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ayout w:type="fixed"/>
        <w:tblCellMar>
          <w:left w:w="0" w:type="dxa"/>
          <w:right w:w="0" w:type="dxa"/>
        </w:tblCellMar>
        <w:tblLook w:val="0000" w:firstRow="0" w:lastRow="0" w:firstColumn="0" w:lastColumn="0" w:noHBand="0" w:noVBand="0"/>
      </w:tblPr>
      <w:tblGrid>
        <w:gridCol w:w="2381"/>
        <w:gridCol w:w="7087"/>
      </w:tblGrid>
      <w:tr w:rsidR="00CF1AA3" w:rsidRPr="00CF1AA3" w14:paraId="32F2FD01" w14:textId="77777777" w:rsidTr="6F4ABFE9">
        <w:trPr>
          <w:trHeight w:val="1440"/>
        </w:trPr>
        <w:tc>
          <w:tcPr>
            <w:tcW w:w="2381" w:type="dxa"/>
            <w:tcBorders>
              <w:top w:val="nil"/>
              <w:left w:val="nil"/>
              <w:bottom w:val="nil"/>
              <w:right w:val="nil"/>
            </w:tcBorders>
          </w:tcPr>
          <w:p w14:paraId="59FDB743" w14:textId="28E9D4DC" w:rsidR="00695537" w:rsidRPr="00CF1AA3" w:rsidRDefault="007D5449">
            <w:pPr>
              <w:pStyle w:val="ZCom"/>
            </w:pPr>
            <w:r w:rsidRPr="00CF1AA3">
              <w:rPr>
                <w:noProof/>
                <w:color w:val="2B579A"/>
                <w:sz w:val="20"/>
                <w:szCs w:val="20"/>
                <w:shd w:val="clear" w:color="auto" w:fill="E6E6E6"/>
              </w:rPr>
              <w:drawing>
                <wp:inline distT="0" distB="0" distL="0" distR="0" wp14:anchorId="7695C744" wp14:editId="6B0A839F">
                  <wp:extent cx="1367790" cy="668020"/>
                  <wp:effectExtent l="0" t="0" r="3810" b="0"/>
                  <wp:docPr id="1" name="Picture 1" descr="C:\WINNT\Profiles\Administrator\Desktop\logo_ec_17_colors_300dp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WINNT\Profiles\Administrator\Desktop\logo_ec_17_colors_300dpi.g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67790" cy="668020"/>
                          </a:xfrm>
                          <a:prstGeom prst="rect">
                            <a:avLst/>
                          </a:prstGeom>
                          <a:noFill/>
                          <a:ln>
                            <a:noFill/>
                          </a:ln>
                        </pic:spPr>
                      </pic:pic>
                    </a:graphicData>
                  </a:graphic>
                </wp:inline>
              </w:drawing>
            </w:r>
          </w:p>
        </w:tc>
        <w:tc>
          <w:tcPr>
            <w:tcW w:w="7087" w:type="dxa"/>
            <w:tcBorders>
              <w:top w:val="nil"/>
              <w:left w:val="nil"/>
              <w:bottom w:val="nil"/>
              <w:right w:val="nil"/>
            </w:tcBorders>
          </w:tcPr>
          <w:p w14:paraId="756C6D43" w14:textId="77777777" w:rsidR="00695537" w:rsidRPr="00CF1AA3" w:rsidRDefault="00695537">
            <w:pPr>
              <w:pStyle w:val="ZCom"/>
              <w:spacing w:before="90"/>
            </w:pPr>
            <w:r w:rsidRPr="00CF1AA3">
              <w:t>EUROPEAN COMMISSION</w:t>
            </w:r>
          </w:p>
          <w:p w14:paraId="5BA8A111" w14:textId="68A2B4AA" w:rsidR="00695537" w:rsidRPr="00CF1AA3" w:rsidRDefault="00695537">
            <w:pPr>
              <w:pStyle w:val="ZDGName"/>
            </w:pPr>
            <w:r w:rsidRPr="00CF1AA3">
              <w:t>DIRECTORATE-GENERAL FOR EDUCATION</w:t>
            </w:r>
            <w:r w:rsidR="00341049" w:rsidRPr="00CF1AA3">
              <w:t>, YOUTH, SPORT</w:t>
            </w:r>
            <w:r w:rsidRPr="00CF1AA3">
              <w:t xml:space="preserve"> AND CULTURE</w:t>
            </w:r>
          </w:p>
          <w:p w14:paraId="6F38016F" w14:textId="77777777" w:rsidR="00695537" w:rsidRPr="00CF1AA3" w:rsidRDefault="00695537">
            <w:pPr>
              <w:pStyle w:val="ZDGName"/>
            </w:pPr>
          </w:p>
          <w:p w14:paraId="529BED9E" w14:textId="77777777" w:rsidR="00695537" w:rsidRPr="00CF1AA3" w:rsidRDefault="00695537">
            <w:pPr>
              <w:pStyle w:val="ZDGName"/>
            </w:pPr>
          </w:p>
          <w:p w14:paraId="42F7AEA0" w14:textId="77777777" w:rsidR="00695537" w:rsidRPr="00CF1AA3" w:rsidRDefault="00695537" w:rsidP="00A32A09">
            <w:pPr>
              <w:pStyle w:val="ZDGName"/>
            </w:pPr>
          </w:p>
        </w:tc>
      </w:tr>
    </w:tbl>
    <w:p w14:paraId="2EE0D0C7" w14:textId="77777777" w:rsidR="00AE685C" w:rsidRPr="00CF1AA3" w:rsidRDefault="00AE685C" w:rsidP="00AE685C">
      <w:pPr>
        <w:pStyle w:val="Date"/>
        <w:rPr>
          <w:lang w:val="en-IE"/>
        </w:rPr>
      </w:pPr>
      <w:r w:rsidRPr="00CF1AA3">
        <w:rPr>
          <w:lang w:val="en-IE"/>
        </w:rPr>
        <w:t>Brussels,</w:t>
      </w:r>
    </w:p>
    <w:p w14:paraId="7DECCD46" w14:textId="0F3C8F58" w:rsidR="00275593" w:rsidRPr="00CF1AA3" w:rsidRDefault="00AE685C" w:rsidP="00AE685C">
      <w:pPr>
        <w:pStyle w:val="References"/>
        <w:spacing w:after="0"/>
        <w:rPr>
          <w:lang w:val="en-IE"/>
        </w:rPr>
      </w:pPr>
      <w:r w:rsidRPr="00CF1AA3">
        <w:rPr>
          <w:lang w:val="en-IE"/>
        </w:rPr>
        <w:t>EAC</w:t>
      </w:r>
      <w:r w:rsidR="00C57470" w:rsidRPr="00CF1AA3">
        <w:rPr>
          <w:lang w:val="en-IE"/>
        </w:rPr>
        <w:t>.</w:t>
      </w:r>
      <w:r w:rsidR="007C0DF9" w:rsidRPr="00CF1AA3">
        <w:rPr>
          <w:lang w:val="en-IE"/>
        </w:rPr>
        <w:t>B</w:t>
      </w:r>
      <w:r w:rsidR="008B55D4" w:rsidRPr="00CF1AA3">
        <w:rPr>
          <w:lang w:val="en-IE"/>
        </w:rPr>
        <w:t>.</w:t>
      </w:r>
      <w:r w:rsidR="007C0DF9" w:rsidRPr="00CF1AA3">
        <w:rPr>
          <w:lang w:val="en-IE"/>
        </w:rPr>
        <w:t>4</w:t>
      </w:r>
      <w:r w:rsidR="00275593" w:rsidRPr="00CF1AA3">
        <w:rPr>
          <w:lang w:val="en-IE"/>
        </w:rPr>
        <w:t xml:space="preserve"> </w:t>
      </w:r>
    </w:p>
    <w:p w14:paraId="6031E548" w14:textId="77777777" w:rsidR="001D4C5D" w:rsidRPr="00CF1AA3" w:rsidRDefault="001D4C5D" w:rsidP="001D4C5D">
      <w:pPr>
        <w:jc w:val="right"/>
        <w:rPr>
          <w:b/>
          <w:i/>
          <w:szCs w:val="24"/>
        </w:rPr>
      </w:pPr>
    </w:p>
    <w:p w14:paraId="38B35F40" w14:textId="1E43B7C0" w:rsidR="001D4C5D" w:rsidRPr="00CF1AA3" w:rsidRDefault="007B499C" w:rsidP="001D4C5D">
      <w:pPr>
        <w:jc w:val="right"/>
        <w:rPr>
          <w:lang w:val="en-IE"/>
        </w:rPr>
      </w:pPr>
      <w:r w:rsidRPr="00806546">
        <w:rPr>
          <w:b/>
          <w:i/>
          <w:szCs w:val="24"/>
        </w:rPr>
        <w:t>Version 1</w:t>
      </w:r>
      <w:r w:rsidRPr="00806546">
        <w:rPr>
          <w:szCs w:val="24"/>
        </w:rPr>
        <w:t xml:space="preserve"> – </w:t>
      </w:r>
      <w:r w:rsidR="004445CA" w:rsidRPr="00806546">
        <w:rPr>
          <w:szCs w:val="24"/>
        </w:rPr>
        <w:t>3</w:t>
      </w:r>
      <w:r w:rsidR="004445CA">
        <w:rPr>
          <w:szCs w:val="24"/>
        </w:rPr>
        <w:t>1</w:t>
      </w:r>
      <w:r w:rsidR="004445CA" w:rsidRPr="00806546">
        <w:rPr>
          <w:szCs w:val="24"/>
        </w:rPr>
        <w:t xml:space="preserve"> </w:t>
      </w:r>
      <w:r w:rsidR="00806546" w:rsidRPr="00806546">
        <w:rPr>
          <w:szCs w:val="24"/>
        </w:rPr>
        <w:t>January 2024</w:t>
      </w:r>
    </w:p>
    <w:p w14:paraId="117F1943" w14:textId="196A51E3" w:rsidR="00275593" w:rsidRPr="00CF1AA3" w:rsidRDefault="00275593" w:rsidP="00AE685C">
      <w:pPr>
        <w:pStyle w:val="References"/>
        <w:spacing w:after="0"/>
        <w:rPr>
          <w:lang w:val="en-IE"/>
        </w:rPr>
      </w:pPr>
    </w:p>
    <w:p w14:paraId="25DF125C" w14:textId="77777777" w:rsidR="004F0571" w:rsidRPr="00CF1AA3" w:rsidRDefault="004F0571" w:rsidP="00AE685C">
      <w:pPr>
        <w:pStyle w:val="References"/>
        <w:spacing w:after="0"/>
        <w:rPr>
          <w:lang w:val="en-IE"/>
        </w:rPr>
      </w:pPr>
    </w:p>
    <w:p w14:paraId="01B62BBA" w14:textId="796851E1" w:rsidR="00AE685C" w:rsidRPr="00CF1AA3" w:rsidRDefault="00AE685C" w:rsidP="00B3110B">
      <w:pPr>
        <w:pStyle w:val="References"/>
        <w:spacing w:after="0"/>
        <w:ind w:left="5245"/>
        <w:rPr>
          <w:sz w:val="24"/>
          <w:szCs w:val="24"/>
          <w:lang w:val="en-IE"/>
        </w:rPr>
      </w:pPr>
    </w:p>
    <w:p w14:paraId="69704784" w14:textId="327CE141" w:rsidR="00AE685C" w:rsidRPr="00CF1AA3" w:rsidRDefault="00AE685C" w:rsidP="00AE685C">
      <w:pPr>
        <w:pStyle w:val="Date"/>
        <w:rPr>
          <w:b/>
          <w:i/>
          <w:lang w:val="en-IE"/>
        </w:rPr>
      </w:pPr>
    </w:p>
    <w:p w14:paraId="174C5868" w14:textId="7EC6CE4E" w:rsidR="00695537" w:rsidRPr="00C63AA4" w:rsidRDefault="00695537" w:rsidP="00120A95">
      <w:pPr>
        <w:spacing w:before="480" w:after="0"/>
        <w:rPr>
          <w:b/>
          <w:bCs/>
          <w:i/>
          <w:iCs/>
          <w:sz w:val="40"/>
          <w:szCs w:val="40"/>
          <w:lang w:val="en-IE"/>
        </w:rPr>
      </w:pPr>
    </w:p>
    <w:p w14:paraId="66E853FD" w14:textId="36D7C928" w:rsidR="00695537" w:rsidRPr="00CF1AA3" w:rsidRDefault="004B7394" w:rsidP="30C909D3">
      <w:pPr>
        <w:spacing w:before="480" w:after="0"/>
        <w:jc w:val="center"/>
        <w:rPr>
          <w:b/>
          <w:bCs/>
          <w:smallCaps/>
          <w:sz w:val="40"/>
          <w:szCs w:val="40"/>
        </w:rPr>
      </w:pPr>
      <w:r w:rsidRPr="00CF1AA3">
        <w:rPr>
          <w:b/>
          <w:bCs/>
          <w:smallCaps/>
          <w:sz w:val="40"/>
          <w:szCs w:val="40"/>
        </w:rPr>
        <w:t>20</w:t>
      </w:r>
      <w:r w:rsidR="009B2070" w:rsidRPr="00CF1AA3">
        <w:rPr>
          <w:b/>
          <w:bCs/>
          <w:smallCaps/>
          <w:sz w:val="40"/>
          <w:szCs w:val="40"/>
        </w:rPr>
        <w:t>2</w:t>
      </w:r>
      <w:r w:rsidR="00DA5429">
        <w:rPr>
          <w:b/>
          <w:bCs/>
          <w:smallCaps/>
          <w:sz w:val="40"/>
          <w:szCs w:val="40"/>
        </w:rPr>
        <w:t>4</w:t>
      </w:r>
      <w:r w:rsidRPr="00CF1AA3">
        <w:rPr>
          <w:b/>
          <w:bCs/>
          <w:smallCaps/>
          <w:sz w:val="40"/>
          <w:szCs w:val="40"/>
        </w:rPr>
        <w:t xml:space="preserve"> </w:t>
      </w:r>
      <w:r w:rsidR="00695537" w:rsidRPr="00CF1AA3">
        <w:rPr>
          <w:b/>
          <w:bCs/>
          <w:smallCaps/>
          <w:sz w:val="40"/>
          <w:szCs w:val="40"/>
        </w:rPr>
        <w:t>Guide for National Agencies</w:t>
      </w:r>
    </w:p>
    <w:p w14:paraId="10A42E90" w14:textId="4AC08D88" w:rsidR="00111AC4" w:rsidRPr="00CF1AA3" w:rsidRDefault="00695537" w:rsidP="0986DCA9">
      <w:pPr>
        <w:spacing w:before="480" w:after="0"/>
        <w:jc w:val="center"/>
        <w:rPr>
          <w:b/>
          <w:bCs/>
          <w:smallCaps/>
          <w:sz w:val="40"/>
          <w:szCs w:val="40"/>
        </w:rPr>
      </w:pPr>
      <w:r w:rsidRPr="00CF1AA3">
        <w:rPr>
          <w:b/>
          <w:bCs/>
          <w:smallCaps/>
          <w:sz w:val="40"/>
          <w:szCs w:val="40"/>
        </w:rPr>
        <w:t xml:space="preserve">implementing </w:t>
      </w:r>
    </w:p>
    <w:p w14:paraId="6944026C" w14:textId="5F32D558" w:rsidR="004B7394" w:rsidRPr="00CF1AA3" w:rsidRDefault="00695537" w:rsidP="00DA3F46">
      <w:pPr>
        <w:spacing w:before="480" w:after="0"/>
        <w:jc w:val="center"/>
        <w:rPr>
          <w:b/>
          <w:bCs/>
          <w:smallCaps/>
          <w:sz w:val="40"/>
          <w:szCs w:val="40"/>
        </w:rPr>
      </w:pPr>
      <w:r w:rsidRPr="00CF1AA3">
        <w:rPr>
          <w:b/>
          <w:bCs/>
          <w:smallCaps/>
          <w:sz w:val="40"/>
          <w:szCs w:val="40"/>
        </w:rPr>
        <w:t>the</w:t>
      </w:r>
      <w:r w:rsidR="00111AC4" w:rsidRPr="00CF1AA3">
        <w:rPr>
          <w:b/>
          <w:bCs/>
          <w:smallCaps/>
          <w:sz w:val="40"/>
          <w:szCs w:val="40"/>
        </w:rPr>
        <w:t xml:space="preserve"> </w:t>
      </w:r>
      <w:r w:rsidR="002B37C3" w:rsidRPr="00CF1AA3">
        <w:rPr>
          <w:b/>
          <w:bCs/>
          <w:smallCaps/>
          <w:sz w:val="40"/>
          <w:szCs w:val="40"/>
        </w:rPr>
        <w:t>Erasmus+</w:t>
      </w:r>
      <w:r w:rsidRPr="00CF1AA3">
        <w:rPr>
          <w:b/>
          <w:bCs/>
          <w:smallCaps/>
          <w:sz w:val="40"/>
          <w:szCs w:val="40"/>
        </w:rPr>
        <w:t xml:space="preserve"> </w:t>
      </w:r>
      <w:r w:rsidR="004B7394" w:rsidRPr="00CF1AA3">
        <w:rPr>
          <w:b/>
          <w:bCs/>
          <w:smallCaps/>
          <w:sz w:val="40"/>
          <w:szCs w:val="40"/>
        </w:rPr>
        <w:t xml:space="preserve">and European Solidarity Corps </w:t>
      </w:r>
      <w:r w:rsidR="00DA3F46" w:rsidRPr="00CF1AA3">
        <w:rPr>
          <w:b/>
          <w:bCs/>
          <w:smallCaps/>
          <w:sz w:val="40"/>
          <w:szCs w:val="40"/>
        </w:rPr>
        <w:t>Programmes</w:t>
      </w:r>
    </w:p>
    <w:p w14:paraId="0ADE938F" w14:textId="77777777" w:rsidR="00894864" w:rsidRPr="00CF1AA3" w:rsidRDefault="00894864" w:rsidP="00073F5C">
      <w:pPr>
        <w:spacing w:before="480" w:after="0"/>
        <w:jc w:val="center"/>
        <w:rPr>
          <w:b/>
          <w:smallCaps/>
          <w:sz w:val="40"/>
          <w:szCs w:val="40"/>
        </w:rPr>
      </w:pPr>
    </w:p>
    <w:p w14:paraId="714C979B" w14:textId="57F1CB93" w:rsidR="002B7EB0" w:rsidRPr="00CF1AA3" w:rsidRDefault="00604029" w:rsidP="00007A8A">
      <w:pPr>
        <w:pStyle w:val="TOC1"/>
        <w:jc w:val="center"/>
        <w:rPr>
          <w:b/>
          <w:bCs/>
        </w:rPr>
      </w:pPr>
      <w:r w:rsidRPr="00CF1AA3">
        <w:rPr>
          <w:b/>
          <w:bCs/>
        </w:rPr>
        <w:br w:type="page"/>
      </w:r>
    </w:p>
    <w:p w14:paraId="6B680581" w14:textId="668DDE9B" w:rsidR="007E05EB" w:rsidRPr="00CF1AA3" w:rsidRDefault="00DB58BD" w:rsidP="00DB58BD">
      <w:pPr>
        <w:jc w:val="center"/>
      </w:pPr>
      <w:r w:rsidRPr="00CF1AA3">
        <w:lastRenderedPageBreak/>
        <w:t>TABLE OF CONTENTS</w:t>
      </w:r>
    </w:p>
    <w:p w14:paraId="081F87C3" w14:textId="201DC3D4" w:rsidR="00C77104" w:rsidRDefault="00B76A13">
      <w:pPr>
        <w:pStyle w:val="TOC1"/>
        <w:rPr>
          <w:rFonts w:asciiTheme="minorHAnsi" w:eastAsiaTheme="minorEastAsia" w:hAnsiTheme="minorHAnsi" w:cstheme="minorBidi"/>
          <w:caps w:val="0"/>
          <w:noProof/>
          <w:kern w:val="2"/>
          <w:sz w:val="22"/>
          <w:szCs w:val="22"/>
          <w:lang w:val="en-IE" w:eastAsia="en-IE"/>
          <w14:ligatures w14:val="standardContextual"/>
        </w:rPr>
      </w:pPr>
      <w:r w:rsidRPr="00CF1AA3">
        <w:rPr>
          <w:color w:val="2B579A"/>
          <w:szCs w:val="24"/>
          <w:shd w:val="clear" w:color="auto" w:fill="E6E6E6"/>
        </w:rPr>
        <w:fldChar w:fldCharType="begin"/>
      </w:r>
      <w:r w:rsidRPr="00CF1AA3">
        <w:rPr>
          <w:szCs w:val="24"/>
        </w:rPr>
        <w:instrText xml:space="preserve"> TOC \o "1-4" \h \z \u </w:instrText>
      </w:r>
      <w:r w:rsidRPr="00CF1AA3">
        <w:rPr>
          <w:color w:val="2B579A"/>
          <w:szCs w:val="24"/>
          <w:shd w:val="clear" w:color="auto" w:fill="E6E6E6"/>
        </w:rPr>
        <w:fldChar w:fldCharType="separate"/>
      </w:r>
      <w:hyperlink w:anchor="_Toc157702463" w:history="1">
        <w:r w:rsidR="00C77104" w:rsidRPr="00F02B77">
          <w:rPr>
            <w:rStyle w:val="Hyperlink"/>
            <w:noProof/>
          </w:rPr>
          <w:t>1.</w:t>
        </w:r>
        <w:r w:rsidR="00C77104">
          <w:rPr>
            <w:rFonts w:asciiTheme="minorHAnsi" w:eastAsiaTheme="minorEastAsia" w:hAnsiTheme="minorHAnsi" w:cstheme="minorBidi"/>
            <w:caps w:val="0"/>
            <w:noProof/>
            <w:kern w:val="2"/>
            <w:sz w:val="22"/>
            <w:szCs w:val="22"/>
            <w:lang w:val="en-IE" w:eastAsia="en-IE"/>
            <w14:ligatures w14:val="standardContextual"/>
          </w:rPr>
          <w:tab/>
        </w:r>
        <w:r w:rsidR="00C77104" w:rsidRPr="00F02B77">
          <w:rPr>
            <w:rStyle w:val="Hyperlink"/>
            <w:noProof/>
          </w:rPr>
          <w:t>Introduction</w:t>
        </w:r>
        <w:r w:rsidR="00C77104">
          <w:rPr>
            <w:noProof/>
            <w:webHidden/>
          </w:rPr>
          <w:tab/>
        </w:r>
        <w:r w:rsidR="00C77104">
          <w:rPr>
            <w:noProof/>
            <w:webHidden/>
          </w:rPr>
          <w:fldChar w:fldCharType="begin"/>
        </w:r>
        <w:r w:rsidR="00C77104">
          <w:rPr>
            <w:noProof/>
            <w:webHidden/>
          </w:rPr>
          <w:instrText xml:space="preserve"> PAGEREF _Toc157702463 \h </w:instrText>
        </w:r>
        <w:r w:rsidR="00C77104">
          <w:rPr>
            <w:noProof/>
            <w:webHidden/>
          </w:rPr>
        </w:r>
        <w:r w:rsidR="00C77104">
          <w:rPr>
            <w:noProof/>
            <w:webHidden/>
          </w:rPr>
          <w:fldChar w:fldCharType="separate"/>
        </w:r>
        <w:r w:rsidR="00C77104">
          <w:rPr>
            <w:noProof/>
            <w:webHidden/>
          </w:rPr>
          <w:t>7</w:t>
        </w:r>
        <w:r w:rsidR="00C77104">
          <w:rPr>
            <w:noProof/>
            <w:webHidden/>
          </w:rPr>
          <w:fldChar w:fldCharType="end"/>
        </w:r>
      </w:hyperlink>
    </w:p>
    <w:p w14:paraId="3CA7E5C8" w14:textId="2560644D" w:rsidR="00C77104" w:rsidRDefault="009C673F">
      <w:pPr>
        <w:pStyle w:val="TOC1"/>
        <w:rPr>
          <w:rFonts w:asciiTheme="minorHAnsi" w:eastAsiaTheme="minorEastAsia" w:hAnsiTheme="minorHAnsi" w:cstheme="minorBidi"/>
          <w:caps w:val="0"/>
          <w:noProof/>
          <w:kern w:val="2"/>
          <w:sz w:val="22"/>
          <w:szCs w:val="22"/>
          <w:lang w:val="en-IE" w:eastAsia="en-IE"/>
          <w14:ligatures w14:val="standardContextual"/>
        </w:rPr>
      </w:pPr>
      <w:hyperlink w:anchor="_Toc157702464" w:history="1">
        <w:r w:rsidR="00C77104" w:rsidRPr="00F02B77">
          <w:rPr>
            <w:rStyle w:val="Hyperlink"/>
            <w:noProof/>
          </w:rPr>
          <w:t>2.</w:t>
        </w:r>
        <w:r w:rsidR="00C77104">
          <w:rPr>
            <w:rFonts w:asciiTheme="minorHAnsi" w:eastAsiaTheme="minorEastAsia" w:hAnsiTheme="minorHAnsi" w:cstheme="minorBidi"/>
            <w:caps w:val="0"/>
            <w:noProof/>
            <w:kern w:val="2"/>
            <w:sz w:val="22"/>
            <w:szCs w:val="22"/>
            <w:lang w:val="en-IE" w:eastAsia="en-IE"/>
            <w14:ligatures w14:val="standardContextual"/>
          </w:rPr>
          <w:tab/>
        </w:r>
        <w:r w:rsidR="00C77104" w:rsidRPr="00F02B77">
          <w:rPr>
            <w:rStyle w:val="Hyperlink"/>
            <w:noProof/>
          </w:rPr>
          <w:t>Standards of internal control for the National Agency</w:t>
        </w:r>
        <w:r w:rsidR="00C77104">
          <w:rPr>
            <w:noProof/>
            <w:webHidden/>
          </w:rPr>
          <w:tab/>
        </w:r>
        <w:r w:rsidR="00C77104">
          <w:rPr>
            <w:noProof/>
            <w:webHidden/>
          </w:rPr>
          <w:fldChar w:fldCharType="begin"/>
        </w:r>
        <w:r w:rsidR="00C77104">
          <w:rPr>
            <w:noProof/>
            <w:webHidden/>
          </w:rPr>
          <w:instrText xml:space="preserve"> PAGEREF _Toc157702464 \h </w:instrText>
        </w:r>
        <w:r w:rsidR="00C77104">
          <w:rPr>
            <w:noProof/>
            <w:webHidden/>
          </w:rPr>
        </w:r>
        <w:r w:rsidR="00C77104">
          <w:rPr>
            <w:noProof/>
            <w:webHidden/>
          </w:rPr>
          <w:fldChar w:fldCharType="separate"/>
        </w:r>
        <w:r w:rsidR="00C77104">
          <w:rPr>
            <w:noProof/>
            <w:webHidden/>
          </w:rPr>
          <w:t>8</w:t>
        </w:r>
        <w:r w:rsidR="00C77104">
          <w:rPr>
            <w:noProof/>
            <w:webHidden/>
          </w:rPr>
          <w:fldChar w:fldCharType="end"/>
        </w:r>
      </w:hyperlink>
    </w:p>
    <w:p w14:paraId="10270E5D" w14:textId="1972FFB4"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465" w:history="1">
        <w:r w:rsidR="00C77104" w:rsidRPr="00F02B77">
          <w:rPr>
            <w:rStyle w:val="Hyperlink"/>
            <w:noProof/>
          </w:rPr>
          <w:t>2.1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Integrity and ethical values</w:t>
        </w:r>
        <w:r w:rsidR="00C77104">
          <w:rPr>
            <w:noProof/>
            <w:webHidden/>
          </w:rPr>
          <w:tab/>
        </w:r>
        <w:r w:rsidR="00C77104">
          <w:rPr>
            <w:noProof/>
            <w:webHidden/>
          </w:rPr>
          <w:fldChar w:fldCharType="begin"/>
        </w:r>
        <w:r w:rsidR="00C77104">
          <w:rPr>
            <w:noProof/>
            <w:webHidden/>
          </w:rPr>
          <w:instrText xml:space="preserve"> PAGEREF _Toc157702465 \h </w:instrText>
        </w:r>
        <w:r w:rsidR="00C77104">
          <w:rPr>
            <w:noProof/>
            <w:webHidden/>
          </w:rPr>
        </w:r>
        <w:r w:rsidR="00C77104">
          <w:rPr>
            <w:noProof/>
            <w:webHidden/>
          </w:rPr>
          <w:fldChar w:fldCharType="separate"/>
        </w:r>
        <w:r w:rsidR="00C77104">
          <w:rPr>
            <w:noProof/>
            <w:webHidden/>
          </w:rPr>
          <w:t>9</w:t>
        </w:r>
        <w:r w:rsidR="00C77104">
          <w:rPr>
            <w:noProof/>
            <w:webHidden/>
          </w:rPr>
          <w:fldChar w:fldCharType="end"/>
        </w:r>
      </w:hyperlink>
    </w:p>
    <w:p w14:paraId="455EBE0E" w14:textId="3FA224BE"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466" w:history="1">
        <w:r w:rsidR="00C77104" w:rsidRPr="00F02B77">
          <w:rPr>
            <w:rStyle w:val="Hyperlink"/>
            <w:bCs/>
            <w:noProof/>
          </w:rPr>
          <w:t>2.2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bCs/>
            <w:noProof/>
          </w:rPr>
          <w:t>National Agency staff</w:t>
        </w:r>
        <w:r w:rsidR="00C77104">
          <w:rPr>
            <w:noProof/>
            <w:webHidden/>
          </w:rPr>
          <w:tab/>
        </w:r>
        <w:r w:rsidR="00C77104">
          <w:rPr>
            <w:noProof/>
            <w:webHidden/>
          </w:rPr>
          <w:fldChar w:fldCharType="begin"/>
        </w:r>
        <w:r w:rsidR="00C77104">
          <w:rPr>
            <w:noProof/>
            <w:webHidden/>
          </w:rPr>
          <w:instrText xml:space="preserve"> PAGEREF _Toc157702466 \h </w:instrText>
        </w:r>
        <w:r w:rsidR="00C77104">
          <w:rPr>
            <w:noProof/>
            <w:webHidden/>
          </w:rPr>
        </w:r>
        <w:r w:rsidR="00C77104">
          <w:rPr>
            <w:noProof/>
            <w:webHidden/>
          </w:rPr>
          <w:fldChar w:fldCharType="separate"/>
        </w:r>
        <w:r w:rsidR="00C77104">
          <w:rPr>
            <w:noProof/>
            <w:webHidden/>
          </w:rPr>
          <w:t>9</w:t>
        </w:r>
        <w:r w:rsidR="00C77104">
          <w:rPr>
            <w:noProof/>
            <w:webHidden/>
          </w:rPr>
          <w:fldChar w:fldCharType="end"/>
        </w:r>
      </w:hyperlink>
    </w:p>
    <w:p w14:paraId="5EAE08BC" w14:textId="73AC647B"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467" w:history="1">
        <w:r w:rsidR="00C77104" w:rsidRPr="00F02B77">
          <w:rPr>
            <w:rStyle w:val="Hyperlink"/>
            <w:noProof/>
          </w:rPr>
          <w:t>2.2.1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General requirements</w:t>
        </w:r>
        <w:r w:rsidR="00C77104">
          <w:rPr>
            <w:noProof/>
            <w:webHidden/>
          </w:rPr>
          <w:tab/>
        </w:r>
        <w:r w:rsidR="00C77104">
          <w:rPr>
            <w:noProof/>
            <w:webHidden/>
          </w:rPr>
          <w:fldChar w:fldCharType="begin"/>
        </w:r>
        <w:r w:rsidR="00C77104">
          <w:rPr>
            <w:noProof/>
            <w:webHidden/>
          </w:rPr>
          <w:instrText xml:space="preserve"> PAGEREF _Toc157702467 \h </w:instrText>
        </w:r>
        <w:r w:rsidR="00C77104">
          <w:rPr>
            <w:noProof/>
            <w:webHidden/>
          </w:rPr>
        </w:r>
        <w:r w:rsidR="00C77104">
          <w:rPr>
            <w:noProof/>
            <w:webHidden/>
          </w:rPr>
          <w:fldChar w:fldCharType="separate"/>
        </w:r>
        <w:r w:rsidR="00C77104">
          <w:rPr>
            <w:noProof/>
            <w:webHidden/>
          </w:rPr>
          <w:t>9</w:t>
        </w:r>
        <w:r w:rsidR="00C77104">
          <w:rPr>
            <w:noProof/>
            <w:webHidden/>
          </w:rPr>
          <w:fldChar w:fldCharType="end"/>
        </w:r>
      </w:hyperlink>
    </w:p>
    <w:p w14:paraId="5591F27B" w14:textId="6BA92A41"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478" w:history="1">
        <w:r w:rsidR="00C77104" w:rsidRPr="00F02B77">
          <w:rPr>
            <w:rStyle w:val="Hyperlink"/>
            <w:noProof/>
          </w:rPr>
          <w:t>2.2.2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Recruitment</w:t>
        </w:r>
        <w:r w:rsidR="00C77104">
          <w:rPr>
            <w:noProof/>
            <w:webHidden/>
          </w:rPr>
          <w:tab/>
        </w:r>
        <w:r w:rsidR="00C77104">
          <w:rPr>
            <w:noProof/>
            <w:webHidden/>
          </w:rPr>
          <w:fldChar w:fldCharType="begin"/>
        </w:r>
        <w:r w:rsidR="00C77104">
          <w:rPr>
            <w:noProof/>
            <w:webHidden/>
          </w:rPr>
          <w:instrText xml:space="preserve"> PAGEREF _Toc157702478 \h </w:instrText>
        </w:r>
        <w:r w:rsidR="00C77104">
          <w:rPr>
            <w:noProof/>
            <w:webHidden/>
          </w:rPr>
        </w:r>
        <w:r w:rsidR="00C77104">
          <w:rPr>
            <w:noProof/>
            <w:webHidden/>
          </w:rPr>
          <w:fldChar w:fldCharType="separate"/>
        </w:r>
        <w:r w:rsidR="00C77104">
          <w:rPr>
            <w:noProof/>
            <w:webHidden/>
          </w:rPr>
          <w:t>10</w:t>
        </w:r>
        <w:r w:rsidR="00C77104">
          <w:rPr>
            <w:noProof/>
            <w:webHidden/>
          </w:rPr>
          <w:fldChar w:fldCharType="end"/>
        </w:r>
      </w:hyperlink>
    </w:p>
    <w:p w14:paraId="5B103EE2" w14:textId="41839BEC"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479" w:history="1">
        <w:r w:rsidR="00C77104" w:rsidRPr="00F02B77">
          <w:rPr>
            <w:rStyle w:val="Hyperlink"/>
            <w:noProof/>
          </w:rPr>
          <w:t>2.2.3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Tasks and responsibilities</w:t>
        </w:r>
        <w:r w:rsidR="00C77104">
          <w:rPr>
            <w:noProof/>
            <w:webHidden/>
          </w:rPr>
          <w:tab/>
        </w:r>
        <w:r w:rsidR="00C77104">
          <w:rPr>
            <w:noProof/>
            <w:webHidden/>
          </w:rPr>
          <w:fldChar w:fldCharType="begin"/>
        </w:r>
        <w:r w:rsidR="00C77104">
          <w:rPr>
            <w:noProof/>
            <w:webHidden/>
          </w:rPr>
          <w:instrText xml:space="preserve"> PAGEREF _Toc157702479 \h </w:instrText>
        </w:r>
        <w:r w:rsidR="00C77104">
          <w:rPr>
            <w:noProof/>
            <w:webHidden/>
          </w:rPr>
        </w:r>
        <w:r w:rsidR="00C77104">
          <w:rPr>
            <w:noProof/>
            <w:webHidden/>
          </w:rPr>
          <w:fldChar w:fldCharType="separate"/>
        </w:r>
        <w:r w:rsidR="00C77104">
          <w:rPr>
            <w:noProof/>
            <w:webHidden/>
          </w:rPr>
          <w:t>10</w:t>
        </w:r>
        <w:r w:rsidR="00C77104">
          <w:rPr>
            <w:noProof/>
            <w:webHidden/>
          </w:rPr>
          <w:fldChar w:fldCharType="end"/>
        </w:r>
      </w:hyperlink>
    </w:p>
    <w:p w14:paraId="19495B04" w14:textId="1AC023E0"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480" w:history="1">
        <w:r w:rsidR="00C77104" w:rsidRPr="00F02B77">
          <w:rPr>
            <w:rStyle w:val="Hyperlink"/>
            <w:noProof/>
          </w:rPr>
          <w:t>2.2.4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Training</w:t>
        </w:r>
        <w:r w:rsidR="00C77104">
          <w:rPr>
            <w:noProof/>
            <w:webHidden/>
          </w:rPr>
          <w:tab/>
        </w:r>
        <w:r w:rsidR="00C77104">
          <w:rPr>
            <w:noProof/>
            <w:webHidden/>
          </w:rPr>
          <w:fldChar w:fldCharType="begin"/>
        </w:r>
        <w:r w:rsidR="00C77104">
          <w:rPr>
            <w:noProof/>
            <w:webHidden/>
          </w:rPr>
          <w:instrText xml:space="preserve"> PAGEREF _Toc157702480 \h </w:instrText>
        </w:r>
        <w:r w:rsidR="00C77104">
          <w:rPr>
            <w:noProof/>
            <w:webHidden/>
          </w:rPr>
        </w:r>
        <w:r w:rsidR="00C77104">
          <w:rPr>
            <w:noProof/>
            <w:webHidden/>
          </w:rPr>
          <w:fldChar w:fldCharType="separate"/>
        </w:r>
        <w:r w:rsidR="00C77104">
          <w:rPr>
            <w:noProof/>
            <w:webHidden/>
          </w:rPr>
          <w:t>11</w:t>
        </w:r>
        <w:r w:rsidR="00C77104">
          <w:rPr>
            <w:noProof/>
            <w:webHidden/>
          </w:rPr>
          <w:fldChar w:fldCharType="end"/>
        </w:r>
      </w:hyperlink>
    </w:p>
    <w:p w14:paraId="2E35660C" w14:textId="17619FDA"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481" w:history="1">
        <w:r w:rsidR="00C77104" w:rsidRPr="00F02B77">
          <w:rPr>
            <w:rStyle w:val="Hyperlink"/>
            <w:bCs/>
            <w:noProof/>
          </w:rPr>
          <w:t>2.3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bCs/>
            <w:noProof/>
          </w:rPr>
          <w:t>Operational structure</w:t>
        </w:r>
        <w:r w:rsidR="00C77104">
          <w:rPr>
            <w:noProof/>
            <w:webHidden/>
          </w:rPr>
          <w:tab/>
        </w:r>
        <w:r w:rsidR="00C77104">
          <w:rPr>
            <w:noProof/>
            <w:webHidden/>
          </w:rPr>
          <w:fldChar w:fldCharType="begin"/>
        </w:r>
        <w:r w:rsidR="00C77104">
          <w:rPr>
            <w:noProof/>
            <w:webHidden/>
          </w:rPr>
          <w:instrText xml:space="preserve"> PAGEREF _Toc157702481 \h </w:instrText>
        </w:r>
        <w:r w:rsidR="00C77104">
          <w:rPr>
            <w:noProof/>
            <w:webHidden/>
          </w:rPr>
        </w:r>
        <w:r w:rsidR="00C77104">
          <w:rPr>
            <w:noProof/>
            <w:webHidden/>
          </w:rPr>
          <w:fldChar w:fldCharType="separate"/>
        </w:r>
        <w:r w:rsidR="00C77104">
          <w:rPr>
            <w:noProof/>
            <w:webHidden/>
          </w:rPr>
          <w:t>11</w:t>
        </w:r>
        <w:r w:rsidR="00C77104">
          <w:rPr>
            <w:noProof/>
            <w:webHidden/>
          </w:rPr>
          <w:fldChar w:fldCharType="end"/>
        </w:r>
      </w:hyperlink>
    </w:p>
    <w:p w14:paraId="519899AC" w14:textId="45EA71DE"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484" w:history="1">
        <w:r w:rsidR="00C77104" w:rsidRPr="00F02B77">
          <w:rPr>
            <w:rStyle w:val="Hyperlink"/>
            <w:noProof/>
          </w:rPr>
          <w:t>2.3.1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Internal organisation</w:t>
        </w:r>
        <w:r w:rsidR="00C77104">
          <w:rPr>
            <w:noProof/>
            <w:webHidden/>
          </w:rPr>
          <w:tab/>
        </w:r>
        <w:r w:rsidR="00C77104">
          <w:rPr>
            <w:noProof/>
            <w:webHidden/>
          </w:rPr>
          <w:fldChar w:fldCharType="begin"/>
        </w:r>
        <w:r w:rsidR="00C77104">
          <w:rPr>
            <w:noProof/>
            <w:webHidden/>
          </w:rPr>
          <w:instrText xml:space="preserve"> PAGEREF _Toc157702484 \h </w:instrText>
        </w:r>
        <w:r w:rsidR="00C77104">
          <w:rPr>
            <w:noProof/>
            <w:webHidden/>
          </w:rPr>
        </w:r>
        <w:r w:rsidR="00C77104">
          <w:rPr>
            <w:noProof/>
            <w:webHidden/>
          </w:rPr>
          <w:fldChar w:fldCharType="separate"/>
        </w:r>
        <w:r w:rsidR="00C77104">
          <w:rPr>
            <w:noProof/>
            <w:webHidden/>
          </w:rPr>
          <w:t>11</w:t>
        </w:r>
        <w:r w:rsidR="00C77104">
          <w:rPr>
            <w:noProof/>
            <w:webHidden/>
          </w:rPr>
          <w:fldChar w:fldCharType="end"/>
        </w:r>
      </w:hyperlink>
    </w:p>
    <w:p w14:paraId="664C47FB" w14:textId="62F5AAAB"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485" w:history="1">
        <w:r w:rsidR="00C77104" w:rsidRPr="00F02B77">
          <w:rPr>
            <w:rStyle w:val="Hyperlink"/>
            <w:noProof/>
          </w:rPr>
          <w:t>2.3.2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Segregation of duties</w:t>
        </w:r>
        <w:r w:rsidR="00C77104">
          <w:rPr>
            <w:noProof/>
            <w:webHidden/>
          </w:rPr>
          <w:tab/>
        </w:r>
        <w:r w:rsidR="00C77104">
          <w:rPr>
            <w:noProof/>
            <w:webHidden/>
          </w:rPr>
          <w:fldChar w:fldCharType="begin"/>
        </w:r>
        <w:r w:rsidR="00C77104">
          <w:rPr>
            <w:noProof/>
            <w:webHidden/>
          </w:rPr>
          <w:instrText xml:space="preserve"> PAGEREF _Toc157702485 \h </w:instrText>
        </w:r>
        <w:r w:rsidR="00C77104">
          <w:rPr>
            <w:noProof/>
            <w:webHidden/>
          </w:rPr>
        </w:r>
        <w:r w:rsidR="00C77104">
          <w:rPr>
            <w:noProof/>
            <w:webHidden/>
          </w:rPr>
          <w:fldChar w:fldCharType="separate"/>
        </w:r>
        <w:r w:rsidR="00C77104">
          <w:rPr>
            <w:noProof/>
            <w:webHidden/>
          </w:rPr>
          <w:t>11</w:t>
        </w:r>
        <w:r w:rsidR="00C77104">
          <w:rPr>
            <w:noProof/>
            <w:webHidden/>
          </w:rPr>
          <w:fldChar w:fldCharType="end"/>
        </w:r>
      </w:hyperlink>
    </w:p>
    <w:p w14:paraId="177242A0" w14:textId="0862002F"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486" w:history="1">
        <w:r w:rsidR="00C77104" w:rsidRPr="00F02B77">
          <w:rPr>
            <w:rStyle w:val="Hyperlink"/>
            <w:noProof/>
          </w:rPr>
          <w:t>2.4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Processes and procedures</w:t>
        </w:r>
        <w:r w:rsidR="00C77104">
          <w:rPr>
            <w:noProof/>
            <w:webHidden/>
          </w:rPr>
          <w:tab/>
        </w:r>
        <w:r w:rsidR="00C77104">
          <w:rPr>
            <w:noProof/>
            <w:webHidden/>
          </w:rPr>
          <w:fldChar w:fldCharType="begin"/>
        </w:r>
        <w:r w:rsidR="00C77104">
          <w:rPr>
            <w:noProof/>
            <w:webHidden/>
          </w:rPr>
          <w:instrText xml:space="preserve"> PAGEREF _Toc157702486 \h </w:instrText>
        </w:r>
        <w:r w:rsidR="00C77104">
          <w:rPr>
            <w:noProof/>
            <w:webHidden/>
          </w:rPr>
        </w:r>
        <w:r w:rsidR="00C77104">
          <w:rPr>
            <w:noProof/>
            <w:webHidden/>
          </w:rPr>
          <w:fldChar w:fldCharType="separate"/>
        </w:r>
        <w:r w:rsidR="00C77104">
          <w:rPr>
            <w:noProof/>
            <w:webHidden/>
          </w:rPr>
          <w:t>12</w:t>
        </w:r>
        <w:r w:rsidR="00C77104">
          <w:rPr>
            <w:noProof/>
            <w:webHidden/>
          </w:rPr>
          <w:fldChar w:fldCharType="end"/>
        </w:r>
      </w:hyperlink>
    </w:p>
    <w:p w14:paraId="1572B0D2" w14:textId="0D3FEB51"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489" w:history="1">
        <w:r w:rsidR="00C77104" w:rsidRPr="00F02B77">
          <w:rPr>
            <w:rStyle w:val="Hyperlink"/>
            <w:noProof/>
          </w:rPr>
          <w:t>2.4.1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Internal National Agency procedures</w:t>
        </w:r>
        <w:r w:rsidR="00C77104">
          <w:rPr>
            <w:noProof/>
            <w:webHidden/>
          </w:rPr>
          <w:tab/>
        </w:r>
        <w:r w:rsidR="00C77104">
          <w:rPr>
            <w:noProof/>
            <w:webHidden/>
          </w:rPr>
          <w:fldChar w:fldCharType="begin"/>
        </w:r>
        <w:r w:rsidR="00C77104">
          <w:rPr>
            <w:noProof/>
            <w:webHidden/>
          </w:rPr>
          <w:instrText xml:space="preserve"> PAGEREF _Toc157702489 \h </w:instrText>
        </w:r>
        <w:r w:rsidR="00C77104">
          <w:rPr>
            <w:noProof/>
            <w:webHidden/>
          </w:rPr>
        </w:r>
        <w:r w:rsidR="00C77104">
          <w:rPr>
            <w:noProof/>
            <w:webHidden/>
          </w:rPr>
          <w:fldChar w:fldCharType="separate"/>
        </w:r>
        <w:r w:rsidR="00C77104">
          <w:rPr>
            <w:noProof/>
            <w:webHidden/>
          </w:rPr>
          <w:t>12</w:t>
        </w:r>
        <w:r w:rsidR="00C77104">
          <w:rPr>
            <w:noProof/>
            <w:webHidden/>
          </w:rPr>
          <w:fldChar w:fldCharType="end"/>
        </w:r>
      </w:hyperlink>
    </w:p>
    <w:p w14:paraId="6BF620B5" w14:textId="1EFE60E2"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490" w:history="1">
        <w:r w:rsidR="00C77104" w:rsidRPr="00F02B77">
          <w:rPr>
            <w:rStyle w:val="Hyperlink"/>
            <w:noProof/>
          </w:rPr>
          <w:t>2.4.2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Coordinated programme management at national level</w:t>
        </w:r>
        <w:r w:rsidR="00C77104">
          <w:rPr>
            <w:noProof/>
            <w:webHidden/>
          </w:rPr>
          <w:tab/>
        </w:r>
        <w:r w:rsidR="00C77104">
          <w:rPr>
            <w:noProof/>
            <w:webHidden/>
          </w:rPr>
          <w:fldChar w:fldCharType="begin"/>
        </w:r>
        <w:r w:rsidR="00C77104">
          <w:rPr>
            <w:noProof/>
            <w:webHidden/>
          </w:rPr>
          <w:instrText xml:space="preserve"> PAGEREF _Toc157702490 \h </w:instrText>
        </w:r>
        <w:r w:rsidR="00C77104">
          <w:rPr>
            <w:noProof/>
            <w:webHidden/>
          </w:rPr>
        </w:r>
        <w:r w:rsidR="00C77104">
          <w:rPr>
            <w:noProof/>
            <w:webHidden/>
          </w:rPr>
          <w:fldChar w:fldCharType="separate"/>
        </w:r>
        <w:r w:rsidR="00C77104">
          <w:rPr>
            <w:noProof/>
            <w:webHidden/>
          </w:rPr>
          <w:t>13</w:t>
        </w:r>
        <w:r w:rsidR="00C77104">
          <w:rPr>
            <w:noProof/>
            <w:webHidden/>
          </w:rPr>
          <w:fldChar w:fldCharType="end"/>
        </w:r>
      </w:hyperlink>
    </w:p>
    <w:p w14:paraId="5C51B757" w14:textId="57092227"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491" w:history="1">
        <w:r w:rsidR="00C77104" w:rsidRPr="00F02B77">
          <w:rPr>
            <w:rStyle w:val="Hyperlink"/>
            <w:noProof/>
          </w:rPr>
          <w:t>2.5</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Management supervision</w:t>
        </w:r>
        <w:r w:rsidR="00C77104">
          <w:rPr>
            <w:noProof/>
            <w:webHidden/>
          </w:rPr>
          <w:tab/>
        </w:r>
        <w:r w:rsidR="00C77104">
          <w:rPr>
            <w:noProof/>
            <w:webHidden/>
          </w:rPr>
          <w:fldChar w:fldCharType="begin"/>
        </w:r>
        <w:r w:rsidR="00C77104">
          <w:rPr>
            <w:noProof/>
            <w:webHidden/>
          </w:rPr>
          <w:instrText xml:space="preserve"> PAGEREF _Toc157702491 \h </w:instrText>
        </w:r>
        <w:r w:rsidR="00C77104">
          <w:rPr>
            <w:noProof/>
            <w:webHidden/>
          </w:rPr>
        </w:r>
        <w:r w:rsidR="00C77104">
          <w:rPr>
            <w:noProof/>
            <w:webHidden/>
          </w:rPr>
          <w:fldChar w:fldCharType="separate"/>
        </w:r>
        <w:r w:rsidR="00C77104">
          <w:rPr>
            <w:noProof/>
            <w:webHidden/>
          </w:rPr>
          <w:t>13</w:t>
        </w:r>
        <w:r w:rsidR="00C77104">
          <w:rPr>
            <w:noProof/>
            <w:webHidden/>
          </w:rPr>
          <w:fldChar w:fldCharType="end"/>
        </w:r>
      </w:hyperlink>
    </w:p>
    <w:p w14:paraId="45F35A8C" w14:textId="7639D3CB"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492" w:history="1">
        <w:r w:rsidR="00C77104" w:rsidRPr="00F02B77">
          <w:rPr>
            <w:rStyle w:val="Hyperlink"/>
            <w:rFonts w:cs="Calibri"/>
            <w:noProof/>
          </w:rPr>
          <w:t>2.5.1.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General requirements</w:t>
        </w:r>
        <w:r w:rsidR="00C77104">
          <w:rPr>
            <w:noProof/>
            <w:webHidden/>
          </w:rPr>
          <w:tab/>
        </w:r>
        <w:r w:rsidR="00C77104">
          <w:rPr>
            <w:noProof/>
            <w:webHidden/>
          </w:rPr>
          <w:fldChar w:fldCharType="begin"/>
        </w:r>
        <w:r w:rsidR="00C77104">
          <w:rPr>
            <w:noProof/>
            <w:webHidden/>
          </w:rPr>
          <w:instrText xml:space="preserve"> PAGEREF _Toc157702492 \h </w:instrText>
        </w:r>
        <w:r w:rsidR="00C77104">
          <w:rPr>
            <w:noProof/>
            <w:webHidden/>
          </w:rPr>
        </w:r>
        <w:r w:rsidR="00C77104">
          <w:rPr>
            <w:noProof/>
            <w:webHidden/>
          </w:rPr>
          <w:fldChar w:fldCharType="separate"/>
        </w:r>
        <w:r w:rsidR="00C77104">
          <w:rPr>
            <w:noProof/>
            <w:webHidden/>
          </w:rPr>
          <w:t>13</w:t>
        </w:r>
        <w:r w:rsidR="00C77104">
          <w:rPr>
            <w:noProof/>
            <w:webHidden/>
          </w:rPr>
          <w:fldChar w:fldCharType="end"/>
        </w:r>
      </w:hyperlink>
    </w:p>
    <w:p w14:paraId="23E593D0" w14:textId="55F2C416"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497" w:history="1">
        <w:r w:rsidR="00C77104" w:rsidRPr="00F02B77">
          <w:rPr>
            <w:rStyle w:val="Hyperlink"/>
            <w:noProof/>
          </w:rPr>
          <w:t>2.5.2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Planning and risk assessment</w:t>
        </w:r>
        <w:r w:rsidR="00C77104">
          <w:rPr>
            <w:noProof/>
            <w:webHidden/>
          </w:rPr>
          <w:tab/>
        </w:r>
        <w:r w:rsidR="00C77104">
          <w:rPr>
            <w:noProof/>
            <w:webHidden/>
          </w:rPr>
          <w:fldChar w:fldCharType="begin"/>
        </w:r>
        <w:r w:rsidR="00C77104">
          <w:rPr>
            <w:noProof/>
            <w:webHidden/>
          </w:rPr>
          <w:instrText xml:space="preserve"> PAGEREF _Toc157702497 \h </w:instrText>
        </w:r>
        <w:r w:rsidR="00C77104">
          <w:rPr>
            <w:noProof/>
            <w:webHidden/>
          </w:rPr>
        </w:r>
        <w:r w:rsidR="00C77104">
          <w:rPr>
            <w:noProof/>
            <w:webHidden/>
          </w:rPr>
          <w:fldChar w:fldCharType="separate"/>
        </w:r>
        <w:r w:rsidR="00C77104">
          <w:rPr>
            <w:noProof/>
            <w:webHidden/>
          </w:rPr>
          <w:t>14</w:t>
        </w:r>
        <w:r w:rsidR="00C77104">
          <w:rPr>
            <w:noProof/>
            <w:webHidden/>
          </w:rPr>
          <w:fldChar w:fldCharType="end"/>
        </w:r>
      </w:hyperlink>
    </w:p>
    <w:p w14:paraId="39645C11" w14:textId="39AADF74"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498" w:history="1">
        <w:r w:rsidR="00C77104" w:rsidRPr="00F02B77">
          <w:rPr>
            <w:rStyle w:val="Hyperlink"/>
            <w:noProof/>
          </w:rPr>
          <w:t>2.5.3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Governance</w:t>
        </w:r>
        <w:r w:rsidR="00C77104">
          <w:rPr>
            <w:noProof/>
            <w:webHidden/>
          </w:rPr>
          <w:tab/>
        </w:r>
        <w:r w:rsidR="00C77104">
          <w:rPr>
            <w:noProof/>
            <w:webHidden/>
          </w:rPr>
          <w:fldChar w:fldCharType="begin"/>
        </w:r>
        <w:r w:rsidR="00C77104">
          <w:rPr>
            <w:noProof/>
            <w:webHidden/>
          </w:rPr>
          <w:instrText xml:space="preserve"> PAGEREF _Toc157702498 \h </w:instrText>
        </w:r>
        <w:r w:rsidR="00C77104">
          <w:rPr>
            <w:noProof/>
            <w:webHidden/>
          </w:rPr>
        </w:r>
        <w:r w:rsidR="00C77104">
          <w:rPr>
            <w:noProof/>
            <w:webHidden/>
          </w:rPr>
          <w:fldChar w:fldCharType="separate"/>
        </w:r>
        <w:r w:rsidR="00C77104">
          <w:rPr>
            <w:noProof/>
            <w:webHidden/>
          </w:rPr>
          <w:t>14</w:t>
        </w:r>
        <w:r w:rsidR="00C77104">
          <w:rPr>
            <w:noProof/>
            <w:webHidden/>
          </w:rPr>
          <w:fldChar w:fldCharType="end"/>
        </w:r>
      </w:hyperlink>
    </w:p>
    <w:p w14:paraId="5A2CD948" w14:textId="0A16A8B0"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499" w:history="1">
        <w:r w:rsidR="00C77104" w:rsidRPr="00F02B77">
          <w:rPr>
            <w:rStyle w:val="Hyperlink"/>
            <w:noProof/>
          </w:rPr>
          <w:t>2.5.4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Authorisation, recording and correction of exceptions</w:t>
        </w:r>
        <w:r w:rsidR="00C77104">
          <w:rPr>
            <w:noProof/>
            <w:webHidden/>
          </w:rPr>
          <w:tab/>
        </w:r>
        <w:r w:rsidR="00C77104">
          <w:rPr>
            <w:noProof/>
            <w:webHidden/>
          </w:rPr>
          <w:fldChar w:fldCharType="begin"/>
        </w:r>
        <w:r w:rsidR="00C77104">
          <w:rPr>
            <w:noProof/>
            <w:webHidden/>
          </w:rPr>
          <w:instrText xml:space="preserve"> PAGEREF _Toc157702499 \h </w:instrText>
        </w:r>
        <w:r w:rsidR="00C77104">
          <w:rPr>
            <w:noProof/>
            <w:webHidden/>
          </w:rPr>
        </w:r>
        <w:r w:rsidR="00C77104">
          <w:rPr>
            <w:noProof/>
            <w:webHidden/>
          </w:rPr>
          <w:fldChar w:fldCharType="separate"/>
        </w:r>
        <w:r w:rsidR="00C77104">
          <w:rPr>
            <w:noProof/>
            <w:webHidden/>
          </w:rPr>
          <w:t>15</w:t>
        </w:r>
        <w:r w:rsidR="00C77104">
          <w:rPr>
            <w:noProof/>
            <w:webHidden/>
          </w:rPr>
          <w:fldChar w:fldCharType="end"/>
        </w:r>
      </w:hyperlink>
    </w:p>
    <w:p w14:paraId="05988896" w14:textId="741BC83F"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00" w:history="1">
        <w:r w:rsidR="00C77104" w:rsidRPr="00F02B77">
          <w:rPr>
            <w:rStyle w:val="Hyperlink"/>
            <w:noProof/>
          </w:rPr>
          <w:t>2.6</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Accounting and financial reporting</w:t>
        </w:r>
        <w:r w:rsidR="00C77104">
          <w:rPr>
            <w:noProof/>
            <w:webHidden/>
          </w:rPr>
          <w:tab/>
        </w:r>
        <w:r w:rsidR="00C77104">
          <w:rPr>
            <w:noProof/>
            <w:webHidden/>
          </w:rPr>
          <w:fldChar w:fldCharType="begin"/>
        </w:r>
        <w:r w:rsidR="00C77104">
          <w:rPr>
            <w:noProof/>
            <w:webHidden/>
          </w:rPr>
          <w:instrText xml:space="preserve"> PAGEREF _Toc157702500 \h </w:instrText>
        </w:r>
        <w:r w:rsidR="00C77104">
          <w:rPr>
            <w:noProof/>
            <w:webHidden/>
          </w:rPr>
        </w:r>
        <w:r w:rsidR="00C77104">
          <w:rPr>
            <w:noProof/>
            <w:webHidden/>
          </w:rPr>
          <w:fldChar w:fldCharType="separate"/>
        </w:r>
        <w:r w:rsidR="00C77104">
          <w:rPr>
            <w:noProof/>
            <w:webHidden/>
          </w:rPr>
          <w:t>15</w:t>
        </w:r>
        <w:r w:rsidR="00C77104">
          <w:rPr>
            <w:noProof/>
            <w:webHidden/>
          </w:rPr>
          <w:fldChar w:fldCharType="end"/>
        </w:r>
      </w:hyperlink>
    </w:p>
    <w:p w14:paraId="47BC8569" w14:textId="170CAD75"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01" w:history="1">
        <w:r w:rsidR="00C77104" w:rsidRPr="00F02B77">
          <w:rPr>
            <w:rStyle w:val="Hyperlink"/>
            <w:noProof/>
          </w:rPr>
          <w:t>2.7</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Internal audit</w:t>
        </w:r>
        <w:r w:rsidR="00C77104">
          <w:rPr>
            <w:noProof/>
            <w:webHidden/>
          </w:rPr>
          <w:tab/>
        </w:r>
        <w:r w:rsidR="00C77104">
          <w:rPr>
            <w:noProof/>
            <w:webHidden/>
          </w:rPr>
          <w:fldChar w:fldCharType="begin"/>
        </w:r>
        <w:r w:rsidR="00C77104">
          <w:rPr>
            <w:noProof/>
            <w:webHidden/>
          </w:rPr>
          <w:instrText xml:space="preserve"> PAGEREF _Toc157702501 \h </w:instrText>
        </w:r>
        <w:r w:rsidR="00C77104">
          <w:rPr>
            <w:noProof/>
            <w:webHidden/>
          </w:rPr>
        </w:r>
        <w:r w:rsidR="00C77104">
          <w:rPr>
            <w:noProof/>
            <w:webHidden/>
          </w:rPr>
          <w:fldChar w:fldCharType="separate"/>
        </w:r>
        <w:r w:rsidR="00C77104">
          <w:rPr>
            <w:noProof/>
            <w:webHidden/>
          </w:rPr>
          <w:t>15</w:t>
        </w:r>
        <w:r w:rsidR="00C77104">
          <w:rPr>
            <w:noProof/>
            <w:webHidden/>
          </w:rPr>
          <w:fldChar w:fldCharType="end"/>
        </w:r>
      </w:hyperlink>
    </w:p>
    <w:p w14:paraId="2656D959" w14:textId="1321E535"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02" w:history="1">
        <w:r w:rsidR="00C77104" w:rsidRPr="00F02B77">
          <w:rPr>
            <w:rStyle w:val="Hyperlink"/>
            <w:noProof/>
          </w:rPr>
          <w:t>2.8</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Document management</w:t>
        </w:r>
        <w:r w:rsidR="00C77104">
          <w:rPr>
            <w:noProof/>
            <w:webHidden/>
          </w:rPr>
          <w:tab/>
        </w:r>
        <w:r w:rsidR="00C77104">
          <w:rPr>
            <w:noProof/>
            <w:webHidden/>
          </w:rPr>
          <w:fldChar w:fldCharType="begin"/>
        </w:r>
        <w:r w:rsidR="00C77104">
          <w:rPr>
            <w:noProof/>
            <w:webHidden/>
          </w:rPr>
          <w:instrText xml:space="preserve"> PAGEREF _Toc157702502 \h </w:instrText>
        </w:r>
        <w:r w:rsidR="00C77104">
          <w:rPr>
            <w:noProof/>
            <w:webHidden/>
          </w:rPr>
        </w:r>
        <w:r w:rsidR="00C77104">
          <w:rPr>
            <w:noProof/>
            <w:webHidden/>
          </w:rPr>
          <w:fldChar w:fldCharType="separate"/>
        </w:r>
        <w:r w:rsidR="00C77104">
          <w:rPr>
            <w:noProof/>
            <w:webHidden/>
          </w:rPr>
          <w:t>16</w:t>
        </w:r>
        <w:r w:rsidR="00C77104">
          <w:rPr>
            <w:noProof/>
            <w:webHidden/>
          </w:rPr>
          <w:fldChar w:fldCharType="end"/>
        </w:r>
      </w:hyperlink>
    </w:p>
    <w:p w14:paraId="6CDCFAC1" w14:textId="4198C1CB"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03" w:history="1">
        <w:r w:rsidR="00C77104" w:rsidRPr="00F02B77">
          <w:rPr>
            <w:rStyle w:val="Hyperlink"/>
            <w:noProof/>
          </w:rPr>
          <w:t>2.9</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Business continuity</w:t>
        </w:r>
        <w:r w:rsidR="00C77104">
          <w:rPr>
            <w:noProof/>
            <w:webHidden/>
          </w:rPr>
          <w:tab/>
        </w:r>
        <w:r w:rsidR="00C77104">
          <w:rPr>
            <w:noProof/>
            <w:webHidden/>
          </w:rPr>
          <w:fldChar w:fldCharType="begin"/>
        </w:r>
        <w:r w:rsidR="00C77104">
          <w:rPr>
            <w:noProof/>
            <w:webHidden/>
          </w:rPr>
          <w:instrText xml:space="preserve"> PAGEREF _Toc157702503 \h </w:instrText>
        </w:r>
        <w:r w:rsidR="00C77104">
          <w:rPr>
            <w:noProof/>
            <w:webHidden/>
          </w:rPr>
        </w:r>
        <w:r w:rsidR="00C77104">
          <w:rPr>
            <w:noProof/>
            <w:webHidden/>
          </w:rPr>
          <w:fldChar w:fldCharType="separate"/>
        </w:r>
        <w:r w:rsidR="00C77104">
          <w:rPr>
            <w:noProof/>
            <w:webHidden/>
          </w:rPr>
          <w:t>17</w:t>
        </w:r>
        <w:r w:rsidR="00C77104">
          <w:rPr>
            <w:noProof/>
            <w:webHidden/>
          </w:rPr>
          <w:fldChar w:fldCharType="end"/>
        </w:r>
      </w:hyperlink>
    </w:p>
    <w:p w14:paraId="748CACA1" w14:textId="317D4413" w:rsidR="00C77104" w:rsidRDefault="009C673F">
      <w:pPr>
        <w:pStyle w:val="TOC2"/>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504" w:history="1">
        <w:r w:rsidR="00C77104" w:rsidRPr="00F02B77">
          <w:rPr>
            <w:rStyle w:val="Hyperlink"/>
            <w:noProof/>
          </w:rPr>
          <w:t>2.10</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Infrastructure</w:t>
        </w:r>
        <w:r w:rsidR="00C77104">
          <w:rPr>
            <w:noProof/>
            <w:webHidden/>
          </w:rPr>
          <w:tab/>
        </w:r>
        <w:r w:rsidR="00C77104">
          <w:rPr>
            <w:noProof/>
            <w:webHidden/>
          </w:rPr>
          <w:fldChar w:fldCharType="begin"/>
        </w:r>
        <w:r w:rsidR="00C77104">
          <w:rPr>
            <w:noProof/>
            <w:webHidden/>
          </w:rPr>
          <w:instrText xml:space="preserve"> PAGEREF _Toc157702504 \h </w:instrText>
        </w:r>
        <w:r w:rsidR="00C77104">
          <w:rPr>
            <w:noProof/>
            <w:webHidden/>
          </w:rPr>
        </w:r>
        <w:r w:rsidR="00C77104">
          <w:rPr>
            <w:noProof/>
            <w:webHidden/>
          </w:rPr>
          <w:fldChar w:fldCharType="separate"/>
        </w:r>
        <w:r w:rsidR="00C77104">
          <w:rPr>
            <w:noProof/>
            <w:webHidden/>
          </w:rPr>
          <w:t>17</w:t>
        </w:r>
        <w:r w:rsidR="00C77104">
          <w:rPr>
            <w:noProof/>
            <w:webHidden/>
          </w:rPr>
          <w:fldChar w:fldCharType="end"/>
        </w:r>
      </w:hyperlink>
    </w:p>
    <w:p w14:paraId="53C799B1" w14:textId="7D24701C" w:rsidR="00C77104" w:rsidRDefault="009C673F">
      <w:pPr>
        <w:pStyle w:val="TOC2"/>
        <w:rPr>
          <w:rFonts w:asciiTheme="minorHAnsi" w:eastAsiaTheme="minorEastAsia" w:hAnsiTheme="minorHAnsi" w:cstheme="minorBidi"/>
          <w:noProof/>
          <w:kern w:val="2"/>
          <w:sz w:val="22"/>
          <w:szCs w:val="22"/>
          <w:lang w:val="en-IE" w:eastAsia="en-IE"/>
          <w14:ligatures w14:val="standardContextual"/>
        </w:rPr>
      </w:pPr>
      <w:hyperlink w:anchor="_Toc157702517" w:history="1">
        <w:r w:rsidR="00C77104" w:rsidRPr="00F02B77">
          <w:rPr>
            <w:rStyle w:val="Hyperlink"/>
            <w:bCs/>
            <w:noProof/>
          </w:rPr>
          <w:t>2.11  Green dimension of Erasmus+ and the European Solidarity Corps</w:t>
        </w:r>
        <w:r w:rsidR="00C77104">
          <w:rPr>
            <w:noProof/>
            <w:webHidden/>
          </w:rPr>
          <w:tab/>
        </w:r>
        <w:r w:rsidR="00C77104">
          <w:rPr>
            <w:noProof/>
            <w:webHidden/>
          </w:rPr>
          <w:fldChar w:fldCharType="begin"/>
        </w:r>
        <w:r w:rsidR="00C77104">
          <w:rPr>
            <w:noProof/>
            <w:webHidden/>
          </w:rPr>
          <w:instrText xml:space="preserve"> PAGEREF _Toc157702517 \h </w:instrText>
        </w:r>
        <w:r w:rsidR="00C77104">
          <w:rPr>
            <w:noProof/>
            <w:webHidden/>
          </w:rPr>
        </w:r>
        <w:r w:rsidR="00C77104">
          <w:rPr>
            <w:noProof/>
            <w:webHidden/>
          </w:rPr>
          <w:fldChar w:fldCharType="separate"/>
        </w:r>
        <w:r w:rsidR="00C77104">
          <w:rPr>
            <w:noProof/>
            <w:webHidden/>
          </w:rPr>
          <w:t>17</w:t>
        </w:r>
        <w:r w:rsidR="00C77104">
          <w:rPr>
            <w:noProof/>
            <w:webHidden/>
          </w:rPr>
          <w:fldChar w:fldCharType="end"/>
        </w:r>
      </w:hyperlink>
    </w:p>
    <w:p w14:paraId="2B600939" w14:textId="19078F97" w:rsidR="00C77104" w:rsidRDefault="009C673F">
      <w:pPr>
        <w:pStyle w:val="TOC1"/>
        <w:rPr>
          <w:rFonts w:asciiTheme="minorHAnsi" w:eastAsiaTheme="minorEastAsia" w:hAnsiTheme="minorHAnsi" w:cstheme="minorBidi"/>
          <w:caps w:val="0"/>
          <w:noProof/>
          <w:kern w:val="2"/>
          <w:sz w:val="22"/>
          <w:szCs w:val="22"/>
          <w:lang w:val="en-IE" w:eastAsia="en-IE"/>
          <w14:ligatures w14:val="standardContextual"/>
        </w:rPr>
      </w:pPr>
      <w:hyperlink w:anchor="_Toc157702518" w:history="1">
        <w:r w:rsidR="00C77104" w:rsidRPr="00F02B77">
          <w:rPr>
            <w:rStyle w:val="Hyperlink"/>
            <w:noProof/>
          </w:rPr>
          <w:t>3.</w:t>
        </w:r>
        <w:r w:rsidR="00C77104">
          <w:rPr>
            <w:rFonts w:asciiTheme="minorHAnsi" w:eastAsiaTheme="minorEastAsia" w:hAnsiTheme="minorHAnsi" w:cstheme="minorBidi"/>
            <w:caps w:val="0"/>
            <w:noProof/>
            <w:kern w:val="2"/>
            <w:sz w:val="22"/>
            <w:szCs w:val="22"/>
            <w:lang w:val="en-IE" w:eastAsia="en-IE"/>
            <w14:ligatures w14:val="standardContextual"/>
          </w:rPr>
          <w:tab/>
        </w:r>
        <w:r w:rsidR="00C77104" w:rsidRPr="00F02B77">
          <w:rPr>
            <w:rStyle w:val="Hyperlink"/>
            <w:noProof/>
          </w:rPr>
          <w:t>Communication, information, dissemination and exploitation of programme results</w:t>
        </w:r>
        <w:r w:rsidR="00C77104">
          <w:rPr>
            <w:noProof/>
            <w:webHidden/>
          </w:rPr>
          <w:tab/>
        </w:r>
        <w:r w:rsidR="00C77104">
          <w:rPr>
            <w:noProof/>
            <w:webHidden/>
          </w:rPr>
          <w:fldChar w:fldCharType="begin"/>
        </w:r>
        <w:r w:rsidR="00C77104">
          <w:rPr>
            <w:noProof/>
            <w:webHidden/>
          </w:rPr>
          <w:instrText xml:space="preserve"> PAGEREF _Toc157702518 \h </w:instrText>
        </w:r>
        <w:r w:rsidR="00C77104">
          <w:rPr>
            <w:noProof/>
            <w:webHidden/>
          </w:rPr>
        </w:r>
        <w:r w:rsidR="00C77104">
          <w:rPr>
            <w:noProof/>
            <w:webHidden/>
          </w:rPr>
          <w:fldChar w:fldCharType="separate"/>
        </w:r>
        <w:r w:rsidR="00C77104">
          <w:rPr>
            <w:noProof/>
            <w:webHidden/>
          </w:rPr>
          <w:t>17</w:t>
        </w:r>
        <w:r w:rsidR="00C77104">
          <w:rPr>
            <w:noProof/>
            <w:webHidden/>
          </w:rPr>
          <w:fldChar w:fldCharType="end"/>
        </w:r>
      </w:hyperlink>
    </w:p>
    <w:p w14:paraId="1E4E9518" w14:textId="103C6CB9"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22" w:history="1">
        <w:r w:rsidR="00C77104" w:rsidRPr="00F02B77">
          <w:rPr>
            <w:rStyle w:val="Hyperlink"/>
            <w:noProof/>
          </w:rPr>
          <w:t>3.1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Common provisions</w:t>
        </w:r>
        <w:r w:rsidR="00C77104">
          <w:rPr>
            <w:noProof/>
            <w:webHidden/>
          </w:rPr>
          <w:tab/>
        </w:r>
        <w:r w:rsidR="00C77104">
          <w:rPr>
            <w:noProof/>
            <w:webHidden/>
          </w:rPr>
          <w:fldChar w:fldCharType="begin"/>
        </w:r>
        <w:r w:rsidR="00C77104">
          <w:rPr>
            <w:noProof/>
            <w:webHidden/>
          </w:rPr>
          <w:instrText xml:space="preserve"> PAGEREF _Toc157702522 \h </w:instrText>
        </w:r>
        <w:r w:rsidR="00C77104">
          <w:rPr>
            <w:noProof/>
            <w:webHidden/>
          </w:rPr>
        </w:r>
        <w:r w:rsidR="00C77104">
          <w:rPr>
            <w:noProof/>
            <w:webHidden/>
          </w:rPr>
          <w:fldChar w:fldCharType="separate"/>
        </w:r>
        <w:r w:rsidR="00C77104">
          <w:rPr>
            <w:noProof/>
            <w:webHidden/>
          </w:rPr>
          <w:t>17</w:t>
        </w:r>
        <w:r w:rsidR="00C77104">
          <w:rPr>
            <w:noProof/>
            <w:webHidden/>
          </w:rPr>
          <w:fldChar w:fldCharType="end"/>
        </w:r>
      </w:hyperlink>
    </w:p>
    <w:p w14:paraId="47BA74D6" w14:textId="54BB6DED"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29" w:history="1">
        <w:r w:rsidR="00C77104" w:rsidRPr="00F02B77">
          <w:rPr>
            <w:rStyle w:val="Hyperlink"/>
            <w:noProof/>
          </w:rPr>
          <w:t>3.2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Information and promotion of the Programmes</w:t>
        </w:r>
        <w:r w:rsidR="00C77104">
          <w:rPr>
            <w:noProof/>
            <w:webHidden/>
          </w:rPr>
          <w:tab/>
        </w:r>
        <w:r w:rsidR="00C77104">
          <w:rPr>
            <w:noProof/>
            <w:webHidden/>
          </w:rPr>
          <w:fldChar w:fldCharType="begin"/>
        </w:r>
        <w:r w:rsidR="00C77104">
          <w:rPr>
            <w:noProof/>
            <w:webHidden/>
          </w:rPr>
          <w:instrText xml:space="preserve"> PAGEREF _Toc157702529 \h </w:instrText>
        </w:r>
        <w:r w:rsidR="00C77104">
          <w:rPr>
            <w:noProof/>
            <w:webHidden/>
          </w:rPr>
        </w:r>
        <w:r w:rsidR="00C77104">
          <w:rPr>
            <w:noProof/>
            <w:webHidden/>
          </w:rPr>
          <w:fldChar w:fldCharType="separate"/>
        </w:r>
        <w:r w:rsidR="00C77104">
          <w:rPr>
            <w:noProof/>
            <w:webHidden/>
          </w:rPr>
          <w:t>20</w:t>
        </w:r>
        <w:r w:rsidR="00C77104">
          <w:rPr>
            <w:noProof/>
            <w:webHidden/>
          </w:rPr>
          <w:fldChar w:fldCharType="end"/>
        </w:r>
      </w:hyperlink>
    </w:p>
    <w:p w14:paraId="57211BA5" w14:textId="5C92A06D"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30" w:history="1">
        <w:r w:rsidR="00C77104" w:rsidRPr="00F02B77">
          <w:rPr>
            <w:rStyle w:val="Hyperlink"/>
            <w:noProof/>
          </w:rPr>
          <w:t xml:space="preserve">3.3 </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Dissemination and exploitation of Programme results</w:t>
        </w:r>
        <w:r w:rsidR="00C77104">
          <w:rPr>
            <w:noProof/>
            <w:webHidden/>
          </w:rPr>
          <w:tab/>
        </w:r>
        <w:r w:rsidR="00C77104">
          <w:rPr>
            <w:noProof/>
            <w:webHidden/>
          </w:rPr>
          <w:fldChar w:fldCharType="begin"/>
        </w:r>
        <w:r w:rsidR="00C77104">
          <w:rPr>
            <w:noProof/>
            <w:webHidden/>
          </w:rPr>
          <w:instrText xml:space="preserve"> PAGEREF _Toc157702530 \h </w:instrText>
        </w:r>
        <w:r w:rsidR="00C77104">
          <w:rPr>
            <w:noProof/>
            <w:webHidden/>
          </w:rPr>
        </w:r>
        <w:r w:rsidR="00C77104">
          <w:rPr>
            <w:noProof/>
            <w:webHidden/>
          </w:rPr>
          <w:fldChar w:fldCharType="separate"/>
        </w:r>
        <w:r w:rsidR="00C77104">
          <w:rPr>
            <w:noProof/>
            <w:webHidden/>
          </w:rPr>
          <w:t>23</w:t>
        </w:r>
        <w:r w:rsidR="00C77104">
          <w:rPr>
            <w:noProof/>
            <w:webHidden/>
          </w:rPr>
          <w:fldChar w:fldCharType="end"/>
        </w:r>
      </w:hyperlink>
    </w:p>
    <w:p w14:paraId="2C2E63FB" w14:textId="0B68BC54"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37" w:history="1">
        <w:r w:rsidR="00C77104" w:rsidRPr="00F02B77">
          <w:rPr>
            <w:rStyle w:val="Hyperlink"/>
            <w:noProof/>
          </w:rPr>
          <w:t>3.4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European Language Label (ELL)</w:t>
        </w:r>
        <w:r w:rsidR="00C77104">
          <w:rPr>
            <w:noProof/>
            <w:webHidden/>
          </w:rPr>
          <w:tab/>
        </w:r>
        <w:r w:rsidR="00C77104">
          <w:rPr>
            <w:noProof/>
            <w:webHidden/>
          </w:rPr>
          <w:fldChar w:fldCharType="begin"/>
        </w:r>
        <w:r w:rsidR="00C77104">
          <w:rPr>
            <w:noProof/>
            <w:webHidden/>
          </w:rPr>
          <w:instrText xml:space="preserve"> PAGEREF _Toc157702537 \h </w:instrText>
        </w:r>
        <w:r w:rsidR="00C77104">
          <w:rPr>
            <w:noProof/>
            <w:webHidden/>
          </w:rPr>
        </w:r>
        <w:r w:rsidR="00C77104">
          <w:rPr>
            <w:noProof/>
            <w:webHidden/>
          </w:rPr>
          <w:fldChar w:fldCharType="separate"/>
        </w:r>
        <w:r w:rsidR="00C77104">
          <w:rPr>
            <w:noProof/>
            <w:webHidden/>
          </w:rPr>
          <w:t>24</w:t>
        </w:r>
        <w:r w:rsidR="00C77104">
          <w:rPr>
            <w:noProof/>
            <w:webHidden/>
          </w:rPr>
          <w:fldChar w:fldCharType="end"/>
        </w:r>
      </w:hyperlink>
    </w:p>
    <w:p w14:paraId="0ABE6243" w14:textId="08836FC2"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38" w:history="1">
        <w:r w:rsidR="00C77104" w:rsidRPr="00F02B77">
          <w:rPr>
            <w:rStyle w:val="Hyperlink"/>
            <w:noProof/>
          </w:rPr>
          <w:t>3.5</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European Innovative Teaching Award (EITA)</w:t>
        </w:r>
        <w:r w:rsidR="00C77104">
          <w:rPr>
            <w:noProof/>
            <w:webHidden/>
          </w:rPr>
          <w:tab/>
        </w:r>
        <w:r w:rsidR="00C77104">
          <w:rPr>
            <w:noProof/>
            <w:webHidden/>
          </w:rPr>
          <w:fldChar w:fldCharType="begin"/>
        </w:r>
        <w:r w:rsidR="00C77104">
          <w:rPr>
            <w:noProof/>
            <w:webHidden/>
          </w:rPr>
          <w:instrText xml:space="preserve"> PAGEREF _Toc157702538 \h </w:instrText>
        </w:r>
        <w:r w:rsidR="00C77104">
          <w:rPr>
            <w:noProof/>
            <w:webHidden/>
          </w:rPr>
        </w:r>
        <w:r w:rsidR="00C77104">
          <w:rPr>
            <w:noProof/>
            <w:webHidden/>
          </w:rPr>
          <w:fldChar w:fldCharType="separate"/>
        </w:r>
        <w:r w:rsidR="00C77104">
          <w:rPr>
            <w:noProof/>
            <w:webHidden/>
          </w:rPr>
          <w:t>25</w:t>
        </w:r>
        <w:r w:rsidR="00C77104">
          <w:rPr>
            <w:noProof/>
            <w:webHidden/>
          </w:rPr>
          <w:fldChar w:fldCharType="end"/>
        </w:r>
      </w:hyperlink>
    </w:p>
    <w:p w14:paraId="44CC6228" w14:textId="0128EDAD"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42" w:history="1">
        <w:r w:rsidR="00C77104" w:rsidRPr="00F02B77">
          <w:rPr>
            <w:rStyle w:val="Hyperlink"/>
            <w:noProof/>
          </w:rPr>
          <w:t>3.6</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Use of the EU emblem in the context of the Erasmus+ and European Solidarity Corps Programmes</w:t>
        </w:r>
        <w:r w:rsidR="00C77104">
          <w:rPr>
            <w:noProof/>
            <w:webHidden/>
          </w:rPr>
          <w:tab/>
        </w:r>
        <w:r w:rsidR="00C77104">
          <w:rPr>
            <w:noProof/>
            <w:webHidden/>
          </w:rPr>
          <w:fldChar w:fldCharType="begin"/>
        </w:r>
        <w:r w:rsidR="00C77104">
          <w:rPr>
            <w:noProof/>
            <w:webHidden/>
          </w:rPr>
          <w:instrText xml:space="preserve"> PAGEREF _Toc157702542 \h </w:instrText>
        </w:r>
        <w:r w:rsidR="00C77104">
          <w:rPr>
            <w:noProof/>
            <w:webHidden/>
          </w:rPr>
        </w:r>
        <w:r w:rsidR="00C77104">
          <w:rPr>
            <w:noProof/>
            <w:webHidden/>
          </w:rPr>
          <w:fldChar w:fldCharType="separate"/>
        </w:r>
        <w:r w:rsidR="00C77104">
          <w:rPr>
            <w:noProof/>
            <w:webHidden/>
          </w:rPr>
          <w:t>25</w:t>
        </w:r>
        <w:r w:rsidR="00C77104">
          <w:rPr>
            <w:noProof/>
            <w:webHidden/>
          </w:rPr>
          <w:fldChar w:fldCharType="end"/>
        </w:r>
      </w:hyperlink>
    </w:p>
    <w:p w14:paraId="6FDE6CC0" w14:textId="03097E9A"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43" w:history="1">
        <w:r w:rsidR="00C77104" w:rsidRPr="00F02B77">
          <w:rPr>
            <w:rStyle w:val="Hyperlink"/>
            <w:noProof/>
          </w:rPr>
          <w:t>3.7</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Translations and proofreading</w:t>
        </w:r>
        <w:r w:rsidR="00C77104">
          <w:rPr>
            <w:noProof/>
            <w:webHidden/>
          </w:rPr>
          <w:tab/>
        </w:r>
        <w:r w:rsidR="00C77104">
          <w:rPr>
            <w:noProof/>
            <w:webHidden/>
          </w:rPr>
          <w:fldChar w:fldCharType="begin"/>
        </w:r>
        <w:r w:rsidR="00C77104">
          <w:rPr>
            <w:noProof/>
            <w:webHidden/>
          </w:rPr>
          <w:instrText xml:space="preserve"> PAGEREF _Toc157702543 \h </w:instrText>
        </w:r>
        <w:r w:rsidR="00C77104">
          <w:rPr>
            <w:noProof/>
            <w:webHidden/>
          </w:rPr>
        </w:r>
        <w:r w:rsidR="00C77104">
          <w:rPr>
            <w:noProof/>
            <w:webHidden/>
          </w:rPr>
          <w:fldChar w:fldCharType="separate"/>
        </w:r>
        <w:r w:rsidR="00C77104">
          <w:rPr>
            <w:noProof/>
            <w:webHidden/>
          </w:rPr>
          <w:t>26</w:t>
        </w:r>
        <w:r w:rsidR="00C77104">
          <w:rPr>
            <w:noProof/>
            <w:webHidden/>
          </w:rPr>
          <w:fldChar w:fldCharType="end"/>
        </w:r>
      </w:hyperlink>
    </w:p>
    <w:p w14:paraId="42FEE1E2" w14:textId="78012B78"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50" w:history="1">
        <w:r w:rsidR="00C77104" w:rsidRPr="00F02B77">
          <w:rPr>
            <w:rStyle w:val="Hyperlink"/>
            <w:noProof/>
          </w:rPr>
          <w:t>3.8</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Synergies and Seal of Excellence</w:t>
        </w:r>
        <w:r w:rsidR="00C77104">
          <w:rPr>
            <w:noProof/>
            <w:webHidden/>
          </w:rPr>
          <w:tab/>
        </w:r>
        <w:r w:rsidR="00C77104">
          <w:rPr>
            <w:noProof/>
            <w:webHidden/>
          </w:rPr>
          <w:fldChar w:fldCharType="begin"/>
        </w:r>
        <w:r w:rsidR="00C77104">
          <w:rPr>
            <w:noProof/>
            <w:webHidden/>
          </w:rPr>
          <w:instrText xml:space="preserve"> PAGEREF _Toc157702550 \h </w:instrText>
        </w:r>
        <w:r w:rsidR="00C77104">
          <w:rPr>
            <w:noProof/>
            <w:webHidden/>
          </w:rPr>
        </w:r>
        <w:r w:rsidR="00C77104">
          <w:rPr>
            <w:noProof/>
            <w:webHidden/>
          </w:rPr>
          <w:fldChar w:fldCharType="separate"/>
        </w:r>
        <w:r w:rsidR="00C77104">
          <w:rPr>
            <w:noProof/>
            <w:webHidden/>
          </w:rPr>
          <w:t>26</w:t>
        </w:r>
        <w:r w:rsidR="00C77104">
          <w:rPr>
            <w:noProof/>
            <w:webHidden/>
          </w:rPr>
          <w:fldChar w:fldCharType="end"/>
        </w:r>
      </w:hyperlink>
    </w:p>
    <w:p w14:paraId="472C76BD" w14:textId="30E3320D"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551" w:history="1">
        <w:r w:rsidR="00C77104" w:rsidRPr="00F02B77">
          <w:rPr>
            <w:rStyle w:val="Hyperlink"/>
            <w:noProof/>
          </w:rPr>
          <w:t>3.8.1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Synergies</w:t>
        </w:r>
        <w:r w:rsidR="00C77104">
          <w:rPr>
            <w:noProof/>
            <w:webHidden/>
          </w:rPr>
          <w:tab/>
        </w:r>
        <w:r w:rsidR="00C77104">
          <w:rPr>
            <w:noProof/>
            <w:webHidden/>
          </w:rPr>
          <w:fldChar w:fldCharType="begin"/>
        </w:r>
        <w:r w:rsidR="00C77104">
          <w:rPr>
            <w:noProof/>
            <w:webHidden/>
          </w:rPr>
          <w:instrText xml:space="preserve"> PAGEREF _Toc157702551 \h </w:instrText>
        </w:r>
        <w:r w:rsidR="00C77104">
          <w:rPr>
            <w:noProof/>
            <w:webHidden/>
          </w:rPr>
        </w:r>
        <w:r w:rsidR="00C77104">
          <w:rPr>
            <w:noProof/>
            <w:webHidden/>
          </w:rPr>
          <w:fldChar w:fldCharType="separate"/>
        </w:r>
        <w:r w:rsidR="00C77104">
          <w:rPr>
            <w:noProof/>
            <w:webHidden/>
          </w:rPr>
          <w:t>26</w:t>
        </w:r>
        <w:r w:rsidR="00C77104">
          <w:rPr>
            <w:noProof/>
            <w:webHidden/>
          </w:rPr>
          <w:fldChar w:fldCharType="end"/>
        </w:r>
      </w:hyperlink>
    </w:p>
    <w:p w14:paraId="0FD4101F" w14:textId="6CF75EF8"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563" w:history="1">
        <w:r w:rsidR="00C77104" w:rsidRPr="00F02B77">
          <w:rPr>
            <w:rStyle w:val="Hyperlink"/>
            <w:noProof/>
          </w:rPr>
          <w:t>3.8.2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Seal of excellence</w:t>
        </w:r>
        <w:r w:rsidR="00C77104">
          <w:rPr>
            <w:noProof/>
            <w:webHidden/>
          </w:rPr>
          <w:tab/>
        </w:r>
        <w:r w:rsidR="00C77104">
          <w:rPr>
            <w:noProof/>
            <w:webHidden/>
          </w:rPr>
          <w:fldChar w:fldCharType="begin"/>
        </w:r>
        <w:r w:rsidR="00C77104">
          <w:rPr>
            <w:noProof/>
            <w:webHidden/>
          </w:rPr>
          <w:instrText xml:space="preserve"> PAGEREF _Toc157702563 \h </w:instrText>
        </w:r>
        <w:r w:rsidR="00C77104">
          <w:rPr>
            <w:noProof/>
            <w:webHidden/>
          </w:rPr>
        </w:r>
        <w:r w:rsidR="00C77104">
          <w:rPr>
            <w:noProof/>
            <w:webHidden/>
          </w:rPr>
          <w:fldChar w:fldCharType="separate"/>
        </w:r>
        <w:r w:rsidR="00C77104">
          <w:rPr>
            <w:noProof/>
            <w:webHidden/>
          </w:rPr>
          <w:t>26</w:t>
        </w:r>
        <w:r w:rsidR="00C77104">
          <w:rPr>
            <w:noProof/>
            <w:webHidden/>
          </w:rPr>
          <w:fldChar w:fldCharType="end"/>
        </w:r>
      </w:hyperlink>
    </w:p>
    <w:p w14:paraId="557B3879" w14:textId="6BC02662" w:rsidR="00C77104" w:rsidRDefault="009C673F">
      <w:pPr>
        <w:pStyle w:val="TOC1"/>
        <w:rPr>
          <w:rFonts w:asciiTheme="minorHAnsi" w:eastAsiaTheme="minorEastAsia" w:hAnsiTheme="minorHAnsi" w:cstheme="minorBidi"/>
          <w:caps w:val="0"/>
          <w:noProof/>
          <w:kern w:val="2"/>
          <w:sz w:val="22"/>
          <w:szCs w:val="22"/>
          <w:lang w:val="en-IE" w:eastAsia="en-IE"/>
          <w14:ligatures w14:val="standardContextual"/>
        </w:rPr>
      </w:pPr>
      <w:hyperlink w:anchor="_Toc157702567" w:history="1">
        <w:r w:rsidR="00C77104" w:rsidRPr="00F02B77">
          <w:rPr>
            <w:rStyle w:val="Hyperlink"/>
            <w:noProof/>
          </w:rPr>
          <w:t>4.</w:t>
        </w:r>
        <w:r w:rsidR="00C77104">
          <w:rPr>
            <w:rFonts w:asciiTheme="minorHAnsi" w:eastAsiaTheme="minorEastAsia" w:hAnsiTheme="minorHAnsi" w:cstheme="minorBidi"/>
            <w:caps w:val="0"/>
            <w:noProof/>
            <w:kern w:val="2"/>
            <w:sz w:val="22"/>
            <w:szCs w:val="22"/>
            <w:lang w:val="en-IE" w:eastAsia="en-IE"/>
            <w14:ligatures w14:val="standardContextual"/>
          </w:rPr>
          <w:tab/>
        </w:r>
        <w:r w:rsidR="00C77104" w:rsidRPr="00F02B77">
          <w:rPr>
            <w:rStyle w:val="Hyperlink"/>
            <w:noProof/>
          </w:rPr>
          <w:t>Grant administration</w:t>
        </w:r>
        <w:r w:rsidR="00C77104">
          <w:rPr>
            <w:noProof/>
            <w:webHidden/>
          </w:rPr>
          <w:tab/>
        </w:r>
        <w:r w:rsidR="00C77104">
          <w:rPr>
            <w:noProof/>
            <w:webHidden/>
          </w:rPr>
          <w:fldChar w:fldCharType="begin"/>
        </w:r>
        <w:r w:rsidR="00C77104">
          <w:rPr>
            <w:noProof/>
            <w:webHidden/>
          </w:rPr>
          <w:instrText xml:space="preserve"> PAGEREF _Toc157702567 \h </w:instrText>
        </w:r>
        <w:r w:rsidR="00C77104">
          <w:rPr>
            <w:noProof/>
            <w:webHidden/>
          </w:rPr>
        </w:r>
        <w:r w:rsidR="00C77104">
          <w:rPr>
            <w:noProof/>
            <w:webHidden/>
          </w:rPr>
          <w:fldChar w:fldCharType="separate"/>
        </w:r>
        <w:r w:rsidR="00C77104">
          <w:rPr>
            <w:noProof/>
            <w:webHidden/>
          </w:rPr>
          <w:t>27</w:t>
        </w:r>
        <w:r w:rsidR="00C77104">
          <w:rPr>
            <w:noProof/>
            <w:webHidden/>
          </w:rPr>
          <w:fldChar w:fldCharType="end"/>
        </w:r>
      </w:hyperlink>
    </w:p>
    <w:p w14:paraId="7332512C" w14:textId="42A87F04"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68" w:history="1">
        <w:r w:rsidR="00C77104" w:rsidRPr="00F02B77">
          <w:rPr>
            <w:rStyle w:val="Hyperlink"/>
            <w:iCs/>
            <w:noProof/>
          </w:rPr>
          <w:t>4.1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Principles for applying the grants</w:t>
        </w:r>
        <w:r w:rsidR="00C77104">
          <w:rPr>
            <w:noProof/>
            <w:webHidden/>
          </w:rPr>
          <w:tab/>
        </w:r>
        <w:r w:rsidR="00C77104">
          <w:rPr>
            <w:noProof/>
            <w:webHidden/>
          </w:rPr>
          <w:fldChar w:fldCharType="begin"/>
        </w:r>
        <w:r w:rsidR="00C77104">
          <w:rPr>
            <w:noProof/>
            <w:webHidden/>
          </w:rPr>
          <w:instrText xml:space="preserve"> PAGEREF _Toc157702568 \h </w:instrText>
        </w:r>
        <w:r w:rsidR="00C77104">
          <w:rPr>
            <w:noProof/>
            <w:webHidden/>
          </w:rPr>
        </w:r>
        <w:r w:rsidR="00C77104">
          <w:rPr>
            <w:noProof/>
            <w:webHidden/>
          </w:rPr>
          <w:fldChar w:fldCharType="separate"/>
        </w:r>
        <w:r w:rsidR="00C77104">
          <w:rPr>
            <w:noProof/>
            <w:webHidden/>
          </w:rPr>
          <w:t>27</w:t>
        </w:r>
        <w:r w:rsidR="00C77104">
          <w:rPr>
            <w:noProof/>
            <w:webHidden/>
          </w:rPr>
          <w:fldChar w:fldCharType="end"/>
        </w:r>
      </w:hyperlink>
    </w:p>
    <w:p w14:paraId="6C60EF4E" w14:textId="0AC9E366"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569" w:history="1">
        <w:r w:rsidR="00C77104" w:rsidRPr="00F02B77">
          <w:rPr>
            <w:rStyle w:val="Hyperlink"/>
            <w:noProof/>
          </w:rPr>
          <w:t>4.1.1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Transparency</w:t>
        </w:r>
        <w:r w:rsidR="00C77104">
          <w:rPr>
            <w:noProof/>
            <w:webHidden/>
          </w:rPr>
          <w:tab/>
        </w:r>
        <w:r w:rsidR="00C77104">
          <w:rPr>
            <w:noProof/>
            <w:webHidden/>
          </w:rPr>
          <w:fldChar w:fldCharType="begin"/>
        </w:r>
        <w:r w:rsidR="00C77104">
          <w:rPr>
            <w:noProof/>
            <w:webHidden/>
          </w:rPr>
          <w:instrText xml:space="preserve"> PAGEREF _Toc157702569 \h </w:instrText>
        </w:r>
        <w:r w:rsidR="00C77104">
          <w:rPr>
            <w:noProof/>
            <w:webHidden/>
          </w:rPr>
        </w:r>
        <w:r w:rsidR="00C77104">
          <w:rPr>
            <w:noProof/>
            <w:webHidden/>
          </w:rPr>
          <w:fldChar w:fldCharType="separate"/>
        </w:r>
        <w:r w:rsidR="00C77104">
          <w:rPr>
            <w:noProof/>
            <w:webHidden/>
          </w:rPr>
          <w:t>28</w:t>
        </w:r>
        <w:r w:rsidR="00C77104">
          <w:rPr>
            <w:noProof/>
            <w:webHidden/>
          </w:rPr>
          <w:fldChar w:fldCharType="end"/>
        </w:r>
      </w:hyperlink>
    </w:p>
    <w:p w14:paraId="5DC979F2" w14:textId="210C38A0"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570" w:history="1">
        <w:r w:rsidR="00C77104" w:rsidRPr="00F02B77">
          <w:rPr>
            <w:rStyle w:val="Hyperlink"/>
            <w:noProof/>
          </w:rPr>
          <w:t>4.1.2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Equal treatment</w:t>
        </w:r>
        <w:r w:rsidR="00C77104">
          <w:rPr>
            <w:noProof/>
            <w:webHidden/>
          </w:rPr>
          <w:tab/>
        </w:r>
        <w:r w:rsidR="00C77104">
          <w:rPr>
            <w:noProof/>
            <w:webHidden/>
          </w:rPr>
          <w:fldChar w:fldCharType="begin"/>
        </w:r>
        <w:r w:rsidR="00C77104">
          <w:rPr>
            <w:noProof/>
            <w:webHidden/>
          </w:rPr>
          <w:instrText xml:space="preserve"> PAGEREF _Toc157702570 \h </w:instrText>
        </w:r>
        <w:r w:rsidR="00C77104">
          <w:rPr>
            <w:noProof/>
            <w:webHidden/>
          </w:rPr>
        </w:r>
        <w:r w:rsidR="00C77104">
          <w:rPr>
            <w:noProof/>
            <w:webHidden/>
          </w:rPr>
          <w:fldChar w:fldCharType="separate"/>
        </w:r>
        <w:r w:rsidR="00C77104">
          <w:rPr>
            <w:noProof/>
            <w:webHidden/>
          </w:rPr>
          <w:t>28</w:t>
        </w:r>
        <w:r w:rsidR="00C77104">
          <w:rPr>
            <w:noProof/>
            <w:webHidden/>
          </w:rPr>
          <w:fldChar w:fldCharType="end"/>
        </w:r>
      </w:hyperlink>
    </w:p>
    <w:p w14:paraId="15582770" w14:textId="0C657FA4"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571" w:history="1">
        <w:r w:rsidR="00C77104" w:rsidRPr="00F02B77">
          <w:rPr>
            <w:rStyle w:val="Hyperlink"/>
            <w:noProof/>
          </w:rPr>
          <w:t>4.1.3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Co-financing</w:t>
        </w:r>
        <w:r w:rsidR="00C77104">
          <w:rPr>
            <w:noProof/>
            <w:webHidden/>
          </w:rPr>
          <w:tab/>
        </w:r>
        <w:r w:rsidR="00C77104">
          <w:rPr>
            <w:noProof/>
            <w:webHidden/>
          </w:rPr>
          <w:fldChar w:fldCharType="begin"/>
        </w:r>
        <w:r w:rsidR="00C77104">
          <w:rPr>
            <w:noProof/>
            <w:webHidden/>
          </w:rPr>
          <w:instrText xml:space="preserve"> PAGEREF _Toc157702571 \h </w:instrText>
        </w:r>
        <w:r w:rsidR="00C77104">
          <w:rPr>
            <w:noProof/>
            <w:webHidden/>
          </w:rPr>
        </w:r>
        <w:r w:rsidR="00C77104">
          <w:rPr>
            <w:noProof/>
            <w:webHidden/>
          </w:rPr>
          <w:fldChar w:fldCharType="separate"/>
        </w:r>
        <w:r w:rsidR="00C77104">
          <w:rPr>
            <w:noProof/>
            <w:webHidden/>
          </w:rPr>
          <w:t>28</w:t>
        </w:r>
        <w:r w:rsidR="00C77104">
          <w:rPr>
            <w:noProof/>
            <w:webHidden/>
          </w:rPr>
          <w:fldChar w:fldCharType="end"/>
        </w:r>
      </w:hyperlink>
    </w:p>
    <w:p w14:paraId="71EDA417" w14:textId="17D1E7E9"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572" w:history="1">
        <w:r w:rsidR="00C77104" w:rsidRPr="00F02B77">
          <w:rPr>
            <w:rStyle w:val="Hyperlink"/>
            <w:noProof/>
          </w:rPr>
          <w:t>4.1.4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Non-profit</w:t>
        </w:r>
        <w:r w:rsidR="00C77104">
          <w:rPr>
            <w:noProof/>
            <w:webHidden/>
          </w:rPr>
          <w:tab/>
        </w:r>
        <w:r w:rsidR="00C77104">
          <w:rPr>
            <w:noProof/>
            <w:webHidden/>
          </w:rPr>
          <w:fldChar w:fldCharType="begin"/>
        </w:r>
        <w:r w:rsidR="00C77104">
          <w:rPr>
            <w:noProof/>
            <w:webHidden/>
          </w:rPr>
          <w:instrText xml:space="preserve"> PAGEREF _Toc157702572 \h </w:instrText>
        </w:r>
        <w:r w:rsidR="00C77104">
          <w:rPr>
            <w:noProof/>
            <w:webHidden/>
          </w:rPr>
        </w:r>
        <w:r w:rsidR="00C77104">
          <w:rPr>
            <w:noProof/>
            <w:webHidden/>
          </w:rPr>
          <w:fldChar w:fldCharType="separate"/>
        </w:r>
        <w:r w:rsidR="00C77104">
          <w:rPr>
            <w:noProof/>
            <w:webHidden/>
          </w:rPr>
          <w:t>28</w:t>
        </w:r>
        <w:r w:rsidR="00C77104">
          <w:rPr>
            <w:noProof/>
            <w:webHidden/>
          </w:rPr>
          <w:fldChar w:fldCharType="end"/>
        </w:r>
      </w:hyperlink>
    </w:p>
    <w:p w14:paraId="44BCED3B" w14:textId="36C14C67"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573" w:history="1">
        <w:r w:rsidR="00C77104" w:rsidRPr="00F02B77">
          <w:rPr>
            <w:rStyle w:val="Hyperlink"/>
            <w:noProof/>
          </w:rPr>
          <w:t>4.1.5</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Non-cumulative award - double funding and multiple submission check</w:t>
        </w:r>
        <w:r w:rsidR="00C77104">
          <w:rPr>
            <w:noProof/>
            <w:webHidden/>
          </w:rPr>
          <w:tab/>
        </w:r>
        <w:r w:rsidR="00C77104">
          <w:rPr>
            <w:noProof/>
            <w:webHidden/>
          </w:rPr>
          <w:fldChar w:fldCharType="begin"/>
        </w:r>
        <w:r w:rsidR="00C77104">
          <w:rPr>
            <w:noProof/>
            <w:webHidden/>
          </w:rPr>
          <w:instrText xml:space="preserve"> PAGEREF _Toc157702573 \h </w:instrText>
        </w:r>
        <w:r w:rsidR="00C77104">
          <w:rPr>
            <w:noProof/>
            <w:webHidden/>
          </w:rPr>
        </w:r>
        <w:r w:rsidR="00C77104">
          <w:rPr>
            <w:noProof/>
            <w:webHidden/>
          </w:rPr>
          <w:fldChar w:fldCharType="separate"/>
        </w:r>
        <w:r w:rsidR="00C77104">
          <w:rPr>
            <w:noProof/>
            <w:webHidden/>
          </w:rPr>
          <w:t>29</w:t>
        </w:r>
        <w:r w:rsidR="00C77104">
          <w:rPr>
            <w:noProof/>
            <w:webHidden/>
          </w:rPr>
          <w:fldChar w:fldCharType="end"/>
        </w:r>
      </w:hyperlink>
    </w:p>
    <w:p w14:paraId="1EE5D969" w14:textId="2C652A97"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574" w:history="1">
        <w:r w:rsidR="00C77104" w:rsidRPr="00F02B77">
          <w:rPr>
            <w:rStyle w:val="Hyperlink"/>
            <w:noProof/>
          </w:rPr>
          <w:t>4.1.6</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Non-retroactivity</w:t>
        </w:r>
        <w:r w:rsidR="00C77104">
          <w:rPr>
            <w:noProof/>
            <w:webHidden/>
          </w:rPr>
          <w:tab/>
        </w:r>
        <w:r w:rsidR="00C77104">
          <w:rPr>
            <w:noProof/>
            <w:webHidden/>
          </w:rPr>
          <w:fldChar w:fldCharType="begin"/>
        </w:r>
        <w:r w:rsidR="00C77104">
          <w:rPr>
            <w:noProof/>
            <w:webHidden/>
          </w:rPr>
          <w:instrText xml:space="preserve"> PAGEREF _Toc157702574 \h </w:instrText>
        </w:r>
        <w:r w:rsidR="00C77104">
          <w:rPr>
            <w:noProof/>
            <w:webHidden/>
          </w:rPr>
        </w:r>
        <w:r w:rsidR="00C77104">
          <w:rPr>
            <w:noProof/>
            <w:webHidden/>
          </w:rPr>
          <w:fldChar w:fldCharType="separate"/>
        </w:r>
        <w:r w:rsidR="00C77104">
          <w:rPr>
            <w:noProof/>
            <w:webHidden/>
          </w:rPr>
          <w:t>30</w:t>
        </w:r>
        <w:r w:rsidR="00C77104">
          <w:rPr>
            <w:noProof/>
            <w:webHidden/>
          </w:rPr>
          <w:fldChar w:fldCharType="end"/>
        </w:r>
      </w:hyperlink>
    </w:p>
    <w:p w14:paraId="72D256FA" w14:textId="0DCBA807"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75" w:history="1">
        <w:r w:rsidR="00C77104" w:rsidRPr="00F02B77">
          <w:rPr>
            <w:rStyle w:val="Hyperlink"/>
            <w:iCs/>
            <w:noProof/>
          </w:rPr>
          <w:t>4.2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The forms of grants</w:t>
        </w:r>
        <w:r w:rsidR="00C77104">
          <w:rPr>
            <w:noProof/>
            <w:webHidden/>
          </w:rPr>
          <w:tab/>
        </w:r>
        <w:r w:rsidR="00C77104">
          <w:rPr>
            <w:noProof/>
            <w:webHidden/>
          </w:rPr>
          <w:fldChar w:fldCharType="begin"/>
        </w:r>
        <w:r w:rsidR="00C77104">
          <w:rPr>
            <w:noProof/>
            <w:webHidden/>
          </w:rPr>
          <w:instrText xml:space="preserve"> PAGEREF _Toc157702575 \h </w:instrText>
        </w:r>
        <w:r w:rsidR="00C77104">
          <w:rPr>
            <w:noProof/>
            <w:webHidden/>
          </w:rPr>
        </w:r>
        <w:r w:rsidR="00C77104">
          <w:rPr>
            <w:noProof/>
            <w:webHidden/>
          </w:rPr>
          <w:fldChar w:fldCharType="separate"/>
        </w:r>
        <w:r w:rsidR="00C77104">
          <w:rPr>
            <w:noProof/>
            <w:webHidden/>
          </w:rPr>
          <w:t>30</w:t>
        </w:r>
        <w:r w:rsidR="00C77104">
          <w:rPr>
            <w:noProof/>
            <w:webHidden/>
          </w:rPr>
          <w:fldChar w:fldCharType="end"/>
        </w:r>
      </w:hyperlink>
    </w:p>
    <w:p w14:paraId="0A5F99C1" w14:textId="43AEFBCB"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76" w:history="1">
        <w:r w:rsidR="00C77104" w:rsidRPr="00F02B77">
          <w:rPr>
            <w:rStyle w:val="Hyperlink"/>
            <w:iCs/>
            <w:noProof/>
          </w:rPr>
          <w:t>4.3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Grant award procedure</w:t>
        </w:r>
        <w:r w:rsidR="00C77104">
          <w:rPr>
            <w:noProof/>
            <w:webHidden/>
          </w:rPr>
          <w:tab/>
        </w:r>
        <w:r w:rsidR="00C77104">
          <w:rPr>
            <w:noProof/>
            <w:webHidden/>
          </w:rPr>
          <w:fldChar w:fldCharType="begin"/>
        </w:r>
        <w:r w:rsidR="00C77104">
          <w:rPr>
            <w:noProof/>
            <w:webHidden/>
          </w:rPr>
          <w:instrText xml:space="preserve"> PAGEREF _Toc157702576 \h </w:instrText>
        </w:r>
        <w:r w:rsidR="00C77104">
          <w:rPr>
            <w:noProof/>
            <w:webHidden/>
          </w:rPr>
        </w:r>
        <w:r w:rsidR="00C77104">
          <w:rPr>
            <w:noProof/>
            <w:webHidden/>
          </w:rPr>
          <w:fldChar w:fldCharType="separate"/>
        </w:r>
        <w:r w:rsidR="00C77104">
          <w:rPr>
            <w:noProof/>
            <w:webHidden/>
          </w:rPr>
          <w:t>30</w:t>
        </w:r>
        <w:r w:rsidR="00C77104">
          <w:rPr>
            <w:noProof/>
            <w:webHidden/>
          </w:rPr>
          <w:fldChar w:fldCharType="end"/>
        </w:r>
      </w:hyperlink>
    </w:p>
    <w:p w14:paraId="109A2801" w14:textId="24FDA184"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77" w:history="1">
        <w:r w:rsidR="00C77104" w:rsidRPr="00F02B77">
          <w:rPr>
            <w:rStyle w:val="Hyperlink"/>
            <w:iCs/>
            <w:noProof/>
          </w:rPr>
          <w:t>4.4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Evaluation committee</w:t>
        </w:r>
        <w:r w:rsidR="00C77104">
          <w:rPr>
            <w:noProof/>
            <w:webHidden/>
          </w:rPr>
          <w:tab/>
        </w:r>
        <w:r w:rsidR="00C77104">
          <w:rPr>
            <w:noProof/>
            <w:webHidden/>
          </w:rPr>
          <w:fldChar w:fldCharType="begin"/>
        </w:r>
        <w:r w:rsidR="00C77104">
          <w:rPr>
            <w:noProof/>
            <w:webHidden/>
          </w:rPr>
          <w:instrText xml:space="preserve"> PAGEREF _Toc157702577 \h </w:instrText>
        </w:r>
        <w:r w:rsidR="00C77104">
          <w:rPr>
            <w:noProof/>
            <w:webHidden/>
          </w:rPr>
        </w:r>
        <w:r w:rsidR="00C77104">
          <w:rPr>
            <w:noProof/>
            <w:webHidden/>
          </w:rPr>
          <w:fldChar w:fldCharType="separate"/>
        </w:r>
        <w:r w:rsidR="00C77104">
          <w:rPr>
            <w:noProof/>
            <w:webHidden/>
          </w:rPr>
          <w:t>31</w:t>
        </w:r>
        <w:r w:rsidR="00C77104">
          <w:rPr>
            <w:noProof/>
            <w:webHidden/>
          </w:rPr>
          <w:fldChar w:fldCharType="end"/>
        </w:r>
      </w:hyperlink>
    </w:p>
    <w:p w14:paraId="04FD6C42" w14:textId="21517677"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578" w:history="1">
        <w:r w:rsidR="00C77104" w:rsidRPr="00F02B77">
          <w:rPr>
            <w:rStyle w:val="Hyperlink"/>
            <w:noProof/>
          </w:rPr>
          <w:t>4.4.1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Role of the evaluation committee</w:t>
        </w:r>
        <w:r w:rsidR="00C77104">
          <w:rPr>
            <w:noProof/>
            <w:webHidden/>
          </w:rPr>
          <w:tab/>
        </w:r>
        <w:r w:rsidR="00C77104">
          <w:rPr>
            <w:noProof/>
            <w:webHidden/>
          </w:rPr>
          <w:fldChar w:fldCharType="begin"/>
        </w:r>
        <w:r w:rsidR="00C77104">
          <w:rPr>
            <w:noProof/>
            <w:webHidden/>
          </w:rPr>
          <w:instrText xml:space="preserve"> PAGEREF _Toc157702578 \h </w:instrText>
        </w:r>
        <w:r w:rsidR="00C77104">
          <w:rPr>
            <w:noProof/>
            <w:webHidden/>
          </w:rPr>
        </w:r>
        <w:r w:rsidR="00C77104">
          <w:rPr>
            <w:noProof/>
            <w:webHidden/>
          </w:rPr>
          <w:fldChar w:fldCharType="separate"/>
        </w:r>
        <w:r w:rsidR="00C77104">
          <w:rPr>
            <w:noProof/>
            <w:webHidden/>
          </w:rPr>
          <w:t>31</w:t>
        </w:r>
        <w:r w:rsidR="00C77104">
          <w:rPr>
            <w:noProof/>
            <w:webHidden/>
          </w:rPr>
          <w:fldChar w:fldCharType="end"/>
        </w:r>
      </w:hyperlink>
    </w:p>
    <w:p w14:paraId="092ED4CE" w14:textId="052FEF0B"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579" w:history="1">
        <w:r w:rsidR="00C77104" w:rsidRPr="00F02B77">
          <w:rPr>
            <w:rStyle w:val="Hyperlink"/>
            <w:noProof/>
          </w:rPr>
          <w:t>4.4.2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Composition and internal organisation of the evaluation committee</w:t>
        </w:r>
        <w:r w:rsidR="00C77104">
          <w:rPr>
            <w:noProof/>
            <w:webHidden/>
          </w:rPr>
          <w:tab/>
        </w:r>
        <w:r w:rsidR="00C77104">
          <w:rPr>
            <w:noProof/>
            <w:webHidden/>
          </w:rPr>
          <w:fldChar w:fldCharType="begin"/>
        </w:r>
        <w:r w:rsidR="00C77104">
          <w:rPr>
            <w:noProof/>
            <w:webHidden/>
          </w:rPr>
          <w:instrText xml:space="preserve"> PAGEREF _Toc157702579 \h </w:instrText>
        </w:r>
        <w:r w:rsidR="00C77104">
          <w:rPr>
            <w:noProof/>
            <w:webHidden/>
          </w:rPr>
        </w:r>
        <w:r w:rsidR="00C77104">
          <w:rPr>
            <w:noProof/>
            <w:webHidden/>
          </w:rPr>
          <w:fldChar w:fldCharType="separate"/>
        </w:r>
        <w:r w:rsidR="00C77104">
          <w:rPr>
            <w:noProof/>
            <w:webHidden/>
          </w:rPr>
          <w:t>32</w:t>
        </w:r>
        <w:r w:rsidR="00C77104">
          <w:rPr>
            <w:noProof/>
            <w:webHidden/>
          </w:rPr>
          <w:fldChar w:fldCharType="end"/>
        </w:r>
      </w:hyperlink>
    </w:p>
    <w:p w14:paraId="64A6987C" w14:textId="59CA7911"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80" w:history="1">
        <w:r w:rsidR="00C77104" w:rsidRPr="00F02B77">
          <w:rPr>
            <w:rStyle w:val="Hyperlink"/>
            <w:bCs/>
            <w:iCs/>
            <w:noProof/>
          </w:rPr>
          <w:t>4.5</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bCs/>
            <w:noProof/>
          </w:rPr>
          <w:t>Conflict of interest</w:t>
        </w:r>
        <w:r w:rsidR="00C77104">
          <w:rPr>
            <w:noProof/>
            <w:webHidden/>
          </w:rPr>
          <w:tab/>
        </w:r>
        <w:r w:rsidR="00C77104">
          <w:rPr>
            <w:noProof/>
            <w:webHidden/>
          </w:rPr>
          <w:fldChar w:fldCharType="begin"/>
        </w:r>
        <w:r w:rsidR="00C77104">
          <w:rPr>
            <w:noProof/>
            <w:webHidden/>
          </w:rPr>
          <w:instrText xml:space="preserve"> PAGEREF _Toc157702580 \h </w:instrText>
        </w:r>
        <w:r w:rsidR="00C77104">
          <w:rPr>
            <w:noProof/>
            <w:webHidden/>
          </w:rPr>
        </w:r>
        <w:r w:rsidR="00C77104">
          <w:rPr>
            <w:noProof/>
            <w:webHidden/>
          </w:rPr>
          <w:fldChar w:fldCharType="separate"/>
        </w:r>
        <w:r w:rsidR="00C77104">
          <w:rPr>
            <w:noProof/>
            <w:webHidden/>
          </w:rPr>
          <w:t>32</w:t>
        </w:r>
        <w:r w:rsidR="00C77104">
          <w:rPr>
            <w:noProof/>
            <w:webHidden/>
          </w:rPr>
          <w:fldChar w:fldCharType="end"/>
        </w:r>
      </w:hyperlink>
    </w:p>
    <w:p w14:paraId="6634A8FB" w14:textId="269A36EC"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81" w:history="1">
        <w:r w:rsidR="00C77104" w:rsidRPr="00F02B77">
          <w:rPr>
            <w:rStyle w:val="Hyperlink"/>
            <w:iCs/>
            <w:noProof/>
          </w:rPr>
          <w:t>4.6</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Publication of calls for proposals</w:t>
        </w:r>
        <w:r w:rsidR="00C77104">
          <w:rPr>
            <w:noProof/>
            <w:webHidden/>
          </w:rPr>
          <w:tab/>
        </w:r>
        <w:r w:rsidR="00C77104">
          <w:rPr>
            <w:noProof/>
            <w:webHidden/>
          </w:rPr>
          <w:fldChar w:fldCharType="begin"/>
        </w:r>
        <w:r w:rsidR="00C77104">
          <w:rPr>
            <w:noProof/>
            <w:webHidden/>
          </w:rPr>
          <w:instrText xml:space="preserve"> PAGEREF _Toc157702581 \h </w:instrText>
        </w:r>
        <w:r w:rsidR="00C77104">
          <w:rPr>
            <w:noProof/>
            <w:webHidden/>
          </w:rPr>
        </w:r>
        <w:r w:rsidR="00C77104">
          <w:rPr>
            <w:noProof/>
            <w:webHidden/>
          </w:rPr>
          <w:fldChar w:fldCharType="separate"/>
        </w:r>
        <w:r w:rsidR="00C77104">
          <w:rPr>
            <w:noProof/>
            <w:webHidden/>
          </w:rPr>
          <w:t>33</w:t>
        </w:r>
        <w:r w:rsidR="00C77104">
          <w:rPr>
            <w:noProof/>
            <w:webHidden/>
          </w:rPr>
          <w:fldChar w:fldCharType="end"/>
        </w:r>
      </w:hyperlink>
    </w:p>
    <w:p w14:paraId="0D43A085" w14:textId="76AD9A77"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82" w:history="1">
        <w:r w:rsidR="00C77104" w:rsidRPr="00F02B77">
          <w:rPr>
            <w:rStyle w:val="Hyperlink"/>
            <w:iCs/>
            <w:noProof/>
          </w:rPr>
          <w:t>4.7</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Support to potential applicants</w:t>
        </w:r>
        <w:r w:rsidR="00C77104">
          <w:rPr>
            <w:noProof/>
            <w:webHidden/>
          </w:rPr>
          <w:tab/>
        </w:r>
        <w:r w:rsidR="00C77104">
          <w:rPr>
            <w:noProof/>
            <w:webHidden/>
          </w:rPr>
          <w:fldChar w:fldCharType="begin"/>
        </w:r>
        <w:r w:rsidR="00C77104">
          <w:rPr>
            <w:noProof/>
            <w:webHidden/>
          </w:rPr>
          <w:instrText xml:space="preserve"> PAGEREF _Toc157702582 \h </w:instrText>
        </w:r>
        <w:r w:rsidR="00C77104">
          <w:rPr>
            <w:noProof/>
            <w:webHidden/>
          </w:rPr>
        </w:r>
        <w:r w:rsidR="00C77104">
          <w:rPr>
            <w:noProof/>
            <w:webHidden/>
          </w:rPr>
          <w:fldChar w:fldCharType="separate"/>
        </w:r>
        <w:r w:rsidR="00C77104">
          <w:rPr>
            <w:noProof/>
            <w:webHidden/>
          </w:rPr>
          <w:t>34</w:t>
        </w:r>
        <w:r w:rsidR="00C77104">
          <w:rPr>
            <w:noProof/>
            <w:webHidden/>
          </w:rPr>
          <w:fldChar w:fldCharType="end"/>
        </w:r>
      </w:hyperlink>
    </w:p>
    <w:p w14:paraId="7671C10A" w14:textId="1B687FFF"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583" w:history="1">
        <w:r w:rsidR="00C77104" w:rsidRPr="00F02B77">
          <w:rPr>
            <w:rStyle w:val="Hyperlink"/>
            <w:iCs/>
            <w:noProof/>
          </w:rPr>
          <w:t>4.8</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Reception of applications</w:t>
        </w:r>
        <w:r w:rsidR="00C77104">
          <w:rPr>
            <w:noProof/>
            <w:webHidden/>
          </w:rPr>
          <w:tab/>
        </w:r>
        <w:r w:rsidR="00C77104">
          <w:rPr>
            <w:noProof/>
            <w:webHidden/>
          </w:rPr>
          <w:fldChar w:fldCharType="begin"/>
        </w:r>
        <w:r w:rsidR="00C77104">
          <w:rPr>
            <w:noProof/>
            <w:webHidden/>
          </w:rPr>
          <w:instrText xml:space="preserve"> PAGEREF _Toc157702583 \h </w:instrText>
        </w:r>
        <w:r w:rsidR="00C77104">
          <w:rPr>
            <w:noProof/>
            <w:webHidden/>
          </w:rPr>
        </w:r>
        <w:r w:rsidR="00C77104">
          <w:rPr>
            <w:noProof/>
            <w:webHidden/>
          </w:rPr>
          <w:fldChar w:fldCharType="separate"/>
        </w:r>
        <w:r w:rsidR="00C77104">
          <w:rPr>
            <w:noProof/>
            <w:webHidden/>
          </w:rPr>
          <w:t>34</w:t>
        </w:r>
        <w:r w:rsidR="00C77104">
          <w:rPr>
            <w:noProof/>
            <w:webHidden/>
          </w:rPr>
          <w:fldChar w:fldCharType="end"/>
        </w:r>
      </w:hyperlink>
    </w:p>
    <w:p w14:paraId="05079BB7" w14:textId="4FDDADE0"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05" w:history="1">
        <w:r w:rsidR="00C77104" w:rsidRPr="00F02B77">
          <w:rPr>
            <w:rStyle w:val="Hyperlink"/>
            <w:iCs/>
            <w:noProof/>
          </w:rPr>
          <w:t>4.9</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Evaluation of the applications</w:t>
        </w:r>
        <w:r w:rsidR="00C77104">
          <w:rPr>
            <w:noProof/>
            <w:webHidden/>
          </w:rPr>
          <w:tab/>
        </w:r>
        <w:r w:rsidR="00C77104">
          <w:rPr>
            <w:noProof/>
            <w:webHidden/>
          </w:rPr>
          <w:fldChar w:fldCharType="begin"/>
        </w:r>
        <w:r w:rsidR="00C77104">
          <w:rPr>
            <w:noProof/>
            <w:webHidden/>
          </w:rPr>
          <w:instrText xml:space="preserve"> PAGEREF _Toc157702605 \h </w:instrText>
        </w:r>
        <w:r w:rsidR="00C77104">
          <w:rPr>
            <w:noProof/>
            <w:webHidden/>
          </w:rPr>
        </w:r>
        <w:r w:rsidR="00C77104">
          <w:rPr>
            <w:noProof/>
            <w:webHidden/>
          </w:rPr>
          <w:fldChar w:fldCharType="separate"/>
        </w:r>
        <w:r w:rsidR="00C77104">
          <w:rPr>
            <w:noProof/>
            <w:webHidden/>
          </w:rPr>
          <w:t>34</w:t>
        </w:r>
        <w:r w:rsidR="00C77104">
          <w:rPr>
            <w:noProof/>
            <w:webHidden/>
          </w:rPr>
          <w:fldChar w:fldCharType="end"/>
        </w:r>
      </w:hyperlink>
    </w:p>
    <w:p w14:paraId="0FED715B" w14:textId="5CC17F2F"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06" w:history="1">
        <w:r w:rsidR="00C77104" w:rsidRPr="00F02B77">
          <w:rPr>
            <w:rStyle w:val="Hyperlink"/>
            <w:noProof/>
          </w:rPr>
          <w:t>4.9.1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Admissibility, exclusion and eligibility criteria check</w:t>
        </w:r>
        <w:r w:rsidR="00C77104">
          <w:rPr>
            <w:noProof/>
            <w:webHidden/>
          </w:rPr>
          <w:tab/>
        </w:r>
        <w:r w:rsidR="00C77104">
          <w:rPr>
            <w:noProof/>
            <w:webHidden/>
          </w:rPr>
          <w:fldChar w:fldCharType="begin"/>
        </w:r>
        <w:r w:rsidR="00C77104">
          <w:rPr>
            <w:noProof/>
            <w:webHidden/>
          </w:rPr>
          <w:instrText xml:space="preserve"> PAGEREF _Toc157702606 \h </w:instrText>
        </w:r>
        <w:r w:rsidR="00C77104">
          <w:rPr>
            <w:noProof/>
            <w:webHidden/>
          </w:rPr>
        </w:r>
        <w:r w:rsidR="00C77104">
          <w:rPr>
            <w:noProof/>
            <w:webHidden/>
          </w:rPr>
          <w:fldChar w:fldCharType="separate"/>
        </w:r>
        <w:r w:rsidR="00C77104">
          <w:rPr>
            <w:noProof/>
            <w:webHidden/>
          </w:rPr>
          <w:t>34</w:t>
        </w:r>
        <w:r w:rsidR="00C77104">
          <w:rPr>
            <w:noProof/>
            <w:webHidden/>
          </w:rPr>
          <w:fldChar w:fldCharType="end"/>
        </w:r>
      </w:hyperlink>
    </w:p>
    <w:p w14:paraId="23227A8A" w14:textId="1B6C5130" w:rsidR="00C77104" w:rsidRDefault="009C673F">
      <w:pPr>
        <w:pStyle w:val="TOC4"/>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607" w:history="1">
        <w:r w:rsidR="00C77104" w:rsidRPr="00F02B77">
          <w:rPr>
            <w:rStyle w:val="Hyperlink"/>
            <w:noProof/>
          </w:rPr>
          <w:t>4.9.1.1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Admissibility criteria</w:t>
        </w:r>
        <w:r w:rsidR="00C77104">
          <w:rPr>
            <w:noProof/>
            <w:webHidden/>
          </w:rPr>
          <w:tab/>
        </w:r>
        <w:r w:rsidR="00C77104">
          <w:rPr>
            <w:noProof/>
            <w:webHidden/>
          </w:rPr>
          <w:fldChar w:fldCharType="begin"/>
        </w:r>
        <w:r w:rsidR="00C77104">
          <w:rPr>
            <w:noProof/>
            <w:webHidden/>
          </w:rPr>
          <w:instrText xml:space="preserve"> PAGEREF _Toc157702607 \h </w:instrText>
        </w:r>
        <w:r w:rsidR="00C77104">
          <w:rPr>
            <w:noProof/>
            <w:webHidden/>
          </w:rPr>
        </w:r>
        <w:r w:rsidR="00C77104">
          <w:rPr>
            <w:noProof/>
            <w:webHidden/>
          </w:rPr>
          <w:fldChar w:fldCharType="separate"/>
        </w:r>
        <w:r w:rsidR="00C77104">
          <w:rPr>
            <w:noProof/>
            <w:webHidden/>
          </w:rPr>
          <w:t>35</w:t>
        </w:r>
        <w:r w:rsidR="00C77104">
          <w:rPr>
            <w:noProof/>
            <w:webHidden/>
          </w:rPr>
          <w:fldChar w:fldCharType="end"/>
        </w:r>
      </w:hyperlink>
    </w:p>
    <w:p w14:paraId="7CC3C8BC" w14:textId="46E7B475" w:rsidR="00C77104" w:rsidRDefault="009C673F">
      <w:pPr>
        <w:pStyle w:val="TOC4"/>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608" w:history="1">
        <w:r w:rsidR="00C77104" w:rsidRPr="00F02B77">
          <w:rPr>
            <w:rStyle w:val="Hyperlink"/>
            <w:noProof/>
          </w:rPr>
          <w:t>4.9.1.2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Eligibility criteria</w:t>
        </w:r>
        <w:r w:rsidR="00C77104">
          <w:rPr>
            <w:noProof/>
            <w:webHidden/>
          </w:rPr>
          <w:tab/>
        </w:r>
        <w:r w:rsidR="00C77104">
          <w:rPr>
            <w:noProof/>
            <w:webHidden/>
          </w:rPr>
          <w:fldChar w:fldCharType="begin"/>
        </w:r>
        <w:r w:rsidR="00C77104">
          <w:rPr>
            <w:noProof/>
            <w:webHidden/>
          </w:rPr>
          <w:instrText xml:space="preserve"> PAGEREF _Toc157702608 \h </w:instrText>
        </w:r>
        <w:r w:rsidR="00C77104">
          <w:rPr>
            <w:noProof/>
            <w:webHidden/>
          </w:rPr>
        </w:r>
        <w:r w:rsidR="00C77104">
          <w:rPr>
            <w:noProof/>
            <w:webHidden/>
          </w:rPr>
          <w:fldChar w:fldCharType="separate"/>
        </w:r>
        <w:r w:rsidR="00C77104">
          <w:rPr>
            <w:noProof/>
            <w:webHidden/>
          </w:rPr>
          <w:t>35</w:t>
        </w:r>
        <w:r w:rsidR="00C77104">
          <w:rPr>
            <w:noProof/>
            <w:webHidden/>
          </w:rPr>
          <w:fldChar w:fldCharType="end"/>
        </w:r>
      </w:hyperlink>
    </w:p>
    <w:p w14:paraId="7DF8D4DF" w14:textId="0F543326" w:rsidR="00C77104" w:rsidRDefault="009C673F">
      <w:pPr>
        <w:pStyle w:val="TOC4"/>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609" w:history="1">
        <w:r w:rsidR="00C77104" w:rsidRPr="00F02B77">
          <w:rPr>
            <w:rStyle w:val="Hyperlink"/>
            <w:noProof/>
          </w:rPr>
          <w:t>4.9.1.3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Exclusion criteria</w:t>
        </w:r>
        <w:r w:rsidR="00C77104">
          <w:rPr>
            <w:noProof/>
            <w:webHidden/>
          </w:rPr>
          <w:tab/>
        </w:r>
        <w:r w:rsidR="00C77104">
          <w:rPr>
            <w:noProof/>
            <w:webHidden/>
          </w:rPr>
          <w:fldChar w:fldCharType="begin"/>
        </w:r>
        <w:r w:rsidR="00C77104">
          <w:rPr>
            <w:noProof/>
            <w:webHidden/>
          </w:rPr>
          <w:instrText xml:space="preserve"> PAGEREF _Toc157702609 \h </w:instrText>
        </w:r>
        <w:r w:rsidR="00C77104">
          <w:rPr>
            <w:noProof/>
            <w:webHidden/>
          </w:rPr>
        </w:r>
        <w:r w:rsidR="00C77104">
          <w:rPr>
            <w:noProof/>
            <w:webHidden/>
          </w:rPr>
          <w:fldChar w:fldCharType="separate"/>
        </w:r>
        <w:r w:rsidR="00C77104">
          <w:rPr>
            <w:noProof/>
            <w:webHidden/>
          </w:rPr>
          <w:t>35</w:t>
        </w:r>
        <w:r w:rsidR="00C77104">
          <w:rPr>
            <w:noProof/>
            <w:webHidden/>
          </w:rPr>
          <w:fldChar w:fldCharType="end"/>
        </w:r>
      </w:hyperlink>
    </w:p>
    <w:p w14:paraId="4E0B6386" w14:textId="2CAB505C"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10" w:history="1">
        <w:r w:rsidR="00C77104" w:rsidRPr="00F02B77">
          <w:rPr>
            <w:rStyle w:val="Hyperlink"/>
            <w:noProof/>
          </w:rPr>
          <w:t>4.9.2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Selection criteria</w:t>
        </w:r>
        <w:r w:rsidR="00C77104">
          <w:rPr>
            <w:noProof/>
            <w:webHidden/>
          </w:rPr>
          <w:tab/>
        </w:r>
        <w:r w:rsidR="00C77104">
          <w:rPr>
            <w:noProof/>
            <w:webHidden/>
          </w:rPr>
          <w:fldChar w:fldCharType="begin"/>
        </w:r>
        <w:r w:rsidR="00C77104">
          <w:rPr>
            <w:noProof/>
            <w:webHidden/>
          </w:rPr>
          <w:instrText xml:space="preserve"> PAGEREF _Toc157702610 \h </w:instrText>
        </w:r>
        <w:r w:rsidR="00C77104">
          <w:rPr>
            <w:noProof/>
            <w:webHidden/>
          </w:rPr>
        </w:r>
        <w:r w:rsidR="00C77104">
          <w:rPr>
            <w:noProof/>
            <w:webHidden/>
          </w:rPr>
          <w:fldChar w:fldCharType="separate"/>
        </w:r>
        <w:r w:rsidR="00C77104">
          <w:rPr>
            <w:noProof/>
            <w:webHidden/>
          </w:rPr>
          <w:t>36</w:t>
        </w:r>
        <w:r w:rsidR="00C77104">
          <w:rPr>
            <w:noProof/>
            <w:webHidden/>
          </w:rPr>
          <w:fldChar w:fldCharType="end"/>
        </w:r>
      </w:hyperlink>
    </w:p>
    <w:p w14:paraId="25F5F6E7" w14:textId="023CF7D8" w:rsidR="00C77104" w:rsidRDefault="009C673F">
      <w:pPr>
        <w:pStyle w:val="TOC4"/>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611" w:history="1">
        <w:r w:rsidR="00C77104" w:rsidRPr="00F02B77">
          <w:rPr>
            <w:rStyle w:val="Hyperlink"/>
            <w:noProof/>
          </w:rPr>
          <w:t>4.9.2.1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Operational capacity check</w:t>
        </w:r>
        <w:r w:rsidR="00C77104">
          <w:rPr>
            <w:noProof/>
            <w:webHidden/>
          </w:rPr>
          <w:tab/>
        </w:r>
        <w:r w:rsidR="00C77104">
          <w:rPr>
            <w:noProof/>
            <w:webHidden/>
          </w:rPr>
          <w:fldChar w:fldCharType="begin"/>
        </w:r>
        <w:r w:rsidR="00C77104">
          <w:rPr>
            <w:noProof/>
            <w:webHidden/>
          </w:rPr>
          <w:instrText xml:space="preserve"> PAGEREF _Toc157702611 \h </w:instrText>
        </w:r>
        <w:r w:rsidR="00C77104">
          <w:rPr>
            <w:noProof/>
            <w:webHidden/>
          </w:rPr>
        </w:r>
        <w:r w:rsidR="00C77104">
          <w:rPr>
            <w:noProof/>
            <w:webHidden/>
          </w:rPr>
          <w:fldChar w:fldCharType="separate"/>
        </w:r>
        <w:r w:rsidR="00C77104">
          <w:rPr>
            <w:noProof/>
            <w:webHidden/>
          </w:rPr>
          <w:t>36</w:t>
        </w:r>
        <w:r w:rsidR="00C77104">
          <w:rPr>
            <w:noProof/>
            <w:webHidden/>
          </w:rPr>
          <w:fldChar w:fldCharType="end"/>
        </w:r>
      </w:hyperlink>
    </w:p>
    <w:p w14:paraId="680DD2FC" w14:textId="5B2D20B5" w:rsidR="00C77104" w:rsidRDefault="009C673F">
      <w:pPr>
        <w:pStyle w:val="TOC4"/>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612" w:history="1">
        <w:r w:rsidR="00C77104" w:rsidRPr="00F02B77">
          <w:rPr>
            <w:rStyle w:val="Hyperlink"/>
            <w:noProof/>
          </w:rPr>
          <w:t>4.9.2.2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Financial capacity check</w:t>
        </w:r>
        <w:r w:rsidR="00C77104">
          <w:rPr>
            <w:noProof/>
            <w:webHidden/>
          </w:rPr>
          <w:tab/>
        </w:r>
        <w:r w:rsidR="00C77104">
          <w:rPr>
            <w:noProof/>
            <w:webHidden/>
          </w:rPr>
          <w:fldChar w:fldCharType="begin"/>
        </w:r>
        <w:r w:rsidR="00C77104">
          <w:rPr>
            <w:noProof/>
            <w:webHidden/>
          </w:rPr>
          <w:instrText xml:space="preserve"> PAGEREF _Toc157702612 \h </w:instrText>
        </w:r>
        <w:r w:rsidR="00C77104">
          <w:rPr>
            <w:noProof/>
            <w:webHidden/>
          </w:rPr>
        </w:r>
        <w:r w:rsidR="00C77104">
          <w:rPr>
            <w:noProof/>
            <w:webHidden/>
          </w:rPr>
          <w:fldChar w:fldCharType="separate"/>
        </w:r>
        <w:r w:rsidR="00C77104">
          <w:rPr>
            <w:noProof/>
            <w:webHidden/>
          </w:rPr>
          <w:t>36</w:t>
        </w:r>
        <w:r w:rsidR="00C77104">
          <w:rPr>
            <w:noProof/>
            <w:webHidden/>
          </w:rPr>
          <w:fldChar w:fldCharType="end"/>
        </w:r>
      </w:hyperlink>
    </w:p>
    <w:p w14:paraId="7563E9EE" w14:textId="2F3EFF0F"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13" w:history="1">
        <w:r w:rsidR="00C77104" w:rsidRPr="00F02B77">
          <w:rPr>
            <w:rStyle w:val="Hyperlink"/>
            <w:noProof/>
          </w:rPr>
          <w:t>4.9.3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Risk assessment</w:t>
        </w:r>
        <w:r w:rsidR="00C77104">
          <w:rPr>
            <w:noProof/>
            <w:webHidden/>
          </w:rPr>
          <w:tab/>
        </w:r>
        <w:r w:rsidR="00C77104">
          <w:rPr>
            <w:noProof/>
            <w:webHidden/>
          </w:rPr>
          <w:fldChar w:fldCharType="begin"/>
        </w:r>
        <w:r w:rsidR="00C77104">
          <w:rPr>
            <w:noProof/>
            <w:webHidden/>
          </w:rPr>
          <w:instrText xml:space="preserve"> PAGEREF _Toc157702613 \h </w:instrText>
        </w:r>
        <w:r w:rsidR="00C77104">
          <w:rPr>
            <w:noProof/>
            <w:webHidden/>
          </w:rPr>
        </w:r>
        <w:r w:rsidR="00C77104">
          <w:rPr>
            <w:noProof/>
            <w:webHidden/>
          </w:rPr>
          <w:fldChar w:fldCharType="separate"/>
        </w:r>
        <w:r w:rsidR="00C77104">
          <w:rPr>
            <w:noProof/>
            <w:webHidden/>
          </w:rPr>
          <w:t>37</w:t>
        </w:r>
        <w:r w:rsidR="00C77104">
          <w:rPr>
            <w:noProof/>
            <w:webHidden/>
          </w:rPr>
          <w:fldChar w:fldCharType="end"/>
        </w:r>
      </w:hyperlink>
    </w:p>
    <w:p w14:paraId="15124E3E" w14:textId="3A518892"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14" w:history="1">
        <w:r w:rsidR="00C77104" w:rsidRPr="00F02B77">
          <w:rPr>
            <w:rStyle w:val="Hyperlink"/>
            <w:noProof/>
          </w:rPr>
          <w:t>4.9.4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Assessment of award criteria (quality assessment)</w:t>
        </w:r>
        <w:r w:rsidR="00C77104">
          <w:rPr>
            <w:noProof/>
            <w:webHidden/>
          </w:rPr>
          <w:tab/>
        </w:r>
        <w:r w:rsidR="00C77104">
          <w:rPr>
            <w:noProof/>
            <w:webHidden/>
          </w:rPr>
          <w:fldChar w:fldCharType="begin"/>
        </w:r>
        <w:r w:rsidR="00C77104">
          <w:rPr>
            <w:noProof/>
            <w:webHidden/>
          </w:rPr>
          <w:instrText xml:space="preserve"> PAGEREF _Toc157702614 \h </w:instrText>
        </w:r>
        <w:r w:rsidR="00C77104">
          <w:rPr>
            <w:noProof/>
            <w:webHidden/>
          </w:rPr>
        </w:r>
        <w:r w:rsidR="00C77104">
          <w:rPr>
            <w:noProof/>
            <w:webHidden/>
          </w:rPr>
          <w:fldChar w:fldCharType="separate"/>
        </w:r>
        <w:r w:rsidR="00C77104">
          <w:rPr>
            <w:noProof/>
            <w:webHidden/>
          </w:rPr>
          <w:t>37</w:t>
        </w:r>
        <w:r w:rsidR="00C77104">
          <w:rPr>
            <w:noProof/>
            <w:webHidden/>
          </w:rPr>
          <w:fldChar w:fldCharType="end"/>
        </w:r>
      </w:hyperlink>
    </w:p>
    <w:p w14:paraId="7A5060E2" w14:textId="53F8A187" w:rsidR="00C77104" w:rsidRDefault="009C673F">
      <w:pPr>
        <w:pStyle w:val="TOC2"/>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15" w:history="1">
        <w:r w:rsidR="00C77104" w:rsidRPr="00F02B77">
          <w:rPr>
            <w:rStyle w:val="Hyperlink"/>
            <w:noProof/>
          </w:rPr>
          <w:t>4.10</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National Agency certification of organisations</w:t>
        </w:r>
        <w:r w:rsidR="00C77104">
          <w:rPr>
            <w:noProof/>
            <w:webHidden/>
          </w:rPr>
          <w:tab/>
        </w:r>
        <w:r w:rsidR="00C77104">
          <w:rPr>
            <w:noProof/>
            <w:webHidden/>
          </w:rPr>
          <w:fldChar w:fldCharType="begin"/>
        </w:r>
        <w:r w:rsidR="00C77104">
          <w:rPr>
            <w:noProof/>
            <w:webHidden/>
          </w:rPr>
          <w:instrText xml:space="preserve"> PAGEREF _Toc157702615 \h </w:instrText>
        </w:r>
        <w:r w:rsidR="00C77104">
          <w:rPr>
            <w:noProof/>
            <w:webHidden/>
          </w:rPr>
        </w:r>
        <w:r w:rsidR="00C77104">
          <w:rPr>
            <w:noProof/>
            <w:webHidden/>
          </w:rPr>
          <w:fldChar w:fldCharType="separate"/>
        </w:r>
        <w:r w:rsidR="00C77104">
          <w:rPr>
            <w:noProof/>
            <w:webHidden/>
          </w:rPr>
          <w:t>38</w:t>
        </w:r>
        <w:r w:rsidR="00C77104">
          <w:rPr>
            <w:noProof/>
            <w:webHidden/>
          </w:rPr>
          <w:fldChar w:fldCharType="end"/>
        </w:r>
      </w:hyperlink>
    </w:p>
    <w:p w14:paraId="78A1BF6D" w14:textId="6F724D44" w:rsidR="00C77104" w:rsidRDefault="009C673F">
      <w:pPr>
        <w:pStyle w:val="TOC2"/>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17" w:history="1">
        <w:r w:rsidR="00C77104" w:rsidRPr="00F02B77">
          <w:rPr>
            <w:rStyle w:val="Hyperlink"/>
            <w:iCs/>
            <w:noProof/>
          </w:rPr>
          <w:t>4.11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Contacts with applicants before the grant award decision: adjustments and corrections</w:t>
        </w:r>
        <w:r w:rsidR="00C77104">
          <w:rPr>
            <w:noProof/>
            <w:webHidden/>
          </w:rPr>
          <w:tab/>
        </w:r>
        <w:r w:rsidR="00C77104">
          <w:rPr>
            <w:noProof/>
            <w:webHidden/>
          </w:rPr>
          <w:fldChar w:fldCharType="begin"/>
        </w:r>
        <w:r w:rsidR="00C77104">
          <w:rPr>
            <w:noProof/>
            <w:webHidden/>
          </w:rPr>
          <w:instrText xml:space="preserve"> PAGEREF _Toc157702617 \h </w:instrText>
        </w:r>
        <w:r w:rsidR="00C77104">
          <w:rPr>
            <w:noProof/>
            <w:webHidden/>
          </w:rPr>
        </w:r>
        <w:r w:rsidR="00C77104">
          <w:rPr>
            <w:noProof/>
            <w:webHidden/>
          </w:rPr>
          <w:fldChar w:fldCharType="separate"/>
        </w:r>
        <w:r w:rsidR="00C77104">
          <w:rPr>
            <w:noProof/>
            <w:webHidden/>
          </w:rPr>
          <w:t>40</w:t>
        </w:r>
        <w:r w:rsidR="00C77104">
          <w:rPr>
            <w:noProof/>
            <w:webHidden/>
          </w:rPr>
          <w:fldChar w:fldCharType="end"/>
        </w:r>
      </w:hyperlink>
    </w:p>
    <w:p w14:paraId="7039A637" w14:textId="553BE665" w:rsidR="00C77104" w:rsidRDefault="009C673F">
      <w:pPr>
        <w:pStyle w:val="TOC2"/>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18" w:history="1">
        <w:r w:rsidR="00C77104" w:rsidRPr="00F02B77">
          <w:rPr>
            <w:rStyle w:val="Hyperlink"/>
            <w:iCs/>
            <w:noProof/>
          </w:rPr>
          <w:t>4.12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Grant award decision</w:t>
        </w:r>
        <w:r w:rsidR="00C77104">
          <w:rPr>
            <w:noProof/>
            <w:webHidden/>
          </w:rPr>
          <w:tab/>
        </w:r>
        <w:r w:rsidR="00C77104">
          <w:rPr>
            <w:noProof/>
            <w:webHidden/>
          </w:rPr>
          <w:fldChar w:fldCharType="begin"/>
        </w:r>
        <w:r w:rsidR="00C77104">
          <w:rPr>
            <w:noProof/>
            <w:webHidden/>
          </w:rPr>
          <w:instrText xml:space="preserve"> PAGEREF _Toc157702618 \h </w:instrText>
        </w:r>
        <w:r w:rsidR="00C77104">
          <w:rPr>
            <w:noProof/>
            <w:webHidden/>
          </w:rPr>
        </w:r>
        <w:r w:rsidR="00C77104">
          <w:rPr>
            <w:noProof/>
            <w:webHidden/>
          </w:rPr>
          <w:fldChar w:fldCharType="separate"/>
        </w:r>
        <w:r w:rsidR="00C77104">
          <w:rPr>
            <w:noProof/>
            <w:webHidden/>
          </w:rPr>
          <w:t>41</w:t>
        </w:r>
        <w:r w:rsidR="00C77104">
          <w:rPr>
            <w:noProof/>
            <w:webHidden/>
          </w:rPr>
          <w:fldChar w:fldCharType="end"/>
        </w:r>
      </w:hyperlink>
    </w:p>
    <w:p w14:paraId="6EAA824A" w14:textId="416FE123" w:rsidR="00C77104" w:rsidRDefault="009C673F">
      <w:pPr>
        <w:pStyle w:val="TOC2"/>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19" w:history="1">
        <w:r w:rsidR="00C77104" w:rsidRPr="00F02B77">
          <w:rPr>
            <w:rStyle w:val="Hyperlink"/>
            <w:iCs/>
            <w:noProof/>
          </w:rPr>
          <w:t>4.13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Reserve lists</w:t>
        </w:r>
        <w:r w:rsidR="00C77104">
          <w:rPr>
            <w:noProof/>
            <w:webHidden/>
          </w:rPr>
          <w:tab/>
        </w:r>
        <w:r w:rsidR="00C77104">
          <w:rPr>
            <w:noProof/>
            <w:webHidden/>
          </w:rPr>
          <w:fldChar w:fldCharType="begin"/>
        </w:r>
        <w:r w:rsidR="00C77104">
          <w:rPr>
            <w:noProof/>
            <w:webHidden/>
          </w:rPr>
          <w:instrText xml:space="preserve"> PAGEREF _Toc157702619 \h </w:instrText>
        </w:r>
        <w:r w:rsidR="00C77104">
          <w:rPr>
            <w:noProof/>
            <w:webHidden/>
          </w:rPr>
        </w:r>
        <w:r w:rsidR="00C77104">
          <w:rPr>
            <w:noProof/>
            <w:webHidden/>
          </w:rPr>
          <w:fldChar w:fldCharType="separate"/>
        </w:r>
        <w:r w:rsidR="00C77104">
          <w:rPr>
            <w:noProof/>
            <w:webHidden/>
          </w:rPr>
          <w:t>42</w:t>
        </w:r>
        <w:r w:rsidR="00C77104">
          <w:rPr>
            <w:noProof/>
            <w:webHidden/>
          </w:rPr>
          <w:fldChar w:fldCharType="end"/>
        </w:r>
      </w:hyperlink>
    </w:p>
    <w:p w14:paraId="1E5549E5" w14:textId="214D5FBD" w:rsidR="00C77104" w:rsidRDefault="009C673F">
      <w:pPr>
        <w:pStyle w:val="TOC2"/>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20" w:history="1">
        <w:r w:rsidR="00C77104" w:rsidRPr="00F02B77">
          <w:rPr>
            <w:rStyle w:val="Hyperlink"/>
            <w:iCs/>
            <w:noProof/>
          </w:rPr>
          <w:t>4.14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Notification of grant award results to the applicants</w:t>
        </w:r>
        <w:r w:rsidR="00C77104">
          <w:rPr>
            <w:noProof/>
            <w:webHidden/>
          </w:rPr>
          <w:tab/>
        </w:r>
        <w:r w:rsidR="00C77104">
          <w:rPr>
            <w:noProof/>
            <w:webHidden/>
          </w:rPr>
          <w:fldChar w:fldCharType="begin"/>
        </w:r>
        <w:r w:rsidR="00C77104">
          <w:rPr>
            <w:noProof/>
            <w:webHidden/>
          </w:rPr>
          <w:instrText xml:space="preserve"> PAGEREF _Toc157702620 \h </w:instrText>
        </w:r>
        <w:r w:rsidR="00C77104">
          <w:rPr>
            <w:noProof/>
            <w:webHidden/>
          </w:rPr>
        </w:r>
        <w:r w:rsidR="00C77104">
          <w:rPr>
            <w:noProof/>
            <w:webHidden/>
          </w:rPr>
          <w:fldChar w:fldCharType="separate"/>
        </w:r>
        <w:r w:rsidR="00C77104">
          <w:rPr>
            <w:noProof/>
            <w:webHidden/>
          </w:rPr>
          <w:t>42</w:t>
        </w:r>
        <w:r w:rsidR="00C77104">
          <w:rPr>
            <w:noProof/>
            <w:webHidden/>
          </w:rPr>
          <w:fldChar w:fldCharType="end"/>
        </w:r>
      </w:hyperlink>
    </w:p>
    <w:p w14:paraId="49009727" w14:textId="26952E87" w:rsidR="00C77104" w:rsidRDefault="009C673F">
      <w:pPr>
        <w:pStyle w:val="TOC2"/>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21" w:history="1">
        <w:r w:rsidR="00C77104" w:rsidRPr="00F02B77">
          <w:rPr>
            <w:rStyle w:val="Hyperlink"/>
            <w:iCs/>
            <w:noProof/>
          </w:rPr>
          <w:t>4.15</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bCs/>
            <w:noProof/>
          </w:rPr>
          <w:t>Ex-post publication of grant award results</w:t>
        </w:r>
        <w:r w:rsidR="00C77104">
          <w:rPr>
            <w:noProof/>
            <w:webHidden/>
          </w:rPr>
          <w:tab/>
        </w:r>
        <w:r w:rsidR="00C77104">
          <w:rPr>
            <w:noProof/>
            <w:webHidden/>
          </w:rPr>
          <w:fldChar w:fldCharType="begin"/>
        </w:r>
        <w:r w:rsidR="00C77104">
          <w:rPr>
            <w:noProof/>
            <w:webHidden/>
          </w:rPr>
          <w:instrText xml:space="preserve"> PAGEREF _Toc157702621 \h </w:instrText>
        </w:r>
        <w:r w:rsidR="00C77104">
          <w:rPr>
            <w:noProof/>
            <w:webHidden/>
          </w:rPr>
        </w:r>
        <w:r w:rsidR="00C77104">
          <w:rPr>
            <w:noProof/>
            <w:webHidden/>
          </w:rPr>
          <w:fldChar w:fldCharType="separate"/>
        </w:r>
        <w:r w:rsidR="00C77104">
          <w:rPr>
            <w:noProof/>
            <w:webHidden/>
          </w:rPr>
          <w:t>42</w:t>
        </w:r>
        <w:r w:rsidR="00C77104">
          <w:rPr>
            <w:noProof/>
            <w:webHidden/>
          </w:rPr>
          <w:fldChar w:fldCharType="end"/>
        </w:r>
      </w:hyperlink>
    </w:p>
    <w:p w14:paraId="36B39F84" w14:textId="04970C0A" w:rsidR="00C77104" w:rsidRDefault="009C673F">
      <w:pPr>
        <w:pStyle w:val="TOC1"/>
        <w:rPr>
          <w:rFonts w:asciiTheme="minorHAnsi" w:eastAsiaTheme="minorEastAsia" w:hAnsiTheme="minorHAnsi" w:cstheme="minorBidi"/>
          <w:caps w:val="0"/>
          <w:noProof/>
          <w:kern w:val="2"/>
          <w:sz w:val="22"/>
          <w:szCs w:val="22"/>
          <w:lang w:val="en-IE" w:eastAsia="en-IE"/>
          <w14:ligatures w14:val="standardContextual"/>
        </w:rPr>
      </w:pPr>
      <w:hyperlink w:anchor="_Toc157702622" w:history="1">
        <w:r w:rsidR="00C77104" w:rsidRPr="00F02B77">
          <w:rPr>
            <w:rStyle w:val="Hyperlink"/>
            <w:bCs/>
            <w:noProof/>
          </w:rPr>
          <w:t>5.</w:t>
        </w:r>
        <w:r w:rsidR="00C77104">
          <w:rPr>
            <w:rFonts w:asciiTheme="minorHAnsi" w:eastAsiaTheme="minorEastAsia" w:hAnsiTheme="minorHAnsi" w:cstheme="minorBidi"/>
            <w:caps w:val="0"/>
            <w:noProof/>
            <w:kern w:val="2"/>
            <w:sz w:val="22"/>
            <w:szCs w:val="22"/>
            <w:lang w:val="en-IE" w:eastAsia="en-IE"/>
            <w14:ligatures w14:val="standardContextual"/>
          </w:rPr>
          <w:tab/>
        </w:r>
        <w:r w:rsidR="00C77104" w:rsidRPr="00F02B77">
          <w:rPr>
            <w:rStyle w:val="Hyperlink"/>
            <w:bCs/>
            <w:noProof/>
          </w:rPr>
          <w:t>Management of grant agreements</w:t>
        </w:r>
        <w:r w:rsidR="00C77104">
          <w:rPr>
            <w:noProof/>
            <w:webHidden/>
          </w:rPr>
          <w:tab/>
        </w:r>
        <w:r w:rsidR="00C77104">
          <w:rPr>
            <w:noProof/>
            <w:webHidden/>
          </w:rPr>
          <w:fldChar w:fldCharType="begin"/>
        </w:r>
        <w:r w:rsidR="00C77104">
          <w:rPr>
            <w:noProof/>
            <w:webHidden/>
          </w:rPr>
          <w:instrText xml:space="preserve"> PAGEREF _Toc157702622 \h </w:instrText>
        </w:r>
        <w:r w:rsidR="00C77104">
          <w:rPr>
            <w:noProof/>
            <w:webHidden/>
          </w:rPr>
        </w:r>
        <w:r w:rsidR="00C77104">
          <w:rPr>
            <w:noProof/>
            <w:webHidden/>
          </w:rPr>
          <w:fldChar w:fldCharType="separate"/>
        </w:r>
        <w:r w:rsidR="00C77104">
          <w:rPr>
            <w:noProof/>
            <w:webHidden/>
          </w:rPr>
          <w:t>43</w:t>
        </w:r>
        <w:r w:rsidR="00C77104">
          <w:rPr>
            <w:noProof/>
            <w:webHidden/>
          </w:rPr>
          <w:fldChar w:fldCharType="end"/>
        </w:r>
      </w:hyperlink>
    </w:p>
    <w:p w14:paraId="23FB5775" w14:textId="74EE217B"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24" w:history="1">
        <w:r w:rsidR="00C77104" w:rsidRPr="00F02B77">
          <w:rPr>
            <w:rStyle w:val="Hyperlink"/>
            <w:iCs/>
            <w:noProof/>
          </w:rPr>
          <w:t>5.1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Issuing of grant agreements</w:t>
        </w:r>
        <w:r w:rsidR="00C77104">
          <w:rPr>
            <w:noProof/>
            <w:webHidden/>
          </w:rPr>
          <w:tab/>
        </w:r>
        <w:r w:rsidR="00C77104">
          <w:rPr>
            <w:noProof/>
            <w:webHidden/>
          </w:rPr>
          <w:fldChar w:fldCharType="begin"/>
        </w:r>
        <w:r w:rsidR="00C77104">
          <w:rPr>
            <w:noProof/>
            <w:webHidden/>
          </w:rPr>
          <w:instrText xml:space="preserve"> PAGEREF _Toc157702624 \h </w:instrText>
        </w:r>
        <w:r w:rsidR="00C77104">
          <w:rPr>
            <w:noProof/>
            <w:webHidden/>
          </w:rPr>
        </w:r>
        <w:r w:rsidR="00C77104">
          <w:rPr>
            <w:noProof/>
            <w:webHidden/>
          </w:rPr>
          <w:fldChar w:fldCharType="separate"/>
        </w:r>
        <w:r w:rsidR="00C77104">
          <w:rPr>
            <w:noProof/>
            <w:webHidden/>
          </w:rPr>
          <w:t>43</w:t>
        </w:r>
        <w:r w:rsidR="00C77104">
          <w:rPr>
            <w:noProof/>
            <w:webHidden/>
          </w:rPr>
          <w:fldChar w:fldCharType="end"/>
        </w:r>
      </w:hyperlink>
    </w:p>
    <w:p w14:paraId="7C56E86F" w14:textId="688C7642"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25" w:history="1">
        <w:r w:rsidR="00C77104" w:rsidRPr="00F02B77">
          <w:rPr>
            <w:rStyle w:val="Hyperlink"/>
            <w:iCs/>
            <w:noProof/>
          </w:rPr>
          <w:t>5.2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Amendment to grant agreements</w:t>
        </w:r>
        <w:r w:rsidR="00C77104">
          <w:rPr>
            <w:noProof/>
            <w:webHidden/>
          </w:rPr>
          <w:tab/>
        </w:r>
        <w:r w:rsidR="00C77104">
          <w:rPr>
            <w:noProof/>
            <w:webHidden/>
          </w:rPr>
          <w:fldChar w:fldCharType="begin"/>
        </w:r>
        <w:r w:rsidR="00C77104">
          <w:rPr>
            <w:noProof/>
            <w:webHidden/>
          </w:rPr>
          <w:instrText xml:space="preserve"> PAGEREF _Toc157702625 \h </w:instrText>
        </w:r>
        <w:r w:rsidR="00C77104">
          <w:rPr>
            <w:noProof/>
            <w:webHidden/>
          </w:rPr>
        </w:r>
        <w:r w:rsidR="00C77104">
          <w:rPr>
            <w:noProof/>
            <w:webHidden/>
          </w:rPr>
          <w:fldChar w:fldCharType="separate"/>
        </w:r>
        <w:r w:rsidR="00C77104">
          <w:rPr>
            <w:noProof/>
            <w:webHidden/>
          </w:rPr>
          <w:t>44</w:t>
        </w:r>
        <w:r w:rsidR="00C77104">
          <w:rPr>
            <w:noProof/>
            <w:webHidden/>
          </w:rPr>
          <w:fldChar w:fldCharType="end"/>
        </w:r>
      </w:hyperlink>
    </w:p>
    <w:p w14:paraId="2D1FEEB9" w14:textId="58859D39"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26" w:history="1">
        <w:r w:rsidR="00C77104" w:rsidRPr="00F02B77">
          <w:rPr>
            <w:rStyle w:val="Hyperlink"/>
            <w:iCs/>
            <w:noProof/>
          </w:rPr>
          <w:t>5.3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Grant payments</w:t>
        </w:r>
        <w:r w:rsidR="00C77104">
          <w:rPr>
            <w:noProof/>
            <w:webHidden/>
          </w:rPr>
          <w:tab/>
        </w:r>
        <w:r w:rsidR="00C77104">
          <w:rPr>
            <w:noProof/>
            <w:webHidden/>
          </w:rPr>
          <w:fldChar w:fldCharType="begin"/>
        </w:r>
        <w:r w:rsidR="00C77104">
          <w:rPr>
            <w:noProof/>
            <w:webHidden/>
          </w:rPr>
          <w:instrText xml:space="preserve"> PAGEREF _Toc157702626 \h </w:instrText>
        </w:r>
        <w:r w:rsidR="00C77104">
          <w:rPr>
            <w:noProof/>
            <w:webHidden/>
          </w:rPr>
        </w:r>
        <w:r w:rsidR="00C77104">
          <w:rPr>
            <w:noProof/>
            <w:webHidden/>
          </w:rPr>
          <w:fldChar w:fldCharType="separate"/>
        </w:r>
        <w:r w:rsidR="00C77104">
          <w:rPr>
            <w:noProof/>
            <w:webHidden/>
          </w:rPr>
          <w:t>45</w:t>
        </w:r>
        <w:r w:rsidR="00C77104">
          <w:rPr>
            <w:noProof/>
            <w:webHidden/>
          </w:rPr>
          <w:fldChar w:fldCharType="end"/>
        </w:r>
      </w:hyperlink>
    </w:p>
    <w:p w14:paraId="3D16078C" w14:textId="79DD9B71"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27" w:history="1">
        <w:r w:rsidR="00C77104" w:rsidRPr="00F02B77">
          <w:rPr>
            <w:rStyle w:val="Hyperlink"/>
            <w:iCs/>
            <w:noProof/>
          </w:rPr>
          <w:t>5.4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Checks of grant beneficiaries</w:t>
        </w:r>
        <w:r w:rsidR="00C77104">
          <w:rPr>
            <w:noProof/>
            <w:webHidden/>
          </w:rPr>
          <w:tab/>
        </w:r>
        <w:r w:rsidR="00C77104">
          <w:rPr>
            <w:noProof/>
            <w:webHidden/>
          </w:rPr>
          <w:fldChar w:fldCharType="begin"/>
        </w:r>
        <w:r w:rsidR="00C77104">
          <w:rPr>
            <w:noProof/>
            <w:webHidden/>
          </w:rPr>
          <w:instrText xml:space="preserve"> PAGEREF _Toc157702627 \h </w:instrText>
        </w:r>
        <w:r w:rsidR="00C77104">
          <w:rPr>
            <w:noProof/>
            <w:webHidden/>
          </w:rPr>
        </w:r>
        <w:r w:rsidR="00C77104">
          <w:rPr>
            <w:noProof/>
            <w:webHidden/>
          </w:rPr>
          <w:fldChar w:fldCharType="separate"/>
        </w:r>
        <w:r w:rsidR="00C77104">
          <w:rPr>
            <w:noProof/>
            <w:webHidden/>
          </w:rPr>
          <w:t>46</w:t>
        </w:r>
        <w:r w:rsidR="00C77104">
          <w:rPr>
            <w:noProof/>
            <w:webHidden/>
          </w:rPr>
          <w:fldChar w:fldCharType="end"/>
        </w:r>
      </w:hyperlink>
    </w:p>
    <w:p w14:paraId="112C659F" w14:textId="770D0BEF"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28" w:history="1">
        <w:r w:rsidR="00C77104" w:rsidRPr="00F02B77">
          <w:rPr>
            <w:rStyle w:val="Hyperlink"/>
            <w:iCs/>
            <w:noProof/>
          </w:rPr>
          <w:t>5.5</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Recovery of EU funds from beneficiaries</w:t>
        </w:r>
        <w:r w:rsidR="00C77104">
          <w:rPr>
            <w:noProof/>
            <w:webHidden/>
          </w:rPr>
          <w:tab/>
        </w:r>
        <w:r w:rsidR="00C77104">
          <w:rPr>
            <w:noProof/>
            <w:webHidden/>
          </w:rPr>
          <w:fldChar w:fldCharType="begin"/>
        </w:r>
        <w:r w:rsidR="00C77104">
          <w:rPr>
            <w:noProof/>
            <w:webHidden/>
          </w:rPr>
          <w:instrText xml:space="preserve"> PAGEREF _Toc157702628 \h </w:instrText>
        </w:r>
        <w:r w:rsidR="00C77104">
          <w:rPr>
            <w:noProof/>
            <w:webHidden/>
          </w:rPr>
        </w:r>
        <w:r w:rsidR="00C77104">
          <w:rPr>
            <w:noProof/>
            <w:webHidden/>
          </w:rPr>
          <w:fldChar w:fldCharType="separate"/>
        </w:r>
        <w:r w:rsidR="00C77104">
          <w:rPr>
            <w:noProof/>
            <w:webHidden/>
          </w:rPr>
          <w:t>47</w:t>
        </w:r>
        <w:r w:rsidR="00C77104">
          <w:rPr>
            <w:noProof/>
            <w:webHidden/>
          </w:rPr>
          <w:fldChar w:fldCharType="end"/>
        </w:r>
      </w:hyperlink>
    </w:p>
    <w:p w14:paraId="6F433D7B" w14:textId="6F8ED5FC"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29" w:history="1">
        <w:r w:rsidR="00C77104" w:rsidRPr="00F02B77">
          <w:rPr>
            <w:rStyle w:val="Hyperlink"/>
            <w:noProof/>
          </w:rPr>
          <w:t>5.5.1.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Recovery by offsetting</w:t>
        </w:r>
        <w:r w:rsidR="00C77104">
          <w:rPr>
            <w:noProof/>
            <w:webHidden/>
          </w:rPr>
          <w:tab/>
        </w:r>
        <w:r w:rsidR="00C77104">
          <w:rPr>
            <w:noProof/>
            <w:webHidden/>
          </w:rPr>
          <w:fldChar w:fldCharType="begin"/>
        </w:r>
        <w:r w:rsidR="00C77104">
          <w:rPr>
            <w:noProof/>
            <w:webHidden/>
          </w:rPr>
          <w:instrText xml:space="preserve"> PAGEREF _Toc157702629 \h </w:instrText>
        </w:r>
        <w:r w:rsidR="00C77104">
          <w:rPr>
            <w:noProof/>
            <w:webHidden/>
          </w:rPr>
        </w:r>
        <w:r w:rsidR="00C77104">
          <w:rPr>
            <w:noProof/>
            <w:webHidden/>
          </w:rPr>
          <w:fldChar w:fldCharType="separate"/>
        </w:r>
        <w:r w:rsidR="00C77104">
          <w:rPr>
            <w:noProof/>
            <w:webHidden/>
          </w:rPr>
          <w:t>48</w:t>
        </w:r>
        <w:r w:rsidR="00C77104">
          <w:rPr>
            <w:noProof/>
            <w:webHidden/>
          </w:rPr>
          <w:fldChar w:fldCharType="end"/>
        </w:r>
      </w:hyperlink>
    </w:p>
    <w:p w14:paraId="019A84C9" w14:textId="13B57E36"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30" w:history="1">
        <w:r w:rsidR="00C77104" w:rsidRPr="00F02B77">
          <w:rPr>
            <w:rStyle w:val="Hyperlink"/>
            <w:noProof/>
          </w:rPr>
          <w:t>5.5.2.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Recovery by drawing on the financial guarantee</w:t>
        </w:r>
        <w:r w:rsidR="00C77104">
          <w:rPr>
            <w:noProof/>
            <w:webHidden/>
          </w:rPr>
          <w:tab/>
        </w:r>
        <w:r w:rsidR="00C77104">
          <w:rPr>
            <w:noProof/>
            <w:webHidden/>
          </w:rPr>
          <w:fldChar w:fldCharType="begin"/>
        </w:r>
        <w:r w:rsidR="00C77104">
          <w:rPr>
            <w:noProof/>
            <w:webHidden/>
          </w:rPr>
          <w:instrText xml:space="preserve"> PAGEREF _Toc157702630 \h </w:instrText>
        </w:r>
        <w:r w:rsidR="00C77104">
          <w:rPr>
            <w:noProof/>
            <w:webHidden/>
          </w:rPr>
        </w:r>
        <w:r w:rsidR="00C77104">
          <w:rPr>
            <w:noProof/>
            <w:webHidden/>
          </w:rPr>
          <w:fldChar w:fldCharType="separate"/>
        </w:r>
        <w:r w:rsidR="00C77104">
          <w:rPr>
            <w:noProof/>
            <w:webHidden/>
          </w:rPr>
          <w:t>48</w:t>
        </w:r>
        <w:r w:rsidR="00C77104">
          <w:rPr>
            <w:noProof/>
            <w:webHidden/>
          </w:rPr>
          <w:fldChar w:fldCharType="end"/>
        </w:r>
      </w:hyperlink>
    </w:p>
    <w:p w14:paraId="1FE4B21E" w14:textId="0A1A354C"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31" w:history="1">
        <w:r w:rsidR="00C77104" w:rsidRPr="00F02B77">
          <w:rPr>
            <w:rStyle w:val="Hyperlink"/>
            <w:noProof/>
          </w:rPr>
          <w:t>5.5.3.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By holding other beneficiaries jointly and severally liable (if opted for in the grant agreement)</w:t>
        </w:r>
        <w:r w:rsidR="00C77104">
          <w:rPr>
            <w:noProof/>
            <w:webHidden/>
          </w:rPr>
          <w:tab/>
        </w:r>
        <w:r w:rsidR="00C77104">
          <w:rPr>
            <w:noProof/>
            <w:webHidden/>
          </w:rPr>
          <w:fldChar w:fldCharType="begin"/>
        </w:r>
        <w:r w:rsidR="00C77104">
          <w:rPr>
            <w:noProof/>
            <w:webHidden/>
          </w:rPr>
          <w:instrText xml:space="preserve"> PAGEREF _Toc157702631 \h </w:instrText>
        </w:r>
        <w:r w:rsidR="00C77104">
          <w:rPr>
            <w:noProof/>
            <w:webHidden/>
          </w:rPr>
        </w:r>
        <w:r w:rsidR="00C77104">
          <w:rPr>
            <w:noProof/>
            <w:webHidden/>
          </w:rPr>
          <w:fldChar w:fldCharType="separate"/>
        </w:r>
        <w:r w:rsidR="00C77104">
          <w:rPr>
            <w:noProof/>
            <w:webHidden/>
          </w:rPr>
          <w:t>48</w:t>
        </w:r>
        <w:r w:rsidR="00C77104">
          <w:rPr>
            <w:noProof/>
            <w:webHidden/>
          </w:rPr>
          <w:fldChar w:fldCharType="end"/>
        </w:r>
      </w:hyperlink>
    </w:p>
    <w:p w14:paraId="2391EAFD" w14:textId="519795E9"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32" w:history="1">
        <w:r w:rsidR="00C77104" w:rsidRPr="00F02B77">
          <w:rPr>
            <w:rStyle w:val="Hyperlink"/>
            <w:noProof/>
          </w:rPr>
          <w:t>5.5.4.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By taking legal action</w:t>
        </w:r>
        <w:r w:rsidR="00C77104">
          <w:rPr>
            <w:noProof/>
            <w:webHidden/>
          </w:rPr>
          <w:tab/>
        </w:r>
        <w:r w:rsidR="00C77104">
          <w:rPr>
            <w:noProof/>
            <w:webHidden/>
          </w:rPr>
          <w:fldChar w:fldCharType="begin"/>
        </w:r>
        <w:r w:rsidR="00C77104">
          <w:rPr>
            <w:noProof/>
            <w:webHidden/>
          </w:rPr>
          <w:instrText xml:space="preserve"> PAGEREF _Toc157702632 \h </w:instrText>
        </w:r>
        <w:r w:rsidR="00C77104">
          <w:rPr>
            <w:noProof/>
            <w:webHidden/>
          </w:rPr>
        </w:r>
        <w:r w:rsidR="00C77104">
          <w:rPr>
            <w:noProof/>
            <w:webHidden/>
          </w:rPr>
          <w:fldChar w:fldCharType="separate"/>
        </w:r>
        <w:r w:rsidR="00C77104">
          <w:rPr>
            <w:noProof/>
            <w:webHidden/>
          </w:rPr>
          <w:t>48</w:t>
        </w:r>
        <w:r w:rsidR="00C77104">
          <w:rPr>
            <w:noProof/>
            <w:webHidden/>
          </w:rPr>
          <w:fldChar w:fldCharType="end"/>
        </w:r>
      </w:hyperlink>
    </w:p>
    <w:p w14:paraId="2FF0B2D5" w14:textId="26D41B04"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33" w:history="1">
        <w:r w:rsidR="00C77104" w:rsidRPr="00F02B77">
          <w:rPr>
            <w:rStyle w:val="Hyperlink"/>
            <w:noProof/>
          </w:rPr>
          <w:t>5.5.5.</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Recovery of amounts due below EUR 200</w:t>
        </w:r>
        <w:r w:rsidR="00C77104">
          <w:rPr>
            <w:noProof/>
            <w:webHidden/>
          </w:rPr>
          <w:tab/>
        </w:r>
        <w:r w:rsidR="00C77104">
          <w:rPr>
            <w:noProof/>
            <w:webHidden/>
          </w:rPr>
          <w:fldChar w:fldCharType="begin"/>
        </w:r>
        <w:r w:rsidR="00C77104">
          <w:rPr>
            <w:noProof/>
            <w:webHidden/>
          </w:rPr>
          <w:instrText xml:space="preserve"> PAGEREF _Toc157702633 \h </w:instrText>
        </w:r>
        <w:r w:rsidR="00C77104">
          <w:rPr>
            <w:noProof/>
            <w:webHidden/>
          </w:rPr>
        </w:r>
        <w:r w:rsidR="00C77104">
          <w:rPr>
            <w:noProof/>
            <w:webHidden/>
          </w:rPr>
          <w:fldChar w:fldCharType="separate"/>
        </w:r>
        <w:r w:rsidR="00C77104">
          <w:rPr>
            <w:noProof/>
            <w:webHidden/>
          </w:rPr>
          <w:t>49</w:t>
        </w:r>
        <w:r w:rsidR="00C77104">
          <w:rPr>
            <w:noProof/>
            <w:webHidden/>
          </w:rPr>
          <w:fldChar w:fldCharType="end"/>
        </w:r>
      </w:hyperlink>
    </w:p>
    <w:p w14:paraId="40095914" w14:textId="3FD1FE9D"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34" w:history="1">
        <w:r w:rsidR="00C77104" w:rsidRPr="00F02B77">
          <w:rPr>
            <w:rStyle w:val="Hyperlink"/>
            <w:noProof/>
          </w:rPr>
          <w:t>5.5.6.</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Request for waiving a recovery order</w:t>
        </w:r>
        <w:r w:rsidR="00C77104">
          <w:rPr>
            <w:noProof/>
            <w:webHidden/>
          </w:rPr>
          <w:tab/>
        </w:r>
        <w:r w:rsidR="00C77104">
          <w:rPr>
            <w:noProof/>
            <w:webHidden/>
          </w:rPr>
          <w:fldChar w:fldCharType="begin"/>
        </w:r>
        <w:r w:rsidR="00C77104">
          <w:rPr>
            <w:noProof/>
            <w:webHidden/>
          </w:rPr>
          <w:instrText xml:space="preserve"> PAGEREF _Toc157702634 \h </w:instrText>
        </w:r>
        <w:r w:rsidR="00C77104">
          <w:rPr>
            <w:noProof/>
            <w:webHidden/>
          </w:rPr>
        </w:r>
        <w:r w:rsidR="00C77104">
          <w:rPr>
            <w:noProof/>
            <w:webHidden/>
          </w:rPr>
          <w:fldChar w:fldCharType="separate"/>
        </w:r>
        <w:r w:rsidR="00C77104">
          <w:rPr>
            <w:noProof/>
            <w:webHidden/>
          </w:rPr>
          <w:t>49</w:t>
        </w:r>
        <w:r w:rsidR="00C77104">
          <w:rPr>
            <w:noProof/>
            <w:webHidden/>
          </w:rPr>
          <w:fldChar w:fldCharType="end"/>
        </w:r>
      </w:hyperlink>
    </w:p>
    <w:p w14:paraId="41AB1F3B" w14:textId="572F8327"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35" w:history="1">
        <w:r w:rsidR="00C77104" w:rsidRPr="00F02B77">
          <w:rPr>
            <w:rStyle w:val="Hyperlink"/>
            <w:iCs/>
            <w:noProof/>
          </w:rPr>
          <w:t>5.6</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Support, guidance and monitoring of beneficiaries</w:t>
        </w:r>
        <w:r w:rsidR="00C77104">
          <w:rPr>
            <w:noProof/>
            <w:webHidden/>
          </w:rPr>
          <w:tab/>
        </w:r>
        <w:r w:rsidR="00C77104">
          <w:rPr>
            <w:noProof/>
            <w:webHidden/>
          </w:rPr>
          <w:fldChar w:fldCharType="begin"/>
        </w:r>
        <w:r w:rsidR="00C77104">
          <w:rPr>
            <w:noProof/>
            <w:webHidden/>
          </w:rPr>
          <w:instrText xml:space="preserve"> PAGEREF _Toc157702635 \h </w:instrText>
        </w:r>
        <w:r w:rsidR="00C77104">
          <w:rPr>
            <w:noProof/>
            <w:webHidden/>
          </w:rPr>
        </w:r>
        <w:r w:rsidR="00C77104">
          <w:rPr>
            <w:noProof/>
            <w:webHidden/>
          </w:rPr>
          <w:fldChar w:fldCharType="separate"/>
        </w:r>
        <w:r w:rsidR="00C77104">
          <w:rPr>
            <w:noProof/>
            <w:webHidden/>
          </w:rPr>
          <w:t>50</w:t>
        </w:r>
        <w:r w:rsidR="00C77104">
          <w:rPr>
            <w:noProof/>
            <w:webHidden/>
          </w:rPr>
          <w:fldChar w:fldCharType="end"/>
        </w:r>
      </w:hyperlink>
    </w:p>
    <w:p w14:paraId="5CD9FD30" w14:textId="7D6E354F"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36" w:history="1">
        <w:r w:rsidR="00C77104" w:rsidRPr="00F02B77">
          <w:rPr>
            <w:rStyle w:val="Hyperlink"/>
            <w:noProof/>
          </w:rPr>
          <w:t>5.6.1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Support to beneficiaries</w:t>
        </w:r>
        <w:r w:rsidR="00C77104">
          <w:rPr>
            <w:noProof/>
            <w:webHidden/>
          </w:rPr>
          <w:tab/>
        </w:r>
        <w:r w:rsidR="00C77104">
          <w:rPr>
            <w:noProof/>
            <w:webHidden/>
          </w:rPr>
          <w:fldChar w:fldCharType="begin"/>
        </w:r>
        <w:r w:rsidR="00C77104">
          <w:rPr>
            <w:noProof/>
            <w:webHidden/>
          </w:rPr>
          <w:instrText xml:space="preserve"> PAGEREF _Toc157702636 \h </w:instrText>
        </w:r>
        <w:r w:rsidR="00C77104">
          <w:rPr>
            <w:noProof/>
            <w:webHidden/>
          </w:rPr>
        </w:r>
        <w:r w:rsidR="00C77104">
          <w:rPr>
            <w:noProof/>
            <w:webHidden/>
          </w:rPr>
          <w:fldChar w:fldCharType="separate"/>
        </w:r>
        <w:r w:rsidR="00C77104">
          <w:rPr>
            <w:noProof/>
            <w:webHidden/>
          </w:rPr>
          <w:t>50</w:t>
        </w:r>
        <w:r w:rsidR="00C77104">
          <w:rPr>
            <w:noProof/>
            <w:webHidden/>
          </w:rPr>
          <w:fldChar w:fldCharType="end"/>
        </w:r>
      </w:hyperlink>
    </w:p>
    <w:p w14:paraId="31D303B7" w14:textId="6C4F5A5D"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37" w:history="1">
        <w:r w:rsidR="00C77104" w:rsidRPr="00F02B77">
          <w:rPr>
            <w:rStyle w:val="Hyperlink"/>
            <w:noProof/>
          </w:rPr>
          <w:t>5.6.2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Monitoring of beneficiaries</w:t>
        </w:r>
        <w:r w:rsidR="00C77104">
          <w:rPr>
            <w:noProof/>
            <w:webHidden/>
          </w:rPr>
          <w:tab/>
        </w:r>
        <w:r w:rsidR="00C77104">
          <w:rPr>
            <w:noProof/>
            <w:webHidden/>
          </w:rPr>
          <w:fldChar w:fldCharType="begin"/>
        </w:r>
        <w:r w:rsidR="00C77104">
          <w:rPr>
            <w:noProof/>
            <w:webHidden/>
          </w:rPr>
          <w:instrText xml:space="preserve"> PAGEREF _Toc157702637 \h </w:instrText>
        </w:r>
        <w:r w:rsidR="00C77104">
          <w:rPr>
            <w:noProof/>
            <w:webHidden/>
          </w:rPr>
        </w:r>
        <w:r w:rsidR="00C77104">
          <w:rPr>
            <w:noProof/>
            <w:webHidden/>
          </w:rPr>
          <w:fldChar w:fldCharType="separate"/>
        </w:r>
        <w:r w:rsidR="00C77104">
          <w:rPr>
            <w:noProof/>
            <w:webHidden/>
          </w:rPr>
          <w:t>50</w:t>
        </w:r>
        <w:r w:rsidR="00C77104">
          <w:rPr>
            <w:noProof/>
            <w:webHidden/>
          </w:rPr>
          <w:fldChar w:fldCharType="end"/>
        </w:r>
      </w:hyperlink>
    </w:p>
    <w:p w14:paraId="07423ED4" w14:textId="4A099F9A"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38" w:history="1">
        <w:r w:rsidR="00C77104" w:rsidRPr="00F02B77">
          <w:rPr>
            <w:rStyle w:val="Hyperlink"/>
            <w:noProof/>
          </w:rPr>
          <w:t>5.6.3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Desk monitoring</w:t>
        </w:r>
        <w:r w:rsidR="00C77104">
          <w:rPr>
            <w:noProof/>
            <w:webHidden/>
          </w:rPr>
          <w:tab/>
        </w:r>
        <w:r w:rsidR="00C77104">
          <w:rPr>
            <w:noProof/>
            <w:webHidden/>
          </w:rPr>
          <w:fldChar w:fldCharType="begin"/>
        </w:r>
        <w:r w:rsidR="00C77104">
          <w:rPr>
            <w:noProof/>
            <w:webHidden/>
          </w:rPr>
          <w:instrText xml:space="preserve"> PAGEREF _Toc157702638 \h </w:instrText>
        </w:r>
        <w:r w:rsidR="00C77104">
          <w:rPr>
            <w:noProof/>
            <w:webHidden/>
          </w:rPr>
        </w:r>
        <w:r w:rsidR="00C77104">
          <w:rPr>
            <w:noProof/>
            <w:webHidden/>
          </w:rPr>
          <w:fldChar w:fldCharType="separate"/>
        </w:r>
        <w:r w:rsidR="00C77104">
          <w:rPr>
            <w:noProof/>
            <w:webHidden/>
          </w:rPr>
          <w:t>51</w:t>
        </w:r>
        <w:r w:rsidR="00C77104">
          <w:rPr>
            <w:noProof/>
            <w:webHidden/>
          </w:rPr>
          <w:fldChar w:fldCharType="end"/>
        </w:r>
      </w:hyperlink>
    </w:p>
    <w:p w14:paraId="1370F919" w14:textId="2A1295E9"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39" w:history="1">
        <w:r w:rsidR="00C77104" w:rsidRPr="00F02B77">
          <w:rPr>
            <w:rStyle w:val="Hyperlink"/>
            <w:noProof/>
          </w:rPr>
          <w:t>5.6.4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Project management meetings</w:t>
        </w:r>
        <w:r w:rsidR="00C77104">
          <w:rPr>
            <w:noProof/>
            <w:webHidden/>
          </w:rPr>
          <w:tab/>
        </w:r>
        <w:r w:rsidR="00C77104">
          <w:rPr>
            <w:noProof/>
            <w:webHidden/>
          </w:rPr>
          <w:fldChar w:fldCharType="begin"/>
        </w:r>
        <w:r w:rsidR="00C77104">
          <w:rPr>
            <w:noProof/>
            <w:webHidden/>
          </w:rPr>
          <w:instrText xml:space="preserve"> PAGEREF _Toc157702639 \h </w:instrText>
        </w:r>
        <w:r w:rsidR="00C77104">
          <w:rPr>
            <w:noProof/>
            <w:webHidden/>
          </w:rPr>
        </w:r>
        <w:r w:rsidR="00C77104">
          <w:rPr>
            <w:noProof/>
            <w:webHidden/>
          </w:rPr>
          <w:fldChar w:fldCharType="separate"/>
        </w:r>
        <w:r w:rsidR="00C77104">
          <w:rPr>
            <w:noProof/>
            <w:webHidden/>
          </w:rPr>
          <w:t>51</w:t>
        </w:r>
        <w:r w:rsidR="00C77104">
          <w:rPr>
            <w:noProof/>
            <w:webHidden/>
          </w:rPr>
          <w:fldChar w:fldCharType="end"/>
        </w:r>
      </w:hyperlink>
    </w:p>
    <w:p w14:paraId="701102C1" w14:textId="1718B827"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40" w:history="1">
        <w:r w:rsidR="00C77104" w:rsidRPr="00F02B77">
          <w:rPr>
            <w:rStyle w:val="Hyperlink"/>
            <w:noProof/>
          </w:rPr>
          <w:t>5.6.5</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Thematic monitoring meetings</w:t>
        </w:r>
        <w:r w:rsidR="00C77104">
          <w:rPr>
            <w:noProof/>
            <w:webHidden/>
          </w:rPr>
          <w:tab/>
        </w:r>
        <w:r w:rsidR="00C77104">
          <w:rPr>
            <w:noProof/>
            <w:webHidden/>
          </w:rPr>
          <w:fldChar w:fldCharType="begin"/>
        </w:r>
        <w:r w:rsidR="00C77104">
          <w:rPr>
            <w:noProof/>
            <w:webHidden/>
          </w:rPr>
          <w:instrText xml:space="preserve"> PAGEREF _Toc157702640 \h </w:instrText>
        </w:r>
        <w:r w:rsidR="00C77104">
          <w:rPr>
            <w:noProof/>
            <w:webHidden/>
          </w:rPr>
        </w:r>
        <w:r w:rsidR="00C77104">
          <w:rPr>
            <w:noProof/>
            <w:webHidden/>
          </w:rPr>
          <w:fldChar w:fldCharType="separate"/>
        </w:r>
        <w:r w:rsidR="00C77104">
          <w:rPr>
            <w:noProof/>
            <w:webHidden/>
          </w:rPr>
          <w:t>52</w:t>
        </w:r>
        <w:r w:rsidR="00C77104">
          <w:rPr>
            <w:noProof/>
            <w:webHidden/>
          </w:rPr>
          <w:fldChar w:fldCharType="end"/>
        </w:r>
      </w:hyperlink>
    </w:p>
    <w:p w14:paraId="57A39BAD" w14:textId="55ED41FC"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41" w:history="1">
        <w:r w:rsidR="00C77104" w:rsidRPr="00F02B77">
          <w:rPr>
            <w:rStyle w:val="Hyperlink"/>
            <w:noProof/>
          </w:rPr>
          <w:t>5.6.6.</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Monitoring visits</w:t>
        </w:r>
        <w:r w:rsidR="00C77104">
          <w:rPr>
            <w:noProof/>
            <w:webHidden/>
          </w:rPr>
          <w:tab/>
        </w:r>
        <w:r w:rsidR="00C77104">
          <w:rPr>
            <w:noProof/>
            <w:webHidden/>
          </w:rPr>
          <w:fldChar w:fldCharType="begin"/>
        </w:r>
        <w:r w:rsidR="00C77104">
          <w:rPr>
            <w:noProof/>
            <w:webHidden/>
          </w:rPr>
          <w:instrText xml:space="preserve"> PAGEREF _Toc157702641 \h </w:instrText>
        </w:r>
        <w:r w:rsidR="00C77104">
          <w:rPr>
            <w:noProof/>
            <w:webHidden/>
          </w:rPr>
        </w:r>
        <w:r w:rsidR="00C77104">
          <w:rPr>
            <w:noProof/>
            <w:webHidden/>
          </w:rPr>
          <w:fldChar w:fldCharType="separate"/>
        </w:r>
        <w:r w:rsidR="00C77104">
          <w:rPr>
            <w:noProof/>
            <w:webHidden/>
          </w:rPr>
          <w:t>53</w:t>
        </w:r>
        <w:r w:rsidR="00C77104">
          <w:rPr>
            <w:noProof/>
            <w:webHidden/>
          </w:rPr>
          <w:fldChar w:fldCharType="end"/>
        </w:r>
      </w:hyperlink>
    </w:p>
    <w:p w14:paraId="3A98158A" w14:textId="6BBD6C62"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42" w:history="1">
        <w:r w:rsidR="00C77104" w:rsidRPr="00F02B77">
          <w:rPr>
            <w:rStyle w:val="Hyperlink"/>
            <w:iCs/>
            <w:noProof/>
          </w:rPr>
          <w:t>5.7</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Dealing with irregularities and frauds</w:t>
        </w:r>
        <w:r w:rsidR="00C77104">
          <w:rPr>
            <w:noProof/>
            <w:webHidden/>
          </w:rPr>
          <w:tab/>
        </w:r>
        <w:r w:rsidR="00C77104">
          <w:rPr>
            <w:noProof/>
            <w:webHidden/>
          </w:rPr>
          <w:fldChar w:fldCharType="begin"/>
        </w:r>
        <w:r w:rsidR="00C77104">
          <w:rPr>
            <w:noProof/>
            <w:webHidden/>
          </w:rPr>
          <w:instrText xml:space="preserve"> PAGEREF _Toc157702642 \h </w:instrText>
        </w:r>
        <w:r w:rsidR="00C77104">
          <w:rPr>
            <w:noProof/>
            <w:webHidden/>
          </w:rPr>
        </w:r>
        <w:r w:rsidR="00C77104">
          <w:rPr>
            <w:noProof/>
            <w:webHidden/>
          </w:rPr>
          <w:fldChar w:fldCharType="separate"/>
        </w:r>
        <w:r w:rsidR="00C77104">
          <w:rPr>
            <w:noProof/>
            <w:webHidden/>
          </w:rPr>
          <w:t>54</w:t>
        </w:r>
        <w:r w:rsidR="00C77104">
          <w:rPr>
            <w:noProof/>
            <w:webHidden/>
          </w:rPr>
          <w:fldChar w:fldCharType="end"/>
        </w:r>
      </w:hyperlink>
    </w:p>
    <w:p w14:paraId="777F12DD" w14:textId="5FAD1E41"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43" w:history="1">
        <w:r w:rsidR="00C77104" w:rsidRPr="00F02B77">
          <w:rPr>
            <w:rStyle w:val="Hyperlink"/>
            <w:iCs/>
            <w:noProof/>
          </w:rPr>
          <w:t>5.8</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Information on means of redress and complaints</w:t>
        </w:r>
        <w:r w:rsidR="00C77104">
          <w:rPr>
            <w:noProof/>
            <w:webHidden/>
          </w:rPr>
          <w:tab/>
        </w:r>
        <w:r w:rsidR="00C77104">
          <w:rPr>
            <w:noProof/>
            <w:webHidden/>
          </w:rPr>
          <w:fldChar w:fldCharType="begin"/>
        </w:r>
        <w:r w:rsidR="00C77104">
          <w:rPr>
            <w:noProof/>
            <w:webHidden/>
          </w:rPr>
          <w:instrText xml:space="preserve"> PAGEREF _Toc157702643 \h </w:instrText>
        </w:r>
        <w:r w:rsidR="00C77104">
          <w:rPr>
            <w:noProof/>
            <w:webHidden/>
          </w:rPr>
        </w:r>
        <w:r w:rsidR="00C77104">
          <w:rPr>
            <w:noProof/>
            <w:webHidden/>
          </w:rPr>
          <w:fldChar w:fldCharType="separate"/>
        </w:r>
        <w:r w:rsidR="00C77104">
          <w:rPr>
            <w:noProof/>
            <w:webHidden/>
          </w:rPr>
          <w:t>55</w:t>
        </w:r>
        <w:r w:rsidR="00C77104">
          <w:rPr>
            <w:noProof/>
            <w:webHidden/>
          </w:rPr>
          <w:fldChar w:fldCharType="end"/>
        </w:r>
      </w:hyperlink>
    </w:p>
    <w:p w14:paraId="6103B047" w14:textId="37F645D6"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44" w:history="1">
        <w:r w:rsidR="00C77104" w:rsidRPr="00F02B77">
          <w:rPr>
            <w:rStyle w:val="Hyperlink"/>
            <w:iCs/>
            <w:noProof/>
          </w:rPr>
          <w:t>5.9</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 xml:space="preserve">Invoking a case of </w:t>
        </w:r>
        <w:r w:rsidR="00C77104" w:rsidRPr="00F02B77">
          <w:rPr>
            <w:rStyle w:val="Hyperlink"/>
            <w:i/>
            <w:noProof/>
          </w:rPr>
          <w:t>force majeure</w:t>
        </w:r>
        <w:r w:rsidR="00C77104">
          <w:rPr>
            <w:noProof/>
            <w:webHidden/>
          </w:rPr>
          <w:tab/>
        </w:r>
        <w:r w:rsidR="00C77104">
          <w:rPr>
            <w:noProof/>
            <w:webHidden/>
          </w:rPr>
          <w:fldChar w:fldCharType="begin"/>
        </w:r>
        <w:r w:rsidR="00C77104">
          <w:rPr>
            <w:noProof/>
            <w:webHidden/>
          </w:rPr>
          <w:instrText xml:space="preserve"> PAGEREF _Toc157702644 \h </w:instrText>
        </w:r>
        <w:r w:rsidR="00C77104">
          <w:rPr>
            <w:noProof/>
            <w:webHidden/>
          </w:rPr>
        </w:r>
        <w:r w:rsidR="00C77104">
          <w:rPr>
            <w:noProof/>
            <w:webHidden/>
          </w:rPr>
          <w:fldChar w:fldCharType="separate"/>
        </w:r>
        <w:r w:rsidR="00C77104">
          <w:rPr>
            <w:noProof/>
            <w:webHidden/>
          </w:rPr>
          <w:t>56</w:t>
        </w:r>
        <w:r w:rsidR="00C77104">
          <w:rPr>
            <w:noProof/>
            <w:webHidden/>
          </w:rPr>
          <w:fldChar w:fldCharType="end"/>
        </w:r>
      </w:hyperlink>
    </w:p>
    <w:p w14:paraId="658E87B4" w14:textId="26B01A45" w:rsidR="00C77104" w:rsidRDefault="009C673F">
      <w:pPr>
        <w:pStyle w:val="TOC1"/>
        <w:rPr>
          <w:rFonts w:asciiTheme="minorHAnsi" w:eastAsiaTheme="minorEastAsia" w:hAnsiTheme="minorHAnsi" w:cstheme="minorBidi"/>
          <w:caps w:val="0"/>
          <w:noProof/>
          <w:kern w:val="2"/>
          <w:sz w:val="22"/>
          <w:szCs w:val="22"/>
          <w:lang w:val="en-IE" w:eastAsia="en-IE"/>
          <w14:ligatures w14:val="standardContextual"/>
        </w:rPr>
      </w:pPr>
      <w:hyperlink w:anchor="_Toc157702645" w:history="1">
        <w:r w:rsidR="00C77104" w:rsidRPr="00F02B77">
          <w:rPr>
            <w:rStyle w:val="Hyperlink"/>
            <w:noProof/>
          </w:rPr>
          <w:t>6.</w:t>
        </w:r>
        <w:r w:rsidR="00C77104">
          <w:rPr>
            <w:rFonts w:asciiTheme="minorHAnsi" w:eastAsiaTheme="minorEastAsia" w:hAnsiTheme="minorHAnsi" w:cstheme="minorBidi"/>
            <w:caps w:val="0"/>
            <w:noProof/>
            <w:kern w:val="2"/>
            <w:sz w:val="22"/>
            <w:szCs w:val="22"/>
            <w:lang w:val="en-IE" w:eastAsia="en-IE"/>
            <w14:ligatures w14:val="standardContextual"/>
          </w:rPr>
          <w:tab/>
        </w:r>
        <w:r w:rsidR="00C77104" w:rsidRPr="00F02B77">
          <w:rPr>
            <w:rStyle w:val="Hyperlink"/>
            <w:noProof/>
          </w:rPr>
          <w:t>Processing of personal data by the National Agency</w:t>
        </w:r>
        <w:r w:rsidR="00C77104">
          <w:rPr>
            <w:noProof/>
            <w:webHidden/>
          </w:rPr>
          <w:tab/>
        </w:r>
        <w:r w:rsidR="00C77104">
          <w:rPr>
            <w:noProof/>
            <w:webHidden/>
          </w:rPr>
          <w:fldChar w:fldCharType="begin"/>
        </w:r>
        <w:r w:rsidR="00C77104">
          <w:rPr>
            <w:noProof/>
            <w:webHidden/>
          </w:rPr>
          <w:instrText xml:space="preserve"> PAGEREF _Toc157702645 \h </w:instrText>
        </w:r>
        <w:r w:rsidR="00C77104">
          <w:rPr>
            <w:noProof/>
            <w:webHidden/>
          </w:rPr>
        </w:r>
        <w:r w:rsidR="00C77104">
          <w:rPr>
            <w:noProof/>
            <w:webHidden/>
          </w:rPr>
          <w:fldChar w:fldCharType="separate"/>
        </w:r>
        <w:r w:rsidR="00C77104">
          <w:rPr>
            <w:noProof/>
            <w:webHidden/>
          </w:rPr>
          <w:t>56</w:t>
        </w:r>
        <w:r w:rsidR="00C77104">
          <w:rPr>
            <w:noProof/>
            <w:webHidden/>
          </w:rPr>
          <w:fldChar w:fldCharType="end"/>
        </w:r>
      </w:hyperlink>
    </w:p>
    <w:p w14:paraId="27F90485" w14:textId="23007872"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47" w:history="1">
        <w:r w:rsidR="00C77104" w:rsidRPr="00F02B77">
          <w:rPr>
            <w:rStyle w:val="Hyperlink"/>
            <w:iCs/>
            <w:noProof/>
          </w:rPr>
          <w:t>6.1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Roles and instructions</w:t>
        </w:r>
        <w:r w:rsidR="00C77104">
          <w:rPr>
            <w:noProof/>
            <w:webHidden/>
          </w:rPr>
          <w:tab/>
        </w:r>
        <w:r w:rsidR="00C77104">
          <w:rPr>
            <w:noProof/>
            <w:webHidden/>
          </w:rPr>
          <w:fldChar w:fldCharType="begin"/>
        </w:r>
        <w:r w:rsidR="00C77104">
          <w:rPr>
            <w:noProof/>
            <w:webHidden/>
          </w:rPr>
          <w:instrText xml:space="preserve"> PAGEREF _Toc157702647 \h </w:instrText>
        </w:r>
        <w:r w:rsidR="00C77104">
          <w:rPr>
            <w:noProof/>
            <w:webHidden/>
          </w:rPr>
        </w:r>
        <w:r w:rsidR="00C77104">
          <w:rPr>
            <w:noProof/>
            <w:webHidden/>
          </w:rPr>
          <w:fldChar w:fldCharType="separate"/>
        </w:r>
        <w:r w:rsidR="00C77104">
          <w:rPr>
            <w:noProof/>
            <w:webHidden/>
          </w:rPr>
          <w:t>56</w:t>
        </w:r>
        <w:r w:rsidR="00C77104">
          <w:rPr>
            <w:noProof/>
            <w:webHidden/>
          </w:rPr>
          <w:fldChar w:fldCharType="end"/>
        </w:r>
      </w:hyperlink>
    </w:p>
    <w:p w14:paraId="172F2D06" w14:textId="6A4CD7F3"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48" w:history="1">
        <w:r w:rsidR="00C77104" w:rsidRPr="00F02B77">
          <w:rPr>
            <w:rStyle w:val="Hyperlink"/>
            <w:iCs/>
            <w:noProof/>
          </w:rPr>
          <w:t>6.2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Access to data</w:t>
        </w:r>
        <w:r w:rsidR="00C77104">
          <w:rPr>
            <w:noProof/>
            <w:webHidden/>
          </w:rPr>
          <w:tab/>
        </w:r>
        <w:r w:rsidR="00C77104">
          <w:rPr>
            <w:noProof/>
            <w:webHidden/>
          </w:rPr>
          <w:fldChar w:fldCharType="begin"/>
        </w:r>
        <w:r w:rsidR="00C77104">
          <w:rPr>
            <w:noProof/>
            <w:webHidden/>
          </w:rPr>
          <w:instrText xml:space="preserve"> PAGEREF _Toc157702648 \h </w:instrText>
        </w:r>
        <w:r w:rsidR="00C77104">
          <w:rPr>
            <w:noProof/>
            <w:webHidden/>
          </w:rPr>
        </w:r>
        <w:r w:rsidR="00C77104">
          <w:rPr>
            <w:noProof/>
            <w:webHidden/>
          </w:rPr>
          <w:fldChar w:fldCharType="separate"/>
        </w:r>
        <w:r w:rsidR="00C77104">
          <w:rPr>
            <w:noProof/>
            <w:webHidden/>
          </w:rPr>
          <w:t>57</w:t>
        </w:r>
        <w:r w:rsidR="00C77104">
          <w:rPr>
            <w:noProof/>
            <w:webHidden/>
          </w:rPr>
          <w:fldChar w:fldCharType="end"/>
        </w:r>
      </w:hyperlink>
    </w:p>
    <w:p w14:paraId="07DEF655" w14:textId="195B80B8"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49" w:history="1">
        <w:r w:rsidR="00C77104" w:rsidRPr="00F02B77">
          <w:rPr>
            <w:rStyle w:val="Hyperlink"/>
            <w:iCs/>
            <w:noProof/>
          </w:rPr>
          <w:t>6.3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Processing of special categories of personal data</w:t>
        </w:r>
        <w:r w:rsidR="00C77104">
          <w:rPr>
            <w:noProof/>
            <w:webHidden/>
          </w:rPr>
          <w:tab/>
        </w:r>
        <w:r w:rsidR="00C77104">
          <w:rPr>
            <w:noProof/>
            <w:webHidden/>
          </w:rPr>
          <w:fldChar w:fldCharType="begin"/>
        </w:r>
        <w:r w:rsidR="00C77104">
          <w:rPr>
            <w:noProof/>
            <w:webHidden/>
          </w:rPr>
          <w:instrText xml:space="preserve"> PAGEREF _Toc157702649 \h </w:instrText>
        </w:r>
        <w:r w:rsidR="00C77104">
          <w:rPr>
            <w:noProof/>
            <w:webHidden/>
          </w:rPr>
        </w:r>
        <w:r w:rsidR="00C77104">
          <w:rPr>
            <w:noProof/>
            <w:webHidden/>
          </w:rPr>
          <w:fldChar w:fldCharType="separate"/>
        </w:r>
        <w:r w:rsidR="00C77104">
          <w:rPr>
            <w:noProof/>
            <w:webHidden/>
          </w:rPr>
          <w:t>57</w:t>
        </w:r>
        <w:r w:rsidR="00C77104">
          <w:rPr>
            <w:noProof/>
            <w:webHidden/>
          </w:rPr>
          <w:fldChar w:fldCharType="end"/>
        </w:r>
      </w:hyperlink>
    </w:p>
    <w:p w14:paraId="0F9CC25F" w14:textId="60A23851"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50" w:history="1">
        <w:r w:rsidR="00C77104" w:rsidRPr="00F02B77">
          <w:rPr>
            <w:rStyle w:val="Hyperlink"/>
            <w:iCs/>
            <w:noProof/>
          </w:rPr>
          <w:t>6.4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Technical and organisational means</w:t>
        </w:r>
        <w:r w:rsidR="00C77104">
          <w:rPr>
            <w:noProof/>
            <w:webHidden/>
          </w:rPr>
          <w:tab/>
        </w:r>
        <w:r w:rsidR="00C77104">
          <w:rPr>
            <w:noProof/>
            <w:webHidden/>
          </w:rPr>
          <w:fldChar w:fldCharType="begin"/>
        </w:r>
        <w:r w:rsidR="00C77104">
          <w:rPr>
            <w:noProof/>
            <w:webHidden/>
          </w:rPr>
          <w:instrText xml:space="preserve"> PAGEREF _Toc157702650 \h </w:instrText>
        </w:r>
        <w:r w:rsidR="00C77104">
          <w:rPr>
            <w:noProof/>
            <w:webHidden/>
          </w:rPr>
        </w:r>
        <w:r w:rsidR="00C77104">
          <w:rPr>
            <w:noProof/>
            <w:webHidden/>
          </w:rPr>
          <w:fldChar w:fldCharType="separate"/>
        </w:r>
        <w:r w:rsidR="00C77104">
          <w:rPr>
            <w:noProof/>
            <w:webHidden/>
          </w:rPr>
          <w:t>58</w:t>
        </w:r>
        <w:r w:rsidR="00C77104">
          <w:rPr>
            <w:noProof/>
            <w:webHidden/>
          </w:rPr>
          <w:fldChar w:fldCharType="end"/>
        </w:r>
      </w:hyperlink>
    </w:p>
    <w:p w14:paraId="0BD95F6D" w14:textId="19C5758A"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51" w:history="1">
        <w:r w:rsidR="00C77104" w:rsidRPr="00F02B77">
          <w:rPr>
            <w:rStyle w:val="Hyperlink"/>
            <w:iCs/>
            <w:noProof/>
          </w:rPr>
          <w:t>6.5</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Rules for personal data breaches</w:t>
        </w:r>
        <w:r w:rsidR="00C77104">
          <w:rPr>
            <w:noProof/>
            <w:webHidden/>
          </w:rPr>
          <w:tab/>
        </w:r>
        <w:r w:rsidR="00C77104">
          <w:rPr>
            <w:noProof/>
            <w:webHidden/>
          </w:rPr>
          <w:fldChar w:fldCharType="begin"/>
        </w:r>
        <w:r w:rsidR="00C77104">
          <w:rPr>
            <w:noProof/>
            <w:webHidden/>
          </w:rPr>
          <w:instrText xml:space="preserve"> PAGEREF _Toc157702651 \h </w:instrText>
        </w:r>
        <w:r w:rsidR="00C77104">
          <w:rPr>
            <w:noProof/>
            <w:webHidden/>
          </w:rPr>
        </w:r>
        <w:r w:rsidR="00C77104">
          <w:rPr>
            <w:noProof/>
            <w:webHidden/>
          </w:rPr>
          <w:fldChar w:fldCharType="separate"/>
        </w:r>
        <w:r w:rsidR="00C77104">
          <w:rPr>
            <w:noProof/>
            <w:webHidden/>
          </w:rPr>
          <w:t>59</w:t>
        </w:r>
        <w:r w:rsidR="00C77104">
          <w:rPr>
            <w:noProof/>
            <w:webHidden/>
          </w:rPr>
          <w:fldChar w:fldCharType="end"/>
        </w:r>
      </w:hyperlink>
    </w:p>
    <w:p w14:paraId="2D2E92D2" w14:textId="69BA8BA7"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52" w:history="1">
        <w:r w:rsidR="00C77104" w:rsidRPr="00F02B77">
          <w:rPr>
            <w:rStyle w:val="Hyperlink"/>
            <w:iCs/>
            <w:noProof/>
          </w:rPr>
          <w:t>6.6</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Rules for the i</w:t>
        </w:r>
        <w:r w:rsidR="00C77104" w:rsidRPr="00F02B77">
          <w:rPr>
            <w:rStyle w:val="Hyperlink"/>
            <w:rFonts w:eastAsia="Calibri"/>
            <w:noProof/>
          </w:rPr>
          <w:t>nfringement of the EU data protection</w:t>
        </w:r>
        <w:r w:rsidR="00C77104">
          <w:rPr>
            <w:noProof/>
            <w:webHidden/>
          </w:rPr>
          <w:tab/>
        </w:r>
        <w:r w:rsidR="00C77104">
          <w:rPr>
            <w:noProof/>
            <w:webHidden/>
          </w:rPr>
          <w:fldChar w:fldCharType="begin"/>
        </w:r>
        <w:r w:rsidR="00C77104">
          <w:rPr>
            <w:noProof/>
            <w:webHidden/>
          </w:rPr>
          <w:instrText xml:space="preserve"> PAGEREF _Toc157702652 \h </w:instrText>
        </w:r>
        <w:r w:rsidR="00C77104">
          <w:rPr>
            <w:noProof/>
            <w:webHidden/>
          </w:rPr>
        </w:r>
        <w:r w:rsidR="00C77104">
          <w:rPr>
            <w:noProof/>
            <w:webHidden/>
          </w:rPr>
          <w:fldChar w:fldCharType="separate"/>
        </w:r>
        <w:r w:rsidR="00C77104">
          <w:rPr>
            <w:noProof/>
            <w:webHidden/>
          </w:rPr>
          <w:t>59</w:t>
        </w:r>
        <w:r w:rsidR="00C77104">
          <w:rPr>
            <w:noProof/>
            <w:webHidden/>
          </w:rPr>
          <w:fldChar w:fldCharType="end"/>
        </w:r>
      </w:hyperlink>
    </w:p>
    <w:p w14:paraId="6EC33AEF" w14:textId="664B8E51"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53" w:history="1">
        <w:r w:rsidR="00C77104" w:rsidRPr="00F02B77">
          <w:rPr>
            <w:rStyle w:val="Hyperlink"/>
            <w:iCs/>
            <w:noProof/>
          </w:rPr>
          <w:t>6.7</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rFonts w:eastAsia="Calibri"/>
            <w:noProof/>
          </w:rPr>
          <w:t>Duration of the processing of personal data by the National Agency</w:t>
        </w:r>
        <w:r w:rsidR="00C77104">
          <w:rPr>
            <w:noProof/>
            <w:webHidden/>
          </w:rPr>
          <w:tab/>
        </w:r>
        <w:r w:rsidR="00C77104">
          <w:rPr>
            <w:noProof/>
            <w:webHidden/>
          </w:rPr>
          <w:fldChar w:fldCharType="begin"/>
        </w:r>
        <w:r w:rsidR="00C77104">
          <w:rPr>
            <w:noProof/>
            <w:webHidden/>
          </w:rPr>
          <w:instrText xml:space="preserve"> PAGEREF _Toc157702653 \h </w:instrText>
        </w:r>
        <w:r w:rsidR="00C77104">
          <w:rPr>
            <w:noProof/>
            <w:webHidden/>
          </w:rPr>
        </w:r>
        <w:r w:rsidR="00C77104">
          <w:rPr>
            <w:noProof/>
            <w:webHidden/>
          </w:rPr>
          <w:fldChar w:fldCharType="separate"/>
        </w:r>
        <w:r w:rsidR="00C77104">
          <w:rPr>
            <w:noProof/>
            <w:webHidden/>
          </w:rPr>
          <w:t>59</w:t>
        </w:r>
        <w:r w:rsidR="00C77104">
          <w:rPr>
            <w:noProof/>
            <w:webHidden/>
          </w:rPr>
          <w:fldChar w:fldCharType="end"/>
        </w:r>
      </w:hyperlink>
    </w:p>
    <w:p w14:paraId="52B8C8F3" w14:textId="5D32202D"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54" w:history="1">
        <w:r w:rsidR="00C77104" w:rsidRPr="00F02B77">
          <w:rPr>
            <w:rStyle w:val="Hyperlink"/>
            <w:iCs/>
            <w:noProof/>
          </w:rPr>
          <w:t>6.8</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rFonts w:eastAsia="Calibri"/>
            <w:noProof/>
          </w:rPr>
          <w:t>Rules for the National Agency when beneficiaries act as data processors on its behalf</w:t>
        </w:r>
        <w:r w:rsidR="00C77104">
          <w:rPr>
            <w:noProof/>
            <w:webHidden/>
          </w:rPr>
          <w:tab/>
        </w:r>
        <w:r w:rsidR="00C77104">
          <w:rPr>
            <w:noProof/>
            <w:webHidden/>
          </w:rPr>
          <w:fldChar w:fldCharType="begin"/>
        </w:r>
        <w:r w:rsidR="00C77104">
          <w:rPr>
            <w:noProof/>
            <w:webHidden/>
          </w:rPr>
          <w:instrText xml:space="preserve"> PAGEREF _Toc157702654 \h </w:instrText>
        </w:r>
        <w:r w:rsidR="00C77104">
          <w:rPr>
            <w:noProof/>
            <w:webHidden/>
          </w:rPr>
        </w:r>
        <w:r w:rsidR="00C77104">
          <w:rPr>
            <w:noProof/>
            <w:webHidden/>
          </w:rPr>
          <w:fldChar w:fldCharType="separate"/>
        </w:r>
        <w:r w:rsidR="00C77104">
          <w:rPr>
            <w:noProof/>
            <w:webHidden/>
          </w:rPr>
          <w:t>59</w:t>
        </w:r>
        <w:r w:rsidR="00C77104">
          <w:rPr>
            <w:noProof/>
            <w:webHidden/>
          </w:rPr>
          <w:fldChar w:fldCharType="end"/>
        </w:r>
      </w:hyperlink>
    </w:p>
    <w:p w14:paraId="1602024C" w14:textId="5C7D4EEB"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55" w:history="1">
        <w:r w:rsidR="00C77104" w:rsidRPr="00F02B77">
          <w:rPr>
            <w:rStyle w:val="Hyperlink"/>
            <w:iCs/>
            <w:noProof/>
          </w:rPr>
          <w:t>6.9</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Rules on sub-processing of personal data and involvement of other processors</w:t>
        </w:r>
        <w:r w:rsidR="00C77104">
          <w:rPr>
            <w:noProof/>
            <w:webHidden/>
          </w:rPr>
          <w:tab/>
        </w:r>
        <w:r w:rsidR="00C77104">
          <w:rPr>
            <w:noProof/>
            <w:webHidden/>
          </w:rPr>
          <w:fldChar w:fldCharType="begin"/>
        </w:r>
        <w:r w:rsidR="00C77104">
          <w:rPr>
            <w:noProof/>
            <w:webHidden/>
          </w:rPr>
          <w:instrText xml:space="preserve"> PAGEREF _Toc157702655 \h </w:instrText>
        </w:r>
        <w:r w:rsidR="00C77104">
          <w:rPr>
            <w:noProof/>
            <w:webHidden/>
          </w:rPr>
        </w:r>
        <w:r w:rsidR="00C77104">
          <w:rPr>
            <w:noProof/>
            <w:webHidden/>
          </w:rPr>
          <w:fldChar w:fldCharType="separate"/>
        </w:r>
        <w:r w:rsidR="00C77104">
          <w:rPr>
            <w:noProof/>
            <w:webHidden/>
          </w:rPr>
          <w:t>60</w:t>
        </w:r>
        <w:r w:rsidR="00C77104">
          <w:rPr>
            <w:noProof/>
            <w:webHidden/>
          </w:rPr>
          <w:fldChar w:fldCharType="end"/>
        </w:r>
      </w:hyperlink>
    </w:p>
    <w:p w14:paraId="661EE64A" w14:textId="24C6250A" w:rsidR="00C77104" w:rsidRDefault="009C673F">
      <w:pPr>
        <w:pStyle w:val="TOC2"/>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56" w:history="1">
        <w:r w:rsidR="00C77104" w:rsidRPr="00F02B77">
          <w:rPr>
            <w:rStyle w:val="Hyperlink"/>
            <w:iCs/>
            <w:noProof/>
          </w:rPr>
          <w:t>6.10</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Rules on data protection reporting</w:t>
        </w:r>
        <w:r w:rsidR="00C77104">
          <w:rPr>
            <w:noProof/>
            <w:webHidden/>
          </w:rPr>
          <w:tab/>
        </w:r>
        <w:r w:rsidR="00C77104">
          <w:rPr>
            <w:noProof/>
            <w:webHidden/>
          </w:rPr>
          <w:fldChar w:fldCharType="begin"/>
        </w:r>
        <w:r w:rsidR="00C77104">
          <w:rPr>
            <w:noProof/>
            <w:webHidden/>
          </w:rPr>
          <w:instrText xml:space="preserve"> PAGEREF _Toc157702656 \h </w:instrText>
        </w:r>
        <w:r w:rsidR="00C77104">
          <w:rPr>
            <w:noProof/>
            <w:webHidden/>
          </w:rPr>
        </w:r>
        <w:r w:rsidR="00C77104">
          <w:rPr>
            <w:noProof/>
            <w:webHidden/>
          </w:rPr>
          <w:fldChar w:fldCharType="separate"/>
        </w:r>
        <w:r w:rsidR="00C77104">
          <w:rPr>
            <w:noProof/>
            <w:webHidden/>
          </w:rPr>
          <w:t>62</w:t>
        </w:r>
        <w:r w:rsidR="00C77104">
          <w:rPr>
            <w:noProof/>
            <w:webHidden/>
          </w:rPr>
          <w:fldChar w:fldCharType="end"/>
        </w:r>
      </w:hyperlink>
    </w:p>
    <w:p w14:paraId="4A758611" w14:textId="36A77B79" w:rsidR="00C77104" w:rsidRDefault="009C673F">
      <w:pPr>
        <w:pStyle w:val="TOC2"/>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57" w:history="1">
        <w:r w:rsidR="00C77104" w:rsidRPr="00F02B77">
          <w:rPr>
            <w:rStyle w:val="Hyperlink"/>
            <w:iCs/>
            <w:noProof/>
          </w:rPr>
          <w:t>6.11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Rules on sharing personal data with law enforcement authorities</w:t>
        </w:r>
        <w:r w:rsidR="00C77104">
          <w:rPr>
            <w:noProof/>
            <w:webHidden/>
          </w:rPr>
          <w:tab/>
        </w:r>
        <w:r w:rsidR="00C77104">
          <w:rPr>
            <w:noProof/>
            <w:webHidden/>
          </w:rPr>
          <w:fldChar w:fldCharType="begin"/>
        </w:r>
        <w:r w:rsidR="00C77104">
          <w:rPr>
            <w:noProof/>
            <w:webHidden/>
          </w:rPr>
          <w:instrText xml:space="preserve"> PAGEREF _Toc157702657 \h </w:instrText>
        </w:r>
        <w:r w:rsidR="00C77104">
          <w:rPr>
            <w:noProof/>
            <w:webHidden/>
          </w:rPr>
        </w:r>
        <w:r w:rsidR="00C77104">
          <w:rPr>
            <w:noProof/>
            <w:webHidden/>
          </w:rPr>
          <w:fldChar w:fldCharType="separate"/>
        </w:r>
        <w:r w:rsidR="00C77104">
          <w:rPr>
            <w:noProof/>
            <w:webHidden/>
          </w:rPr>
          <w:t>62</w:t>
        </w:r>
        <w:r w:rsidR="00C77104">
          <w:rPr>
            <w:noProof/>
            <w:webHidden/>
          </w:rPr>
          <w:fldChar w:fldCharType="end"/>
        </w:r>
      </w:hyperlink>
    </w:p>
    <w:p w14:paraId="19A50435" w14:textId="6A3A48F4" w:rsidR="00C77104" w:rsidRDefault="009C673F">
      <w:pPr>
        <w:pStyle w:val="TOC1"/>
        <w:rPr>
          <w:rFonts w:asciiTheme="minorHAnsi" w:eastAsiaTheme="minorEastAsia" w:hAnsiTheme="minorHAnsi" w:cstheme="minorBidi"/>
          <w:caps w:val="0"/>
          <w:noProof/>
          <w:kern w:val="2"/>
          <w:sz w:val="22"/>
          <w:szCs w:val="22"/>
          <w:lang w:val="en-IE" w:eastAsia="en-IE"/>
          <w14:ligatures w14:val="standardContextual"/>
        </w:rPr>
      </w:pPr>
      <w:hyperlink w:anchor="_Toc157702658" w:history="1">
        <w:r w:rsidR="00C77104" w:rsidRPr="00F02B77">
          <w:rPr>
            <w:rStyle w:val="Hyperlink"/>
            <w:noProof/>
          </w:rPr>
          <w:t>7.</w:t>
        </w:r>
        <w:r w:rsidR="00C77104">
          <w:rPr>
            <w:rFonts w:asciiTheme="minorHAnsi" w:eastAsiaTheme="minorEastAsia" w:hAnsiTheme="minorHAnsi" w:cstheme="minorBidi"/>
            <w:caps w:val="0"/>
            <w:noProof/>
            <w:kern w:val="2"/>
            <w:sz w:val="22"/>
            <w:szCs w:val="22"/>
            <w:lang w:val="en-IE" w:eastAsia="en-IE"/>
            <w14:ligatures w14:val="standardContextual"/>
          </w:rPr>
          <w:tab/>
        </w:r>
        <w:r w:rsidR="00C77104" w:rsidRPr="00F02B77">
          <w:rPr>
            <w:rStyle w:val="Hyperlink"/>
            <w:noProof/>
          </w:rPr>
          <w:t>Management of the Contribution Agreement</w:t>
        </w:r>
        <w:r w:rsidR="00C77104">
          <w:rPr>
            <w:noProof/>
            <w:webHidden/>
          </w:rPr>
          <w:tab/>
        </w:r>
        <w:r w:rsidR="00C77104">
          <w:rPr>
            <w:noProof/>
            <w:webHidden/>
          </w:rPr>
          <w:fldChar w:fldCharType="begin"/>
        </w:r>
        <w:r w:rsidR="00C77104">
          <w:rPr>
            <w:noProof/>
            <w:webHidden/>
          </w:rPr>
          <w:instrText xml:space="preserve"> PAGEREF _Toc157702658 \h </w:instrText>
        </w:r>
        <w:r w:rsidR="00C77104">
          <w:rPr>
            <w:noProof/>
            <w:webHidden/>
          </w:rPr>
        </w:r>
        <w:r w:rsidR="00C77104">
          <w:rPr>
            <w:noProof/>
            <w:webHidden/>
          </w:rPr>
          <w:fldChar w:fldCharType="separate"/>
        </w:r>
        <w:r w:rsidR="00C77104">
          <w:rPr>
            <w:noProof/>
            <w:webHidden/>
          </w:rPr>
          <w:t>63</w:t>
        </w:r>
        <w:r w:rsidR="00C77104">
          <w:rPr>
            <w:noProof/>
            <w:webHidden/>
          </w:rPr>
          <w:fldChar w:fldCharType="end"/>
        </w:r>
      </w:hyperlink>
    </w:p>
    <w:p w14:paraId="6A9F2A69" w14:textId="421A7F03"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60" w:history="1">
        <w:r w:rsidR="00C77104" w:rsidRPr="00F02B77">
          <w:rPr>
            <w:rStyle w:val="Hyperlink"/>
            <w:iCs/>
            <w:noProof/>
          </w:rPr>
          <w:t>7.1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Use of EU funds</w:t>
        </w:r>
        <w:r w:rsidR="00C77104">
          <w:rPr>
            <w:noProof/>
            <w:webHidden/>
          </w:rPr>
          <w:tab/>
        </w:r>
        <w:r w:rsidR="00C77104">
          <w:rPr>
            <w:noProof/>
            <w:webHidden/>
          </w:rPr>
          <w:fldChar w:fldCharType="begin"/>
        </w:r>
        <w:r w:rsidR="00C77104">
          <w:rPr>
            <w:noProof/>
            <w:webHidden/>
          </w:rPr>
          <w:instrText xml:space="preserve"> PAGEREF _Toc157702660 \h </w:instrText>
        </w:r>
        <w:r w:rsidR="00C77104">
          <w:rPr>
            <w:noProof/>
            <w:webHidden/>
          </w:rPr>
        </w:r>
        <w:r w:rsidR="00C77104">
          <w:rPr>
            <w:noProof/>
            <w:webHidden/>
          </w:rPr>
          <w:fldChar w:fldCharType="separate"/>
        </w:r>
        <w:r w:rsidR="00C77104">
          <w:rPr>
            <w:noProof/>
            <w:webHidden/>
          </w:rPr>
          <w:t>63</w:t>
        </w:r>
        <w:r w:rsidR="00C77104">
          <w:rPr>
            <w:noProof/>
            <w:webHidden/>
          </w:rPr>
          <w:fldChar w:fldCharType="end"/>
        </w:r>
      </w:hyperlink>
    </w:p>
    <w:p w14:paraId="772AF115" w14:textId="3A891468"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61" w:history="1">
        <w:r w:rsidR="00C77104" w:rsidRPr="00F02B77">
          <w:rPr>
            <w:rStyle w:val="Hyperlink"/>
            <w:rFonts w:cs="Calibri"/>
            <w:noProof/>
          </w:rPr>
          <w:t>7.1.1.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Contribution to management costs of the National Agency</w:t>
        </w:r>
        <w:r w:rsidR="00C77104">
          <w:rPr>
            <w:noProof/>
            <w:webHidden/>
          </w:rPr>
          <w:tab/>
        </w:r>
        <w:r w:rsidR="00C77104">
          <w:rPr>
            <w:noProof/>
            <w:webHidden/>
          </w:rPr>
          <w:fldChar w:fldCharType="begin"/>
        </w:r>
        <w:r w:rsidR="00C77104">
          <w:rPr>
            <w:noProof/>
            <w:webHidden/>
          </w:rPr>
          <w:instrText xml:space="preserve"> PAGEREF _Toc157702661 \h </w:instrText>
        </w:r>
        <w:r w:rsidR="00C77104">
          <w:rPr>
            <w:noProof/>
            <w:webHidden/>
          </w:rPr>
        </w:r>
        <w:r w:rsidR="00C77104">
          <w:rPr>
            <w:noProof/>
            <w:webHidden/>
          </w:rPr>
          <w:fldChar w:fldCharType="separate"/>
        </w:r>
        <w:r w:rsidR="00C77104">
          <w:rPr>
            <w:noProof/>
            <w:webHidden/>
          </w:rPr>
          <w:t>63</w:t>
        </w:r>
        <w:r w:rsidR="00C77104">
          <w:rPr>
            <w:noProof/>
            <w:webHidden/>
          </w:rPr>
          <w:fldChar w:fldCharType="end"/>
        </w:r>
      </w:hyperlink>
    </w:p>
    <w:p w14:paraId="456FA4E5" w14:textId="7601F8F0"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67" w:history="1">
        <w:r w:rsidR="00C77104" w:rsidRPr="00F02B77">
          <w:rPr>
            <w:rStyle w:val="Hyperlink"/>
            <w:noProof/>
          </w:rPr>
          <w:t>7.1.2.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Contribution to networks</w:t>
        </w:r>
        <w:r w:rsidR="00C77104">
          <w:rPr>
            <w:noProof/>
            <w:webHidden/>
          </w:rPr>
          <w:tab/>
        </w:r>
        <w:r w:rsidR="00C77104">
          <w:rPr>
            <w:noProof/>
            <w:webHidden/>
          </w:rPr>
          <w:fldChar w:fldCharType="begin"/>
        </w:r>
        <w:r w:rsidR="00C77104">
          <w:rPr>
            <w:noProof/>
            <w:webHidden/>
          </w:rPr>
          <w:instrText xml:space="preserve"> PAGEREF _Toc157702667 \h </w:instrText>
        </w:r>
        <w:r w:rsidR="00C77104">
          <w:rPr>
            <w:noProof/>
            <w:webHidden/>
          </w:rPr>
        </w:r>
        <w:r w:rsidR="00C77104">
          <w:rPr>
            <w:noProof/>
            <w:webHidden/>
          </w:rPr>
          <w:fldChar w:fldCharType="separate"/>
        </w:r>
        <w:r w:rsidR="00C77104">
          <w:rPr>
            <w:noProof/>
            <w:webHidden/>
          </w:rPr>
          <w:t>63</w:t>
        </w:r>
        <w:r w:rsidR="00C77104">
          <w:rPr>
            <w:noProof/>
            <w:webHidden/>
          </w:rPr>
          <w:fldChar w:fldCharType="end"/>
        </w:r>
      </w:hyperlink>
    </w:p>
    <w:p w14:paraId="6715BF2E" w14:textId="25E8CF5F"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68" w:history="1">
        <w:r w:rsidR="00C77104" w:rsidRPr="00F02B77">
          <w:rPr>
            <w:rStyle w:val="Hyperlink"/>
            <w:rFonts w:cs="Calibri"/>
            <w:noProof/>
          </w:rPr>
          <w:t>7.1.3.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EU Contribution to grant support and to quality and impact support</w:t>
        </w:r>
        <w:r w:rsidR="00C77104">
          <w:rPr>
            <w:noProof/>
            <w:webHidden/>
          </w:rPr>
          <w:tab/>
        </w:r>
        <w:r w:rsidR="00C77104">
          <w:rPr>
            <w:noProof/>
            <w:webHidden/>
          </w:rPr>
          <w:fldChar w:fldCharType="begin"/>
        </w:r>
        <w:r w:rsidR="00C77104">
          <w:rPr>
            <w:noProof/>
            <w:webHidden/>
          </w:rPr>
          <w:instrText xml:space="preserve"> PAGEREF _Toc157702668 \h </w:instrText>
        </w:r>
        <w:r w:rsidR="00C77104">
          <w:rPr>
            <w:noProof/>
            <w:webHidden/>
          </w:rPr>
        </w:r>
        <w:r w:rsidR="00C77104">
          <w:rPr>
            <w:noProof/>
            <w:webHidden/>
          </w:rPr>
          <w:fldChar w:fldCharType="separate"/>
        </w:r>
        <w:r w:rsidR="00C77104">
          <w:rPr>
            <w:noProof/>
            <w:webHidden/>
          </w:rPr>
          <w:t>64</w:t>
        </w:r>
        <w:r w:rsidR="00C77104">
          <w:rPr>
            <w:noProof/>
            <w:webHidden/>
          </w:rPr>
          <w:fldChar w:fldCharType="end"/>
        </w:r>
      </w:hyperlink>
    </w:p>
    <w:p w14:paraId="48542752" w14:textId="31763722" w:rsidR="00C77104" w:rsidRDefault="009C673F">
      <w:pPr>
        <w:pStyle w:val="TOC4"/>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671" w:history="1">
        <w:r w:rsidR="00C77104" w:rsidRPr="00F02B77">
          <w:rPr>
            <w:rStyle w:val="Hyperlink"/>
            <w:noProof/>
          </w:rPr>
          <w:t>7.1.3.1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General principles</w:t>
        </w:r>
        <w:r w:rsidR="00C77104">
          <w:rPr>
            <w:noProof/>
            <w:webHidden/>
          </w:rPr>
          <w:tab/>
        </w:r>
        <w:r w:rsidR="00C77104">
          <w:rPr>
            <w:noProof/>
            <w:webHidden/>
          </w:rPr>
          <w:fldChar w:fldCharType="begin"/>
        </w:r>
        <w:r w:rsidR="00C77104">
          <w:rPr>
            <w:noProof/>
            <w:webHidden/>
          </w:rPr>
          <w:instrText xml:space="preserve"> PAGEREF _Toc157702671 \h </w:instrText>
        </w:r>
        <w:r w:rsidR="00C77104">
          <w:rPr>
            <w:noProof/>
            <w:webHidden/>
          </w:rPr>
        </w:r>
        <w:r w:rsidR="00C77104">
          <w:rPr>
            <w:noProof/>
            <w:webHidden/>
          </w:rPr>
          <w:fldChar w:fldCharType="separate"/>
        </w:r>
        <w:r w:rsidR="00C77104">
          <w:rPr>
            <w:noProof/>
            <w:webHidden/>
          </w:rPr>
          <w:t>64</w:t>
        </w:r>
        <w:r w:rsidR="00C77104">
          <w:rPr>
            <w:noProof/>
            <w:webHidden/>
          </w:rPr>
          <w:fldChar w:fldCharType="end"/>
        </w:r>
      </w:hyperlink>
    </w:p>
    <w:p w14:paraId="5F7545EF" w14:textId="6B2AFB41" w:rsidR="00C77104" w:rsidRDefault="009C673F">
      <w:pPr>
        <w:pStyle w:val="TOC4"/>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673" w:history="1">
        <w:r w:rsidR="00C77104" w:rsidRPr="00F02B77">
          <w:rPr>
            <w:rStyle w:val="Hyperlink"/>
            <w:noProof/>
          </w:rPr>
          <w:t>7.1.3.2.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Budget transfers</w:t>
        </w:r>
        <w:r w:rsidR="00C77104">
          <w:rPr>
            <w:noProof/>
            <w:webHidden/>
          </w:rPr>
          <w:tab/>
        </w:r>
        <w:r w:rsidR="00C77104">
          <w:rPr>
            <w:noProof/>
            <w:webHidden/>
          </w:rPr>
          <w:fldChar w:fldCharType="begin"/>
        </w:r>
        <w:r w:rsidR="00C77104">
          <w:rPr>
            <w:noProof/>
            <w:webHidden/>
          </w:rPr>
          <w:instrText xml:space="preserve"> PAGEREF _Toc157702673 \h </w:instrText>
        </w:r>
        <w:r w:rsidR="00C77104">
          <w:rPr>
            <w:noProof/>
            <w:webHidden/>
          </w:rPr>
        </w:r>
        <w:r w:rsidR="00C77104">
          <w:rPr>
            <w:noProof/>
            <w:webHidden/>
          </w:rPr>
          <w:fldChar w:fldCharType="separate"/>
        </w:r>
        <w:r w:rsidR="00C77104">
          <w:rPr>
            <w:noProof/>
            <w:webHidden/>
          </w:rPr>
          <w:t>64</w:t>
        </w:r>
        <w:r w:rsidR="00C77104">
          <w:rPr>
            <w:noProof/>
            <w:webHidden/>
          </w:rPr>
          <w:fldChar w:fldCharType="end"/>
        </w:r>
      </w:hyperlink>
    </w:p>
    <w:p w14:paraId="3108D72A" w14:textId="63940276" w:rsidR="00C77104" w:rsidRDefault="009C673F">
      <w:pPr>
        <w:pStyle w:val="TOC4"/>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674" w:history="1">
        <w:r w:rsidR="00C77104" w:rsidRPr="00F02B77">
          <w:rPr>
            <w:rStyle w:val="Hyperlink"/>
            <w:noProof/>
          </w:rPr>
          <w:t>7.1.3.3.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Use and redistribution of unspent funds</w:t>
        </w:r>
        <w:r w:rsidR="00C77104">
          <w:rPr>
            <w:noProof/>
            <w:webHidden/>
          </w:rPr>
          <w:tab/>
        </w:r>
        <w:r w:rsidR="00C77104">
          <w:rPr>
            <w:noProof/>
            <w:webHidden/>
          </w:rPr>
          <w:fldChar w:fldCharType="begin"/>
        </w:r>
        <w:r w:rsidR="00C77104">
          <w:rPr>
            <w:noProof/>
            <w:webHidden/>
          </w:rPr>
          <w:instrText xml:space="preserve"> PAGEREF _Toc157702674 \h </w:instrText>
        </w:r>
        <w:r w:rsidR="00C77104">
          <w:rPr>
            <w:noProof/>
            <w:webHidden/>
          </w:rPr>
        </w:r>
        <w:r w:rsidR="00C77104">
          <w:rPr>
            <w:noProof/>
            <w:webHidden/>
          </w:rPr>
          <w:fldChar w:fldCharType="separate"/>
        </w:r>
        <w:r w:rsidR="00C77104">
          <w:rPr>
            <w:noProof/>
            <w:webHidden/>
          </w:rPr>
          <w:t>64</w:t>
        </w:r>
        <w:r w:rsidR="00C77104">
          <w:rPr>
            <w:noProof/>
            <w:webHidden/>
          </w:rPr>
          <w:fldChar w:fldCharType="end"/>
        </w:r>
      </w:hyperlink>
    </w:p>
    <w:p w14:paraId="3B332AF8" w14:textId="6AD7357E" w:rsidR="00C77104" w:rsidRDefault="009C673F">
      <w:pPr>
        <w:pStyle w:val="TOC4"/>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679" w:history="1">
        <w:r w:rsidR="00C77104" w:rsidRPr="00F02B77">
          <w:rPr>
            <w:rStyle w:val="Hyperlink"/>
            <w:noProof/>
          </w:rPr>
          <w:t>7.1.3.4.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Support to Erasmus+ Training and Cooperation Activities (TCA) and European Solidarity Corps Networking Activities (NET)</w:t>
        </w:r>
        <w:r w:rsidR="00C77104">
          <w:rPr>
            <w:noProof/>
            <w:webHidden/>
          </w:rPr>
          <w:tab/>
        </w:r>
        <w:r w:rsidR="00C77104">
          <w:rPr>
            <w:noProof/>
            <w:webHidden/>
          </w:rPr>
          <w:fldChar w:fldCharType="begin"/>
        </w:r>
        <w:r w:rsidR="00C77104">
          <w:rPr>
            <w:noProof/>
            <w:webHidden/>
          </w:rPr>
          <w:instrText xml:space="preserve"> PAGEREF _Toc157702679 \h </w:instrText>
        </w:r>
        <w:r w:rsidR="00C77104">
          <w:rPr>
            <w:noProof/>
            <w:webHidden/>
          </w:rPr>
        </w:r>
        <w:r w:rsidR="00C77104">
          <w:rPr>
            <w:noProof/>
            <w:webHidden/>
          </w:rPr>
          <w:fldChar w:fldCharType="separate"/>
        </w:r>
        <w:r w:rsidR="00C77104">
          <w:rPr>
            <w:noProof/>
            <w:webHidden/>
          </w:rPr>
          <w:t>66</w:t>
        </w:r>
        <w:r w:rsidR="00C77104">
          <w:rPr>
            <w:noProof/>
            <w:webHidden/>
          </w:rPr>
          <w:fldChar w:fldCharType="end"/>
        </w:r>
      </w:hyperlink>
    </w:p>
    <w:p w14:paraId="3504353A" w14:textId="11E37761" w:rsidR="00C77104" w:rsidRDefault="009C673F">
      <w:pPr>
        <w:pStyle w:val="TOC4"/>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680" w:history="1">
        <w:r w:rsidR="00C77104" w:rsidRPr="00F02B77">
          <w:rPr>
            <w:rStyle w:val="Hyperlink"/>
            <w:noProof/>
          </w:rPr>
          <w:t>7.1.3.5.</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Support to European Solidarity Corps Training and Evaluation Cycles</w:t>
        </w:r>
        <w:r w:rsidR="00C77104">
          <w:rPr>
            <w:noProof/>
            <w:webHidden/>
          </w:rPr>
          <w:tab/>
        </w:r>
        <w:r w:rsidR="00C77104">
          <w:rPr>
            <w:noProof/>
            <w:webHidden/>
          </w:rPr>
          <w:fldChar w:fldCharType="begin"/>
        </w:r>
        <w:r w:rsidR="00C77104">
          <w:rPr>
            <w:noProof/>
            <w:webHidden/>
          </w:rPr>
          <w:instrText xml:space="preserve"> PAGEREF _Toc157702680 \h </w:instrText>
        </w:r>
        <w:r w:rsidR="00C77104">
          <w:rPr>
            <w:noProof/>
            <w:webHidden/>
          </w:rPr>
        </w:r>
        <w:r w:rsidR="00C77104">
          <w:rPr>
            <w:noProof/>
            <w:webHidden/>
          </w:rPr>
          <w:fldChar w:fldCharType="separate"/>
        </w:r>
        <w:r w:rsidR="00C77104">
          <w:rPr>
            <w:noProof/>
            <w:webHidden/>
          </w:rPr>
          <w:t>66</w:t>
        </w:r>
        <w:r w:rsidR="00C77104">
          <w:rPr>
            <w:noProof/>
            <w:webHidden/>
          </w:rPr>
          <w:fldChar w:fldCharType="end"/>
        </w:r>
      </w:hyperlink>
    </w:p>
    <w:p w14:paraId="7D7AB055" w14:textId="6A02D95B" w:rsidR="00C77104" w:rsidRDefault="009C673F">
      <w:pPr>
        <w:pStyle w:val="TOC4"/>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681" w:history="1">
        <w:r w:rsidR="00C77104" w:rsidRPr="00F02B77">
          <w:rPr>
            <w:rStyle w:val="Hyperlink"/>
            <w:noProof/>
          </w:rPr>
          <w:t>7.1.3.6.</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Support to the DiscoverEU Learning Cycle</w:t>
        </w:r>
        <w:r w:rsidR="00C77104">
          <w:rPr>
            <w:noProof/>
            <w:webHidden/>
          </w:rPr>
          <w:tab/>
        </w:r>
        <w:r w:rsidR="00C77104">
          <w:rPr>
            <w:noProof/>
            <w:webHidden/>
          </w:rPr>
          <w:fldChar w:fldCharType="begin"/>
        </w:r>
        <w:r w:rsidR="00C77104">
          <w:rPr>
            <w:noProof/>
            <w:webHidden/>
          </w:rPr>
          <w:instrText xml:space="preserve"> PAGEREF _Toc157702681 \h </w:instrText>
        </w:r>
        <w:r w:rsidR="00C77104">
          <w:rPr>
            <w:noProof/>
            <w:webHidden/>
          </w:rPr>
        </w:r>
        <w:r w:rsidR="00C77104">
          <w:rPr>
            <w:noProof/>
            <w:webHidden/>
          </w:rPr>
          <w:fldChar w:fldCharType="separate"/>
        </w:r>
        <w:r w:rsidR="00C77104">
          <w:rPr>
            <w:noProof/>
            <w:webHidden/>
          </w:rPr>
          <w:t>66</w:t>
        </w:r>
        <w:r w:rsidR="00C77104">
          <w:rPr>
            <w:noProof/>
            <w:webHidden/>
          </w:rPr>
          <w:fldChar w:fldCharType="end"/>
        </w:r>
      </w:hyperlink>
    </w:p>
    <w:p w14:paraId="66CBAAE8" w14:textId="31084B57" w:rsidR="00C77104" w:rsidRDefault="009C673F">
      <w:pPr>
        <w:pStyle w:val="TOC4"/>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682" w:history="1">
        <w:r w:rsidR="00C77104" w:rsidRPr="00F02B77">
          <w:rPr>
            <w:rStyle w:val="Hyperlink"/>
            <w:noProof/>
          </w:rPr>
          <w:t>7.1.3.7.</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Pre-financing payment requests for the EU contribution to grant support and to quality and impact support</w:t>
        </w:r>
        <w:r w:rsidR="00C77104">
          <w:rPr>
            <w:noProof/>
            <w:webHidden/>
          </w:rPr>
          <w:tab/>
        </w:r>
        <w:r w:rsidR="00C77104">
          <w:rPr>
            <w:noProof/>
            <w:webHidden/>
          </w:rPr>
          <w:fldChar w:fldCharType="begin"/>
        </w:r>
        <w:r w:rsidR="00C77104">
          <w:rPr>
            <w:noProof/>
            <w:webHidden/>
          </w:rPr>
          <w:instrText xml:space="preserve"> PAGEREF _Toc157702682 \h </w:instrText>
        </w:r>
        <w:r w:rsidR="00C77104">
          <w:rPr>
            <w:noProof/>
            <w:webHidden/>
          </w:rPr>
        </w:r>
        <w:r w:rsidR="00C77104">
          <w:rPr>
            <w:noProof/>
            <w:webHidden/>
          </w:rPr>
          <w:fldChar w:fldCharType="separate"/>
        </w:r>
        <w:r w:rsidR="00C77104">
          <w:rPr>
            <w:noProof/>
            <w:webHidden/>
          </w:rPr>
          <w:t>67</w:t>
        </w:r>
        <w:r w:rsidR="00C77104">
          <w:rPr>
            <w:noProof/>
            <w:webHidden/>
          </w:rPr>
          <w:fldChar w:fldCharType="end"/>
        </w:r>
      </w:hyperlink>
    </w:p>
    <w:p w14:paraId="2E687434" w14:textId="0A750BB6" w:rsidR="00C77104" w:rsidRDefault="009C673F">
      <w:pPr>
        <w:pStyle w:val="TOC4"/>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683" w:history="1">
        <w:r w:rsidR="00C77104" w:rsidRPr="00F02B77">
          <w:rPr>
            <w:rStyle w:val="Hyperlink"/>
            <w:noProof/>
          </w:rPr>
          <w:t>7.1.3.8.</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Interest on EU pre-financing</w:t>
        </w:r>
        <w:r w:rsidR="00C77104">
          <w:rPr>
            <w:noProof/>
            <w:webHidden/>
          </w:rPr>
          <w:tab/>
        </w:r>
        <w:r w:rsidR="00C77104">
          <w:rPr>
            <w:noProof/>
            <w:webHidden/>
          </w:rPr>
          <w:fldChar w:fldCharType="begin"/>
        </w:r>
        <w:r w:rsidR="00C77104">
          <w:rPr>
            <w:noProof/>
            <w:webHidden/>
          </w:rPr>
          <w:instrText xml:space="preserve"> PAGEREF _Toc157702683 \h </w:instrText>
        </w:r>
        <w:r w:rsidR="00C77104">
          <w:rPr>
            <w:noProof/>
            <w:webHidden/>
          </w:rPr>
        </w:r>
        <w:r w:rsidR="00C77104">
          <w:rPr>
            <w:noProof/>
            <w:webHidden/>
          </w:rPr>
          <w:fldChar w:fldCharType="separate"/>
        </w:r>
        <w:r w:rsidR="00C77104">
          <w:rPr>
            <w:noProof/>
            <w:webHidden/>
          </w:rPr>
          <w:t>67</w:t>
        </w:r>
        <w:r w:rsidR="00C77104">
          <w:rPr>
            <w:noProof/>
            <w:webHidden/>
          </w:rPr>
          <w:fldChar w:fldCharType="end"/>
        </w:r>
      </w:hyperlink>
    </w:p>
    <w:p w14:paraId="783EB445" w14:textId="0BD30DD1"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84" w:history="1">
        <w:r w:rsidR="00C77104" w:rsidRPr="00F02B77">
          <w:rPr>
            <w:rStyle w:val="Hyperlink"/>
            <w:iCs/>
            <w:noProof/>
          </w:rPr>
          <w:t>7.2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National co-funding to the EU contribution to grant support</w:t>
        </w:r>
        <w:r w:rsidR="00C77104">
          <w:rPr>
            <w:noProof/>
            <w:webHidden/>
          </w:rPr>
          <w:tab/>
        </w:r>
        <w:r w:rsidR="00C77104">
          <w:rPr>
            <w:noProof/>
            <w:webHidden/>
          </w:rPr>
          <w:fldChar w:fldCharType="begin"/>
        </w:r>
        <w:r w:rsidR="00C77104">
          <w:rPr>
            <w:noProof/>
            <w:webHidden/>
          </w:rPr>
          <w:instrText xml:space="preserve"> PAGEREF _Toc157702684 \h </w:instrText>
        </w:r>
        <w:r w:rsidR="00C77104">
          <w:rPr>
            <w:noProof/>
            <w:webHidden/>
          </w:rPr>
        </w:r>
        <w:r w:rsidR="00C77104">
          <w:rPr>
            <w:noProof/>
            <w:webHidden/>
          </w:rPr>
          <w:fldChar w:fldCharType="separate"/>
        </w:r>
        <w:r w:rsidR="00C77104">
          <w:rPr>
            <w:noProof/>
            <w:webHidden/>
          </w:rPr>
          <w:t>68</w:t>
        </w:r>
        <w:r w:rsidR="00C77104">
          <w:rPr>
            <w:noProof/>
            <w:webHidden/>
          </w:rPr>
          <w:fldChar w:fldCharType="end"/>
        </w:r>
      </w:hyperlink>
    </w:p>
    <w:p w14:paraId="1896C2EA" w14:textId="282179AB"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85" w:history="1">
        <w:r w:rsidR="00C77104" w:rsidRPr="00F02B77">
          <w:rPr>
            <w:rStyle w:val="Hyperlink"/>
            <w:iCs/>
            <w:noProof/>
          </w:rPr>
          <w:t>7.3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Financial management</w:t>
        </w:r>
        <w:r w:rsidR="00C77104">
          <w:rPr>
            <w:noProof/>
            <w:webHidden/>
          </w:rPr>
          <w:tab/>
        </w:r>
        <w:r w:rsidR="00C77104">
          <w:rPr>
            <w:noProof/>
            <w:webHidden/>
          </w:rPr>
          <w:fldChar w:fldCharType="begin"/>
        </w:r>
        <w:r w:rsidR="00C77104">
          <w:rPr>
            <w:noProof/>
            <w:webHidden/>
          </w:rPr>
          <w:instrText xml:space="preserve"> PAGEREF _Toc157702685 \h </w:instrText>
        </w:r>
        <w:r w:rsidR="00C77104">
          <w:rPr>
            <w:noProof/>
            <w:webHidden/>
          </w:rPr>
        </w:r>
        <w:r w:rsidR="00C77104">
          <w:rPr>
            <w:noProof/>
            <w:webHidden/>
          </w:rPr>
          <w:fldChar w:fldCharType="separate"/>
        </w:r>
        <w:r w:rsidR="00C77104">
          <w:rPr>
            <w:noProof/>
            <w:webHidden/>
          </w:rPr>
          <w:t>70</w:t>
        </w:r>
        <w:r w:rsidR="00C77104">
          <w:rPr>
            <w:noProof/>
            <w:webHidden/>
          </w:rPr>
          <w:fldChar w:fldCharType="end"/>
        </w:r>
      </w:hyperlink>
    </w:p>
    <w:p w14:paraId="6AC04A9F" w14:textId="55491B92"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96" w:history="1">
        <w:r w:rsidR="00C77104" w:rsidRPr="00F02B77">
          <w:rPr>
            <w:rStyle w:val="Hyperlink"/>
            <w:noProof/>
          </w:rPr>
          <w:t>7.3.1.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Accounting</w:t>
        </w:r>
        <w:r w:rsidR="00C77104">
          <w:rPr>
            <w:noProof/>
            <w:webHidden/>
          </w:rPr>
          <w:tab/>
        </w:r>
        <w:r w:rsidR="00C77104">
          <w:rPr>
            <w:noProof/>
            <w:webHidden/>
          </w:rPr>
          <w:fldChar w:fldCharType="begin"/>
        </w:r>
        <w:r w:rsidR="00C77104">
          <w:rPr>
            <w:noProof/>
            <w:webHidden/>
          </w:rPr>
          <w:instrText xml:space="preserve"> PAGEREF _Toc157702696 \h </w:instrText>
        </w:r>
        <w:r w:rsidR="00C77104">
          <w:rPr>
            <w:noProof/>
            <w:webHidden/>
          </w:rPr>
        </w:r>
        <w:r w:rsidR="00C77104">
          <w:rPr>
            <w:noProof/>
            <w:webHidden/>
          </w:rPr>
          <w:fldChar w:fldCharType="separate"/>
        </w:r>
        <w:r w:rsidR="00C77104">
          <w:rPr>
            <w:noProof/>
            <w:webHidden/>
          </w:rPr>
          <w:t>70</w:t>
        </w:r>
        <w:r w:rsidR="00C77104">
          <w:rPr>
            <w:noProof/>
            <w:webHidden/>
          </w:rPr>
          <w:fldChar w:fldCharType="end"/>
        </w:r>
      </w:hyperlink>
    </w:p>
    <w:p w14:paraId="6DFB97C4" w14:textId="1F890660"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697" w:history="1">
        <w:r w:rsidR="00C77104" w:rsidRPr="00F02B77">
          <w:rPr>
            <w:rStyle w:val="Hyperlink"/>
            <w:noProof/>
          </w:rPr>
          <w:t>7.3.2.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Bank accounts and treasury management</w:t>
        </w:r>
        <w:r w:rsidR="00C77104">
          <w:rPr>
            <w:noProof/>
            <w:webHidden/>
          </w:rPr>
          <w:tab/>
        </w:r>
        <w:r w:rsidR="00C77104">
          <w:rPr>
            <w:noProof/>
            <w:webHidden/>
          </w:rPr>
          <w:fldChar w:fldCharType="begin"/>
        </w:r>
        <w:r w:rsidR="00C77104">
          <w:rPr>
            <w:noProof/>
            <w:webHidden/>
          </w:rPr>
          <w:instrText xml:space="preserve"> PAGEREF _Toc157702697 \h </w:instrText>
        </w:r>
        <w:r w:rsidR="00C77104">
          <w:rPr>
            <w:noProof/>
            <w:webHidden/>
          </w:rPr>
        </w:r>
        <w:r w:rsidR="00C77104">
          <w:rPr>
            <w:noProof/>
            <w:webHidden/>
          </w:rPr>
          <w:fldChar w:fldCharType="separate"/>
        </w:r>
        <w:r w:rsidR="00C77104">
          <w:rPr>
            <w:noProof/>
            <w:webHidden/>
          </w:rPr>
          <w:t>72</w:t>
        </w:r>
        <w:r w:rsidR="00C77104">
          <w:rPr>
            <w:noProof/>
            <w:webHidden/>
          </w:rPr>
          <w:fldChar w:fldCharType="end"/>
        </w:r>
      </w:hyperlink>
    </w:p>
    <w:p w14:paraId="67FA2A85" w14:textId="6D425229"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698" w:history="1">
        <w:r w:rsidR="00C77104" w:rsidRPr="00F02B77">
          <w:rPr>
            <w:rStyle w:val="Hyperlink"/>
            <w:iCs/>
            <w:noProof/>
          </w:rPr>
          <w:t>7.4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Request for amendments to the Contribution Agreement</w:t>
        </w:r>
        <w:r w:rsidR="00C77104">
          <w:rPr>
            <w:noProof/>
            <w:webHidden/>
          </w:rPr>
          <w:tab/>
        </w:r>
        <w:r w:rsidR="00C77104">
          <w:rPr>
            <w:noProof/>
            <w:webHidden/>
          </w:rPr>
          <w:fldChar w:fldCharType="begin"/>
        </w:r>
        <w:r w:rsidR="00C77104">
          <w:rPr>
            <w:noProof/>
            <w:webHidden/>
          </w:rPr>
          <w:instrText xml:space="preserve"> PAGEREF _Toc157702698 \h </w:instrText>
        </w:r>
        <w:r w:rsidR="00C77104">
          <w:rPr>
            <w:noProof/>
            <w:webHidden/>
          </w:rPr>
        </w:r>
        <w:r w:rsidR="00C77104">
          <w:rPr>
            <w:noProof/>
            <w:webHidden/>
          </w:rPr>
          <w:fldChar w:fldCharType="separate"/>
        </w:r>
        <w:r w:rsidR="00C77104">
          <w:rPr>
            <w:noProof/>
            <w:webHidden/>
          </w:rPr>
          <w:t>74</w:t>
        </w:r>
        <w:r w:rsidR="00C77104">
          <w:rPr>
            <w:noProof/>
            <w:webHidden/>
          </w:rPr>
          <w:fldChar w:fldCharType="end"/>
        </w:r>
      </w:hyperlink>
    </w:p>
    <w:p w14:paraId="033E14F3" w14:textId="4A10AA5E" w:rsidR="00C77104" w:rsidRDefault="009C673F">
      <w:pPr>
        <w:pStyle w:val="TOC1"/>
        <w:rPr>
          <w:rFonts w:asciiTheme="minorHAnsi" w:eastAsiaTheme="minorEastAsia" w:hAnsiTheme="minorHAnsi" w:cstheme="minorBidi"/>
          <w:caps w:val="0"/>
          <w:noProof/>
          <w:kern w:val="2"/>
          <w:sz w:val="22"/>
          <w:szCs w:val="22"/>
          <w:lang w:val="en-IE" w:eastAsia="en-IE"/>
          <w14:ligatures w14:val="standardContextual"/>
        </w:rPr>
      </w:pPr>
      <w:hyperlink w:anchor="_Toc157702699" w:history="1">
        <w:r w:rsidR="00C77104" w:rsidRPr="00F02B77">
          <w:rPr>
            <w:rStyle w:val="Hyperlink"/>
            <w:noProof/>
          </w:rPr>
          <w:t>8.</w:t>
        </w:r>
        <w:r w:rsidR="00C77104">
          <w:rPr>
            <w:rFonts w:asciiTheme="minorHAnsi" w:eastAsiaTheme="minorEastAsia" w:hAnsiTheme="minorHAnsi" w:cstheme="minorBidi"/>
            <w:caps w:val="0"/>
            <w:noProof/>
            <w:kern w:val="2"/>
            <w:sz w:val="22"/>
            <w:szCs w:val="22"/>
            <w:lang w:val="en-IE" w:eastAsia="en-IE"/>
            <w14:ligatures w14:val="standardContextual"/>
          </w:rPr>
          <w:tab/>
        </w:r>
        <w:r w:rsidR="00C77104" w:rsidRPr="00F02B77">
          <w:rPr>
            <w:rStyle w:val="Hyperlink"/>
            <w:noProof/>
          </w:rPr>
          <w:t>Procurement</w:t>
        </w:r>
        <w:r w:rsidR="00C77104">
          <w:rPr>
            <w:noProof/>
            <w:webHidden/>
          </w:rPr>
          <w:tab/>
        </w:r>
        <w:r w:rsidR="00C77104">
          <w:rPr>
            <w:noProof/>
            <w:webHidden/>
          </w:rPr>
          <w:fldChar w:fldCharType="begin"/>
        </w:r>
        <w:r w:rsidR="00C77104">
          <w:rPr>
            <w:noProof/>
            <w:webHidden/>
          </w:rPr>
          <w:instrText xml:space="preserve"> PAGEREF _Toc157702699 \h </w:instrText>
        </w:r>
        <w:r w:rsidR="00C77104">
          <w:rPr>
            <w:noProof/>
            <w:webHidden/>
          </w:rPr>
        </w:r>
        <w:r w:rsidR="00C77104">
          <w:rPr>
            <w:noProof/>
            <w:webHidden/>
          </w:rPr>
          <w:fldChar w:fldCharType="separate"/>
        </w:r>
        <w:r w:rsidR="00C77104">
          <w:rPr>
            <w:noProof/>
            <w:webHidden/>
          </w:rPr>
          <w:t>74</w:t>
        </w:r>
        <w:r w:rsidR="00C77104">
          <w:rPr>
            <w:noProof/>
            <w:webHidden/>
          </w:rPr>
          <w:fldChar w:fldCharType="end"/>
        </w:r>
      </w:hyperlink>
    </w:p>
    <w:p w14:paraId="7FB65F94" w14:textId="08EB0E7F" w:rsidR="00C77104" w:rsidRDefault="009C673F">
      <w:pPr>
        <w:pStyle w:val="TOC1"/>
        <w:rPr>
          <w:rFonts w:asciiTheme="minorHAnsi" w:eastAsiaTheme="minorEastAsia" w:hAnsiTheme="minorHAnsi" w:cstheme="minorBidi"/>
          <w:caps w:val="0"/>
          <w:noProof/>
          <w:kern w:val="2"/>
          <w:sz w:val="22"/>
          <w:szCs w:val="22"/>
          <w:lang w:val="en-IE" w:eastAsia="en-IE"/>
          <w14:ligatures w14:val="standardContextual"/>
        </w:rPr>
      </w:pPr>
      <w:hyperlink w:anchor="_Toc157702700" w:history="1">
        <w:r w:rsidR="00C77104" w:rsidRPr="00F02B77">
          <w:rPr>
            <w:rStyle w:val="Hyperlink"/>
            <w:noProof/>
          </w:rPr>
          <w:t>9.</w:t>
        </w:r>
        <w:r w:rsidR="00C77104">
          <w:rPr>
            <w:rFonts w:asciiTheme="minorHAnsi" w:eastAsiaTheme="minorEastAsia" w:hAnsiTheme="minorHAnsi" w:cstheme="minorBidi"/>
            <w:caps w:val="0"/>
            <w:noProof/>
            <w:kern w:val="2"/>
            <w:sz w:val="22"/>
            <w:szCs w:val="22"/>
            <w:lang w:val="en-IE" w:eastAsia="en-IE"/>
            <w14:ligatures w14:val="standardContextual"/>
          </w:rPr>
          <w:tab/>
        </w:r>
        <w:r w:rsidR="00C77104" w:rsidRPr="00F02B77">
          <w:rPr>
            <w:rStyle w:val="Hyperlink"/>
            <w:noProof/>
          </w:rPr>
          <w:t>IT Systems</w:t>
        </w:r>
        <w:r w:rsidR="00C77104">
          <w:rPr>
            <w:noProof/>
            <w:webHidden/>
          </w:rPr>
          <w:tab/>
        </w:r>
        <w:r w:rsidR="00C77104">
          <w:rPr>
            <w:noProof/>
            <w:webHidden/>
          </w:rPr>
          <w:fldChar w:fldCharType="begin"/>
        </w:r>
        <w:r w:rsidR="00C77104">
          <w:rPr>
            <w:noProof/>
            <w:webHidden/>
          </w:rPr>
          <w:instrText xml:space="preserve"> PAGEREF _Toc157702700 \h </w:instrText>
        </w:r>
        <w:r w:rsidR="00C77104">
          <w:rPr>
            <w:noProof/>
            <w:webHidden/>
          </w:rPr>
        </w:r>
        <w:r w:rsidR="00C77104">
          <w:rPr>
            <w:noProof/>
            <w:webHidden/>
          </w:rPr>
          <w:fldChar w:fldCharType="separate"/>
        </w:r>
        <w:r w:rsidR="00C77104">
          <w:rPr>
            <w:noProof/>
            <w:webHidden/>
          </w:rPr>
          <w:t>75</w:t>
        </w:r>
        <w:r w:rsidR="00C77104">
          <w:rPr>
            <w:noProof/>
            <w:webHidden/>
          </w:rPr>
          <w:fldChar w:fldCharType="end"/>
        </w:r>
      </w:hyperlink>
    </w:p>
    <w:p w14:paraId="127D9E8B" w14:textId="65C201F2"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703" w:history="1">
        <w:r w:rsidR="00C77104" w:rsidRPr="00F02B77">
          <w:rPr>
            <w:rStyle w:val="Hyperlink"/>
            <w:iCs/>
            <w:noProof/>
          </w:rPr>
          <w:t>9.1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General principles</w:t>
        </w:r>
        <w:r w:rsidR="00C77104">
          <w:rPr>
            <w:noProof/>
            <w:webHidden/>
          </w:rPr>
          <w:tab/>
        </w:r>
        <w:r w:rsidR="00C77104">
          <w:rPr>
            <w:noProof/>
            <w:webHidden/>
          </w:rPr>
          <w:fldChar w:fldCharType="begin"/>
        </w:r>
        <w:r w:rsidR="00C77104">
          <w:rPr>
            <w:noProof/>
            <w:webHidden/>
          </w:rPr>
          <w:instrText xml:space="preserve"> PAGEREF _Toc157702703 \h </w:instrText>
        </w:r>
        <w:r w:rsidR="00C77104">
          <w:rPr>
            <w:noProof/>
            <w:webHidden/>
          </w:rPr>
        </w:r>
        <w:r w:rsidR="00C77104">
          <w:rPr>
            <w:noProof/>
            <w:webHidden/>
          </w:rPr>
          <w:fldChar w:fldCharType="separate"/>
        </w:r>
        <w:r w:rsidR="00C77104">
          <w:rPr>
            <w:noProof/>
            <w:webHidden/>
          </w:rPr>
          <w:t>75</w:t>
        </w:r>
        <w:r w:rsidR="00C77104">
          <w:rPr>
            <w:noProof/>
            <w:webHidden/>
          </w:rPr>
          <w:fldChar w:fldCharType="end"/>
        </w:r>
      </w:hyperlink>
    </w:p>
    <w:p w14:paraId="7837E294" w14:textId="32A55D5C"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704" w:history="1">
        <w:r w:rsidR="00C77104" w:rsidRPr="00F02B77">
          <w:rPr>
            <w:rStyle w:val="Hyperlink"/>
            <w:iCs/>
            <w:noProof/>
          </w:rPr>
          <w:t>9.2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Accounts policy for users from National Agencies</w:t>
        </w:r>
        <w:r w:rsidR="00C77104">
          <w:rPr>
            <w:noProof/>
            <w:webHidden/>
          </w:rPr>
          <w:tab/>
        </w:r>
        <w:r w:rsidR="00C77104">
          <w:rPr>
            <w:noProof/>
            <w:webHidden/>
          </w:rPr>
          <w:fldChar w:fldCharType="begin"/>
        </w:r>
        <w:r w:rsidR="00C77104">
          <w:rPr>
            <w:noProof/>
            <w:webHidden/>
          </w:rPr>
          <w:instrText xml:space="preserve"> PAGEREF _Toc157702704 \h </w:instrText>
        </w:r>
        <w:r w:rsidR="00C77104">
          <w:rPr>
            <w:noProof/>
            <w:webHidden/>
          </w:rPr>
        </w:r>
        <w:r w:rsidR="00C77104">
          <w:rPr>
            <w:noProof/>
            <w:webHidden/>
          </w:rPr>
          <w:fldChar w:fldCharType="separate"/>
        </w:r>
        <w:r w:rsidR="00C77104">
          <w:rPr>
            <w:noProof/>
            <w:webHidden/>
          </w:rPr>
          <w:t>76</w:t>
        </w:r>
        <w:r w:rsidR="00C77104">
          <w:rPr>
            <w:noProof/>
            <w:webHidden/>
          </w:rPr>
          <w:fldChar w:fldCharType="end"/>
        </w:r>
      </w:hyperlink>
    </w:p>
    <w:p w14:paraId="12FC4ECA" w14:textId="56A1491F" w:rsidR="00C77104" w:rsidRDefault="009C673F">
      <w:pPr>
        <w:pStyle w:val="TOC2"/>
        <w:tabs>
          <w:tab w:val="left" w:pos="1077"/>
        </w:tabs>
        <w:rPr>
          <w:rFonts w:asciiTheme="minorHAnsi" w:eastAsiaTheme="minorEastAsia" w:hAnsiTheme="minorHAnsi" w:cstheme="minorBidi"/>
          <w:noProof/>
          <w:kern w:val="2"/>
          <w:sz w:val="22"/>
          <w:szCs w:val="22"/>
          <w:lang w:val="en-IE" w:eastAsia="en-IE"/>
          <w14:ligatures w14:val="standardContextual"/>
        </w:rPr>
      </w:pPr>
      <w:hyperlink w:anchor="_Toc157702705" w:history="1">
        <w:r w:rsidR="00C77104" w:rsidRPr="00F02B77">
          <w:rPr>
            <w:rStyle w:val="Hyperlink"/>
            <w:iCs/>
            <w:noProof/>
          </w:rPr>
          <w:t>9.3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IT systems provided by the Commission</w:t>
        </w:r>
        <w:r w:rsidR="00C77104">
          <w:rPr>
            <w:noProof/>
            <w:webHidden/>
          </w:rPr>
          <w:tab/>
        </w:r>
        <w:r w:rsidR="00C77104">
          <w:rPr>
            <w:noProof/>
            <w:webHidden/>
          </w:rPr>
          <w:fldChar w:fldCharType="begin"/>
        </w:r>
        <w:r w:rsidR="00C77104">
          <w:rPr>
            <w:noProof/>
            <w:webHidden/>
          </w:rPr>
          <w:instrText xml:space="preserve"> PAGEREF _Toc157702705 \h </w:instrText>
        </w:r>
        <w:r w:rsidR="00C77104">
          <w:rPr>
            <w:noProof/>
            <w:webHidden/>
          </w:rPr>
        </w:r>
        <w:r w:rsidR="00C77104">
          <w:rPr>
            <w:noProof/>
            <w:webHidden/>
          </w:rPr>
          <w:fldChar w:fldCharType="separate"/>
        </w:r>
        <w:r w:rsidR="00C77104">
          <w:rPr>
            <w:noProof/>
            <w:webHidden/>
          </w:rPr>
          <w:t>76</w:t>
        </w:r>
        <w:r w:rsidR="00C77104">
          <w:rPr>
            <w:noProof/>
            <w:webHidden/>
          </w:rPr>
          <w:fldChar w:fldCharType="end"/>
        </w:r>
      </w:hyperlink>
    </w:p>
    <w:p w14:paraId="74675B25" w14:textId="79BD3172"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719" w:history="1">
        <w:r w:rsidR="00C77104" w:rsidRPr="00F02B77">
          <w:rPr>
            <w:rStyle w:val="Hyperlink"/>
            <w:noProof/>
          </w:rPr>
          <w:t>9.3.1.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Erasmus+ and European Solidarity Corps platform</w:t>
        </w:r>
        <w:r w:rsidR="00C77104">
          <w:rPr>
            <w:noProof/>
            <w:webHidden/>
          </w:rPr>
          <w:tab/>
        </w:r>
        <w:r w:rsidR="00C77104">
          <w:rPr>
            <w:noProof/>
            <w:webHidden/>
          </w:rPr>
          <w:fldChar w:fldCharType="begin"/>
        </w:r>
        <w:r w:rsidR="00C77104">
          <w:rPr>
            <w:noProof/>
            <w:webHidden/>
          </w:rPr>
          <w:instrText xml:space="preserve"> PAGEREF _Toc157702719 \h </w:instrText>
        </w:r>
        <w:r w:rsidR="00C77104">
          <w:rPr>
            <w:noProof/>
            <w:webHidden/>
          </w:rPr>
        </w:r>
        <w:r w:rsidR="00C77104">
          <w:rPr>
            <w:noProof/>
            <w:webHidden/>
          </w:rPr>
          <w:fldChar w:fldCharType="separate"/>
        </w:r>
        <w:r w:rsidR="00C77104">
          <w:rPr>
            <w:noProof/>
            <w:webHidden/>
          </w:rPr>
          <w:t>76</w:t>
        </w:r>
        <w:r w:rsidR="00C77104">
          <w:rPr>
            <w:noProof/>
            <w:webHidden/>
          </w:rPr>
          <w:fldChar w:fldCharType="end"/>
        </w:r>
      </w:hyperlink>
    </w:p>
    <w:p w14:paraId="3C208A63" w14:textId="259B1E66"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720" w:history="1">
        <w:r w:rsidR="00C77104" w:rsidRPr="00F02B77">
          <w:rPr>
            <w:rStyle w:val="Hyperlink"/>
            <w:noProof/>
          </w:rPr>
          <w:t>9.3.2.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Project Management Module (PMM)</w:t>
        </w:r>
        <w:r w:rsidR="00C77104">
          <w:rPr>
            <w:noProof/>
            <w:webHidden/>
          </w:rPr>
          <w:tab/>
        </w:r>
        <w:r w:rsidR="00C77104">
          <w:rPr>
            <w:noProof/>
            <w:webHidden/>
          </w:rPr>
          <w:fldChar w:fldCharType="begin"/>
        </w:r>
        <w:r w:rsidR="00C77104">
          <w:rPr>
            <w:noProof/>
            <w:webHidden/>
          </w:rPr>
          <w:instrText xml:space="preserve"> PAGEREF _Toc157702720 \h </w:instrText>
        </w:r>
        <w:r w:rsidR="00C77104">
          <w:rPr>
            <w:noProof/>
            <w:webHidden/>
          </w:rPr>
        </w:r>
        <w:r w:rsidR="00C77104">
          <w:rPr>
            <w:noProof/>
            <w:webHidden/>
          </w:rPr>
          <w:fldChar w:fldCharType="separate"/>
        </w:r>
        <w:r w:rsidR="00C77104">
          <w:rPr>
            <w:noProof/>
            <w:webHidden/>
          </w:rPr>
          <w:t>77</w:t>
        </w:r>
        <w:r w:rsidR="00C77104">
          <w:rPr>
            <w:noProof/>
            <w:webHidden/>
          </w:rPr>
          <w:fldChar w:fldCharType="end"/>
        </w:r>
      </w:hyperlink>
    </w:p>
    <w:p w14:paraId="4769B9D4" w14:textId="1E56C152"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721" w:history="1">
        <w:r w:rsidR="00C77104" w:rsidRPr="00F02B77">
          <w:rPr>
            <w:rStyle w:val="Hyperlink"/>
            <w:noProof/>
          </w:rPr>
          <w:t>9.3.3.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Organisation Registration for Erasmus+ and European Solidarity Corps</w:t>
        </w:r>
        <w:r w:rsidR="00C77104">
          <w:rPr>
            <w:noProof/>
            <w:webHidden/>
          </w:rPr>
          <w:tab/>
        </w:r>
        <w:r w:rsidR="00C77104">
          <w:rPr>
            <w:noProof/>
            <w:webHidden/>
          </w:rPr>
          <w:fldChar w:fldCharType="begin"/>
        </w:r>
        <w:r w:rsidR="00C77104">
          <w:rPr>
            <w:noProof/>
            <w:webHidden/>
          </w:rPr>
          <w:instrText xml:space="preserve"> PAGEREF _Toc157702721 \h </w:instrText>
        </w:r>
        <w:r w:rsidR="00C77104">
          <w:rPr>
            <w:noProof/>
            <w:webHidden/>
          </w:rPr>
        </w:r>
        <w:r w:rsidR="00C77104">
          <w:rPr>
            <w:noProof/>
            <w:webHidden/>
          </w:rPr>
          <w:fldChar w:fldCharType="separate"/>
        </w:r>
        <w:r w:rsidR="00C77104">
          <w:rPr>
            <w:noProof/>
            <w:webHidden/>
          </w:rPr>
          <w:t>77</w:t>
        </w:r>
        <w:r w:rsidR="00C77104">
          <w:rPr>
            <w:noProof/>
            <w:webHidden/>
          </w:rPr>
          <w:fldChar w:fldCharType="end"/>
        </w:r>
      </w:hyperlink>
    </w:p>
    <w:p w14:paraId="3E0AC6E4" w14:textId="14FB2983"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722" w:history="1">
        <w:r w:rsidR="00C77104" w:rsidRPr="00F02B77">
          <w:rPr>
            <w:rStyle w:val="Hyperlink"/>
            <w:noProof/>
          </w:rPr>
          <w:t>9.3.4.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Application Forms (AF)</w:t>
        </w:r>
        <w:r w:rsidR="00C77104">
          <w:rPr>
            <w:noProof/>
            <w:webHidden/>
          </w:rPr>
          <w:tab/>
        </w:r>
        <w:r w:rsidR="00C77104">
          <w:rPr>
            <w:noProof/>
            <w:webHidden/>
          </w:rPr>
          <w:fldChar w:fldCharType="begin"/>
        </w:r>
        <w:r w:rsidR="00C77104">
          <w:rPr>
            <w:noProof/>
            <w:webHidden/>
          </w:rPr>
          <w:instrText xml:space="preserve"> PAGEREF _Toc157702722 \h </w:instrText>
        </w:r>
        <w:r w:rsidR="00C77104">
          <w:rPr>
            <w:noProof/>
            <w:webHidden/>
          </w:rPr>
        </w:r>
        <w:r w:rsidR="00C77104">
          <w:rPr>
            <w:noProof/>
            <w:webHidden/>
          </w:rPr>
          <w:fldChar w:fldCharType="separate"/>
        </w:r>
        <w:r w:rsidR="00C77104">
          <w:rPr>
            <w:noProof/>
            <w:webHidden/>
          </w:rPr>
          <w:t>77</w:t>
        </w:r>
        <w:r w:rsidR="00C77104">
          <w:rPr>
            <w:noProof/>
            <w:webHidden/>
          </w:rPr>
          <w:fldChar w:fldCharType="end"/>
        </w:r>
      </w:hyperlink>
    </w:p>
    <w:p w14:paraId="3E7D009B" w14:textId="6E447091"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723" w:history="1">
        <w:r w:rsidR="00C77104" w:rsidRPr="00F02B77">
          <w:rPr>
            <w:rStyle w:val="Hyperlink"/>
            <w:noProof/>
          </w:rPr>
          <w:t>9.3.5.</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Assessment Module (AM)</w:t>
        </w:r>
        <w:r w:rsidR="00C77104">
          <w:rPr>
            <w:noProof/>
            <w:webHidden/>
          </w:rPr>
          <w:tab/>
        </w:r>
        <w:r w:rsidR="00C77104">
          <w:rPr>
            <w:noProof/>
            <w:webHidden/>
          </w:rPr>
          <w:fldChar w:fldCharType="begin"/>
        </w:r>
        <w:r w:rsidR="00C77104">
          <w:rPr>
            <w:noProof/>
            <w:webHidden/>
          </w:rPr>
          <w:instrText xml:space="preserve"> PAGEREF _Toc157702723 \h </w:instrText>
        </w:r>
        <w:r w:rsidR="00C77104">
          <w:rPr>
            <w:noProof/>
            <w:webHidden/>
          </w:rPr>
        </w:r>
        <w:r w:rsidR="00C77104">
          <w:rPr>
            <w:noProof/>
            <w:webHidden/>
          </w:rPr>
          <w:fldChar w:fldCharType="separate"/>
        </w:r>
        <w:r w:rsidR="00C77104">
          <w:rPr>
            <w:noProof/>
            <w:webHidden/>
          </w:rPr>
          <w:t>77</w:t>
        </w:r>
        <w:r w:rsidR="00C77104">
          <w:rPr>
            <w:noProof/>
            <w:webHidden/>
          </w:rPr>
          <w:fldChar w:fldCharType="end"/>
        </w:r>
      </w:hyperlink>
    </w:p>
    <w:p w14:paraId="5C8D03BD" w14:textId="2D206363"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724" w:history="1">
        <w:r w:rsidR="00C77104" w:rsidRPr="00F02B77">
          <w:rPr>
            <w:rStyle w:val="Hyperlink"/>
            <w:noProof/>
          </w:rPr>
          <w:t>9.3.6.</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Beneficiary Module (BM)</w:t>
        </w:r>
        <w:r w:rsidR="00C77104">
          <w:rPr>
            <w:noProof/>
            <w:webHidden/>
          </w:rPr>
          <w:tab/>
        </w:r>
        <w:r w:rsidR="00C77104">
          <w:rPr>
            <w:noProof/>
            <w:webHidden/>
          </w:rPr>
          <w:fldChar w:fldCharType="begin"/>
        </w:r>
        <w:r w:rsidR="00C77104">
          <w:rPr>
            <w:noProof/>
            <w:webHidden/>
          </w:rPr>
          <w:instrText xml:space="preserve"> PAGEREF _Toc157702724 \h </w:instrText>
        </w:r>
        <w:r w:rsidR="00C77104">
          <w:rPr>
            <w:noProof/>
            <w:webHidden/>
          </w:rPr>
        </w:r>
        <w:r w:rsidR="00C77104">
          <w:rPr>
            <w:noProof/>
            <w:webHidden/>
          </w:rPr>
          <w:fldChar w:fldCharType="separate"/>
        </w:r>
        <w:r w:rsidR="00C77104">
          <w:rPr>
            <w:noProof/>
            <w:webHidden/>
          </w:rPr>
          <w:t>78</w:t>
        </w:r>
        <w:r w:rsidR="00C77104">
          <w:rPr>
            <w:noProof/>
            <w:webHidden/>
          </w:rPr>
          <w:fldChar w:fldCharType="end"/>
        </w:r>
      </w:hyperlink>
    </w:p>
    <w:p w14:paraId="28D543CD" w14:textId="11C94927"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725" w:history="1">
        <w:r w:rsidR="00C77104" w:rsidRPr="00F02B77">
          <w:rPr>
            <w:rStyle w:val="Hyperlink"/>
            <w:noProof/>
          </w:rPr>
          <w:t>9.3.7.</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National Agency Module (NAM)</w:t>
        </w:r>
        <w:r w:rsidR="00C77104">
          <w:rPr>
            <w:noProof/>
            <w:webHidden/>
          </w:rPr>
          <w:tab/>
        </w:r>
        <w:r w:rsidR="00C77104">
          <w:rPr>
            <w:noProof/>
            <w:webHidden/>
          </w:rPr>
          <w:fldChar w:fldCharType="begin"/>
        </w:r>
        <w:r w:rsidR="00C77104">
          <w:rPr>
            <w:noProof/>
            <w:webHidden/>
          </w:rPr>
          <w:instrText xml:space="preserve"> PAGEREF _Toc157702725 \h </w:instrText>
        </w:r>
        <w:r w:rsidR="00C77104">
          <w:rPr>
            <w:noProof/>
            <w:webHidden/>
          </w:rPr>
        </w:r>
        <w:r w:rsidR="00C77104">
          <w:rPr>
            <w:noProof/>
            <w:webHidden/>
          </w:rPr>
          <w:fldChar w:fldCharType="separate"/>
        </w:r>
        <w:r w:rsidR="00C77104">
          <w:rPr>
            <w:noProof/>
            <w:webHidden/>
          </w:rPr>
          <w:t>78</w:t>
        </w:r>
        <w:r w:rsidR="00C77104">
          <w:rPr>
            <w:noProof/>
            <w:webHidden/>
          </w:rPr>
          <w:fldChar w:fldCharType="end"/>
        </w:r>
      </w:hyperlink>
    </w:p>
    <w:p w14:paraId="1896D6A8" w14:textId="62AFBB1C"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742" w:history="1">
        <w:r w:rsidR="00C77104" w:rsidRPr="00F02B77">
          <w:rPr>
            <w:rStyle w:val="Hyperlink"/>
            <w:noProof/>
          </w:rPr>
          <w:t>9.3.8.</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Erasmus+ Project Results Platform and the European Solidarity Corps Projects Platform (PRP)</w:t>
        </w:r>
        <w:r w:rsidR="00C77104">
          <w:rPr>
            <w:noProof/>
            <w:webHidden/>
          </w:rPr>
          <w:tab/>
        </w:r>
        <w:r w:rsidR="00C77104">
          <w:rPr>
            <w:noProof/>
            <w:webHidden/>
          </w:rPr>
          <w:fldChar w:fldCharType="begin"/>
        </w:r>
        <w:r w:rsidR="00C77104">
          <w:rPr>
            <w:noProof/>
            <w:webHidden/>
          </w:rPr>
          <w:instrText xml:space="preserve"> PAGEREF _Toc157702742 \h </w:instrText>
        </w:r>
        <w:r w:rsidR="00C77104">
          <w:rPr>
            <w:noProof/>
            <w:webHidden/>
          </w:rPr>
        </w:r>
        <w:r w:rsidR="00C77104">
          <w:rPr>
            <w:noProof/>
            <w:webHidden/>
          </w:rPr>
          <w:fldChar w:fldCharType="separate"/>
        </w:r>
        <w:r w:rsidR="00C77104">
          <w:rPr>
            <w:noProof/>
            <w:webHidden/>
          </w:rPr>
          <w:t>78</w:t>
        </w:r>
        <w:r w:rsidR="00C77104">
          <w:rPr>
            <w:noProof/>
            <w:webHidden/>
          </w:rPr>
          <w:fldChar w:fldCharType="end"/>
        </w:r>
      </w:hyperlink>
    </w:p>
    <w:p w14:paraId="6DB5B3EF" w14:textId="7171AE12"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743" w:history="1">
        <w:r w:rsidR="00C77104" w:rsidRPr="00F02B77">
          <w:rPr>
            <w:rStyle w:val="Hyperlink"/>
            <w:noProof/>
          </w:rPr>
          <w:t>9.3.9.</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Data Exchange Application Programming Interface (API)</w:t>
        </w:r>
        <w:r w:rsidR="00C77104">
          <w:rPr>
            <w:noProof/>
            <w:webHidden/>
          </w:rPr>
          <w:tab/>
        </w:r>
        <w:r w:rsidR="00C77104">
          <w:rPr>
            <w:noProof/>
            <w:webHidden/>
          </w:rPr>
          <w:fldChar w:fldCharType="begin"/>
        </w:r>
        <w:r w:rsidR="00C77104">
          <w:rPr>
            <w:noProof/>
            <w:webHidden/>
          </w:rPr>
          <w:instrText xml:space="preserve"> PAGEREF _Toc157702743 \h </w:instrText>
        </w:r>
        <w:r w:rsidR="00C77104">
          <w:rPr>
            <w:noProof/>
            <w:webHidden/>
          </w:rPr>
        </w:r>
        <w:r w:rsidR="00C77104">
          <w:rPr>
            <w:noProof/>
            <w:webHidden/>
          </w:rPr>
          <w:fldChar w:fldCharType="separate"/>
        </w:r>
        <w:r w:rsidR="00C77104">
          <w:rPr>
            <w:noProof/>
            <w:webHidden/>
          </w:rPr>
          <w:t>79</w:t>
        </w:r>
        <w:r w:rsidR="00C77104">
          <w:rPr>
            <w:noProof/>
            <w:webHidden/>
          </w:rPr>
          <w:fldChar w:fldCharType="end"/>
        </w:r>
      </w:hyperlink>
    </w:p>
    <w:p w14:paraId="6EC4CDE9" w14:textId="3D165B03"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744" w:history="1">
        <w:r w:rsidR="00C77104" w:rsidRPr="00F02B77">
          <w:rPr>
            <w:rStyle w:val="Hyperlink"/>
            <w:noProof/>
          </w:rPr>
          <w:t>9.3.10.</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User Management (UM)</w:t>
        </w:r>
        <w:r w:rsidR="00C77104">
          <w:rPr>
            <w:noProof/>
            <w:webHidden/>
          </w:rPr>
          <w:tab/>
        </w:r>
        <w:r w:rsidR="00C77104">
          <w:rPr>
            <w:noProof/>
            <w:webHidden/>
          </w:rPr>
          <w:fldChar w:fldCharType="begin"/>
        </w:r>
        <w:r w:rsidR="00C77104">
          <w:rPr>
            <w:noProof/>
            <w:webHidden/>
          </w:rPr>
          <w:instrText xml:space="preserve"> PAGEREF _Toc157702744 \h </w:instrText>
        </w:r>
        <w:r w:rsidR="00C77104">
          <w:rPr>
            <w:noProof/>
            <w:webHidden/>
          </w:rPr>
        </w:r>
        <w:r w:rsidR="00C77104">
          <w:rPr>
            <w:noProof/>
            <w:webHidden/>
          </w:rPr>
          <w:fldChar w:fldCharType="separate"/>
        </w:r>
        <w:r w:rsidR="00C77104">
          <w:rPr>
            <w:noProof/>
            <w:webHidden/>
          </w:rPr>
          <w:t>79</w:t>
        </w:r>
        <w:r w:rsidR="00C77104">
          <w:rPr>
            <w:noProof/>
            <w:webHidden/>
          </w:rPr>
          <w:fldChar w:fldCharType="end"/>
        </w:r>
      </w:hyperlink>
    </w:p>
    <w:p w14:paraId="0F1C47AD" w14:textId="0446BB30"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745" w:history="1">
        <w:r w:rsidR="00C77104" w:rsidRPr="00F02B77">
          <w:rPr>
            <w:rStyle w:val="Hyperlink"/>
            <w:noProof/>
          </w:rPr>
          <w:t>9.3.11.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Internal Communication and Collaboration Tool</w:t>
        </w:r>
        <w:r w:rsidR="00C77104">
          <w:rPr>
            <w:noProof/>
            <w:webHidden/>
          </w:rPr>
          <w:tab/>
        </w:r>
        <w:r w:rsidR="00C77104">
          <w:rPr>
            <w:noProof/>
            <w:webHidden/>
          </w:rPr>
          <w:fldChar w:fldCharType="begin"/>
        </w:r>
        <w:r w:rsidR="00C77104">
          <w:rPr>
            <w:noProof/>
            <w:webHidden/>
          </w:rPr>
          <w:instrText xml:space="preserve"> PAGEREF _Toc157702745 \h </w:instrText>
        </w:r>
        <w:r w:rsidR="00C77104">
          <w:rPr>
            <w:noProof/>
            <w:webHidden/>
          </w:rPr>
        </w:r>
        <w:r w:rsidR="00C77104">
          <w:rPr>
            <w:noProof/>
            <w:webHidden/>
          </w:rPr>
          <w:fldChar w:fldCharType="separate"/>
        </w:r>
        <w:r w:rsidR="00C77104">
          <w:rPr>
            <w:noProof/>
            <w:webHidden/>
          </w:rPr>
          <w:t>79</w:t>
        </w:r>
        <w:r w:rsidR="00C77104">
          <w:rPr>
            <w:noProof/>
            <w:webHidden/>
          </w:rPr>
          <w:fldChar w:fldCharType="end"/>
        </w:r>
      </w:hyperlink>
    </w:p>
    <w:p w14:paraId="4AF67E34" w14:textId="5E9640BD"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746" w:history="1">
        <w:r w:rsidR="00C77104" w:rsidRPr="00F02B77">
          <w:rPr>
            <w:rStyle w:val="Hyperlink"/>
            <w:noProof/>
          </w:rPr>
          <w:t>9.3.12.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National Agency electronic exchange systems</w:t>
        </w:r>
        <w:r w:rsidR="00C77104">
          <w:rPr>
            <w:noProof/>
            <w:webHidden/>
          </w:rPr>
          <w:tab/>
        </w:r>
        <w:r w:rsidR="00C77104">
          <w:rPr>
            <w:noProof/>
            <w:webHidden/>
          </w:rPr>
          <w:fldChar w:fldCharType="begin"/>
        </w:r>
        <w:r w:rsidR="00C77104">
          <w:rPr>
            <w:noProof/>
            <w:webHidden/>
          </w:rPr>
          <w:instrText xml:space="preserve"> PAGEREF _Toc157702746 \h </w:instrText>
        </w:r>
        <w:r w:rsidR="00C77104">
          <w:rPr>
            <w:noProof/>
            <w:webHidden/>
          </w:rPr>
        </w:r>
        <w:r w:rsidR="00C77104">
          <w:rPr>
            <w:noProof/>
            <w:webHidden/>
          </w:rPr>
          <w:fldChar w:fldCharType="separate"/>
        </w:r>
        <w:r w:rsidR="00C77104">
          <w:rPr>
            <w:noProof/>
            <w:webHidden/>
          </w:rPr>
          <w:t>80</w:t>
        </w:r>
        <w:r w:rsidR="00C77104">
          <w:rPr>
            <w:noProof/>
            <w:webHidden/>
          </w:rPr>
          <w:fldChar w:fldCharType="end"/>
        </w:r>
      </w:hyperlink>
    </w:p>
    <w:p w14:paraId="6D54803B" w14:textId="278D87D1"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747" w:history="1">
        <w:r w:rsidR="00C77104" w:rsidRPr="00F02B77">
          <w:rPr>
            <w:rStyle w:val="Hyperlink"/>
            <w:noProof/>
          </w:rPr>
          <w:t>9.3.13.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Online Language Support (OLS)</w:t>
        </w:r>
        <w:r w:rsidR="00C77104">
          <w:rPr>
            <w:noProof/>
            <w:webHidden/>
          </w:rPr>
          <w:tab/>
        </w:r>
        <w:r w:rsidR="00C77104">
          <w:rPr>
            <w:noProof/>
            <w:webHidden/>
          </w:rPr>
          <w:fldChar w:fldCharType="begin"/>
        </w:r>
        <w:r w:rsidR="00C77104">
          <w:rPr>
            <w:noProof/>
            <w:webHidden/>
          </w:rPr>
          <w:instrText xml:space="preserve"> PAGEREF _Toc157702747 \h </w:instrText>
        </w:r>
        <w:r w:rsidR="00C77104">
          <w:rPr>
            <w:noProof/>
            <w:webHidden/>
          </w:rPr>
        </w:r>
        <w:r w:rsidR="00C77104">
          <w:rPr>
            <w:noProof/>
            <w:webHidden/>
          </w:rPr>
          <w:fldChar w:fldCharType="separate"/>
        </w:r>
        <w:r w:rsidR="00C77104">
          <w:rPr>
            <w:noProof/>
            <w:webHidden/>
          </w:rPr>
          <w:t>81</w:t>
        </w:r>
        <w:r w:rsidR="00C77104">
          <w:rPr>
            <w:noProof/>
            <w:webHidden/>
          </w:rPr>
          <w:fldChar w:fldCharType="end"/>
        </w:r>
      </w:hyperlink>
    </w:p>
    <w:p w14:paraId="5DC8547D" w14:textId="205CCFFB"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748" w:history="1">
        <w:r w:rsidR="00C77104" w:rsidRPr="00F02B77">
          <w:rPr>
            <w:rStyle w:val="Hyperlink"/>
            <w:noProof/>
          </w:rPr>
          <w:t>9.3.14.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European Youth Portal</w:t>
        </w:r>
        <w:r w:rsidR="00C77104">
          <w:rPr>
            <w:noProof/>
            <w:webHidden/>
          </w:rPr>
          <w:tab/>
        </w:r>
        <w:r w:rsidR="00C77104">
          <w:rPr>
            <w:noProof/>
            <w:webHidden/>
          </w:rPr>
          <w:fldChar w:fldCharType="begin"/>
        </w:r>
        <w:r w:rsidR="00C77104">
          <w:rPr>
            <w:noProof/>
            <w:webHidden/>
          </w:rPr>
          <w:instrText xml:space="preserve"> PAGEREF _Toc157702748 \h </w:instrText>
        </w:r>
        <w:r w:rsidR="00C77104">
          <w:rPr>
            <w:noProof/>
            <w:webHidden/>
          </w:rPr>
        </w:r>
        <w:r w:rsidR="00C77104">
          <w:rPr>
            <w:noProof/>
            <w:webHidden/>
          </w:rPr>
          <w:fldChar w:fldCharType="separate"/>
        </w:r>
        <w:r w:rsidR="00C77104">
          <w:rPr>
            <w:noProof/>
            <w:webHidden/>
          </w:rPr>
          <w:t>81</w:t>
        </w:r>
        <w:r w:rsidR="00C77104">
          <w:rPr>
            <w:noProof/>
            <w:webHidden/>
          </w:rPr>
          <w:fldChar w:fldCharType="end"/>
        </w:r>
      </w:hyperlink>
    </w:p>
    <w:p w14:paraId="695E1F64" w14:textId="2EA4A00F"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749" w:history="1">
        <w:r w:rsidR="00C77104" w:rsidRPr="00F02B77">
          <w:rPr>
            <w:rStyle w:val="Hyperlink"/>
            <w:noProof/>
          </w:rPr>
          <w:t>9.3.15.</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The Erasmus+ and European Solidarity Corps Dashboards</w:t>
        </w:r>
        <w:r w:rsidR="00C77104">
          <w:rPr>
            <w:noProof/>
            <w:webHidden/>
          </w:rPr>
          <w:tab/>
        </w:r>
        <w:r w:rsidR="00C77104">
          <w:rPr>
            <w:noProof/>
            <w:webHidden/>
          </w:rPr>
          <w:fldChar w:fldCharType="begin"/>
        </w:r>
        <w:r w:rsidR="00C77104">
          <w:rPr>
            <w:noProof/>
            <w:webHidden/>
          </w:rPr>
          <w:instrText xml:space="preserve"> PAGEREF _Toc157702749 \h </w:instrText>
        </w:r>
        <w:r w:rsidR="00C77104">
          <w:rPr>
            <w:noProof/>
            <w:webHidden/>
          </w:rPr>
        </w:r>
        <w:r w:rsidR="00C77104">
          <w:rPr>
            <w:noProof/>
            <w:webHidden/>
          </w:rPr>
          <w:fldChar w:fldCharType="separate"/>
        </w:r>
        <w:r w:rsidR="00C77104">
          <w:rPr>
            <w:noProof/>
            <w:webHidden/>
          </w:rPr>
          <w:t>81</w:t>
        </w:r>
        <w:r w:rsidR="00C77104">
          <w:rPr>
            <w:noProof/>
            <w:webHidden/>
          </w:rPr>
          <w:fldChar w:fldCharType="end"/>
        </w:r>
      </w:hyperlink>
    </w:p>
    <w:p w14:paraId="5AE73351" w14:textId="242D2580"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750" w:history="1">
        <w:r w:rsidR="00C77104" w:rsidRPr="00F02B77">
          <w:rPr>
            <w:rStyle w:val="Hyperlink"/>
            <w:noProof/>
          </w:rPr>
          <w:t>9.3.16.</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Translation tools</w:t>
        </w:r>
        <w:r w:rsidR="00C77104">
          <w:rPr>
            <w:noProof/>
            <w:webHidden/>
          </w:rPr>
          <w:tab/>
        </w:r>
        <w:r w:rsidR="00C77104">
          <w:rPr>
            <w:noProof/>
            <w:webHidden/>
          </w:rPr>
          <w:fldChar w:fldCharType="begin"/>
        </w:r>
        <w:r w:rsidR="00C77104">
          <w:rPr>
            <w:noProof/>
            <w:webHidden/>
          </w:rPr>
          <w:instrText xml:space="preserve"> PAGEREF _Toc157702750 \h </w:instrText>
        </w:r>
        <w:r w:rsidR="00C77104">
          <w:rPr>
            <w:noProof/>
            <w:webHidden/>
          </w:rPr>
        </w:r>
        <w:r w:rsidR="00C77104">
          <w:rPr>
            <w:noProof/>
            <w:webHidden/>
          </w:rPr>
          <w:fldChar w:fldCharType="separate"/>
        </w:r>
        <w:r w:rsidR="00C77104">
          <w:rPr>
            <w:noProof/>
            <w:webHidden/>
          </w:rPr>
          <w:t>81</w:t>
        </w:r>
        <w:r w:rsidR="00C77104">
          <w:rPr>
            <w:noProof/>
            <w:webHidden/>
          </w:rPr>
          <w:fldChar w:fldCharType="end"/>
        </w:r>
      </w:hyperlink>
    </w:p>
    <w:p w14:paraId="72A88B28" w14:textId="0855C8BA" w:rsidR="00C77104" w:rsidRDefault="009C673F">
      <w:pPr>
        <w:pStyle w:val="TOC1"/>
        <w:rPr>
          <w:rFonts w:asciiTheme="minorHAnsi" w:eastAsiaTheme="minorEastAsia" w:hAnsiTheme="minorHAnsi" w:cstheme="minorBidi"/>
          <w:caps w:val="0"/>
          <w:noProof/>
          <w:kern w:val="2"/>
          <w:sz w:val="22"/>
          <w:szCs w:val="22"/>
          <w:lang w:val="en-IE" w:eastAsia="en-IE"/>
          <w14:ligatures w14:val="standardContextual"/>
        </w:rPr>
      </w:pPr>
      <w:hyperlink w:anchor="_Toc157702751" w:history="1">
        <w:r w:rsidR="00C77104" w:rsidRPr="00F02B77">
          <w:rPr>
            <w:rStyle w:val="Hyperlink"/>
            <w:noProof/>
          </w:rPr>
          <w:t>10.</w:t>
        </w:r>
        <w:r w:rsidR="00C77104">
          <w:rPr>
            <w:rFonts w:asciiTheme="minorHAnsi" w:eastAsiaTheme="minorEastAsia" w:hAnsiTheme="minorHAnsi" w:cstheme="minorBidi"/>
            <w:caps w:val="0"/>
            <w:noProof/>
            <w:kern w:val="2"/>
            <w:sz w:val="22"/>
            <w:szCs w:val="22"/>
            <w:lang w:val="en-IE" w:eastAsia="en-IE"/>
            <w14:ligatures w14:val="standardContextual"/>
          </w:rPr>
          <w:tab/>
        </w:r>
        <w:r w:rsidR="00C77104" w:rsidRPr="00F02B77">
          <w:rPr>
            <w:rStyle w:val="Hyperlink"/>
            <w:noProof/>
          </w:rPr>
          <w:t>National Agency Support to Quality and Impact</w:t>
        </w:r>
        <w:r w:rsidR="00C77104">
          <w:rPr>
            <w:noProof/>
            <w:webHidden/>
          </w:rPr>
          <w:tab/>
        </w:r>
        <w:r w:rsidR="00C77104">
          <w:rPr>
            <w:noProof/>
            <w:webHidden/>
          </w:rPr>
          <w:fldChar w:fldCharType="begin"/>
        </w:r>
        <w:r w:rsidR="00C77104">
          <w:rPr>
            <w:noProof/>
            <w:webHidden/>
          </w:rPr>
          <w:instrText xml:space="preserve"> PAGEREF _Toc157702751 \h </w:instrText>
        </w:r>
        <w:r w:rsidR="00C77104">
          <w:rPr>
            <w:noProof/>
            <w:webHidden/>
          </w:rPr>
        </w:r>
        <w:r w:rsidR="00C77104">
          <w:rPr>
            <w:noProof/>
            <w:webHidden/>
          </w:rPr>
          <w:fldChar w:fldCharType="separate"/>
        </w:r>
        <w:r w:rsidR="00C77104">
          <w:rPr>
            <w:noProof/>
            <w:webHidden/>
          </w:rPr>
          <w:t>82</w:t>
        </w:r>
        <w:r w:rsidR="00C77104">
          <w:rPr>
            <w:noProof/>
            <w:webHidden/>
          </w:rPr>
          <w:fldChar w:fldCharType="end"/>
        </w:r>
      </w:hyperlink>
    </w:p>
    <w:p w14:paraId="46EF6A7A" w14:textId="69B4B180" w:rsidR="00C77104" w:rsidRDefault="009C673F">
      <w:pPr>
        <w:pStyle w:val="TOC2"/>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753" w:history="1">
        <w:r w:rsidR="00C77104" w:rsidRPr="00F02B77">
          <w:rPr>
            <w:rStyle w:val="Hyperlink"/>
            <w:iCs/>
            <w:noProof/>
          </w:rPr>
          <w:t>10.1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Training and Cooperation Activities under Erasmus+ (TCA)/ Networking Activities under the European Solidarity Corps (NET)</w:t>
        </w:r>
        <w:r w:rsidR="00C77104">
          <w:rPr>
            <w:noProof/>
            <w:webHidden/>
          </w:rPr>
          <w:tab/>
        </w:r>
        <w:r w:rsidR="00C77104">
          <w:rPr>
            <w:noProof/>
            <w:webHidden/>
          </w:rPr>
          <w:fldChar w:fldCharType="begin"/>
        </w:r>
        <w:r w:rsidR="00C77104">
          <w:rPr>
            <w:noProof/>
            <w:webHidden/>
          </w:rPr>
          <w:instrText xml:space="preserve"> PAGEREF _Toc157702753 \h </w:instrText>
        </w:r>
        <w:r w:rsidR="00C77104">
          <w:rPr>
            <w:noProof/>
            <w:webHidden/>
          </w:rPr>
        </w:r>
        <w:r w:rsidR="00C77104">
          <w:rPr>
            <w:noProof/>
            <w:webHidden/>
          </w:rPr>
          <w:fldChar w:fldCharType="separate"/>
        </w:r>
        <w:r w:rsidR="00C77104">
          <w:rPr>
            <w:noProof/>
            <w:webHidden/>
          </w:rPr>
          <w:t>82</w:t>
        </w:r>
        <w:r w:rsidR="00C77104">
          <w:rPr>
            <w:noProof/>
            <w:webHidden/>
          </w:rPr>
          <w:fldChar w:fldCharType="end"/>
        </w:r>
      </w:hyperlink>
    </w:p>
    <w:p w14:paraId="69D4A85A" w14:textId="341D4928"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756" w:history="1">
        <w:r w:rsidR="00C77104" w:rsidRPr="00F02B77">
          <w:rPr>
            <w:rStyle w:val="Hyperlink"/>
            <w:noProof/>
          </w:rPr>
          <w:t>10.1.1.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Objectives of TCA and NET</w:t>
        </w:r>
        <w:r w:rsidR="00C77104">
          <w:rPr>
            <w:noProof/>
            <w:webHidden/>
          </w:rPr>
          <w:tab/>
        </w:r>
        <w:r w:rsidR="00C77104">
          <w:rPr>
            <w:noProof/>
            <w:webHidden/>
          </w:rPr>
          <w:fldChar w:fldCharType="begin"/>
        </w:r>
        <w:r w:rsidR="00C77104">
          <w:rPr>
            <w:noProof/>
            <w:webHidden/>
          </w:rPr>
          <w:instrText xml:space="preserve"> PAGEREF _Toc157702756 \h </w:instrText>
        </w:r>
        <w:r w:rsidR="00C77104">
          <w:rPr>
            <w:noProof/>
            <w:webHidden/>
          </w:rPr>
        </w:r>
        <w:r w:rsidR="00C77104">
          <w:rPr>
            <w:noProof/>
            <w:webHidden/>
          </w:rPr>
          <w:fldChar w:fldCharType="separate"/>
        </w:r>
        <w:r w:rsidR="00C77104">
          <w:rPr>
            <w:noProof/>
            <w:webHidden/>
          </w:rPr>
          <w:t>82</w:t>
        </w:r>
        <w:r w:rsidR="00C77104">
          <w:rPr>
            <w:noProof/>
            <w:webHidden/>
          </w:rPr>
          <w:fldChar w:fldCharType="end"/>
        </w:r>
      </w:hyperlink>
    </w:p>
    <w:p w14:paraId="1E4B8354" w14:textId="75AB9A41"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757" w:history="1">
        <w:r w:rsidR="00C77104" w:rsidRPr="00F02B77">
          <w:rPr>
            <w:rStyle w:val="Hyperlink"/>
            <w:noProof/>
          </w:rPr>
          <w:t>10.1.2.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Activities</w:t>
        </w:r>
        <w:r w:rsidR="00C77104">
          <w:rPr>
            <w:noProof/>
            <w:webHidden/>
          </w:rPr>
          <w:tab/>
        </w:r>
        <w:r w:rsidR="00C77104">
          <w:rPr>
            <w:noProof/>
            <w:webHidden/>
          </w:rPr>
          <w:fldChar w:fldCharType="begin"/>
        </w:r>
        <w:r w:rsidR="00C77104">
          <w:rPr>
            <w:noProof/>
            <w:webHidden/>
          </w:rPr>
          <w:instrText xml:space="preserve"> PAGEREF _Toc157702757 \h </w:instrText>
        </w:r>
        <w:r w:rsidR="00C77104">
          <w:rPr>
            <w:noProof/>
            <w:webHidden/>
          </w:rPr>
        </w:r>
        <w:r w:rsidR="00C77104">
          <w:rPr>
            <w:noProof/>
            <w:webHidden/>
          </w:rPr>
          <w:fldChar w:fldCharType="separate"/>
        </w:r>
        <w:r w:rsidR="00C77104">
          <w:rPr>
            <w:noProof/>
            <w:webHidden/>
          </w:rPr>
          <w:t>82</w:t>
        </w:r>
        <w:r w:rsidR="00C77104">
          <w:rPr>
            <w:noProof/>
            <w:webHidden/>
          </w:rPr>
          <w:fldChar w:fldCharType="end"/>
        </w:r>
      </w:hyperlink>
    </w:p>
    <w:p w14:paraId="51F9DFF1" w14:textId="2CB875C6" w:rsidR="00C77104" w:rsidRDefault="009C673F">
      <w:pPr>
        <w:pStyle w:val="TOC4"/>
        <w:tabs>
          <w:tab w:val="left" w:pos="2976"/>
        </w:tabs>
        <w:rPr>
          <w:rFonts w:asciiTheme="minorHAnsi" w:eastAsiaTheme="minorEastAsia" w:hAnsiTheme="minorHAnsi" w:cstheme="minorBidi"/>
          <w:noProof/>
          <w:kern w:val="2"/>
          <w:sz w:val="22"/>
          <w:szCs w:val="22"/>
          <w:lang w:val="en-IE" w:eastAsia="en-IE"/>
          <w14:ligatures w14:val="standardContextual"/>
        </w:rPr>
      </w:pPr>
      <w:hyperlink w:anchor="_Toc157702758" w:history="1">
        <w:r w:rsidR="00C77104" w:rsidRPr="00F02B77">
          <w:rPr>
            <w:rStyle w:val="Hyperlink"/>
            <w:noProof/>
          </w:rPr>
          <w:t>10.1.2.1.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Eligible TCA activities</w:t>
        </w:r>
        <w:r w:rsidR="00C77104">
          <w:rPr>
            <w:noProof/>
            <w:webHidden/>
          </w:rPr>
          <w:tab/>
        </w:r>
        <w:r w:rsidR="00C77104">
          <w:rPr>
            <w:noProof/>
            <w:webHidden/>
          </w:rPr>
          <w:fldChar w:fldCharType="begin"/>
        </w:r>
        <w:r w:rsidR="00C77104">
          <w:rPr>
            <w:noProof/>
            <w:webHidden/>
          </w:rPr>
          <w:instrText xml:space="preserve"> PAGEREF _Toc157702758 \h </w:instrText>
        </w:r>
        <w:r w:rsidR="00C77104">
          <w:rPr>
            <w:noProof/>
            <w:webHidden/>
          </w:rPr>
        </w:r>
        <w:r w:rsidR="00C77104">
          <w:rPr>
            <w:noProof/>
            <w:webHidden/>
          </w:rPr>
          <w:fldChar w:fldCharType="separate"/>
        </w:r>
        <w:r w:rsidR="00C77104">
          <w:rPr>
            <w:noProof/>
            <w:webHidden/>
          </w:rPr>
          <w:t>82</w:t>
        </w:r>
        <w:r w:rsidR="00C77104">
          <w:rPr>
            <w:noProof/>
            <w:webHidden/>
          </w:rPr>
          <w:fldChar w:fldCharType="end"/>
        </w:r>
      </w:hyperlink>
    </w:p>
    <w:p w14:paraId="7A1103C1" w14:textId="324C7632" w:rsidR="00C77104" w:rsidRDefault="009C673F">
      <w:pPr>
        <w:pStyle w:val="TOC4"/>
        <w:tabs>
          <w:tab w:val="left" w:pos="2976"/>
        </w:tabs>
        <w:rPr>
          <w:rFonts w:asciiTheme="minorHAnsi" w:eastAsiaTheme="minorEastAsia" w:hAnsiTheme="minorHAnsi" w:cstheme="minorBidi"/>
          <w:noProof/>
          <w:kern w:val="2"/>
          <w:sz w:val="22"/>
          <w:szCs w:val="22"/>
          <w:lang w:val="en-IE" w:eastAsia="en-IE"/>
          <w14:ligatures w14:val="standardContextual"/>
        </w:rPr>
      </w:pPr>
      <w:hyperlink w:anchor="_Toc157702759" w:history="1">
        <w:r w:rsidR="00C77104" w:rsidRPr="00F02B77">
          <w:rPr>
            <w:rStyle w:val="Hyperlink"/>
            <w:noProof/>
          </w:rPr>
          <w:t>10.1.2.2.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Eligible NET activities</w:t>
        </w:r>
        <w:r w:rsidR="00C77104">
          <w:rPr>
            <w:noProof/>
            <w:webHidden/>
          </w:rPr>
          <w:tab/>
        </w:r>
        <w:r w:rsidR="00C77104">
          <w:rPr>
            <w:noProof/>
            <w:webHidden/>
          </w:rPr>
          <w:fldChar w:fldCharType="begin"/>
        </w:r>
        <w:r w:rsidR="00C77104">
          <w:rPr>
            <w:noProof/>
            <w:webHidden/>
          </w:rPr>
          <w:instrText xml:space="preserve"> PAGEREF _Toc157702759 \h </w:instrText>
        </w:r>
        <w:r w:rsidR="00C77104">
          <w:rPr>
            <w:noProof/>
            <w:webHidden/>
          </w:rPr>
        </w:r>
        <w:r w:rsidR="00C77104">
          <w:rPr>
            <w:noProof/>
            <w:webHidden/>
          </w:rPr>
          <w:fldChar w:fldCharType="separate"/>
        </w:r>
        <w:r w:rsidR="00C77104">
          <w:rPr>
            <w:noProof/>
            <w:webHidden/>
          </w:rPr>
          <w:t>83</w:t>
        </w:r>
        <w:r w:rsidR="00C77104">
          <w:rPr>
            <w:noProof/>
            <w:webHidden/>
          </w:rPr>
          <w:fldChar w:fldCharType="end"/>
        </w:r>
      </w:hyperlink>
    </w:p>
    <w:p w14:paraId="79C9EFD5" w14:textId="02B6B1E3" w:rsidR="00C77104" w:rsidRDefault="009C673F">
      <w:pPr>
        <w:pStyle w:val="TOC4"/>
        <w:tabs>
          <w:tab w:val="left" w:pos="2976"/>
        </w:tabs>
        <w:rPr>
          <w:rFonts w:asciiTheme="minorHAnsi" w:eastAsiaTheme="minorEastAsia" w:hAnsiTheme="minorHAnsi" w:cstheme="minorBidi"/>
          <w:noProof/>
          <w:kern w:val="2"/>
          <w:sz w:val="22"/>
          <w:szCs w:val="22"/>
          <w:lang w:val="en-IE" w:eastAsia="en-IE"/>
          <w14:ligatures w14:val="standardContextual"/>
        </w:rPr>
      </w:pPr>
      <w:hyperlink w:anchor="_Toc157702760" w:history="1">
        <w:r w:rsidR="00C77104" w:rsidRPr="00F02B77">
          <w:rPr>
            <w:rStyle w:val="Hyperlink"/>
            <w:noProof/>
          </w:rPr>
          <w:t>10.1.2.3.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Format</w:t>
        </w:r>
        <w:r w:rsidR="00C77104">
          <w:rPr>
            <w:noProof/>
            <w:webHidden/>
          </w:rPr>
          <w:tab/>
        </w:r>
        <w:r w:rsidR="00C77104">
          <w:rPr>
            <w:noProof/>
            <w:webHidden/>
          </w:rPr>
          <w:fldChar w:fldCharType="begin"/>
        </w:r>
        <w:r w:rsidR="00C77104">
          <w:rPr>
            <w:noProof/>
            <w:webHidden/>
          </w:rPr>
          <w:instrText xml:space="preserve"> PAGEREF _Toc157702760 \h </w:instrText>
        </w:r>
        <w:r w:rsidR="00C77104">
          <w:rPr>
            <w:noProof/>
            <w:webHidden/>
          </w:rPr>
        </w:r>
        <w:r w:rsidR="00C77104">
          <w:rPr>
            <w:noProof/>
            <w:webHidden/>
          </w:rPr>
          <w:fldChar w:fldCharType="separate"/>
        </w:r>
        <w:r w:rsidR="00C77104">
          <w:rPr>
            <w:noProof/>
            <w:webHidden/>
          </w:rPr>
          <w:t>84</w:t>
        </w:r>
        <w:r w:rsidR="00C77104">
          <w:rPr>
            <w:noProof/>
            <w:webHidden/>
          </w:rPr>
          <w:fldChar w:fldCharType="end"/>
        </w:r>
      </w:hyperlink>
    </w:p>
    <w:p w14:paraId="5302ADCC" w14:textId="5D60B33A" w:rsidR="00C77104" w:rsidRDefault="009C673F">
      <w:pPr>
        <w:pStyle w:val="TOC4"/>
        <w:tabs>
          <w:tab w:val="left" w:pos="2976"/>
        </w:tabs>
        <w:rPr>
          <w:rFonts w:asciiTheme="minorHAnsi" w:eastAsiaTheme="minorEastAsia" w:hAnsiTheme="minorHAnsi" w:cstheme="minorBidi"/>
          <w:noProof/>
          <w:kern w:val="2"/>
          <w:sz w:val="22"/>
          <w:szCs w:val="22"/>
          <w:lang w:val="en-IE" w:eastAsia="en-IE"/>
          <w14:ligatures w14:val="standardContextual"/>
        </w:rPr>
      </w:pPr>
      <w:hyperlink w:anchor="_Toc157702761" w:history="1">
        <w:r w:rsidR="00C77104" w:rsidRPr="00F02B77">
          <w:rPr>
            <w:rStyle w:val="Hyperlink"/>
            <w:noProof/>
          </w:rPr>
          <w:t>10.1.2.4.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Venue</w:t>
        </w:r>
        <w:r w:rsidR="00C77104">
          <w:rPr>
            <w:noProof/>
            <w:webHidden/>
          </w:rPr>
          <w:tab/>
        </w:r>
        <w:r w:rsidR="00C77104">
          <w:rPr>
            <w:noProof/>
            <w:webHidden/>
          </w:rPr>
          <w:fldChar w:fldCharType="begin"/>
        </w:r>
        <w:r w:rsidR="00C77104">
          <w:rPr>
            <w:noProof/>
            <w:webHidden/>
          </w:rPr>
          <w:instrText xml:space="preserve"> PAGEREF _Toc157702761 \h </w:instrText>
        </w:r>
        <w:r w:rsidR="00C77104">
          <w:rPr>
            <w:noProof/>
            <w:webHidden/>
          </w:rPr>
        </w:r>
        <w:r w:rsidR="00C77104">
          <w:rPr>
            <w:noProof/>
            <w:webHidden/>
          </w:rPr>
          <w:fldChar w:fldCharType="separate"/>
        </w:r>
        <w:r w:rsidR="00C77104">
          <w:rPr>
            <w:noProof/>
            <w:webHidden/>
          </w:rPr>
          <w:t>84</w:t>
        </w:r>
        <w:r w:rsidR="00C77104">
          <w:rPr>
            <w:noProof/>
            <w:webHidden/>
          </w:rPr>
          <w:fldChar w:fldCharType="end"/>
        </w:r>
      </w:hyperlink>
    </w:p>
    <w:p w14:paraId="28D248D9" w14:textId="20FE3DA5" w:rsidR="00C77104" w:rsidRDefault="009C673F">
      <w:pPr>
        <w:pStyle w:val="TOC4"/>
        <w:tabs>
          <w:tab w:val="left" w:pos="2976"/>
        </w:tabs>
        <w:rPr>
          <w:rFonts w:asciiTheme="minorHAnsi" w:eastAsiaTheme="minorEastAsia" w:hAnsiTheme="minorHAnsi" w:cstheme="minorBidi"/>
          <w:noProof/>
          <w:kern w:val="2"/>
          <w:sz w:val="22"/>
          <w:szCs w:val="22"/>
          <w:lang w:val="en-IE" w:eastAsia="en-IE"/>
          <w14:ligatures w14:val="standardContextual"/>
        </w:rPr>
      </w:pPr>
      <w:hyperlink w:anchor="_Toc157702762" w:history="1">
        <w:r w:rsidR="00C77104" w:rsidRPr="00F02B77">
          <w:rPr>
            <w:rStyle w:val="Hyperlink"/>
            <w:noProof/>
          </w:rPr>
          <w:t>10.1.2.5.</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Participants</w:t>
        </w:r>
        <w:r w:rsidR="00C77104">
          <w:rPr>
            <w:noProof/>
            <w:webHidden/>
          </w:rPr>
          <w:tab/>
        </w:r>
        <w:r w:rsidR="00C77104">
          <w:rPr>
            <w:noProof/>
            <w:webHidden/>
          </w:rPr>
          <w:fldChar w:fldCharType="begin"/>
        </w:r>
        <w:r w:rsidR="00C77104">
          <w:rPr>
            <w:noProof/>
            <w:webHidden/>
          </w:rPr>
          <w:instrText xml:space="preserve"> PAGEREF _Toc157702762 \h </w:instrText>
        </w:r>
        <w:r w:rsidR="00C77104">
          <w:rPr>
            <w:noProof/>
            <w:webHidden/>
          </w:rPr>
        </w:r>
        <w:r w:rsidR="00C77104">
          <w:rPr>
            <w:noProof/>
            <w:webHidden/>
          </w:rPr>
          <w:fldChar w:fldCharType="separate"/>
        </w:r>
        <w:r w:rsidR="00C77104">
          <w:rPr>
            <w:noProof/>
            <w:webHidden/>
          </w:rPr>
          <w:t>84</w:t>
        </w:r>
        <w:r w:rsidR="00C77104">
          <w:rPr>
            <w:noProof/>
            <w:webHidden/>
          </w:rPr>
          <w:fldChar w:fldCharType="end"/>
        </w:r>
      </w:hyperlink>
    </w:p>
    <w:p w14:paraId="2641693A" w14:textId="343825CE" w:rsidR="00C77104" w:rsidRDefault="009C673F">
      <w:pPr>
        <w:pStyle w:val="TOC4"/>
        <w:tabs>
          <w:tab w:val="left" w:pos="2976"/>
        </w:tabs>
        <w:rPr>
          <w:rFonts w:asciiTheme="minorHAnsi" w:eastAsiaTheme="minorEastAsia" w:hAnsiTheme="minorHAnsi" w:cstheme="minorBidi"/>
          <w:noProof/>
          <w:kern w:val="2"/>
          <w:sz w:val="22"/>
          <w:szCs w:val="22"/>
          <w:lang w:val="en-IE" w:eastAsia="en-IE"/>
          <w14:ligatures w14:val="standardContextual"/>
        </w:rPr>
      </w:pPr>
      <w:hyperlink w:anchor="_Toc157702763" w:history="1">
        <w:r w:rsidR="00C77104" w:rsidRPr="00F02B77">
          <w:rPr>
            <w:rStyle w:val="Hyperlink"/>
            <w:noProof/>
          </w:rPr>
          <w:t>10.1.2.6.</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Duration</w:t>
        </w:r>
        <w:r w:rsidR="00C77104">
          <w:rPr>
            <w:noProof/>
            <w:webHidden/>
          </w:rPr>
          <w:tab/>
        </w:r>
        <w:r w:rsidR="00C77104">
          <w:rPr>
            <w:noProof/>
            <w:webHidden/>
          </w:rPr>
          <w:fldChar w:fldCharType="begin"/>
        </w:r>
        <w:r w:rsidR="00C77104">
          <w:rPr>
            <w:noProof/>
            <w:webHidden/>
          </w:rPr>
          <w:instrText xml:space="preserve"> PAGEREF _Toc157702763 \h </w:instrText>
        </w:r>
        <w:r w:rsidR="00C77104">
          <w:rPr>
            <w:noProof/>
            <w:webHidden/>
          </w:rPr>
        </w:r>
        <w:r w:rsidR="00C77104">
          <w:rPr>
            <w:noProof/>
            <w:webHidden/>
          </w:rPr>
          <w:fldChar w:fldCharType="separate"/>
        </w:r>
        <w:r w:rsidR="00C77104">
          <w:rPr>
            <w:noProof/>
            <w:webHidden/>
          </w:rPr>
          <w:t>85</w:t>
        </w:r>
        <w:r w:rsidR="00C77104">
          <w:rPr>
            <w:noProof/>
            <w:webHidden/>
          </w:rPr>
          <w:fldChar w:fldCharType="end"/>
        </w:r>
      </w:hyperlink>
    </w:p>
    <w:p w14:paraId="366E98FB" w14:textId="544D0930" w:rsidR="00C77104" w:rsidRDefault="009C673F">
      <w:pPr>
        <w:pStyle w:val="TOC4"/>
        <w:tabs>
          <w:tab w:val="left" w:pos="2976"/>
        </w:tabs>
        <w:rPr>
          <w:rFonts w:asciiTheme="minorHAnsi" w:eastAsiaTheme="minorEastAsia" w:hAnsiTheme="minorHAnsi" w:cstheme="minorBidi"/>
          <w:noProof/>
          <w:kern w:val="2"/>
          <w:sz w:val="22"/>
          <w:szCs w:val="22"/>
          <w:lang w:val="en-IE" w:eastAsia="en-IE"/>
          <w14:ligatures w14:val="standardContextual"/>
        </w:rPr>
      </w:pPr>
      <w:hyperlink w:anchor="_Toc157702781" w:history="1">
        <w:r w:rsidR="00C77104" w:rsidRPr="00F02B77">
          <w:rPr>
            <w:rStyle w:val="Hyperlink"/>
            <w:noProof/>
          </w:rPr>
          <w:t>10.1.2.7.</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Role of National Agency</w:t>
        </w:r>
        <w:r w:rsidR="00C77104">
          <w:rPr>
            <w:noProof/>
            <w:webHidden/>
          </w:rPr>
          <w:tab/>
        </w:r>
        <w:r w:rsidR="00C77104">
          <w:rPr>
            <w:noProof/>
            <w:webHidden/>
          </w:rPr>
          <w:fldChar w:fldCharType="begin"/>
        </w:r>
        <w:r w:rsidR="00C77104">
          <w:rPr>
            <w:noProof/>
            <w:webHidden/>
          </w:rPr>
          <w:instrText xml:space="preserve"> PAGEREF _Toc157702781 \h </w:instrText>
        </w:r>
        <w:r w:rsidR="00C77104">
          <w:rPr>
            <w:noProof/>
            <w:webHidden/>
          </w:rPr>
        </w:r>
        <w:r w:rsidR="00C77104">
          <w:rPr>
            <w:noProof/>
            <w:webHidden/>
          </w:rPr>
          <w:fldChar w:fldCharType="separate"/>
        </w:r>
        <w:r w:rsidR="00C77104">
          <w:rPr>
            <w:noProof/>
            <w:webHidden/>
          </w:rPr>
          <w:t>85</w:t>
        </w:r>
        <w:r w:rsidR="00C77104">
          <w:rPr>
            <w:noProof/>
            <w:webHidden/>
          </w:rPr>
          <w:fldChar w:fldCharType="end"/>
        </w:r>
      </w:hyperlink>
    </w:p>
    <w:p w14:paraId="4BEFB6E4" w14:textId="6B35DF00" w:rsidR="00C77104" w:rsidRDefault="009C673F">
      <w:pPr>
        <w:pStyle w:val="TOC4"/>
        <w:tabs>
          <w:tab w:val="left" w:pos="2976"/>
        </w:tabs>
        <w:rPr>
          <w:rFonts w:asciiTheme="minorHAnsi" w:eastAsiaTheme="minorEastAsia" w:hAnsiTheme="minorHAnsi" w:cstheme="minorBidi"/>
          <w:noProof/>
          <w:kern w:val="2"/>
          <w:sz w:val="22"/>
          <w:szCs w:val="22"/>
          <w:lang w:val="en-IE" w:eastAsia="en-IE"/>
          <w14:ligatures w14:val="standardContextual"/>
        </w:rPr>
      </w:pPr>
      <w:hyperlink w:anchor="_Toc157702802" w:history="1">
        <w:r w:rsidR="00C77104" w:rsidRPr="00F02B77">
          <w:rPr>
            <w:rStyle w:val="Hyperlink"/>
            <w:noProof/>
          </w:rPr>
          <w:t>10.1.2.8.</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Planning, change and cancellation of activities</w:t>
        </w:r>
        <w:r w:rsidR="00C77104">
          <w:rPr>
            <w:noProof/>
            <w:webHidden/>
          </w:rPr>
          <w:tab/>
        </w:r>
        <w:r w:rsidR="00C77104">
          <w:rPr>
            <w:noProof/>
            <w:webHidden/>
          </w:rPr>
          <w:fldChar w:fldCharType="begin"/>
        </w:r>
        <w:r w:rsidR="00C77104">
          <w:rPr>
            <w:noProof/>
            <w:webHidden/>
          </w:rPr>
          <w:instrText xml:space="preserve"> PAGEREF _Toc157702802 \h </w:instrText>
        </w:r>
        <w:r w:rsidR="00C77104">
          <w:rPr>
            <w:noProof/>
            <w:webHidden/>
          </w:rPr>
        </w:r>
        <w:r w:rsidR="00C77104">
          <w:rPr>
            <w:noProof/>
            <w:webHidden/>
          </w:rPr>
          <w:fldChar w:fldCharType="separate"/>
        </w:r>
        <w:r w:rsidR="00C77104">
          <w:rPr>
            <w:noProof/>
            <w:webHidden/>
          </w:rPr>
          <w:t>86</w:t>
        </w:r>
        <w:r w:rsidR="00C77104">
          <w:rPr>
            <w:noProof/>
            <w:webHidden/>
          </w:rPr>
          <w:fldChar w:fldCharType="end"/>
        </w:r>
      </w:hyperlink>
    </w:p>
    <w:p w14:paraId="46481D46" w14:textId="55022483" w:rsidR="00C77104" w:rsidRDefault="009C673F">
      <w:pPr>
        <w:pStyle w:val="TOC4"/>
        <w:tabs>
          <w:tab w:val="left" w:pos="2976"/>
        </w:tabs>
        <w:rPr>
          <w:rFonts w:asciiTheme="minorHAnsi" w:eastAsiaTheme="minorEastAsia" w:hAnsiTheme="minorHAnsi" w:cstheme="minorBidi"/>
          <w:noProof/>
          <w:kern w:val="2"/>
          <w:sz w:val="22"/>
          <w:szCs w:val="22"/>
          <w:lang w:val="en-IE" w:eastAsia="en-IE"/>
          <w14:ligatures w14:val="standardContextual"/>
        </w:rPr>
      </w:pPr>
      <w:hyperlink w:anchor="_Toc157702803" w:history="1">
        <w:r w:rsidR="00C77104" w:rsidRPr="00F02B77">
          <w:rPr>
            <w:rStyle w:val="Hyperlink"/>
            <w:noProof/>
          </w:rPr>
          <w:t>10.1.2.9.</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Monitoring of realised TCA/NET</w:t>
        </w:r>
        <w:r w:rsidR="00C77104">
          <w:rPr>
            <w:noProof/>
            <w:webHidden/>
          </w:rPr>
          <w:tab/>
        </w:r>
        <w:r w:rsidR="00C77104">
          <w:rPr>
            <w:noProof/>
            <w:webHidden/>
          </w:rPr>
          <w:fldChar w:fldCharType="begin"/>
        </w:r>
        <w:r w:rsidR="00C77104">
          <w:rPr>
            <w:noProof/>
            <w:webHidden/>
          </w:rPr>
          <w:instrText xml:space="preserve"> PAGEREF _Toc157702803 \h </w:instrText>
        </w:r>
        <w:r w:rsidR="00C77104">
          <w:rPr>
            <w:noProof/>
            <w:webHidden/>
          </w:rPr>
        </w:r>
        <w:r w:rsidR="00C77104">
          <w:rPr>
            <w:noProof/>
            <w:webHidden/>
          </w:rPr>
          <w:fldChar w:fldCharType="separate"/>
        </w:r>
        <w:r w:rsidR="00C77104">
          <w:rPr>
            <w:noProof/>
            <w:webHidden/>
          </w:rPr>
          <w:t>87</w:t>
        </w:r>
        <w:r w:rsidR="00C77104">
          <w:rPr>
            <w:noProof/>
            <w:webHidden/>
          </w:rPr>
          <w:fldChar w:fldCharType="end"/>
        </w:r>
      </w:hyperlink>
    </w:p>
    <w:p w14:paraId="5797D51A" w14:textId="64F69A58" w:rsidR="00C77104" w:rsidRDefault="009C673F">
      <w:pPr>
        <w:pStyle w:val="TOC4"/>
        <w:tabs>
          <w:tab w:val="left" w:pos="3096"/>
        </w:tabs>
        <w:rPr>
          <w:rFonts w:asciiTheme="minorHAnsi" w:eastAsiaTheme="minorEastAsia" w:hAnsiTheme="minorHAnsi" w:cstheme="minorBidi"/>
          <w:noProof/>
          <w:kern w:val="2"/>
          <w:sz w:val="22"/>
          <w:szCs w:val="22"/>
          <w:lang w:val="en-IE" w:eastAsia="en-IE"/>
          <w14:ligatures w14:val="standardContextual"/>
        </w:rPr>
      </w:pPr>
      <w:hyperlink w:anchor="_Toc157702804" w:history="1">
        <w:r w:rsidR="00C77104" w:rsidRPr="00F02B77">
          <w:rPr>
            <w:rStyle w:val="Hyperlink"/>
            <w:noProof/>
          </w:rPr>
          <w:t>10.1.2.10.</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TCA/NET Officer</w:t>
        </w:r>
        <w:r w:rsidR="00C77104">
          <w:rPr>
            <w:noProof/>
            <w:webHidden/>
          </w:rPr>
          <w:tab/>
        </w:r>
        <w:r w:rsidR="00C77104">
          <w:rPr>
            <w:noProof/>
            <w:webHidden/>
          </w:rPr>
          <w:fldChar w:fldCharType="begin"/>
        </w:r>
        <w:r w:rsidR="00C77104">
          <w:rPr>
            <w:noProof/>
            <w:webHidden/>
          </w:rPr>
          <w:instrText xml:space="preserve"> PAGEREF _Toc157702804 \h </w:instrText>
        </w:r>
        <w:r w:rsidR="00C77104">
          <w:rPr>
            <w:noProof/>
            <w:webHidden/>
          </w:rPr>
        </w:r>
        <w:r w:rsidR="00C77104">
          <w:rPr>
            <w:noProof/>
            <w:webHidden/>
          </w:rPr>
          <w:fldChar w:fldCharType="separate"/>
        </w:r>
        <w:r w:rsidR="00C77104">
          <w:rPr>
            <w:noProof/>
            <w:webHidden/>
          </w:rPr>
          <w:t>88</w:t>
        </w:r>
        <w:r w:rsidR="00C77104">
          <w:rPr>
            <w:noProof/>
            <w:webHidden/>
          </w:rPr>
          <w:fldChar w:fldCharType="end"/>
        </w:r>
      </w:hyperlink>
    </w:p>
    <w:p w14:paraId="76D73C01" w14:textId="0067F4BB" w:rsidR="00C77104" w:rsidRDefault="009C673F">
      <w:pPr>
        <w:pStyle w:val="TOC4"/>
        <w:tabs>
          <w:tab w:val="left" w:pos="3096"/>
        </w:tabs>
        <w:rPr>
          <w:rFonts w:asciiTheme="minorHAnsi" w:eastAsiaTheme="minorEastAsia" w:hAnsiTheme="minorHAnsi" w:cstheme="minorBidi"/>
          <w:noProof/>
          <w:kern w:val="2"/>
          <w:sz w:val="22"/>
          <w:szCs w:val="22"/>
          <w:lang w:val="en-IE" w:eastAsia="en-IE"/>
          <w14:ligatures w14:val="standardContextual"/>
        </w:rPr>
      </w:pPr>
      <w:hyperlink w:anchor="_Toc157702805" w:history="1">
        <w:r w:rsidR="00C77104" w:rsidRPr="00F02B77">
          <w:rPr>
            <w:rStyle w:val="Hyperlink"/>
            <w:noProof/>
          </w:rPr>
          <w:t>10.1.2.11.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TCA/NET Officers meeting</w:t>
        </w:r>
        <w:r w:rsidR="00C77104">
          <w:rPr>
            <w:noProof/>
            <w:webHidden/>
          </w:rPr>
          <w:tab/>
        </w:r>
        <w:r w:rsidR="00C77104">
          <w:rPr>
            <w:noProof/>
            <w:webHidden/>
          </w:rPr>
          <w:fldChar w:fldCharType="begin"/>
        </w:r>
        <w:r w:rsidR="00C77104">
          <w:rPr>
            <w:noProof/>
            <w:webHidden/>
          </w:rPr>
          <w:instrText xml:space="preserve"> PAGEREF _Toc157702805 \h </w:instrText>
        </w:r>
        <w:r w:rsidR="00C77104">
          <w:rPr>
            <w:noProof/>
            <w:webHidden/>
          </w:rPr>
        </w:r>
        <w:r w:rsidR="00C77104">
          <w:rPr>
            <w:noProof/>
            <w:webHidden/>
          </w:rPr>
          <w:fldChar w:fldCharType="separate"/>
        </w:r>
        <w:r w:rsidR="00C77104">
          <w:rPr>
            <w:noProof/>
            <w:webHidden/>
          </w:rPr>
          <w:t>88</w:t>
        </w:r>
        <w:r w:rsidR="00C77104">
          <w:rPr>
            <w:noProof/>
            <w:webHidden/>
          </w:rPr>
          <w:fldChar w:fldCharType="end"/>
        </w:r>
      </w:hyperlink>
    </w:p>
    <w:p w14:paraId="3A25F257" w14:textId="3D2B5F39"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06" w:history="1">
        <w:r w:rsidR="00C77104" w:rsidRPr="00F02B77">
          <w:rPr>
            <w:rStyle w:val="Hyperlink"/>
            <w:noProof/>
          </w:rPr>
          <w:t>10.1.3.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Funding rules</w:t>
        </w:r>
        <w:r w:rsidR="00C77104">
          <w:rPr>
            <w:noProof/>
            <w:webHidden/>
          </w:rPr>
          <w:tab/>
        </w:r>
        <w:r w:rsidR="00C77104">
          <w:rPr>
            <w:noProof/>
            <w:webHidden/>
          </w:rPr>
          <w:fldChar w:fldCharType="begin"/>
        </w:r>
        <w:r w:rsidR="00C77104">
          <w:rPr>
            <w:noProof/>
            <w:webHidden/>
          </w:rPr>
          <w:instrText xml:space="preserve"> PAGEREF _Toc157702806 \h </w:instrText>
        </w:r>
        <w:r w:rsidR="00C77104">
          <w:rPr>
            <w:noProof/>
            <w:webHidden/>
          </w:rPr>
        </w:r>
        <w:r w:rsidR="00C77104">
          <w:rPr>
            <w:noProof/>
            <w:webHidden/>
          </w:rPr>
          <w:fldChar w:fldCharType="separate"/>
        </w:r>
        <w:r w:rsidR="00C77104">
          <w:rPr>
            <w:noProof/>
            <w:webHidden/>
          </w:rPr>
          <w:t>88</w:t>
        </w:r>
        <w:r w:rsidR="00C77104">
          <w:rPr>
            <w:noProof/>
            <w:webHidden/>
          </w:rPr>
          <w:fldChar w:fldCharType="end"/>
        </w:r>
      </w:hyperlink>
    </w:p>
    <w:p w14:paraId="5CCED6BC" w14:textId="21BBDD55" w:rsidR="00C77104" w:rsidRDefault="009C673F">
      <w:pPr>
        <w:pStyle w:val="TOC4"/>
        <w:tabs>
          <w:tab w:val="left" w:pos="2976"/>
        </w:tabs>
        <w:rPr>
          <w:rFonts w:asciiTheme="minorHAnsi" w:eastAsiaTheme="minorEastAsia" w:hAnsiTheme="minorHAnsi" w:cstheme="minorBidi"/>
          <w:noProof/>
          <w:kern w:val="2"/>
          <w:sz w:val="22"/>
          <w:szCs w:val="22"/>
          <w:lang w:val="en-IE" w:eastAsia="en-IE"/>
          <w14:ligatures w14:val="standardContextual"/>
        </w:rPr>
      </w:pPr>
      <w:hyperlink w:anchor="_Toc157702808" w:history="1">
        <w:r w:rsidR="00C77104" w:rsidRPr="00F02B77">
          <w:rPr>
            <w:rStyle w:val="Hyperlink"/>
            <w:noProof/>
          </w:rPr>
          <w:t>10.1.3.1.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Co-financing</w:t>
        </w:r>
        <w:r w:rsidR="00C77104">
          <w:rPr>
            <w:noProof/>
            <w:webHidden/>
          </w:rPr>
          <w:tab/>
        </w:r>
        <w:r w:rsidR="00C77104">
          <w:rPr>
            <w:noProof/>
            <w:webHidden/>
          </w:rPr>
          <w:fldChar w:fldCharType="begin"/>
        </w:r>
        <w:r w:rsidR="00C77104">
          <w:rPr>
            <w:noProof/>
            <w:webHidden/>
          </w:rPr>
          <w:instrText xml:space="preserve"> PAGEREF _Toc157702808 \h </w:instrText>
        </w:r>
        <w:r w:rsidR="00C77104">
          <w:rPr>
            <w:noProof/>
            <w:webHidden/>
          </w:rPr>
        </w:r>
        <w:r w:rsidR="00C77104">
          <w:rPr>
            <w:noProof/>
            <w:webHidden/>
          </w:rPr>
          <w:fldChar w:fldCharType="separate"/>
        </w:r>
        <w:r w:rsidR="00C77104">
          <w:rPr>
            <w:noProof/>
            <w:webHidden/>
          </w:rPr>
          <w:t>88</w:t>
        </w:r>
        <w:r w:rsidR="00C77104">
          <w:rPr>
            <w:noProof/>
            <w:webHidden/>
          </w:rPr>
          <w:fldChar w:fldCharType="end"/>
        </w:r>
      </w:hyperlink>
    </w:p>
    <w:p w14:paraId="0610D00E" w14:textId="581EECF2" w:rsidR="00C77104" w:rsidRDefault="009C673F">
      <w:pPr>
        <w:pStyle w:val="TOC4"/>
        <w:tabs>
          <w:tab w:val="left" w:pos="2976"/>
        </w:tabs>
        <w:rPr>
          <w:rFonts w:asciiTheme="minorHAnsi" w:eastAsiaTheme="minorEastAsia" w:hAnsiTheme="minorHAnsi" w:cstheme="minorBidi"/>
          <w:noProof/>
          <w:kern w:val="2"/>
          <w:sz w:val="22"/>
          <w:szCs w:val="22"/>
          <w:lang w:val="en-IE" w:eastAsia="en-IE"/>
          <w14:ligatures w14:val="standardContextual"/>
        </w:rPr>
      </w:pPr>
      <w:hyperlink w:anchor="_Toc157702812" w:history="1">
        <w:r w:rsidR="00C77104" w:rsidRPr="00F02B77">
          <w:rPr>
            <w:rStyle w:val="Hyperlink"/>
            <w:noProof/>
          </w:rPr>
          <w:t>10.1.3.2.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Eligible costs</w:t>
        </w:r>
        <w:r w:rsidR="00C77104">
          <w:rPr>
            <w:noProof/>
            <w:webHidden/>
          </w:rPr>
          <w:tab/>
        </w:r>
        <w:r w:rsidR="00C77104">
          <w:rPr>
            <w:noProof/>
            <w:webHidden/>
          </w:rPr>
          <w:fldChar w:fldCharType="begin"/>
        </w:r>
        <w:r w:rsidR="00C77104">
          <w:rPr>
            <w:noProof/>
            <w:webHidden/>
          </w:rPr>
          <w:instrText xml:space="preserve"> PAGEREF _Toc157702812 \h </w:instrText>
        </w:r>
        <w:r w:rsidR="00C77104">
          <w:rPr>
            <w:noProof/>
            <w:webHidden/>
          </w:rPr>
        </w:r>
        <w:r w:rsidR="00C77104">
          <w:rPr>
            <w:noProof/>
            <w:webHidden/>
          </w:rPr>
          <w:fldChar w:fldCharType="separate"/>
        </w:r>
        <w:r w:rsidR="00C77104">
          <w:rPr>
            <w:noProof/>
            <w:webHidden/>
          </w:rPr>
          <w:t>89</w:t>
        </w:r>
        <w:r w:rsidR="00C77104">
          <w:rPr>
            <w:noProof/>
            <w:webHidden/>
          </w:rPr>
          <w:fldChar w:fldCharType="end"/>
        </w:r>
      </w:hyperlink>
    </w:p>
    <w:p w14:paraId="4E0A4FD3" w14:textId="38F4D86D" w:rsidR="00C77104" w:rsidRDefault="009C673F">
      <w:pPr>
        <w:pStyle w:val="TOC4"/>
        <w:tabs>
          <w:tab w:val="left" w:pos="2976"/>
        </w:tabs>
        <w:rPr>
          <w:rFonts w:asciiTheme="minorHAnsi" w:eastAsiaTheme="minorEastAsia" w:hAnsiTheme="minorHAnsi" w:cstheme="minorBidi"/>
          <w:noProof/>
          <w:kern w:val="2"/>
          <w:sz w:val="22"/>
          <w:szCs w:val="22"/>
          <w:lang w:val="en-IE" w:eastAsia="en-IE"/>
          <w14:ligatures w14:val="standardContextual"/>
        </w:rPr>
      </w:pPr>
      <w:hyperlink w:anchor="_Toc157702829" w:history="1">
        <w:r w:rsidR="00C77104" w:rsidRPr="00F02B77">
          <w:rPr>
            <w:rStyle w:val="Hyperlink"/>
            <w:noProof/>
          </w:rPr>
          <w:t>10.1.3.3.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Double funding</w:t>
        </w:r>
        <w:r w:rsidR="00C77104">
          <w:rPr>
            <w:noProof/>
            <w:webHidden/>
          </w:rPr>
          <w:tab/>
        </w:r>
        <w:r w:rsidR="00C77104">
          <w:rPr>
            <w:noProof/>
            <w:webHidden/>
          </w:rPr>
          <w:fldChar w:fldCharType="begin"/>
        </w:r>
        <w:r w:rsidR="00C77104">
          <w:rPr>
            <w:noProof/>
            <w:webHidden/>
          </w:rPr>
          <w:instrText xml:space="preserve"> PAGEREF _Toc157702829 \h </w:instrText>
        </w:r>
        <w:r w:rsidR="00C77104">
          <w:rPr>
            <w:noProof/>
            <w:webHidden/>
          </w:rPr>
        </w:r>
        <w:r w:rsidR="00C77104">
          <w:rPr>
            <w:noProof/>
            <w:webHidden/>
          </w:rPr>
          <w:fldChar w:fldCharType="separate"/>
        </w:r>
        <w:r w:rsidR="00C77104">
          <w:rPr>
            <w:noProof/>
            <w:webHidden/>
          </w:rPr>
          <w:t>90</w:t>
        </w:r>
        <w:r w:rsidR="00C77104">
          <w:rPr>
            <w:noProof/>
            <w:webHidden/>
          </w:rPr>
          <w:fldChar w:fldCharType="end"/>
        </w:r>
      </w:hyperlink>
    </w:p>
    <w:p w14:paraId="7CA527F7" w14:textId="4605A4C1"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44" w:history="1">
        <w:r w:rsidR="00C77104" w:rsidRPr="00F02B77">
          <w:rPr>
            <w:rStyle w:val="Hyperlink"/>
            <w:noProof/>
          </w:rPr>
          <w:t>10.1.4.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Contractual arrangements between National Agencies</w:t>
        </w:r>
        <w:r w:rsidR="00C77104">
          <w:rPr>
            <w:noProof/>
            <w:webHidden/>
          </w:rPr>
          <w:tab/>
        </w:r>
        <w:r w:rsidR="00C77104">
          <w:rPr>
            <w:noProof/>
            <w:webHidden/>
          </w:rPr>
          <w:fldChar w:fldCharType="begin"/>
        </w:r>
        <w:r w:rsidR="00C77104">
          <w:rPr>
            <w:noProof/>
            <w:webHidden/>
          </w:rPr>
          <w:instrText xml:space="preserve"> PAGEREF _Toc157702844 \h </w:instrText>
        </w:r>
        <w:r w:rsidR="00C77104">
          <w:rPr>
            <w:noProof/>
            <w:webHidden/>
          </w:rPr>
        </w:r>
        <w:r w:rsidR="00C77104">
          <w:rPr>
            <w:noProof/>
            <w:webHidden/>
          </w:rPr>
          <w:fldChar w:fldCharType="separate"/>
        </w:r>
        <w:r w:rsidR="00C77104">
          <w:rPr>
            <w:noProof/>
            <w:webHidden/>
          </w:rPr>
          <w:t>90</w:t>
        </w:r>
        <w:r w:rsidR="00C77104">
          <w:rPr>
            <w:noProof/>
            <w:webHidden/>
          </w:rPr>
          <w:fldChar w:fldCharType="end"/>
        </w:r>
      </w:hyperlink>
    </w:p>
    <w:p w14:paraId="66FB3886" w14:textId="42B4412B"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45" w:history="1">
        <w:r w:rsidR="00C77104" w:rsidRPr="00F02B77">
          <w:rPr>
            <w:rStyle w:val="Hyperlink"/>
            <w:noProof/>
          </w:rPr>
          <w:t>10.1.5.</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Selection of participants of TCA/NET</w:t>
        </w:r>
        <w:r w:rsidR="00C77104">
          <w:rPr>
            <w:noProof/>
            <w:webHidden/>
          </w:rPr>
          <w:tab/>
        </w:r>
        <w:r w:rsidR="00C77104">
          <w:rPr>
            <w:noProof/>
            <w:webHidden/>
          </w:rPr>
          <w:fldChar w:fldCharType="begin"/>
        </w:r>
        <w:r w:rsidR="00C77104">
          <w:rPr>
            <w:noProof/>
            <w:webHidden/>
          </w:rPr>
          <w:instrText xml:space="preserve"> PAGEREF _Toc157702845 \h </w:instrText>
        </w:r>
        <w:r w:rsidR="00C77104">
          <w:rPr>
            <w:noProof/>
            <w:webHidden/>
          </w:rPr>
        </w:r>
        <w:r w:rsidR="00C77104">
          <w:rPr>
            <w:noProof/>
            <w:webHidden/>
          </w:rPr>
          <w:fldChar w:fldCharType="separate"/>
        </w:r>
        <w:r w:rsidR="00C77104">
          <w:rPr>
            <w:noProof/>
            <w:webHidden/>
          </w:rPr>
          <w:t>91</w:t>
        </w:r>
        <w:r w:rsidR="00C77104">
          <w:rPr>
            <w:noProof/>
            <w:webHidden/>
          </w:rPr>
          <w:fldChar w:fldCharType="end"/>
        </w:r>
      </w:hyperlink>
    </w:p>
    <w:p w14:paraId="4EB44804" w14:textId="32778914" w:rsidR="00C77104" w:rsidRDefault="009C673F">
      <w:pPr>
        <w:pStyle w:val="TOC2"/>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846" w:history="1">
        <w:r w:rsidR="00C77104" w:rsidRPr="00F02B77">
          <w:rPr>
            <w:rStyle w:val="Hyperlink"/>
            <w:iCs/>
            <w:noProof/>
          </w:rPr>
          <w:t>10.2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Training and Evaluation Cycle (TEC) for the European Solidarity Corps participants</w:t>
        </w:r>
        <w:r w:rsidR="00C77104">
          <w:rPr>
            <w:noProof/>
            <w:webHidden/>
          </w:rPr>
          <w:tab/>
        </w:r>
        <w:r w:rsidR="00C77104">
          <w:rPr>
            <w:noProof/>
            <w:webHidden/>
          </w:rPr>
          <w:fldChar w:fldCharType="begin"/>
        </w:r>
        <w:r w:rsidR="00C77104">
          <w:rPr>
            <w:noProof/>
            <w:webHidden/>
          </w:rPr>
          <w:instrText xml:space="preserve"> PAGEREF _Toc157702846 \h </w:instrText>
        </w:r>
        <w:r w:rsidR="00C77104">
          <w:rPr>
            <w:noProof/>
            <w:webHidden/>
          </w:rPr>
        </w:r>
        <w:r w:rsidR="00C77104">
          <w:rPr>
            <w:noProof/>
            <w:webHidden/>
          </w:rPr>
          <w:fldChar w:fldCharType="separate"/>
        </w:r>
        <w:r w:rsidR="00C77104">
          <w:rPr>
            <w:noProof/>
            <w:webHidden/>
          </w:rPr>
          <w:t>91</w:t>
        </w:r>
        <w:r w:rsidR="00C77104">
          <w:rPr>
            <w:noProof/>
            <w:webHidden/>
          </w:rPr>
          <w:fldChar w:fldCharType="end"/>
        </w:r>
      </w:hyperlink>
    </w:p>
    <w:p w14:paraId="753BAB66" w14:textId="79F4B1BF"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48" w:history="1">
        <w:r w:rsidR="00C77104" w:rsidRPr="00F02B77">
          <w:rPr>
            <w:rStyle w:val="Hyperlink"/>
            <w:noProof/>
          </w:rPr>
          <w:t>10.2.1.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Types of training/evaluation</w:t>
        </w:r>
        <w:r w:rsidR="00C77104">
          <w:rPr>
            <w:noProof/>
            <w:webHidden/>
          </w:rPr>
          <w:tab/>
        </w:r>
        <w:r w:rsidR="00C77104">
          <w:rPr>
            <w:noProof/>
            <w:webHidden/>
          </w:rPr>
          <w:fldChar w:fldCharType="begin"/>
        </w:r>
        <w:r w:rsidR="00C77104">
          <w:rPr>
            <w:noProof/>
            <w:webHidden/>
          </w:rPr>
          <w:instrText xml:space="preserve"> PAGEREF _Toc157702848 \h </w:instrText>
        </w:r>
        <w:r w:rsidR="00C77104">
          <w:rPr>
            <w:noProof/>
            <w:webHidden/>
          </w:rPr>
        </w:r>
        <w:r w:rsidR="00C77104">
          <w:rPr>
            <w:noProof/>
            <w:webHidden/>
          </w:rPr>
          <w:fldChar w:fldCharType="separate"/>
        </w:r>
        <w:r w:rsidR="00C77104">
          <w:rPr>
            <w:noProof/>
            <w:webHidden/>
          </w:rPr>
          <w:t>91</w:t>
        </w:r>
        <w:r w:rsidR="00C77104">
          <w:rPr>
            <w:noProof/>
            <w:webHidden/>
          </w:rPr>
          <w:fldChar w:fldCharType="end"/>
        </w:r>
      </w:hyperlink>
    </w:p>
    <w:p w14:paraId="0D2B621E" w14:textId="325662D5"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49" w:history="1">
        <w:r w:rsidR="00C77104" w:rsidRPr="00F02B77">
          <w:rPr>
            <w:rStyle w:val="Hyperlink"/>
            <w:noProof/>
          </w:rPr>
          <w:t>10.2.2.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Organisation</w:t>
        </w:r>
        <w:r w:rsidR="00C77104">
          <w:rPr>
            <w:noProof/>
            <w:webHidden/>
          </w:rPr>
          <w:tab/>
        </w:r>
        <w:r w:rsidR="00C77104">
          <w:rPr>
            <w:noProof/>
            <w:webHidden/>
          </w:rPr>
          <w:fldChar w:fldCharType="begin"/>
        </w:r>
        <w:r w:rsidR="00C77104">
          <w:rPr>
            <w:noProof/>
            <w:webHidden/>
          </w:rPr>
          <w:instrText xml:space="preserve"> PAGEREF _Toc157702849 \h </w:instrText>
        </w:r>
        <w:r w:rsidR="00C77104">
          <w:rPr>
            <w:noProof/>
            <w:webHidden/>
          </w:rPr>
        </w:r>
        <w:r w:rsidR="00C77104">
          <w:rPr>
            <w:noProof/>
            <w:webHidden/>
          </w:rPr>
          <w:fldChar w:fldCharType="separate"/>
        </w:r>
        <w:r w:rsidR="00C77104">
          <w:rPr>
            <w:noProof/>
            <w:webHidden/>
          </w:rPr>
          <w:t>92</w:t>
        </w:r>
        <w:r w:rsidR="00C77104">
          <w:rPr>
            <w:noProof/>
            <w:webHidden/>
          </w:rPr>
          <w:fldChar w:fldCharType="end"/>
        </w:r>
      </w:hyperlink>
    </w:p>
    <w:p w14:paraId="545FC854" w14:textId="55864DB1"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50" w:history="1">
        <w:r w:rsidR="00C77104" w:rsidRPr="00F02B77">
          <w:rPr>
            <w:rStyle w:val="Hyperlink"/>
            <w:noProof/>
          </w:rPr>
          <w:t>10.2.3.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Funding</w:t>
        </w:r>
        <w:r w:rsidR="00C77104">
          <w:rPr>
            <w:noProof/>
            <w:webHidden/>
          </w:rPr>
          <w:tab/>
        </w:r>
        <w:r w:rsidR="00C77104">
          <w:rPr>
            <w:noProof/>
            <w:webHidden/>
          </w:rPr>
          <w:tab/>
        </w:r>
        <w:r w:rsidR="00C77104">
          <w:rPr>
            <w:noProof/>
            <w:webHidden/>
          </w:rPr>
          <w:fldChar w:fldCharType="begin"/>
        </w:r>
        <w:r w:rsidR="00C77104">
          <w:rPr>
            <w:noProof/>
            <w:webHidden/>
          </w:rPr>
          <w:instrText xml:space="preserve"> PAGEREF _Toc157702850 \h </w:instrText>
        </w:r>
        <w:r w:rsidR="00C77104">
          <w:rPr>
            <w:noProof/>
            <w:webHidden/>
          </w:rPr>
        </w:r>
        <w:r w:rsidR="00C77104">
          <w:rPr>
            <w:noProof/>
            <w:webHidden/>
          </w:rPr>
          <w:fldChar w:fldCharType="separate"/>
        </w:r>
        <w:r w:rsidR="00C77104">
          <w:rPr>
            <w:noProof/>
            <w:webHidden/>
          </w:rPr>
          <w:t>93</w:t>
        </w:r>
        <w:r w:rsidR="00C77104">
          <w:rPr>
            <w:noProof/>
            <w:webHidden/>
          </w:rPr>
          <w:fldChar w:fldCharType="end"/>
        </w:r>
      </w:hyperlink>
    </w:p>
    <w:p w14:paraId="79951787" w14:textId="695D7CD6"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51" w:history="1">
        <w:r w:rsidR="00C77104" w:rsidRPr="00F02B77">
          <w:rPr>
            <w:rStyle w:val="Hyperlink"/>
            <w:noProof/>
          </w:rPr>
          <w:t>10.2.4.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Monitoring of realised TEC activities for European Solidarity Corps participants</w:t>
        </w:r>
        <w:r w:rsidR="00C77104">
          <w:rPr>
            <w:noProof/>
            <w:webHidden/>
          </w:rPr>
          <w:tab/>
        </w:r>
        <w:r w:rsidR="00C77104">
          <w:rPr>
            <w:noProof/>
            <w:webHidden/>
          </w:rPr>
          <w:fldChar w:fldCharType="begin"/>
        </w:r>
        <w:r w:rsidR="00C77104">
          <w:rPr>
            <w:noProof/>
            <w:webHidden/>
          </w:rPr>
          <w:instrText xml:space="preserve"> PAGEREF _Toc157702851 \h </w:instrText>
        </w:r>
        <w:r w:rsidR="00C77104">
          <w:rPr>
            <w:noProof/>
            <w:webHidden/>
          </w:rPr>
        </w:r>
        <w:r w:rsidR="00C77104">
          <w:rPr>
            <w:noProof/>
            <w:webHidden/>
          </w:rPr>
          <w:fldChar w:fldCharType="separate"/>
        </w:r>
        <w:r w:rsidR="00C77104">
          <w:rPr>
            <w:noProof/>
            <w:webHidden/>
          </w:rPr>
          <w:t>94</w:t>
        </w:r>
        <w:r w:rsidR="00C77104">
          <w:rPr>
            <w:noProof/>
            <w:webHidden/>
          </w:rPr>
          <w:fldChar w:fldCharType="end"/>
        </w:r>
      </w:hyperlink>
    </w:p>
    <w:p w14:paraId="67B48E27" w14:textId="20B82E42" w:rsidR="00C77104" w:rsidRDefault="009C673F">
      <w:pPr>
        <w:pStyle w:val="TOC2"/>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852" w:history="1">
        <w:r w:rsidR="00C77104" w:rsidRPr="00F02B77">
          <w:rPr>
            <w:rStyle w:val="Hyperlink"/>
            <w:iCs/>
            <w:noProof/>
          </w:rPr>
          <w:t>10.3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Training and Evaluation Cycle (TEC) for organisations</w:t>
        </w:r>
        <w:r w:rsidR="00C77104">
          <w:rPr>
            <w:noProof/>
            <w:webHidden/>
          </w:rPr>
          <w:tab/>
        </w:r>
        <w:r w:rsidR="00C77104">
          <w:rPr>
            <w:noProof/>
            <w:webHidden/>
          </w:rPr>
          <w:fldChar w:fldCharType="begin"/>
        </w:r>
        <w:r w:rsidR="00C77104">
          <w:rPr>
            <w:noProof/>
            <w:webHidden/>
          </w:rPr>
          <w:instrText xml:space="preserve"> PAGEREF _Toc157702852 \h </w:instrText>
        </w:r>
        <w:r w:rsidR="00C77104">
          <w:rPr>
            <w:noProof/>
            <w:webHidden/>
          </w:rPr>
        </w:r>
        <w:r w:rsidR="00C77104">
          <w:rPr>
            <w:noProof/>
            <w:webHidden/>
          </w:rPr>
          <w:fldChar w:fldCharType="separate"/>
        </w:r>
        <w:r w:rsidR="00C77104">
          <w:rPr>
            <w:noProof/>
            <w:webHidden/>
          </w:rPr>
          <w:t>94</w:t>
        </w:r>
        <w:r w:rsidR="00C77104">
          <w:rPr>
            <w:noProof/>
            <w:webHidden/>
          </w:rPr>
          <w:fldChar w:fldCharType="end"/>
        </w:r>
      </w:hyperlink>
    </w:p>
    <w:p w14:paraId="14BE4E9B" w14:textId="0CEC5BAE"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54" w:history="1">
        <w:r w:rsidR="00C77104" w:rsidRPr="00F02B77">
          <w:rPr>
            <w:rStyle w:val="Hyperlink"/>
            <w:noProof/>
          </w:rPr>
          <w:t>10.3.1.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Types of training</w:t>
        </w:r>
        <w:r w:rsidR="00C77104">
          <w:rPr>
            <w:noProof/>
            <w:webHidden/>
          </w:rPr>
          <w:tab/>
        </w:r>
        <w:r w:rsidR="00C77104">
          <w:rPr>
            <w:noProof/>
            <w:webHidden/>
          </w:rPr>
          <w:fldChar w:fldCharType="begin"/>
        </w:r>
        <w:r w:rsidR="00C77104">
          <w:rPr>
            <w:noProof/>
            <w:webHidden/>
          </w:rPr>
          <w:instrText xml:space="preserve"> PAGEREF _Toc157702854 \h </w:instrText>
        </w:r>
        <w:r w:rsidR="00C77104">
          <w:rPr>
            <w:noProof/>
            <w:webHidden/>
          </w:rPr>
        </w:r>
        <w:r w:rsidR="00C77104">
          <w:rPr>
            <w:noProof/>
            <w:webHidden/>
          </w:rPr>
          <w:fldChar w:fldCharType="separate"/>
        </w:r>
        <w:r w:rsidR="00C77104">
          <w:rPr>
            <w:noProof/>
            <w:webHidden/>
          </w:rPr>
          <w:t>94</w:t>
        </w:r>
        <w:r w:rsidR="00C77104">
          <w:rPr>
            <w:noProof/>
            <w:webHidden/>
          </w:rPr>
          <w:fldChar w:fldCharType="end"/>
        </w:r>
      </w:hyperlink>
    </w:p>
    <w:p w14:paraId="63DA3B04" w14:textId="59D1249D"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55" w:history="1">
        <w:r w:rsidR="00C77104" w:rsidRPr="00F02B77">
          <w:rPr>
            <w:rStyle w:val="Hyperlink"/>
            <w:noProof/>
          </w:rPr>
          <w:t>10.3.2.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Organisation</w:t>
        </w:r>
        <w:r w:rsidR="00C77104">
          <w:rPr>
            <w:noProof/>
            <w:webHidden/>
          </w:rPr>
          <w:tab/>
        </w:r>
        <w:r w:rsidR="00C77104">
          <w:rPr>
            <w:noProof/>
            <w:webHidden/>
          </w:rPr>
          <w:fldChar w:fldCharType="begin"/>
        </w:r>
        <w:r w:rsidR="00C77104">
          <w:rPr>
            <w:noProof/>
            <w:webHidden/>
          </w:rPr>
          <w:instrText xml:space="preserve"> PAGEREF _Toc157702855 \h </w:instrText>
        </w:r>
        <w:r w:rsidR="00C77104">
          <w:rPr>
            <w:noProof/>
            <w:webHidden/>
          </w:rPr>
        </w:r>
        <w:r w:rsidR="00C77104">
          <w:rPr>
            <w:noProof/>
            <w:webHidden/>
          </w:rPr>
          <w:fldChar w:fldCharType="separate"/>
        </w:r>
        <w:r w:rsidR="00C77104">
          <w:rPr>
            <w:noProof/>
            <w:webHidden/>
          </w:rPr>
          <w:t>94</w:t>
        </w:r>
        <w:r w:rsidR="00C77104">
          <w:rPr>
            <w:noProof/>
            <w:webHidden/>
          </w:rPr>
          <w:fldChar w:fldCharType="end"/>
        </w:r>
      </w:hyperlink>
    </w:p>
    <w:p w14:paraId="4616F6D3" w14:textId="1C5F7491"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56" w:history="1">
        <w:r w:rsidR="00C77104" w:rsidRPr="00F02B77">
          <w:rPr>
            <w:rStyle w:val="Hyperlink"/>
            <w:noProof/>
          </w:rPr>
          <w:t>10.3.3.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Funding</w:t>
        </w:r>
        <w:r w:rsidR="00C77104">
          <w:rPr>
            <w:noProof/>
            <w:webHidden/>
          </w:rPr>
          <w:tab/>
        </w:r>
        <w:r w:rsidR="00C77104">
          <w:rPr>
            <w:noProof/>
            <w:webHidden/>
          </w:rPr>
          <w:tab/>
        </w:r>
        <w:r w:rsidR="00C77104">
          <w:rPr>
            <w:noProof/>
            <w:webHidden/>
          </w:rPr>
          <w:fldChar w:fldCharType="begin"/>
        </w:r>
        <w:r w:rsidR="00C77104">
          <w:rPr>
            <w:noProof/>
            <w:webHidden/>
          </w:rPr>
          <w:instrText xml:space="preserve"> PAGEREF _Toc157702856 \h </w:instrText>
        </w:r>
        <w:r w:rsidR="00C77104">
          <w:rPr>
            <w:noProof/>
            <w:webHidden/>
          </w:rPr>
        </w:r>
        <w:r w:rsidR="00C77104">
          <w:rPr>
            <w:noProof/>
            <w:webHidden/>
          </w:rPr>
          <w:fldChar w:fldCharType="separate"/>
        </w:r>
        <w:r w:rsidR="00C77104">
          <w:rPr>
            <w:noProof/>
            <w:webHidden/>
          </w:rPr>
          <w:t>94</w:t>
        </w:r>
        <w:r w:rsidR="00C77104">
          <w:rPr>
            <w:noProof/>
            <w:webHidden/>
          </w:rPr>
          <w:fldChar w:fldCharType="end"/>
        </w:r>
      </w:hyperlink>
    </w:p>
    <w:p w14:paraId="7A07C57B" w14:textId="1F551152"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57" w:history="1">
        <w:r w:rsidR="00C77104" w:rsidRPr="00F02B77">
          <w:rPr>
            <w:rStyle w:val="Hyperlink"/>
            <w:noProof/>
          </w:rPr>
          <w:t>10.3.4.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Monitoring of realised TEC activities for organisations</w:t>
        </w:r>
        <w:r w:rsidR="00C77104">
          <w:rPr>
            <w:noProof/>
            <w:webHidden/>
          </w:rPr>
          <w:tab/>
        </w:r>
        <w:r w:rsidR="00C77104">
          <w:rPr>
            <w:noProof/>
            <w:webHidden/>
          </w:rPr>
          <w:fldChar w:fldCharType="begin"/>
        </w:r>
        <w:r w:rsidR="00C77104">
          <w:rPr>
            <w:noProof/>
            <w:webHidden/>
          </w:rPr>
          <w:instrText xml:space="preserve"> PAGEREF _Toc157702857 \h </w:instrText>
        </w:r>
        <w:r w:rsidR="00C77104">
          <w:rPr>
            <w:noProof/>
            <w:webHidden/>
          </w:rPr>
        </w:r>
        <w:r w:rsidR="00C77104">
          <w:rPr>
            <w:noProof/>
            <w:webHidden/>
          </w:rPr>
          <w:fldChar w:fldCharType="separate"/>
        </w:r>
        <w:r w:rsidR="00C77104">
          <w:rPr>
            <w:noProof/>
            <w:webHidden/>
          </w:rPr>
          <w:t>95</w:t>
        </w:r>
        <w:r w:rsidR="00C77104">
          <w:rPr>
            <w:noProof/>
            <w:webHidden/>
          </w:rPr>
          <w:fldChar w:fldCharType="end"/>
        </w:r>
      </w:hyperlink>
    </w:p>
    <w:p w14:paraId="172FEECE" w14:textId="2474E804" w:rsidR="00C77104" w:rsidRDefault="009C673F">
      <w:pPr>
        <w:pStyle w:val="TOC2"/>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858" w:history="1">
        <w:r w:rsidR="00C77104" w:rsidRPr="00F02B77">
          <w:rPr>
            <w:rStyle w:val="Hyperlink"/>
            <w:iCs/>
            <w:noProof/>
          </w:rPr>
          <w:t>10.4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Training and Evaluation Cycle (TEC) for mentors</w:t>
        </w:r>
        <w:r w:rsidR="00C77104">
          <w:rPr>
            <w:noProof/>
            <w:webHidden/>
          </w:rPr>
          <w:tab/>
        </w:r>
        <w:r w:rsidR="00C77104">
          <w:rPr>
            <w:noProof/>
            <w:webHidden/>
          </w:rPr>
          <w:fldChar w:fldCharType="begin"/>
        </w:r>
        <w:r w:rsidR="00C77104">
          <w:rPr>
            <w:noProof/>
            <w:webHidden/>
          </w:rPr>
          <w:instrText xml:space="preserve"> PAGEREF _Toc157702858 \h </w:instrText>
        </w:r>
        <w:r w:rsidR="00C77104">
          <w:rPr>
            <w:noProof/>
            <w:webHidden/>
          </w:rPr>
        </w:r>
        <w:r w:rsidR="00C77104">
          <w:rPr>
            <w:noProof/>
            <w:webHidden/>
          </w:rPr>
          <w:fldChar w:fldCharType="separate"/>
        </w:r>
        <w:r w:rsidR="00C77104">
          <w:rPr>
            <w:noProof/>
            <w:webHidden/>
          </w:rPr>
          <w:t>95</w:t>
        </w:r>
        <w:r w:rsidR="00C77104">
          <w:rPr>
            <w:noProof/>
            <w:webHidden/>
          </w:rPr>
          <w:fldChar w:fldCharType="end"/>
        </w:r>
      </w:hyperlink>
    </w:p>
    <w:p w14:paraId="24E916B3" w14:textId="58CB9362"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60" w:history="1">
        <w:r w:rsidR="00C77104" w:rsidRPr="00F02B77">
          <w:rPr>
            <w:rStyle w:val="Hyperlink"/>
            <w:noProof/>
          </w:rPr>
          <w:t>10.4.1.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Types of training</w:t>
        </w:r>
        <w:r w:rsidR="00C77104">
          <w:rPr>
            <w:noProof/>
            <w:webHidden/>
          </w:rPr>
          <w:tab/>
        </w:r>
        <w:r w:rsidR="00C77104">
          <w:rPr>
            <w:noProof/>
            <w:webHidden/>
          </w:rPr>
          <w:fldChar w:fldCharType="begin"/>
        </w:r>
        <w:r w:rsidR="00C77104">
          <w:rPr>
            <w:noProof/>
            <w:webHidden/>
          </w:rPr>
          <w:instrText xml:space="preserve"> PAGEREF _Toc157702860 \h </w:instrText>
        </w:r>
        <w:r w:rsidR="00C77104">
          <w:rPr>
            <w:noProof/>
            <w:webHidden/>
          </w:rPr>
        </w:r>
        <w:r w:rsidR="00C77104">
          <w:rPr>
            <w:noProof/>
            <w:webHidden/>
          </w:rPr>
          <w:fldChar w:fldCharType="separate"/>
        </w:r>
        <w:r w:rsidR="00C77104">
          <w:rPr>
            <w:noProof/>
            <w:webHidden/>
          </w:rPr>
          <w:t>95</w:t>
        </w:r>
        <w:r w:rsidR="00C77104">
          <w:rPr>
            <w:noProof/>
            <w:webHidden/>
          </w:rPr>
          <w:fldChar w:fldCharType="end"/>
        </w:r>
      </w:hyperlink>
    </w:p>
    <w:p w14:paraId="1D189DE8" w14:textId="507ED790"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61" w:history="1">
        <w:r w:rsidR="00C77104" w:rsidRPr="00F02B77">
          <w:rPr>
            <w:rStyle w:val="Hyperlink"/>
            <w:noProof/>
          </w:rPr>
          <w:t>10.4.2.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Organisation</w:t>
        </w:r>
        <w:r w:rsidR="00C77104">
          <w:rPr>
            <w:noProof/>
            <w:webHidden/>
          </w:rPr>
          <w:tab/>
        </w:r>
        <w:r w:rsidR="00C77104">
          <w:rPr>
            <w:noProof/>
            <w:webHidden/>
          </w:rPr>
          <w:fldChar w:fldCharType="begin"/>
        </w:r>
        <w:r w:rsidR="00C77104">
          <w:rPr>
            <w:noProof/>
            <w:webHidden/>
          </w:rPr>
          <w:instrText xml:space="preserve"> PAGEREF _Toc157702861 \h </w:instrText>
        </w:r>
        <w:r w:rsidR="00C77104">
          <w:rPr>
            <w:noProof/>
            <w:webHidden/>
          </w:rPr>
        </w:r>
        <w:r w:rsidR="00C77104">
          <w:rPr>
            <w:noProof/>
            <w:webHidden/>
          </w:rPr>
          <w:fldChar w:fldCharType="separate"/>
        </w:r>
        <w:r w:rsidR="00C77104">
          <w:rPr>
            <w:noProof/>
            <w:webHidden/>
          </w:rPr>
          <w:t>95</w:t>
        </w:r>
        <w:r w:rsidR="00C77104">
          <w:rPr>
            <w:noProof/>
            <w:webHidden/>
          </w:rPr>
          <w:fldChar w:fldCharType="end"/>
        </w:r>
      </w:hyperlink>
    </w:p>
    <w:p w14:paraId="546E8EB1" w14:textId="63C39317"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62" w:history="1">
        <w:r w:rsidR="00C77104" w:rsidRPr="00F02B77">
          <w:rPr>
            <w:rStyle w:val="Hyperlink"/>
            <w:noProof/>
          </w:rPr>
          <w:t>10.4.3.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Funding</w:t>
        </w:r>
        <w:r w:rsidR="00C77104">
          <w:rPr>
            <w:noProof/>
            <w:webHidden/>
          </w:rPr>
          <w:tab/>
        </w:r>
        <w:r w:rsidR="00C77104">
          <w:rPr>
            <w:noProof/>
            <w:webHidden/>
          </w:rPr>
          <w:tab/>
        </w:r>
        <w:r w:rsidR="00C77104">
          <w:rPr>
            <w:noProof/>
            <w:webHidden/>
          </w:rPr>
          <w:fldChar w:fldCharType="begin"/>
        </w:r>
        <w:r w:rsidR="00C77104">
          <w:rPr>
            <w:noProof/>
            <w:webHidden/>
          </w:rPr>
          <w:instrText xml:space="preserve"> PAGEREF _Toc157702862 \h </w:instrText>
        </w:r>
        <w:r w:rsidR="00C77104">
          <w:rPr>
            <w:noProof/>
            <w:webHidden/>
          </w:rPr>
        </w:r>
        <w:r w:rsidR="00C77104">
          <w:rPr>
            <w:noProof/>
            <w:webHidden/>
          </w:rPr>
          <w:fldChar w:fldCharType="separate"/>
        </w:r>
        <w:r w:rsidR="00C77104">
          <w:rPr>
            <w:noProof/>
            <w:webHidden/>
          </w:rPr>
          <w:t>96</w:t>
        </w:r>
        <w:r w:rsidR="00C77104">
          <w:rPr>
            <w:noProof/>
            <w:webHidden/>
          </w:rPr>
          <w:fldChar w:fldCharType="end"/>
        </w:r>
      </w:hyperlink>
    </w:p>
    <w:p w14:paraId="30650C18" w14:textId="2B89B812"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63" w:history="1">
        <w:r w:rsidR="00C77104" w:rsidRPr="00F02B77">
          <w:rPr>
            <w:rStyle w:val="Hyperlink"/>
            <w:noProof/>
          </w:rPr>
          <w:t>10.4.4.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Monitoring of realised TEC activities for mentors</w:t>
        </w:r>
        <w:r w:rsidR="00C77104">
          <w:rPr>
            <w:noProof/>
            <w:webHidden/>
          </w:rPr>
          <w:tab/>
        </w:r>
        <w:r w:rsidR="00C77104">
          <w:rPr>
            <w:noProof/>
            <w:webHidden/>
          </w:rPr>
          <w:fldChar w:fldCharType="begin"/>
        </w:r>
        <w:r w:rsidR="00C77104">
          <w:rPr>
            <w:noProof/>
            <w:webHidden/>
          </w:rPr>
          <w:instrText xml:space="preserve"> PAGEREF _Toc157702863 \h </w:instrText>
        </w:r>
        <w:r w:rsidR="00C77104">
          <w:rPr>
            <w:noProof/>
            <w:webHidden/>
          </w:rPr>
        </w:r>
        <w:r w:rsidR="00C77104">
          <w:rPr>
            <w:noProof/>
            <w:webHidden/>
          </w:rPr>
          <w:fldChar w:fldCharType="separate"/>
        </w:r>
        <w:r w:rsidR="00C77104">
          <w:rPr>
            <w:noProof/>
            <w:webHidden/>
          </w:rPr>
          <w:t>96</w:t>
        </w:r>
        <w:r w:rsidR="00C77104">
          <w:rPr>
            <w:noProof/>
            <w:webHidden/>
          </w:rPr>
          <w:fldChar w:fldCharType="end"/>
        </w:r>
      </w:hyperlink>
    </w:p>
    <w:p w14:paraId="2F8DCEDC" w14:textId="1F8D5AAB" w:rsidR="00C77104" w:rsidRDefault="009C673F">
      <w:pPr>
        <w:pStyle w:val="TOC2"/>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864" w:history="1">
        <w:r w:rsidR="00C77104" w:rsidRPr="00F02B77">
          <w:rPr>
            <w:rStyle w:val="Hyperlink"/>
            <w:iCs/>
            <w:noProof/>
          </w:rPr>
          <w:t>10.5</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DiscoverEU Learning Cycle for DiscoverEU participants</w:t>
        </w:r>
        <w:r w:rsidR="00C77104">
          <w:rPr>
            <w:noProof/>
            <w:webHidden/>
          </w:rPr>
          <w:tab/>
        </w:r>
        <w:r w:rsidR="00C77104">
          <w:rPr>
            <w:noProof/>
            <w:webHidden/>
          </w:rPr>
          <w:fldChar w:fldCharType="begin"/>
        </w:r>
        <w:r w:rsidR="00C77104">
          <w:rPr>
            <w:noProof/>
            <w:webHidden/>
          </w:rPr>
          <w:instrText xml:space="preserve"> PAGEREF _Toc157702864 \h </w:instrText>
        </w:r>
        <w:r w:rsidR="00C77104">
          <w:rPr>
            <w:noProof/>
            <w:webHidden/>
          </w:rPr>
        </w:r>
        <w:r w:rsidR="00C77104">
          <w:rPr>
            <w:noProof/>
            <w:webHidden/>
          </w:rPr>
          <w:fldChar w:fldCharType="separate"/>
        </w:r>
        <w:r w:rsidR="00C77104">
          <w:rPr>
            <w:noProof/>
            <w:webHidden/>
          </w:rPr>
          <w:t>96</w:t>
        </w:r>
        <w:r w:rsidR="00C77104">
          <w:rPr>
            <w:noProof/>
            <w:webHidden/>
          </w:rPr>
          <w:fldChar w:fldCharType="end"/>
        </w:r>
      </w:hyperlink>
    </w:p>
    <w:p w14:paraId="6E45951A" w14:textId="1409052D" w:rsidR="00C77104" w:rsidRP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66" w:history="1">
        <w:r w:rsidR="00C77104" w:rsidRPr="00C77104">
          <w:rPr>
            <w:rStyle w:val="Hyperlink"/>
            <w:noProof/>
          </w:rPr>
          <w:t>10.5.1.</w:t>
        </w:r>
        <w:r w:rsidR="00C77104" w:rsidRPr="00C77104">
          <w:rPr>
            <w:rFonts w:asciiTheme="minorHAnsi" w:eastAsiaTheme="minorEastAsia" w:hAnsiTheme="minorHAnsi" w:cstheme="minorBidi"/>
            <w:noProof/>
            <w:kern w:val="2"/>
            <w:sz w:val="22"/>
            <w:szCs w:val="22"/>
            <w:lang w:val="en-IE" w:eastAsia="en-IE"/>
            <w14:ligatures w14:val="standardContextual"/>
          </w:rPr>
          <w:tab/>
        </w:r>
        <w:r w:rsidR="00C77104" w:rsidRPr="00C77104">
          <w:rPr>
            <w:rStyle w:val="Hyperlink"/>
            <w:noProof/>
          </w:rPr>
          <w:t>Type of activities</w:t>
        </w:r>
        <w:r w:rsidR="00C77104" w:rsidRPr="00C77104">
          <w:rPr>
            <w:noProof/>
            <w:webHidden/>
          </w:rPr>
          <w:tab/>
        </w:r>
        <w:r w:rsidR="00C77104" w:rsidRPr="00C77104">
          <w:rPr>
            <w:noProof/>
            <w:webHidden/>
          </w:rPr>
          <w:fldChar w:fldCharType="begin"/>
        </w:r>
        <w:r w:rsidR="00C77104" w:rsidRPr="00C77104">
          <w:rPr>
            <w:noProof/>
            <w:webHidden/>
          </w:rPr>
          <w:instrText xml:space="preserve"> PAGEREF _Toc157702866 \h </w:instrText>
        </w:r>
        <w:r w:rsidR="00C77104" w:rsidRPr="00C77104">
          <w:rPr>
            <w:noProof/>
            <w:webHidden/>
          </w:rPr>
        </w:r>
        <w:r w:rsidR="00C77104" w:rsidRPr="00C77104">
          <w:rPr>
            <w:noProof/>
            <w:webHidden/>
          </w:rPr>
          <w:fldChar w:fldCharType="separate"/>
        </w:r>
        <w:r w:rsidR="00C77104" w:rsidRPr="00C77104">
          <w:rPr>
            <w:noProof/>
            <w:webHidden/>
          </w:rPr>
          <w:t>96</w:t>
        </w:r>
        <w:r w:rsidR="00C77104" w:rsidRPr="00C77104">
          <w:rPr>
            <w:noProof/>
            <w:webHidden/>
          </w:rPr>
          <w:fldChar w:fldCharType="end"/>
        </w:r>
      </w:hyperlink>
    </w:p>
    <w:p w14:paraId="7E75F5B6" w14:textId="48A4572B"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67" w:history="1">
        <w:r w:rsidR="00C77104" w:rsidRPr="00F02B77">
          <w:rPr>
            <w:rStyle w:val="Hyperlink"/>
            <w:noProof/>
          </w:rPr>
          <w:t>10.5.2.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Organisation</w:t>
        </w:r>
        <w:r w:rsidR="00C77104">
          <w:rPr>
            <w:noProof/>
            <w:webHidden/>
          </w:rPr>
          <w:tab/>
        </w:r>
        <w:r w:rsidR="00C77104">
          <w:rPr>
            <w:noProof/>
            <w:webHidden/>
          </w:rPr>
          <w:fldChar w:fldCharType="begin"/>
        </w:r>
        <w:r w:rsidR="00C77104">
          <w:rPr>
            <w:noProof/>
            <w:webHidden/>
          </w:rPr>
          <w:instrText xml:space="preserve"> PAGEREF _Toc157702867 \h </w:instrText>
        </w:r>
        <w:r w:rsidR="00C77104">
          <w:rPr>
            <w:noProof/>
            <w:webHidden/>
          </w:rPr>
        </w:r>
        <w:r w:rsidR="00C77104">
          <w:rPr>
            <w:noProof/>
            <w:webHidden/>
          </w:rPr>
          <w:fldChar w:fldCharType="separate"/>
        </w:r>
        <w:r w:rsidR="00C77104">
          <w:rPr>
            <w:noProof/>
            <w:webHidden/>
          </w:rPr>
          <w:t>97</w:t>
        </w:r>
        <w:r w:rsidR="00C77104">
          <w:rPr>
            <w:noProof/>
            <w:webHidden/>
          </w:rPr>
          <w:fldChar w:fldCharType="end"/>
        </w:r>
      </w:hyperlink>
    </w:p>
    <w:p w14:paraId="0E603D48" w14:textId="60EEB54A"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68" w:history="1">
        <w:r w:rsidR="00C77104" w:rsidRPr="00F02B77">
          <w:rPr>
            <w:rStyle w:val="Hyperlink"/>
            <w:noProof/>
          </w:rPr>
          <w:t>10.5.3.</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Funding</w:t>
        </w:r>
        <w:r w:rsidR="00C77104">
          <w:rPr>
            <w:noProof/>
            <w:webHidden/>
          </w:rPr>
          <w:tab/>
        </w:r>
        <w:r w:rsidR="00C77104">
          <w:rPr>
            <w:noProof/>
            <w:webHidden/>
          </w:rPr>
          <w:tab/>
        </w:r>
        <w:r w:rsidR="00C77104">
          <w:rPr>
            <w:noProof/>
            <w:webHidden/>
          </w:rPr>
          <w:fldChar w:fldCharType="begin"/>
        </w:r>
        <w:r w:rsidR="00C77104">
          <w:rPr>
            <w:noProof/>
            <w:webHidden/>
          </w:rPr>
          <w:instrText xml:space="preserve"> PAGEREF _Toc157702868 \h </w:instrText>
        </w:r>
        <w:r w:rsidR="00C77104">
          <w:rPr>
            <w:noProof/>
            <w:webHidden/>
          </w:rPr>
        </w:r>
        <w:r w:rsidR="00C77104">
          <w:rPr>
            <w:noProof/>
            <w:webHidden/>
          </w:rPr>
          <w:fldChar w:fldCharType="separate"/>
        </w:r>
        <w:r w:rsidR="00C77104">
          <w:rPr>
            <w:noProof/>
            <w:webHidden/>
          </w:rPr>
          <w:t>98</w:t>
        </w:r>
        <w:r w:rsidR="00C77104">
          <w:rPr>
            <w:noProof/>
            <w:webHidden/>
          </w:rPr>
          <w:fldChar w:fldCharType="end"/>
        </w:r>
      </w:hyperlink>
    </w:p>
    <w:p w14:paraId="1D1BB7DE" w14:textId="2DF3FDF2" w:rsidR="00C77104" w:rsidRDefault="009C673F">
      <w:pPr>
        <w:pStyle w:val="TOC3"/>
        <w:tabs>
          <w:tab w:val="left" w:pos="2880"/>
        </w:tabs>
        <w:rPr>
          <w:rFonts w:asciiTheme="minorHAnsi" w:eastAsiaTheme="minorEastAsia" w:hAnsiTheme="minorHAnsi" w:cstheme="minorBidi"/>
          <w:noProof/>
          <w:kern w:val="2"/>
          <w:sz w:val="22"/>
          <w:szCs w:val="22"/>
          <w:lang w:val="en-IE" w:eastAsia="en-IE"/>
          <w14:ligatures w14:val="standardContextual"/>
        </w:rPr>
      </w:pPr>
      <w:hyperlink w:anchor="_Toc157702869" w:history="1">
        <w:r w:rsidR="00C77104" w:rsidRPr="00F02B77">
          <w:rPr>
            <w:rStyle w:val="Hyperlink"/>
            <w:noProof/>
          </w:rPr>
          <w:t>10.5.4.</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Monitoring of realised DiscoverEU activities</w:t>
        </w:r>
        <w:r w:rsidR="00C77104">
          <w:rPr>
            <w:noProof/>
            <w:webHidden/>
          </w:rPr>
          <w:tab/>
        </w:r>
        <w:r w:rsidR="00C77104">
          <w:rPr>
            <w:noProof/>
            <w:webHidden/>
          </w:rPr>
          <w:fldChar w:fldCharType="begin"/>
        </w:r>
        <w:r w:rsidR="00C77104">
          <w:rPr>
            <w:noProof/>
            <w:webHidden/>
          </w:rPr>
          <w:instrText xml:space="preserve"> PAGEREF _Toc157702869 \h </w:instrText>
        </w:r>
        <w:r w:rsidR="00C77104">
          <w:rPr>
            <w:noProof/>
            <w:webHidden/>
          </w:rPr>
        </w:r>
        <w:r w:rsidR="00C77104">
          <w:rPr>
            <w:noProof/>
            <w:webHidden/>
          </w:rPr>
          <w:fldChar w:fldCharType="separate"/>
        </w:r>
        <w:r w:rsidR="00C77104">
          <w:rPr>
            <w:noProof/>
            <w:webHidden/>
          </w:rPr>
          <w:t>99</w:t>
        </w:r>
        <w:r w:rsidR="00C77104">
          <w:rPr>
            <w:noProof/>
            <w:webHidden/>
          </w:rPr>
          <w:fldChar w:fldCharType="end"/>
        </w:r>
      </w:hyperlink>
    </w:p>
    <w:p w14:paraId="4B6988C7" w14:textId="2C768F56" w:rsidR="00C77104" w:rsidRDefault="009C673F">
      <w:pPr>
        <w:pStyle w:val="TOC2"/>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870" w:history="1">
        <w:r w:rsidR="00C77104" w:rsidRPr="00F02B77">
          <w:rPr>
            <w:rStyle w:val="Hyperlink"/>
            <w:iCs/>
            <w:noProof/>
          </w:rPr>
          <w:t>10.6</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Common funding rules for ‘National Agency support to quality and impact’ actions (TCA/NET, TEC and DiscoverEU Learning Cycle)</w:t>
        </w:r>
        <w:r w:rsidR="00C77104">
          <w:rPr>
            <w:noProof/>
            <w:webHidden/>
          </w:rPr>
          <w:tab/>
        </w:r>
        <w:r w:rsidR="00C77104">
          <w:rPr>
            <w:noProof/>
            <w:webHidden/>
          </w:rPr>
          <w:fldChar w:fldCharType="begin"/>
        </w:r>
        <w:r w:rsidR="00C77104">
          <w:rPr>
            <w:noProof/>
            <w:webHidden/>
          </w:rPr>
          <w:instrText xml:space="preserve"> PAGEREF _Toc157702870 \h </w:instrText>
        </w:r>
        <w:r w:rsidR="00C77104">
          <w:rPr>
            <w:noProof/>
            <w:webHidden/>
          </w:rPr>
        </w:r>
        <w:r w:rsidR="00C77104">
          <w:rPr>
            <w:noProof/>
            <w:webHidden/>
          </w:rPr>
          <w:fldChar w:fldCharType="separate"/>
        </w:r>
        <w:r w:rsidR="00C77104">
          <w:rPr>
            <w:noProof/>
            <w:webHidden/>
          </w:rPr>
          <w:t>99</w:t>
        </w:r>
        <w:r w:rsidR="00C77104">
          <w:rPr>
            <w:noProof/>
            <w:webHidden/>
          </w:rPr>
          <w:fldChar w:fldCharType="end"/>
        </w:r>
      </w:hyperlink>
    </w:p>
    <w:p w14:paraId="2AB11EEC" w14:textId="6C9BA0FF"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871" w:history="1">
        <w:r w:rsidR="00C77104" w:rsidRPr="00F02B77">
          <w:rPr>
            <w:rStyle w:val="Hyperlink"/>
            <w:noProof/>
          </w:rPr>
          <w:t>10.6.1</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Eligibility of National Agency staff costs</w:t>
        </w:r>
        <w:r w:rsidR="00C77104">
          <w:rPr>
            <w:noProof/>
            <w:webHidden/>
          </w:rPr>
          <w:tab/>
        </w:r>
        <w:r w:rsidR="00C77104">
          <w:rPr>
            <w:noProof/>
            <w:webHidden/>
          </w:rPr>
          <w:fldChar w:fldCharType="begin"/>
        </w:r>
        <w:r w:rsidR="00C77104">
          <w:rPr>
            <w:noProof/>
            <w:webHidden/>
          </w:rPr>
          <w:instrText xml:space="preserve"> PAGEREF _Toc157702871 \h </w:instrText>
        </w:r>
        <w:r w:rsidR="00C77104">
          <w:rPr>
            <w:noProof/>
            <w:webHidden/>
          </w:rPr>
        </w:r>
        <w:r w:rsidR="00C77104">
          <w:rPr>
            <w:noProof/>
            <w:webHidden/>
          </w:rPr>
          <w:fldChar w:fldCharType="separate"/>
        </w:r>
        <w:r w:rsidR="00C77104">
          <w:rPr>
            <w:noProof/>
            <w:webHidden/>
          </w:rPr>
          <w:t>99</w:t>
        </w:r>
        <w:r w:rsidR="00C77104">
          <w:rPr>
            <w:noProof/>
            <w:webHidden/>
          </w:rPr>
          <w:fldChar w:fldCharType="end"/>
        </w:r>
      </w:hyperlink>
    </w:p>
    <w:p w14:paraId="67FC1B66" w14:textId="53899EB5" w:rsidR="00C77104" w:rsidRDefault="009C673F">
      <w:pPr>
        <w:pStyle w:val="TOC3"/>
        <w:tabs>
          <w:tab w:val="left" w:pos="1916"/>
        </w:tabs>
        <w:rPr>
          <w:rFonts w:asciiTheme="minorHAnsi" w:eastAsiaTheme="minorEastAsia" w:hAnsiTheme="minorHAnsi" w:cstheme="minorBidi"/>
          <w:noProof/>
          <w:kern w:val="2"/>
          <w:sz w:val="22"/>
          <w:szCs w:val="22"/>
          <w:lang w:val="en-IE" w:eastAsia="en-IE"/>
          <w14:ligatures w14:val="standardContextual"/>
        </w:rPr>
      </w:pPr>
      <w:hyperlink w:anchor="_Toc157702872" w:history="1">
        <w:r w:rsidR="00C77104" w:rsidRPr="00F02B77">
          <w:rPr>
            <w:rStyle w:val="Hyperlink"/>
            <w:noProof/>
          </w:rPr>
          <w:t>10.6.2</w:t>
        </w:r>
        <w:r w:rsidR="00C77104">
          <w:rPr>
            <w:rFonts w:asciiTheme="minorHAnsi" w:eastAsiaTheme="minorEastAsia" w:hAnsiTheme="minorHAnsi" w:cstheme="minorBidi"/>
            <w:noProof/>
            <w:kern w:val="2"/>
            <w:sz w:val="22"/>
            <w:szCs w:val="22"/>
            <w:lang w:val="en-IE" w:eastAsia="en-IE"/>
            <w14:ligatures w14:val="standardContextual"/>
          </w:rPr>
          <w:tab/>
        </w:r>
        <w:r w:rsidR="00C77104" w:rsidRPr="00F02B77">
          <w:rPr>
            <w:rStyle w:val="Hyperlink"/>
            <w:noProof/>
          </w:rPr>
          <w:t>Supporting documents</w:t>
        </w:r>
        <w:r w:rsidR="00C77104">
          <w:rPr>
            <w:noProof/>
            <w:webHidden/>
          </w:rPr>
          <w:tab/>
        </w:r>
        <w:r w:rsidR="00C77104">
          <w:rPr>
            <w:noProof/>
            <w:webHidden/>
          </w:rPr>
          <w:fldChar w:fldCharType="begin"/>
        </w:r>
        <w:r w:rsidR="00C77104">
          <w:rPr>
            <w:noProof/>
            <w:webHidden/>
          </w:rPr>
          <w:instrText xml:space="preserve"> PAGEREF _Toc157702872 \h </w:instrText>
        </w:r>
        <w:r w:rsidR="00C77104">
          <w:rPr>
            <w:noProof/>
            <w:webHidden/>
          </w:rPr>
        </w:r>
        <w:r w:rsidR="00C77104">
          <w:rPr>
            <w:noProof/>
            <w:webHidden/>
          </w:rPr>
          <w:fldChar w:fldCharType="separate"/>
        </w:r>
        <w:r w:rsidR="00C77104">
          <w:rPr>
            <w:noProof/>
            <w:webHidden/>
          </w:rPr>
          <w:t>99</w:t>
        </w:r>
        <w:r w:rsidR="00C77104">
          <w:rPr>
            <w:noProof/>
            <w:webHidden/>
          </w:rPr>
          <w:fldChar w:fldCharType="end"/>
        </w:r>
      </w:hyperlink>
    </w:p>
    <w:p w14:paraId="4DB405D3" w14:textId="79D326F8" w:rsidR="00C77104" w:rsidRDefault="009C673F">
      <w:pPr>
        <w:pStyle w:val="TOC1"/>
        <w:rPr>
          <w:rFonts w:asciiTheme="minorHAnsi" w:eastAsiaTheme="minorEastAsia" w:hAnsiTheme="minorHAnsi" w:cstheme="minorBidi"/>
          <w:caps w:val="0"/>
          <w:noProof/>
          <w:kern w:val="2"/>
          <w:sz w:val="22"/>
          <w:szCs w:val="22"/>
          <w:lang w:val="en-IE" w:eastAsia="en-IE"/>
          <w14:ligatures w14:val="standardContextual"/>
        </w:rPr>
      </w:pPr>
      <w:hyperlink w:anchor="_Toc157702873" w:history="1">
        <w:r w:rsidR="00C77104" w:rsidRPr="00F02B77">
          <w:rPr>
            <w:rStyle w:val="Hyperlink"/>
            <w:noProof/>
          </w:rPr>
          <w:t>Annexes</w:t>
        </w:r>
        <w:r w:rsidR="00C77104">
          <w:rPr>
            <w:noProof/>
            <w:webHidden/>
          </w:rPr>
          <w:tab/>
        </w:r>
        <w:r w:rsidR="00C77104">
          <w:rPr>
            <w:noProof/>
            <w:webHidden/>
          </w:rPr>
          <w:fldChar w:fldCharType="begin"/>
        </w:r>
        <w:r w:rsidR="00C77104">
          <w:rPr>
            <w:noProof/>
            <w:webHidden/>
          </w:rPr>
          <w:instrText xml:space="preserve"> PAGEREF _Toc157702873 \h </w:instrText>
        </w:r>
        <w:r w:rsidR="00C77104">
          <w:rPr>
            <w:noProof/>
            <w:webHidden/>
          </w:rPr>
        </w:r>
        <w:r w:rsidR="00C77104">
          <w:rPr>
            <w:noProof/>
            <w:webHidden/>
          </w:rPr>
          <w:fldChar w:fldCharType="separate"/>
        </w:r>
        <w:r w:rsidR="00C77104">
          <w:rPr>
            <w:noProof/>
            <w:webHidden/>
          </w:rPr>
          <w:t>100</w:t>
        </w:r>
        <w:r w:rsidR="00C77104">
          <w:rPr>
            <w:noProof/>
            <w:webHidden/>
          </w:rPr>
          <w:fldChar w:fldCharType="end"/>
        </w:r>
      </w:hyperlink>
    </w:p>
    <w:p w14:paraId="0E504D77" w14:textId="43D0A402" w:rsidR="00C77104" w:rsidRDefault="009C673F">
      <w:pPr>
        <w:pStyle w:val="TOC2"/>
        <w:rPr>
          <w:rFonts w:asciiTheme="minorHAnsi" w:eastAsiaTheme="minorEastAsia" w:hAnsiTheme="minorHAnsi" w:cstheme="minorBidi"/>
          <w:noProof/>
          <w:kern w:val="2"/>
          <w:sz w:val="22"/>
          <w:szCs w:val="22"/>
          <w:lang w:val="en-IE" w:eastAsia="en-IE"/>
          <w14:ligatures w14:val="standardContextual"/>
        </w:rPr>
      </w:pPr>
      <w:hyperlink w:anchor="_Toc157702874" w:history="1">
        <w:r w:rsidR="00C77104" w:rsidRPr="00F02B77">
          <w:rPr>
            <w:rStyle w:val="Hyperlink"/>
            <w:b/>
            <w:noProof/>
          </w:rPr>
          <w:t>Annex I</w:t>
        </w:r>
        <w:r w:rsidR="00C77104">
          <w:rPr>
            <w:noProof/>
            <w:webHidden/>
          </w:rPr>
          <w:tab/>
        </w:r>
        <w:r w:rsidR="00C77104">
          <w:rPr>
            <w:noProof/>
            <w:webHidden/>
          </w:rPr>
          <w:fldChar w:fldCharType="begin"/>
        </w:r>
        <w:r w:rsidR="00C77104">
          <w:rPr>
            <w:noProof/>
            <w:webHidden/>
          </w:rPr>
          <w:instrText xml:space="preserve"> PAGEREF _Toc157702874 \h </w:instrText>
        </w:r>
        <w:r w:rsidR="00C77104">
          <w:rPr>
            <w:noProof/>
            <w:webHidden/>
          </w:rPr>
        </w:r>
        <w:r w:rsidR="00C77104">
          <w:rPr>
            <w:noProof/>
            <w:webHidden/>
          </w:rPr>
          <w:fldChar w:fldCharType="separate"/>
        </w:r>
        <w:r w:rsidR="00C77104">
          <w:rPr>
            <w:noProof/>
            <w:webHidden/>
          </w:rPr>
          <w:t>101</w:t>
        </w:r>
        <w:r w:rsidR="00C77104">
          <w:rPr>
            <w:noProof/>
            <w:webHidden/>
          </w:rPr>
          <w:fldChar w:fldCharType="end"/>
        </w:r>
      </w:hyperlink>
    </w:p>
    <w:p w14:paraId="39B89197" w14:textId="2C4CC6A7" w:rsidR="00C77104" w:rsidRDefault="009C673F">
      <w:pPr>
        <w:pStyle w:val="TOC2"/>
        <w:rPr>
          <w:rFonts w:asciiTheme="minorHAnsi" w:eastAsiaTheme="minorEastAsia" w:hAnsiTheme="minorHAnsi" w:cstheme="minorBidi"/>
          <w:noProof/>
          <w:kern w:val="2"/>
          <w:sz w:val="22"/>
          <w:szCs w:val="22"/>
          <w:lang w:val="en-IE" w:eastAsia="en-IE"/>
          <w14:ligatures w14:val="standardContextual"/>
        </w:rPr>
      </w:pPr>
      <w:hyperlink w:anchor="_Toc157702875" w:history="1">
        <w:r w:rsidR="00C77104" w:rsidRPr="00F02B77">
          <w:rPr>
            <w:rStyle w:val="Hyperlink"/>
            <w:b/>
            <w:bCs/>
            <w:noProof/>
          </w:rPr>
          <w:t>Annex II</w:t>
        </w:r>
        <w:r w:rsidR="00C77104">
          <w:rPr>
            <w:noProof/>
            <w:webHidden/>
          </w:rPr>
          <w:tab/>
        </w:r>
        <w:r w:rsidR="00C77104">
          <w:rPr>
            <w:noProof/>
            <w:webHidden/>
          </w:rPr>
          <w:fldChar w:fldCharType="begin"/>
        </w:r>
        <w:r w:rsidR="00C77104">
          <w:rPr>
            <w:noProof/>
            <w:webHidden/>
          </w:rPr>
          <w:instrText xml:space="preserve"> PAGEREF _Toc157702875 \h </w:instrText>
        </w:r>
        <w:r w:rsidR="00C77104">
          <w:rPr>
            <w:noProof/>
            <w:webHidden/>
          </w:rPr>
        </w:r>
        <w:r w:rsidR="00C77104">
          <w:rPr>
            <w:noProof/>
            <w:webHidden/>
          </w:rPr>
          <w:fldChar w:fldCharType="separate"/>
        </w:r>
        <w:r w:rsidR="00C77104">
          <w:rPr>
            <w:noProof/>
            <w:webHidden/>
          </w:rPr>
          <w:t>102</w:t>
        </w:r>
        <w:r w:rsidR="00C77104">
          <w:rPr>
            <w:noProof/>
            <w:webHidden/>
          </w:rPr>
          <w:fldChar w:fldCharType="end"/>
        </w:r>
      </w:hyperlink>
    </w:p>
    <w:p w14:paraId="78B63301" w14:textId="75F59292" w:rsidR="00C77104" w:rsidRDefault="009C673F">
      <w:pPr>
        <w:pStyle w:val="TOC2"/>
        <w:rPr>
          <w:rFonts w:asciiTheme="minorHAnsi" w:eastAsiaTheme="minorEastAsia" w:hAnsiTheme="minorHAnsi" w:cstheme="minorBidi"/>
          <w:noProof/>
          <w:kern w:val="2"/>
          <w:sz w:val="22"/>
          <w:szCs w:val="22"/>
          <w:lang w:val="en-IE" w:eastAsia="en-IE"/>
          <w14:ligatures w14:val="standardContextual"/>
        </w:rPr>
      </w:pPr>
      <w:hyperlink w:anchor="_Toc157702876" w:history="1">
        <w:r w:rsidR="00C77104" w:rsidRPr="00F02B77">
          <w:rPr>
            <w:rStyle w:val="Hyperlink"/>
            <w:b/>
            <w:bCs/>
            <w:noProof/>
          </w:rPr>
          <w:t>Annex III</w:t>
        </w:r>
        <w:r w:rsidR="00C77104">
          <w:rPr>
            <w:noProof/>
            <w:webHidden/>
          </w:rPr>
          <w:tab/>
        </w:r>
        <w:r w:rsidR="00C77104">
          <w:rPr>
            <w:noProof/>
            <w:webHidden/>
          </w:rPr>
          <w:fldChar w:fldCharType="begin"/>
        </w:r>
        <w:r w:rsidR="00C77104">
          <w:rPr>
            <w:noProof/>
            <w:webHidden/>
          </w:rPr>
          <w:instrText xml:space="preserve"> PAGEREF _Toc157702876 \h </w:instrText>
        </w:r>
        <w:r w:rsidR="00C77104">
          <w:rPr>
            <w:noProof/>
            <w:webHidden/>
          </w:rPr>
        </w:r>
        <w:r w:rsidR="00C77104">
          <w:rPr>
            <w:noProof/>
            <w:webHidden/>
          </w:rPr>
          <w:fldChar w:fldCharType="separate"/>
        </w:r>
        <w:r w:rsidR="00C77104">
          <w:rPr>
            <w:noProof/>
            <w:webHidden/>
          </w:rPr>
          <w:t>104</w:t>
        </w:r>
        <w:r w:rsidR="00C77104">
          <w:rPr>
            <w:noProof/>
            <w:webHidden/>
          </w:rPr>
          <w:fldChar w:fldCharType="end"/>
        </w:r>
      </w:hyperlink>
    </w:p>
    <w:p w14:paraId="00CFB5D0" w14:textId="58C9A795" w:rsidR="00C77104" w:rsidRDefault="009C673F">
      <w:pPr>
        <w:pStyle w:val="TOC2"/>
        <w:rPr>
          <w:rFonts w:asciiTheme="minorHAnsi" w:eastAsiaTheme="minorEastAsia" w:hAnsiTheme="minorHAnsi" w:cstheme="minorBidi"/>
          <w:noProof/>
          <w:kern w:val="2"/>
          <w:sz w:val="22"/>
          <w:szCs w:val="22"/>
          <w:lang w:val="en-IE" w:eastAsia="en-IE"/>
          <w14:ligatures w14:val="standardContextual"/>
        </w:rPr>
      </w:pPr>
      <w:hyperlink w:anchor="_Toc157702877" w:history="1">
        <w:r w:rsidR="00C77104" w:rsidRPr="00F02B77">
          <w:rPr>
            <w:rStyle w:val="Hyperlink"/>
            <w:b/>
            <w:noProof/>
          </w:rPr>
          <w:t>Annex IV</w:t>
        </w:r>
        <w:r w:rsidR="00C77104">
          <w:rPr>
            <w:noProof/>
            <w:webHidden/>
          </w:rPr>
          <w:tab/>
        </w:r>
        <w:r w:rsidR="00C77104">
          <w:rPr>
            <w:noProof/>
            <w:webHidden/>
          </w:rPr>
          <w:fldChar w:fldCharType="begin"/>
        </w:r>
        <w:r w:rsidR="00C77104">
          <w:rPr>
            <w:noProof/>
            <w:webHidden/>
          </w:rPr>
          <w:instrText xml:space="preserve"> PAGEREF _Toc157702877 \h </w:instrText>
        </w:r>
        <w:r w:rsidR="00C77104">
          <w:rPr>
            <w:noProof/>
            <w:webHidden/>
          </w:rPr>
        </w:r>
        <w:r w:rsidR="00C77104">
          <w:rPr>
            <w:noProof/>
            <w:webHidden/>
          </w:rPr>
          <w:fldChar w:fldCharType="separate"/>
        </w:r>
        <w:r w:rsidR="00C77104">
          <w:rPr>
            <w:noProof/>
            <w:webHidden/>
          </w:rPr>
          <w:t>105</w:t>
        </w:r>
        <w:r w:rsidR="00C77104">
          <w:rPr>
            <w:noProof/>
            <w:webHidden/>
          </w:rPr>
          <w:fldChar w:fldCharType="end"/>
        </w:r>
      </w:hyperlink>
    </w:p>
    <w:p w14:paraId="4903EAAE" w14:textId="3B7E9733" w:rsidR="00C20FBF" w:rsidRPr="00CF1AA3" w:rsidRDefault="00B76A13" w:rsidP="00695537">
      <w:pPr>
        <w:rPr>
          <w:caps/>
          <w:szCs w:val="24"/>
        </w:rPr>
        <w:sectPr w:rsidR="00C20FBF" w:rsidRPr="00CF1AA3" w:rsidSect="00412480">
          <w:headerReference w:type="even" r:id="rId18"/>
          <w:headerReference w:type="default" r:id="rId19"/>
          <w:footerReference w:type="even" r:id="rId20"/>
          <w:footerReference w:type="default" r:id="rId21"/>
          <w:headerReference w:type="first" r:id="rId22"/>
          <w:footerReference w:type="first" r:id="rId23"/>
          <w:type w:val="continuous"/>
          <w:pgSz w:w="11906" w:h="16838"/>
          <w:pgMar w:top="1020" w:right="1701" w:bottom="1020" w:left="1587" w:header="601" w:footer="850" w:gutter="0"/>
          <w:cols w:space="720"/>
          <w:docGrid w:linePitch="326"/>
        </w:sectPr>
      </w:pPr>
      <w:r w:rsidRPr="00CF1AA3">
        <w:rPr>
          <w:color w:val="2B579A"/>
          <w:szCs w:val="24"/>
          <w:shd w:val="clear" w:color="auto" w:fill="E6E6E6"/>
        </w:rPr>
        <w:fldChar w:fldCharType="end"/>
      </w:r>
    </w:p>
    <w:p w14:paraId="0FE4987D" w14:textId="77777777" w:rsidR="00695537" w:rsidRPr="00CF1AA3" w:rsidRDefault="00695537" w:rsidP="00A11465">
      <w:pPr>
        <w:pStyle w:val="Heading1"/>
        <w:numPr>
          <w:ilvl w:val="0"/>
          <w:numId w:val="94"/>
        </w:numPr>
      </w:pPr>
      <w:bookmarkStart w:id="0" w:name="_Toc343536842"/>
      <w:bookmarkStart w:id="1" w:name="_Toc353886807"/>
      <w:bookmarkStart w:id="2" w:name="_Toc354860482"/>
      <w:bookmarkStart w:id="3" w:name="_Toc370468195"/>
      <w:bookmarkStart w:id="4" w:name="_Toc417410388"/>
      <w:bookmarkStart w:id="5" w:name="_Toc467674225"/>
      <w:bookmarkStart w:id="6" w:name="_Toc514407615"/>
      <w:bookmarkStart w:id="7" w:name="_Toc60932467"/>
      <w:bookmarkStart w:id="8" w:name="_Toc117519482"/>
      <w:bookmarkStart w:id="9" w:name="_Toc157702463"/>
      <w:bookmarkStart w:id="10" w:name="_Toc156367274"/>
      <w:bookmarkStart w:id="11" w:name="_Ref164233906"/>
      <w:bookmarkStart w:id="12" w:name="_Toc217029425"/>
      <w:r w:rsidRPr="00CF1AA3">
        <w:t>Introduction</w:t>
      </w:r>
      <w:bookmarkEnd w:id="0"/>
      <w:bookmarkEnd w:id="1"/>
      <w:bookmarkEnd w:id="2"/>
      <w:bookmarkEnd w:id="3"/>
      <w:bookmarkEnd w:id="4"/>
      <w:bookmarkEnd w:id="5"/>
      <w:bookmarkEnd w:id="6"/>
      <w:bookmarkEnd w:id="7"/>
      <w:bookmarkEnd w:id="8"/>
      <w:bookmarkEnd w:id="9"/>
    </w:p>
    <w:bookmarkEnd w:id="10"/>
    <w:bookmarkEnd w:id="11"/>
    <w:bookmarkEnd w:id="12"/>
    <w:p w14:paraId="0E1186C1" w14:textId="58884B19" w:rsidR="00D62C1D" w:rsidRPr="00CF1AA3" w:rsidRDefault="00695537" w:rsidP="6F4ABFE9">
      <w:pPr>
        <w:pStyle w:val="Text1"/>
        <w:ind w:left="0"/>
      </w:pPr>
      <w:r w:rsidRPr="00CF1AA3">
        <w:t xml:space="preserve">In line with the Regulation establishing the </w:t>
      </w:r>
      <w:r w:rsidR="002B37C3" w:rsidRPr="00CF1AA3">
        <w:t>Erasmus+</w:t>
      </w:r>
      <w:r w:rsidRPr="00CF1AA3">
        <w:t xml:space="preserve"> </w:t>
      </w:r>
      <w:r w:rsidR="00EA07FD" w:rsidRPr="00CF1AA3">
        <w:t>Programme</w:t>
      </w:r>
      <w:r w:rsidRPr="00CF1AA3">
        <w:rPr>
          <w:vertAlign w:val="superscript"/>
        </w:rPr>
        <w:footnoteReference w:id="2"/>
      </w:r>
      <w:r w:rsidR="00074320" w:rsidRPr="00CF1AA3">
        <w:t xml:space="preserve"> </w:t>
      </w:r>
      <w:r w:rsidR="001C6A2A" w:rsidRPr="00CF1AA3">
        <w:t xml:space="preserve">and the </w:t>
      </w:r>
      <w:r w:rsidR="00797A59" w:rsidRPr="00CF1AA3">
        <w:t xml:space="preserve">Regulation establishing the </w:t>
      </w:r>
      <w:r w:rsidR="001C6A2A" w:rsidRPr="00CF1AA3">
        <w:t>European Solidarity Corps</w:t>
      </w:r>
      <w:r w:rsidR="00313F79" w:rsidRPr="00CF1AA3">
        <w:t xml:space="preserve"> Programme</w:t>
      </w:r>
      <w:r w:rsidR="001C6A2A" w:rsidRPr="00CF1AA3">
        <w:rPr>
          <w:rStyle w:val="FootnoteReference"/>
        </w:rPr>
        <w:footnoteReference w:id="3"/>
      </w:r>
      <w:r w:rsidR="00961417" w:rsidRPr="00CF1AA3">
        <w:t>,</w:t>
      </w:r>
      <w:r w:rsidR="001C6A2A" w:rsidRPr="00CF1AA3">
        <w:t xml:space="preserve"> </w:t>
      </w:r>
      <w:r w:rsidRPr="00CF1AA3">
        <w:t>actions</w:t>
      </w:r>
      <w:r w:rsidR="00F065FC" w:rsidRPr="00CF1AA3">
        <w:t xml:space="preserve"> under the two </w:t>
      </w:r>
      <w:r w:rsidR="0017637B" w:rsidRPr="00CF1AA3">
        <w:t>P</w:t>
      </w:r>
      <w:r w:rsidR="00F065FC" w:rsidRPr="00CF1AA3">
        <w:t xml:space="preserve">rogrammes may be implemented in </w:t>
      </w:r>
      <w:r w:rsidR="003F1374" w:rsidRPr="00CF1AA3">
        <w:t>indirect management</w:t>
      </w:r>
      <w:r w:rsidR="00F065FC" w:rsidRPr="00CF1AA3">
        <w:t xml:space="preserve"> with bodies referred to in Article 62(1)(c) of</w:t>
      </w:r>
      <w:r w:rsidR="00EC7663" w:rsidRPr="00CF1AA3">
        <w:t xml:space="preserve"> the </w:t>
      </w:r>
      <w:r w:rsidR="00FF7052" w:rsidRPr="00CF1AA3">
        <w:t xml:space="preserve">Financial </w:t>
      </w:r>
      <w:r w:rsidR="00EC7663" w:rsidRPr="00CF1AA3">
        <w:t xml:space="preserve">Regulation (EU, Euratom) </w:t>
      </w:r>
      <w:r w:rsidR="00FF7052" w:rsidRPr="00CF1AA3">
        <w:t xml:space="preserve">No </w:t>
      </w:r>
      <w:r w:rsidR="00EC7663" w:rsidRPr="00CF1AA3">
        <w:t>2018/1046</w:t>
      </w:r>
      <w:r w:rsidR="00F065FC" w:rsidRPr="00CF1AA3">
        <w:t xml:space="preserve"> (FR)</w:t>
      </w:r>
      <w:r w:rsidR="001D0DB1" w:rsidRPr="00CF1AA3">
        <w:rPr>
          <w:rStyle w:val="FootnoteReference"/>
        </w:rPr>
        <w:footnoteReference w:id="4"/>
      </w:r>
      <w:r w:rsidR="009E495A" w:rsidRPr="00CF1AA3">
        <w:t>.</w:t>
      </w:r>
      <w:r w:rsidRPr="00CF1AA3">
        <w:t xml:space="preserve"> </w:t>
      </w:r>
      <w:r w:rsidR="00D62C1D" w:rsidRPr="00CF1AA3">
        <w:t xml:space="preserve">In accordance with the </w:t>
      </w:r>
      <w:r w:rsidR="00DD6ABC" w:rsidRPr="00CF1AA3">
        <w:t>R</w:t>
      </w:r>
      <w:r w:rsidR="00D62C1D" w:rsidRPr="00CF1AA3">
        <w:t>egulations above, the implementation of the Programmes is to be entrusted to the National Agencies.</w:t>
      </w:r>
    </w:p>
    <w:p w14:paraId="07A47515" w14:textId="233EDF11" w:rsidR="007226F5" w:rsidRPr="00CF1AA3" w:rsidRDefault="00421D5C" w:rsidP="6F4ABFE9">
      <w:pPr>
        <w:pStyle w:val="Text1"/>
        <w:ind w:left="0"/>
      </w:pPr>
      <w:r>
        <w:t xml:space="preserve">The </w:t>
      </w:r>
      <w:r w:rsidR="00F10F15">
        <w:t>National Agency</w:t>
      </w:r>
      <w:r>
        <w:t xml:space="preserve"> designated by the National Authority of the relevant country, shall have a legal personality or be part of an entity having a legal personality (</w:t>
      </w:r>
      <w:r w:rsidR="6E704094">
        <w:t>i.e.,</w:t>
      </w:r>
      <w:r>
        <w:t xml:space="preserve"> hosting organisation). </w:t>
      </w:r>
    </w:p>
    <w:p w14:paraId="17190FF9" w14:textId="233D42D5" w:rsidR="0024654A" w:rsidRPr="00CF1AA3" w:rsidRDefault="00275593" w:rsidP="0024654A">
      <w:pPr>
        <w:pStyle w:val="Text1"/>
        <w:ind w:left="0"/>
      </w:pPr>
      <w:r w:rsidRPr="00CF1AA3">
        <w:t xml:space="preserve">The </w:t>
      </w:r>
      <w:r w:rsidR="00F10F15" w:rsidRPr="00CF1AA3">
        <w:t>National Agency</w:t>
      </w:r>
      <w:r w:rsidR="007226F5" w:rsidRPr="00CF1AA3">
        <w:t xml:space="preserve"> </w:t>
      </w:r>
      <w:r w:rsidRPr="00CF1AA3">
        <w:t>is</w:t>
      </w:r>
      <w:r w:rsidR="007226F5" w:rsidRPr="00CF1AA3">
        <w:t xml:space="preserve"> responsible for the successful implementation in indirect management of the Programmes at national level in full respect of</w:t>
      </w:r>
      <w:r w:rsidR="00C840D4" w:rsidRPr="00CF1AA3">
        <w:t xml:space="preserve"> </w:t>
      </w:r>
      <w:r w:rsidR="00A73D48" w:rsidRPr="00CF1AA3">
        <w:t xml:space="preserve">the </w:t>
      </w:r>
      <w:r w:rsidR="00210335" w:rsidRPr="005853F6">
        <w:rPr>
          <w:szCs w:val="24"/>
        </w:rPr>
        <w:t xml:space="preserve">EU values </w:t>
      </w:r>
      <w:r w:rsidR="00210335" w:rsidRPr="005853F6">
        <w:rPr>
          <w:szCs w:val="24"/>
          <w:lang w:val="en-US"/>
        </w:rPr>
        <w:t>enshrined in</w:t>
      </w:r>
      <w:r w:rsidR="00946F16">
        <w:rPr>
          <w:szCs w:val="24"/>
          <w:lang w:val="en-US"/>
        </w:rPr>
        <w:t xml:space="preserve"> </w:t>
      </w:r>
      <w:r w:rsidR="00210335" w:rsidRPr="005853F6">
        <w:rPr>
          <w:szCs w:val="24"/>
          <w:lang w:val="en-US"/>
        </w:rPr>
        <w:t>Article 2 of the Treaty on the European Union and the rights and principles enshrined in the Charter of Fundamental Rights of the European Union and of the</w:t>
      </w:r>
      <w:r w:rsidR="00210335" w:rsidRPr="00CF1AA3">
        <w:t xml:space="preserve"> </w:t>
      </w:r>
      <w:r w:rsidR="00A73D48" w:rsidRPr="00CF1AA3">
        <w:t xml:space="preserve">highest </w:t>
      </w:r>
      <w:r w:rsidR="00C840D4" w:rsidRPr="00CF1AA3">
        <w:t xml:space="preserve">ethical standards and </w:t>
      </w:r>
      <w:r w:rsidR="00A73D48" w:rsidRPr="00CF1AA3">
        <w:t>the EU applicable, international and national law on ethical principles</w:t>
      </w:r>
      <w:r w:rsidR="0024654A" w:rsidRPr="00CF1AA3">
        <w:t xml:space="preserve"> </w:t>
      </w:r>
      <w:r w:rsidR="00C840D4" w:rsidRPr="00CF1AA3">
        <w:t xml:space="preserve">and </w:t>
      </w:r>
      <w:r w:rsidR="00683434" w:rsidRPr="00CF1AA3">
        <w:t xml:space="preserve">of </w:t>
      </w:r>
      <w:r w:rsidR="007226F5" w:rsidRPr="00CF1AA3">
        <w:t>the policy priorities, with high quality, impact and return on investment of the EU funds that they manage.</w:t>
      </w:r>
      <w:r w:rsidR="0024654A" w:rsidRPr="00CF1AA3">
        <w:t xml:space="preserve"> The National Agency has to ensure that beneficiaries commit to and ensure the respect of basic EU values (such as respect for human dignity, freedom, democracy, equality, the rule of law and human rights, including the rights of minorities)</w:t>
      </w:r>
      <w:r w:rsidR="008512A4" w:rsidRPr="00CF1AA3">
        <w:t>, as set out in the grant agreement</w:t>
      </w:r>
      <w:r w:rsidR="0024654A" w:rsidRPr="00CF1AA3">
        <w:t>.</w:t>
      </w:r>
    </w:p>
    <w:p w14:paraId="4EB84797" w14:textId="757112EA" w:rsidR="00DF52DA" w:rsidRPr="00CF1AA3" w:rsidRDefault="00DF52DA" w:rsidP="00843EAD">
      <w:pPr>
        <w:pStyle w:val="Text1"/>
        <w:ind w:left="0"/>
      </w:pPr>
      <w:r w:rsidRPr="00CF1AA3">
        <w:t xml:space="preserve">In </w:t>
      </w:r>
      <w:r w:rsidR="007F77A8" w:rsidRPr="00CF1AA3">
        <w:t xml:space="preserve">line </w:t>
      </w:r>
      <w:r w:rsidRPr="00CF1AA3">
        <w:t>with</w:t>
      </w:r>
      <w:r w:rsidR="007F08BE" w:rsidRPr="00CF1AA3">
        <w:t xml:space="preserve"> article 154 </w:t>
      </w:r>
      <w:r w:rsidR="002D79F1" w:rsidRPr="00CF1AA3">
        <w:t>FR</w:t>
      </w:r>
      <w:r w:rsidRPr="00CF1AA3">
        <w:t>, “The Commission shall, in accordance with the principle of proportionality and with due consideration for the nature of the action and the financial risks involved, assess that persons and entities implementing Union funds pursuant to point (c) of the first subparagraph of Article 62(1):</w:t>
      </w:r>
    </w:p>
    <w:p w14:paraId="5F7C05C8" w14:textId="4421DB90" w:rsidR="00DF52DA" w:rsidRPr="00CF1AA3" w:rsidRDefault="00DF52DA" w:rsidP="00843EAD">
      <w:pPr>
        <w:pStyle w:val="Text1"/>
        <w:ind w:left="0"/>
      </w:pPr>
      <w:r w:rsidRPr="00CF1AA3">
        <w:t xml:space="preserve">(a) set up and ensure the functioning of an effective and efficient internal control system based on international </w:t>
      </w:r>
      <w:r w:rsidR="00DC17EE">
        <w:t>good</w:t>
      </w:r>
      <w:r w:rsidR="00DC17EE" w:rsidRPr="00CF1AA3">
        <w:t xml:space="preserve"> </w:t>
      </w:r>
      <w:r w:rsidRPr="00CF1AA3">
        <w:t>practice and allowing in particular to prevent, detect and correct irregularities and fraud;</w:t>
      </w:r>
    </w:p>
    <w:p w14:paraId="185B2BC5" w14:textId="3E9923F6" w:rsidR="00DF52DA" w:rsidRPr="00CF1AA3" w:rsidRDefault="00DF52DA" w:rsidP="00843EAD">
      <w:pPr>
        <w:pStyle w:val="Text1"/>
        <w:ind w:left="0"/>
      </w:pPr>
      <w:r w:rsidRPr="00CF1AA3">
        <w:t>(b) use an accounting system that provides accurate, complete and reliable information in a timely manner;</w:t>
      </w:r>
    </w:p>
    <w:p w14:paraId="6258B1D8" w14:textId="0E79F134" w:rsidR="00DF52DA" w:rsidRPr="00CF1AA3" w:rsidRDefault="00DF52DA" w:rsidP="00843EAD">
      <w:pPr>
        <w:pStyle w:val="Text1"/>
        <w:ind w:left="0"/>
      </w:pPr>
      <w:r w:rsidRPr="00CF1AA3">
        <w:t>(c) are subject to an independent external audit, performed in accordance with internationally accepted auditing standards by an audit service functionally independent of the person or entity concerned;</w:t>
      </w:r>
    </w:p>
    <w:p w14:paraId="2B0C78BA" w14:textId="72C2FD81" w:rsidR="00DF52DA" w:rsidRPr="00CF1AA3" w:rsidRDefault="00DF52DA" w:rsidP="00843EAD">
      <w:pPr>
        <w:pStyle w:val="Text1"/>
        <w:ind w:left="0"/>
      </w:pPr>
      <w:r w:rsidRPr="00CF1AA3">
        <w:t>(d) apply appropriate rules and procedures for providing financing to third parties, including transparent, non-discriminatory, efficient and effective review procedures, rules for recovering funds unduly paid and rules for excluding from access to funding;</w:t>
      </w:r>
    </w:p>
    <w:p w14:paraId="0BDFF06B" w14:textId="6FF326CB" w:rsidR="00DF52DA" w:rsidRPr="00CF1AA3" w:rsidRDefault="00DF52DA" w:rsidP="00843EAD">
      <w:pPr>
        <w:pStyle w:val="Text1"/>
        <w:ind w:left="0"/>
      </w:pPr>
      <w:r w:rsidRPr="00CF1AA3">
        <w:t>(e) make public adequate information on their recipients equivalent to that provided for under Article 38</w:t>
      </w:r>
      <w:r w:rsidR="002D79F1" w:rsidRPr="00CF1AA3">
        <w:t xml:space="preserve"> FR</w:t>
      </w:r>
      <w:r w:rsidRPr="00CF1AA3">
        <w:t>;</w:t>
      </w:r>
    </w:p>
    <w:p w14:paraId="715A9B6E" w14:textId="1C7C4272" w:rsidR="005220CA" w:rsidRPr="00CF1AA3" w:rsidRDefault="00DF52DA" w:rsidP="00843EAD">
      <w:pPr>
        <w:pStyle w:val="Text1"/>
        <w:ind w:left="0"/>
      </w:pPr>
      <w:r w:rsidRPr="00CF1AA3">
        <w:t xml:space="preserve">(f) </w:t>
      </w:r>
      <w:r w:rsidR="005220CA" w:rsidRPr="00CF1AA3">
        <w:t>ensure protection of personal data equivalent to that referred to in Article 5</w:t>
      </w:r>
      <w:r w:rsidR="002D79F1" w:rsidRPr="00CF1AA3">
        <w:t xml:space="preserve"> FR</w:t>
      </w:r>
      <w:r w:rsidR="005220CA" w:rsidRPr="00CF1AA3">
        <w:t>.</w:t>
      </w:r>
      <w:r w:rsidR="007F77A8" w:rsidRPr="00CF1AA3">
        <w:t>”</w:t>
      </w:r>
      <w:r w:rsidR="005220CA" w:rsidRPr="00CF1AA3">
        <w:t xml:space="preserve"> </w:t>
      </w:r>
    </w:p>
    <w:p w14:paraId="3B6518F3" w14:textId="39AB3916" w:rsidR="00DF52DA" w:rsidRPr="00CF1AA3" w:rsidRDefault="007226F5" w:rsidP="007226F5">
      <w:pPr>
        <w:pStyle w:val="Text1"/>
        <w:ind w:left="0"/>
      </w:pPr>
      <w:r>
        <w:t>Thus</w:t>
      </w:r>
      <w:r w:rsidR="00162E6C">
        <w:t>,</w:t>
      </w:r>
      <w:r>
        <w:t xml:space="preserve"> the </w:t>
      </w:r>
      <w:r w:rsidR="00F10F15">
        <w:t>National Agency</w:t>
      </w:r>
      <w:r>
        <w:t xml:space="preserve"> shall comply with </w:t>
      </w:r>
      <w:r w:rsidR="1E978F34">
        <w:t>the</w:t>
      </w:r>
      <w:r>
        <w:t xml:space="preserve"> minimum requirements, applicable both to the general structure and functioning of a </w:t>
      </w:r>
      <w:r w:rsidR="00F10F15">
        <w:t>National Agency</w:t>
      </w:r>
      <w:r w:rsidR="00162E6C">
        <w:t>,</w:t>
      </w:r>
      <w:r>
        <w:t xml:space="preserve"> as well as to its management of the Programmes. Compliance with these requirements is compulsory to ensure sound and efficient management of EU funds. </w:t>
      </w:r>
    </w:p>
    <w:p w14:paraId="1D5E255D" w14:textId="003BE1AB" w:rsidR="007226F5" w:rsidRPr="00CF1AA3" w:rsidRDefault="00695537" w:rsidP="22074D4A">
      <w:pPr>
        <w:pStyle w:val="Text1"/>
        <w:ind w:left="0"/>
      </w:pPr>
      <w:r w:rsidRPr="00CF1AA3">
        <w:t>The present Guide for National Agencies sets out the</w:t>
      </w:r>
      <w:r w:rsidR="007226F5" w:rsidRPr="00CF1AA3">
        <w:t>se</w:t>
      </w:r>
      <w:r w:rsidRPr="00CF1AA3">
        <w:t xml:space="preserve"> minimum requirements for the </w:t>
      </w:r>
      <w:r w:rsidR="007F77A8" w:rsidRPr="00CF1AA3">
        <w:t xml:space="preserve">standards of </w:t>
      </w:r>
      <w:r w:rsidRPr="00CF1AA3">
        <w:t>internal control</w:t>
      </w:r>
      <w:r w:rsidR="007F77A8" w:rsidRPr="00CF1AA3">
        <w:t xml:space="preserve">, accounting, independent external audit, </w:t>
      </w:r>
      <w:r w:rsidR="00C94BA5" w:rsidRPr="00CF1AA3">
        <w:t>rules and procedures for providing financing from EU funds through grants, exclusion from access to funding, publication of information on recipients, protection of personal data</w:t>
      </w:r>
      <w:r w:rsidRPr="00CF1AA3">
        <w:t xml:space="preserve"> standards applicable to </w:t>
      </w:r>
      <w:r w:rsidR="00CC7F94" w:rsidRPr="00CF1AA3">
        <w:t xml:space="preserve">the </w:t>
      </w:r>
      <w:r w:rsidR="00F10F15" w:rsidRPr="00CF1AA3">
        <w:t>National Agency</w:t>
      </w:r>
      <w:r w:rsidRPr="00CF1AA3">
        <w:t xml:space="preserve"> and for the</w:t>
      </w:r>
      <w:r w:rsidR="00E52A7B" w:rsidRPr="00CF1AA3">
        <w:t xml:space="preserve"> management of the project life</w:t>
      </w:r>
      <w:r w:rsidRPr="00CF1AA3">
        <w:t>cycle.</w:t>
      </w:r>
      <w:r w:rsidR="007226F5" w:rsidRPr="00CF1AA3">
        <w:t xml:space="preserve"> </w:t>
      </w:r>
    </w:p>
    <w:p w14:paraId="7B4B46AD" w14:textId="144D1462" w:rsidR="00695537" w:rsidRPr="00CF1AA3" w:rsidRDefault="00D445C4" w:rsidP="007A43DD">
      <w:pPr>
        <w:pStyle w:val="Text1"/>
        <w:tabs>
          <w:tab w:val="left" w:pos="5812"/>
        </w:tabs>
        <w:ind w:left="0"/>
      </w:pPr>
      <w:r w:rsidRPr="00CF1AA3">
        <w:t>If</w:t>
      </w:r>
      <w:r w:rsidR="00D20C0A" w:rsidRPr="00CF1AA3">
        <w:t xml:space="preserve"> the </w:t>
      </w:r>
      <w:r w:rsidR="00F10F15" w:rsidRPr="00CF1AA3">
        <w:t>National Agency</w:t>
      </w:r>
      <w:r w:rsidR="00D20C0A" w:rsidRPr="00CF1AA3">
        <w:t xml:space="preserve"> is </w:t>
      </w:r>
      <w:r w:rsidR="00162E6C" w:rsidRPr="00CF1AA3">
        <w:t>hosted by another</w:t>
      </w:r>
      <w:r w:rsidR="00D20C0A" w:rsidRPr="00CF1AA3">
        <w:t xml:space="preserve"> organisation, the services</w:t>
      </w:r>
      <w:r w:rsidR="007A43DD" w:rsidRPr="00CF1AA3">
        <w:t xml:space="preserve"> provided by this hosting organisation for</w:t>
      </w:r>
      <w:r w:rsidR="00D20C0A" w:rsidRPr="00CF1AA3">
        <w:t xml:space="preserve"> the implementation of the Programmes shall comply with the provisions of th</w:t>
      </w:r>
      <w:r w:rsidR="00495CFF" w:rsidRPr="00CF1AA3">
        <w:t>e</w:t>
      </w:r>
      <w:r w:rsidR="002644DF" w:rsidRPr="00CF1AA3">
        <w:t xml:space="preserve"> </w:t>
      </w:r>
      <w:r w:rsidR="00D20C0A" w:rsidRPr="00CF1AA3">
        <w:t>Guide</w:t>
      </w:r>
      <w:r w:rsidR="00495CFF" w:rsidRPr="00CF1AA3">
        <w:t xml:space="preserve"> for </w:t>
      </w:r>
      <w:r w:rsidR="00F10F15" w:rsidRPr="00CF1AA3">
        <w:t>National Agencies</w:t>
      </w:r>
      <w:r w:rsidR="00D20C0A" w:rsidRPr="00CF1AA3">
        <w:t xml:space="preserve"> when implementin</w:t>
      </w:r>
      <w:r w:rsidR="00E5055A" w:rsidRPr="00CF1AA3">
        <w:t>g the tasks in relation to the P</w:t>
      </w:r>
      <w:r w:rsidR="00D20C0A" w:rsidRPr="00CF1AA3">
        <w:t>rogrammes.</w:t>
      </w:r>
    </w:p>
    <w:p w14:paraId="44E84140" w14:textId="4BA27BD9" w:rsidR="00A71E51" w:rsidRPr="00CF1AA3" w:rsidRDefault="00A71E51" w:rsidP="6F4ABFE9">
      <w:pPr>
        <w:pStyle w:val="Text1"/>
        <w:ind w:left="0"/>
      </w:pPr>
      <w:r w:rsidRPr="00CF1AA3">
        <w:t>Th</w:t>
      </w:r>
      <w:r w:rsidR="00495CFF" w:rsidRPr="00CF1AA3">
        <w:t>e</w:t>
      </w:r>
      <w:r w:rsidRPr="00CF1AA3">
        <w:t xml:space="preserve"> Guide for </w:t>
      </w:r>
      <w:r w:rsidR="00F10F15" w:rsidRPr="00CF1AA3">
        <w:t>National Agencies</w:t>
      </w:r>
      <w:r w:rsidRPr="00CF1AA3">
        <w:t xml:space="preserve"> </w:t>
      </w:r>
      <w:r w:rsidR="002D79F1" w:rsidRPr="00CF1AA3">
        <w:t xml:space="preserve">is an </w:t>
      </w:r>
      <w:r w:rsidR="00065E57" w:rsidRPr="00CF1AA3">
        <w:t>annex</w:t>
      </w:r>
      <w:r w:rsidR="00695537" w:rsidRPr="00CF1AA3">
        <w:t xml:space="preserve"> </w:t>
      </w:r>
      <w:r w:rsidR="00065E57" w:rsidRPr="00CF1AA3">
        <w:t>to</w:t>
      </w:r>
      <w:r w:rsidR="00695537" w:rsidRPr="00CF1AA3">
        <w:t xml:space="preserve"> the </w:t>
      </w:r>
      <w:r w:rsidR="00A91D15" w:rsidRPr="00CF1AA3">
        <w:t>Contribution Agreement</w:t>
      </w:r>
      <w:r w:rsidR="00695537" w:rsidRPr="00CF1AA3">
        <w:t xml:space="preserve"> signed between the Commission and </w:t>
      </w:r>
      <w:r w:rsidR="009B471F" w:rsidRPr="00CF1AA3">
        <w:t xml:space="preserve">each </w:t>
      </w:r>
      <w:r w:rsidR="00F10F15" w:rsidRPr="00CF1AA3">
        <w:t>National Agency</w:t>
      </w:r>
      <w:r w:rsidR="00695537" w:rsidRPr="00CF1AA3">
        <w:t>,</w:t>
      </w:r>
      <w:r w:rsidRPr="00CF1AA3">
        <w:t xml:space="preserve"> and thus it </w:t>
      </w:r>
      <w:r w:rsidR="00695537" w:rsidRPr="00CF1AA3">
        <w:t xml:space="preserve">is contractually binding for </w:t>
      </w:r>
      <w:r w:rsidR="00162E6C" w:rsidRPr="00CF1AA3">
        <w:t xml:space="preserve">the </w:t>
      </w:r>
      <w:r w:rsidR="00F10F15" w:rsidRPr="00CF1AA3">
        <w:t>National Agency</w:t>
      </w:r>
      <w:r w:rsidR="00E41390" w:rsidRPr="00CF1AA3">
        <w:t xml:space="preserve"> and</w:t>
      </w:r>
      <w:r w:rsidR="00944B82" w:rsidRPr="00CF1AA3">
        <w:t>,</w:t>
      </w:r>
      <w:r w:rsidR="00E41390" w:rsidRPr="00CF1AA3">
        <w:t xml:space="preserve"> </w:t>
      </w:r>
      <w:r w:rsidR="00944B82" w:rsidRPr="00CF1AA3">
        <w:t xml:space="preserve">as applicable, </w:t>
      </w:r>
      <w:r w:rsidR="00E41390" w:rsidRPr="00CF1AA3">
        <w:t>its hosti</w:t>
      </w:r>
      <w:r w:rsidR="008A5180" w:rsidRPr="00CF1AA3">
        <w:t>ng organisation, when implementing</w:t>
      </w:r>
      <w:r w:rsidR="00E41390" w:rsidRPr="00CF1AA3">
        <w:t xml:space="preserve"> the </w:t>
      </w:r>
      <w:r w:rsidR="00944B82" w:rsidRPr="00CF1AA3">
        <w:t xml:space="preserve">entrusted </w:t>
      </w:r>
      <w:r w:rsidR="00D15408" w:rsidRPr="00CF1AA3">
        <w:t>tasks in relation to the Programmes</w:t>
      </w:r>
      <w:r w:rsidR="00695537" w:rsidRPr="00CF1AA3">
        <w:t xml:space="preserve">. </w:t>
      </w:r>
    </w:p>
    <w:p w14:paraId="11E3556F" w14:textId="72801579" w:rsidR="00695537" w:rsidRPr="00CF1AA3" w:rsidRDefault="00A71E51" w:rsidP="00843EAD">
      <w:pPr>
        <w:pStyle w:val="Text1"/>
        <w:ind w:left="0"/>
      </w:pPr>
      <w:r w:rsidRPr="00CF1AA3">
        <w:t>In addition, th</w:t>
      </w:r>
      <w:r w:rsidR="00495CFF" w:rsidRPr="00CF1AA3">
        <w:t>e</w:t>
      </w:r>
      <w:r w:rsidRPr="00CF1AA3">
        <w:t xml:space="preserve"> Guide for </w:t>
      </w:r>
      <w:r w:rsidR="00F10F15" w:rsidRPr="00CF1AA3">
        <w:t>National Agencies</w:t>
      </w:r>
      <w:r w:rsidR="00695537" w:rsidRPr="00CF1AA3">
        <w:t xml:space="preserve"> </w:t>
      </w:r>
      <w:r w:rsidR="00E648AF" w:rsidRPr="00CF1AA3">
        <w:t xml:space="preserve">is </w:t>
      </w:r>
      <w:r w:rsidR="00695537" w:rsidRPr="00CF1AA3">
        <w:t xml:space="preserve">the reference framework for the key controls </w:t>
      </w:r>
      <w:r w:rsidR="0029136E" w:rsidRPr="00CF1AA3">
        <w:t xml:space="preserve">and supervision of the </w:t>
      </w:r>
      <w:r w:rsidR="00F10F15" w:rsidRPr="00CF1AA3">
        <w:t>National Agency</w:t>
      </w:r>
      <w:r w:rsidR="0029136E" w:rsidRPr="00CF1AA3">
        <w:t xml:space="preserve"> </w:t>
      </w:r>
      <w:r w:rsidR="00695537" w:rsidRPr="00CF1AA3">
        <w:t xml:space="preserve">that will be undertaken by the Commission and the </w:t>
      </w:r>
      <w:r w:rsidR="008F6525" w:rsidRPr="00CF1AA3">
        <w:t>National Authorit</w:t>
      </w:r>
      <w:r w:rsidR="00695537" w:rsidRPr="00CF1AA3">
        <w:t>y</w:t>
      </w:r>
      <w:r w:rsidR="0029136E" w:rsidRPr="00CF1AA3">
        <w:t>, as well as</w:t>
      </w:r>
      <w:r w:rsidR="00065E57" w:rsidRPr="00CF1AA3">
        <w:t xml:space="preserve"> by</w:t>
      </w:r>
      <w:r w:rsidR="0029136E" w:rsidRPr="00CF1AA3">
        <w:t xml:space="preserve"> the Independent Audit Body</w:t>
      </w:r>
      <w:r w:rsidR="00695537" w:rsidRPr="00CF1AA3">
        <w:t xml:space="preserve">. </w:t>
      </w:r>
    </w:p>
    <w:p w14:paraId="59513D18" w14:textId="3D19F630" w:rsidR="00695537" w:rsidRPr="00CF1AA3" w:rsidRDefault="00695537" w:rsidP="00843EAD">
      <w:pPr>
        <w:pStyle w:val="Text1"/>
        <w:ind w:left="0"/>
      </w:pPr>
      <w:r w:rsidRPr="00CF1AA3">
        <w:t xml:space="preserve">The Commission reserves the right to amend the Guide for </w:t>
      </w:r>
      <w:r w:rsidR="00F10F15" w:rsidRPr="00CF1AA3">
        <w:t>National Agencies</w:t>
      </w:r>
      <w:r w:rsidR="001436B2" w:rsidRPr="00CF1AA3">
        <w:t>,</w:t>
      </w:r>
      <w:r w:rsidRPr="00CF1AA3">
        <w:t xml:space="preserve"> as appropriate</w:t>
      </w:r>
      <w:r w:rsidR="00E52A7B" w:rsidRPr="00CF1AA3">
        <w:t xml:space="preserve">. As the Guide for </w:t>
      </w:r>
      <w:r w:rsidR="00F10F15" w:rsidRPr="00CF1AA3">
        <w:t>National Agencies</w:t>
      </w:r>
      <w:r w:rsidR="00E52A7B" w:rsidRPr="00CF1AA3">
        <w:t xml:space="preserve"> constitutes a</w:t>
      </w:r>
      <w:r w:rsidR="002D79F1" w:rsidRPr="00CF1AA3">
        <w:t>n</w:t>
      </w:r>
      <w:r w:rsidR="00E52A7B" w:rsidRPr="00CF1AA3">
        <w:t xml:space="preserve"> </w:t>
      </w:r>
      <w:r w:rsidR="003C426B" w:rsidRPr="00CF1AA3">
        <w:t>annex</w:t>
      </w:r>
      <w:r w:rsidR="00E52A7B" w:rsidRPr="00CF1AA3">
        <w:t xml:space="preserve"> to the </w:t>
      </w:r>
      <w:r w:rsidR="00A91D15" w:rsidRPr="00CF1AA3">
        <w:t>Contribution Agreement</w:t>
      </w:r>
      <w:r w:rsidR="00E52A7B" w:rsidRPr="00CF1AA3">
        <w:t xml:space="preserve">, the </w:t>
      </w:r>
      <w:r w:rsidR="00F10F15" w:rsidRPr="00CF1AA3">
        <w:t>National Agency</w:t>
      </w:r>
      <w:r w:rsidR="00E52A7B" w:rsidRPr="00CF1AA3">
        <w:t xml:space="preserve"> </w:t>
      </w:r>
      <w:r w:rsidRPr="00CF1AA3">
        <w:t>shall obtain prior authorisation in writing from the Commission</w:t>
      </w:r>
      <w:r w:rsidR="00E52A7B" w:rsidRPr="00CF1AA3">
        <w:t xml:space="preserve"> in case it wishes to deviate from any of the obligations set out in the Guide for </w:t>
      </w:r>
      <w:r w:rsidR="00F10F15" w:rsidRPr="00CF1AA3">
        <w:t>National Agencies</w:t>
      </w:r>
      <w:r w:rsidR="00E52A7B" w:rsidRPr="00CF1AA3">
        <w:t>.</w:t>
      </w:r>
    </w:p>
    <w:p w14:paraId="1CA19D49" w14:textId="78B9D429" w:rsidR="00695537" w:rsidRPr="00CF1AA3" w:rsidRDefault="00695537" w:rsidP="007D1762">
      <w:pPr>
        <w:pStyle w:val="Text1"/>
        <w:spacing w:after="480"/>
        <w:ind w:left="0"/>
      </w:pPr>
      <w:r>
        <w:t xml:space="preserve">As a transitional measure, the </w:t>
      </w:r>
      <w:r w:rsidR="00F10F15">
        <w:t>National Agency</w:t>
      </w:r>
      <w:r>
        <w:t xml:space="preserve"> is also responsible for continuing and winding up the management of the </w:t>
      </w:r>
      <w:r w:rsidR="00E54D71">
        <w:t>Delegation Agreements</w:t>
      </w:r>
      <w:r>
        <w:t xml:space="preserve"> under the </w:t>
      </w:r>
      <w:r w:rsidR="00B031A2">
        <w:t xml:space="preserve">previous Erasmus+ (2014-2020) and European Solidarity Corps (2018-2020) </w:t>
      </w:r>
      <w:r w:rsidR="0017637B">
        <w:t>P</w:t>
      </w:r>
      <w:r w:rsidR="00B031A2">
        <w:t>rogrammes</w:t>
      </w:r>
      <w:r>
        <w:t xml:space="preserve">. </w:t>
      </w:r>
      <w:r w:rsidR="002D79F1">
        <w:t>T</w:t>
      </w:r>
      <w:r>
        <w:t xml:space="preserve">he rules </w:t>
      </w:r>
      <w:r w:rsidR="00495CFF">
        <w:t xml:space="preserve">in </w:t>
      </w:r>
      <w:r w:rsidR="002D79F1">
        <w:t>th</w:t>
      </w:r>
      <w:r w:rsidR="009B0C25">
        <w:t>e</w:t>
      </w:r>
      <w:r w:rsidR="002D79F1">
        <w:t xml:space="preserve"> </w:t>
      </w:r>
      <w:r w:rsidR="008A5180">
        <w:t xml:space="preserve">Guide for </w:t>
      </w:r>
      <w:r w:rsidR="00F10F15">
        <w:t>National Agencies</w:t>
      </w:r>
      <w:r>
        <w:t xml:space="preserve"> shall </w:t>
      </w:r>
      <w:r w:rsidR="008A5180">
        <w:t xml:space="preserve">only </w:t>
      </w:r>
      <w:r>
        <w:t xml:space="preserve">apply to the management of actions </w:t>
      </w:r>
      <w:r w:rsidR="008A5180">
        <w:t xml:space="preserve">funded under the Erasmus+ and European Solidarity Corps calls for </w:t>
      </w:r>
      <w:r w:rsidR="008A5180" w:rsidRPr="00A7025D">
        <w:t>proposals 202</w:t>
      </w:r>
      <w:r w:rsidR="0C4FBA59" w:rsidRPr="00A7025D">
        <w:t>4</w:t>
      </w:r>
      <w:r w:rsidR="008A5180" w:rsidRPr="00A7025D">
        <w:t>.</w:t>
      </w:r>
    </w:p>
    <w:p w14:paraId="7F1BABA5" w14:textId="5DA26E86" w:rsidR="00695537" w:rsidRPr="00CF1AA3" w:rsidRDefault="00695537" w:rsidP="00A11465">
      <w:pPr>
        <w:pStyle w:val="Heading1"/>
        <w:numPr>
          <w:ilvl w:val="0"/>
          <w:numId w:val="94"/>
        </w:numPr>
      </w:pPr>
      <w:bookmarkStart w:id="13" w:name="_Toc353287786"/>
      <w:bookmarkStart w:id="14" w:name="_Toc353290916"/>
      <w:bookmarkStart w:id="15" w:name="_Toc353292187"/>
      <w:bookmarkStart w:id="16" w:name="_Toc353293463"/>
      <w:bookmarkStart w:id="17" w:name="_Toc353445379"/>
      <w:bookmarkStart w:id="18" w:name="_Toc353446650"/>
      <w:bookmarkStart w:id="19" w:name="_Toc353447921"/>
      <w:bookmarkStart w:id="20" w:name="_Toc353448307"/>
      <w:bookmarkStart w:id="21" w:name="_Toc353448695"/>
      <w:bookmarkStart w:id="22" w:name="_Toc353449044"/>
      <w:bookmarkStart w:id="23" w:name="_Toc353449394"/>
      <w:bookmarkStart w:id="24" w:name="_Toc353446939"/>
      <w:bookmarkStart w:id="25" w:name="_Toc353447297"/>
      <w:bookmarkStart w:id="26" w:name="_Toc353455947"/>
      <w:bookmarkStart w:id="27" w:name="_Toc353456321"/>
      <w:bookmarkStart w:id="28" w:name="_Toc353456697"/>
      <w:bookmarkStart w:id="29" w:name="_Toc353461106"/>
      <w:bookmarkStart w:id="30" w:name="_Toc353461486"/>
      <w:bookmarkStart w:id="31" w:name="_Toc353461866"/>
      <w:bookmarkStart w:id="32" w:name="_Toc353462245"/>
      <w:bookmarkStart w:id="33" w:name="_Toc353791217"/>
      <w:bookmarkStart w:id="34" w:name="_Toc353791580"/>
      <w:bookmarkStart w:id="35" w:name="_Toc353791946"/>
      <w:bookmarkStart w:id="36" w:name="_Toc353792312"/>
      <w:bookmarkStart w:id="37" w:name="_Toc353792678"/>
      <w:bookmarkStart w:id="38" w:name="_Toc353793044"/>
      <w:bookmarkStart w:id="39" w:name="_Toc353793410"/>
      <w:bookmarkStart w:id="40" w:name="_Toc353804730"/>
      <w:bookmarkStart w:id="41" w:name="_Toc353805095"/>
      <w:bookmarkStart w:id="42" w:name="_Toc353882038"/>
      <w:bookmarkStart w:id="43" w:name="_Toc353886808"/>
      <w:bookmarkStart w:id="44" w:name="_Toc117519483"/>
      <w:bookmarkStart w:id="45" w:name="_Toc157702464"/>
      <w:bookmarkStart w:id="46" w:name="_Toc343536843"/>
      <w:bookmarkStart w:id="47" w:name="_Toc353886809"/>
      <w:bookmarkStart w:id="48" w:name="_Toc354860483"/>
      <w:bookmarkStart w:id="49" w:name="_Toc370468196"/>
      <w:bookmarkStart w:id="50" w:name="_Toc417410389"/>
      <w:bookmarkStart w:id="51" w:name="_Toc467674226"/>
      <w:bookmarkStart w:id="52" w:name="_Toc514407616"/>
      <w:bookmarkStart w:id="53" w:name="_Toc60932468"/>
      <w:bookmarkStart w:id="54" w:name="_Toc156367275"/>
      <w:bookmarkStart w:id="55" w:name="_Toc217029426"/>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r w:rsidRPr="00CF1AA3">
        <w:t xml:space="preserve">Standards of internal control for </w:t>
      </w:r>
      <w:r w:rsidR="00F92D65" w:rsidRPr="00CF1AA3">
        <w:t xml:space="preserve">the </w:t>
      </w:r>
      <w:r w:rsidR="00F10F15" w:rsidRPr="00CF1AA3">
        <w:t>National Agency</w:t>
      </w:r>
      <w:bookmarkEnd w:id="44"/>
      <w:bookmarkEnd w:id="45"/>
      <w:r w:rsidRPr="00CF1AA3">
        <w:t xml:space="preserve"> </w:t>
      </w:r>
      <w:bookmarkEnd w:id="46"/>
      <w:bookmarkEnd w:id="47"/>
      <w:bookmarkEnd w:id="48"/>
      <w:bookmarkEnd w:id="49"/>
      <w:bookmarkEnd w:id="50"/>
      <w:bookmarkEnd w:id="51"/>
      <w:bookmarkEnd w:id="52"/>
      <w:bookmarkEnd w:id="53"/>
    </w:p>
    <w:p w14:paraId="036E9FE9" w14:textId="76B6611F" w:rsidR="00752C1D" w:rsidRPr="00CF1AA3" w:rsidRDefault="00752C1D" w:rsidP="00C13466">
      <w:pPr>
        <w:spacing w:after="480"/>
      </w:pPr>
      <w:r w:rsidRPr="00CF1AA3">
        <w:t xml:space="preserve">The </w:t>
      </w:r>
      <w:r w:rsidR="00F10F15" w:rsidRPr="00CF1AA3">
        <w:t>National Agency</w:t>
      </w:r>
      <w:r w:rsidRPr="00CF1AA3">
        <w:t xml:space="preserve"> shall set up and ensure the functioning in all material respects of an effective, efficient and economical internal control system based on international </w:t>
      </w:r>
      <w:r w:rsidR="00DC17EE">
        <w:t xml:space="preserve">good </w:t>
      </w:r>
      <w:r w:rsidRPr="00CF1AA3">
        <w:t>practice and in line with the criteria set by the European Commission</w:t>
      </w:r>
      <w:r w:rsidR="00604B6F" w:rsidRPr="00CF1AA3">
        <w:t xml:space="preserve"> and</w:t>
      </w:r>
      <w:r w:rsidRPr="00CF1AA3">
        <w:t xml:space="preserve"> in line with Article 154 FR.</w:t>
      </w:r>
    </w:p>
    <w:p w14:paraId="3FAE30EE" w14:textId="2E412261" w:rsidR="00695537" w:rsidRPr="00CF1AA3" w:rsidRDefault="27FD81FE" w:rsidP="000A7EE1">
      <w:pPr>
        <w:pStyle w:val="Heading2"/>
        <w:ind w:left="567" w:hanging="567"/>
      </w:pPr>
      <w:bookmarkStart w:id="56" w:name="_Toc414315523"/>
      <w:bookmarkStart w:id="57" w:name="_Toc414316372"/>
      <w:bookmarkStart w:id="58" w:name="_Toc416865319"/>
      <w:bookmarkStart w:id="59" w:name="_Toc416866692"/>
      <w:bookmarkStart w:id="60" w:name="_Toc416866867"/>
      <w:bookmarkStart w:id="61" w:name="_Toc416867049"/>
      <w:bookmarkStart w:id="62" w:name="_Toc416870025"/>
      <w:bookmarkStart w:id="63" w:name="_Toc416870218"/>
      <w:bookmarkStart w:id="64" w:name="_Toc417381442"/>
      <w:bookmarkStart w:id="65" w:name="_Toc417381626"/>
      <w:bookmarkStart w:id="66" w:name="_Toc417382029"/>
      <w:bookmarkStart w:id="67" w:name="_Toc417382215"/>
      <w:bookmarkStart w:id="68" w:name="_Toc417410390"/>
      <w:bookmarkStart w:id="69" w:name="_Toc435631531"/>
      <w:bookmarkStart w:id="70" w:name="_Toc435634210"/>
      <w:bookmarkStart w:id="71" w:name="_Toc441511392"/>
      <w:bookmarkStart w:id="72" w:name="_Toc441511577"/>
      <w:bookmarkStart w:id="73" w:name="_Toc467674227"/>
      <w:bookmarkStart w:id="74" w:name="_Toc474762314"/>
      <w:bookmarkStart w:id="75" w:name="_Toc519154054"/>
      <w:bookmarkStart w:id="76" w:name="_Toc519154279"/>
      <w:bookmarkStart w:id="77" w:name="_Toc519262941"/>
      <w:bookmarkStart w:id="78" w:name="_Toc514407617"/>
      <w:bookmarkStart w:id="79" w:name="_Toc528250856"/>
      <w:bookmarkStart w:id="80" w:name="_Toc529976050"/>
      <w:bookmarkStart w:id="81" w:name="_Toc20486694"/>
      <w:bookmarkStart w:id="82" w:name="_Toc60929558"/>
      <w:bookmarkStart w:id="83" w:name="_Toc60932469"/>
      <w:bookmarkStart w:id="84" w:name="_Toc60934553"/>
      <w:bookmarkStart w:id="85" w:name="_Toc62718590"/>
      <w:bookmarkStart w:id="86" w:name="_Toc63256148"/>
      <w:bookmarkStart w:id="87" w:name="_Toc63256418"/>
      <w:bookmarkStart w:id="88" w:name="_Toc64302650"/>
      <w:bookmarkStart w:id="89" w:name="_Toc71118640"/>
      <w:bookmarkStart w:id="90" w:name="_Toc343536844"/>
      <w:bookmarkStart w:id="91" w:name="_Toc353886810"/>
      <w:bookmarkStart w:id="92" w:name="_Toc354860484"/>
      <w:bookmarkStart w:id="93" w:name="_Toc370468197"/>
      <w:bookmarkStart w:id="94" w:name="_Toc117519484"/>
      <w:bookmarkStart w:id="95" w:name="_Toc15770246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t>2.1</w:t>
      </w:r>
      <w:bookmarkEnd w:id="89"/>
      <w:r w:rsidR="0021169E">
        <w:tab/>
      </w:r>
      <w:bookmarkStart w:id="96" w:name="_Toc414315524"/>
      <w:bookmarkStart w:id="97" w:name="_Toc414316373"/>
      <w:bookmarkStart w:id="98" w:name="_Toc416865320"/>
      <w:bookmarkStart w:id="99" w:name="_Toc416866693"/>
      <w:bookmarkStart w:id="100" w:name="_Toc416866868"/>
      <w:bookmarkStart w:id="101" w:name="_Toc416867050"/>
      <w:bookmarkStart w:id="102" w:name="_Toc416870026"/>
      <w:bookmarkStart w:id="103" w:name="_Toc416870219"/>
      <w:bookmarkStart w:id="104" w:name="_Toc417381443"/>
      <w:bookmarkStart w:id="105" w:name="_Toc417381627"/>
      <w:bookmarkStart w:id="106" w:name="_Toc417382030"/>
      <w:bookmarkStart w:id="107" w:name="_Toc417382216"/>
      <w:bookmarkStart w:id="108" w:name="_Toc417410391"/>
      <w:bookmarkStart w:id="109" w:name="_Toc435631532"/>
      <w:bookmarkStart w:id="110" w:name="_Toc435634211"/>
      <w:bookmarkStart w:id="111" w:name="_Toc441511393"/>
      <w:bookmarkStart w:id="112" w:name="_Toc441511578"/>
      <w:bookmarkStart w:id="113" w:name="_Toc467674228"/>
      <w:bookmarkStart w:id="114" w:name="_Toc474762315"/>
      <w:bookmarkStart w:id="115" w:name="_Toc519154055"/>
      <w:bookmarkStart w:id="116" w:name="_Toc519154280"/>
      <w:bookmarkStart w:id="117" w:name="_Toc519262942"/>
      <w:bookmarkStart w:id="118" w:name="_Toc514407618"/>
      <w:bookmarkStart w:id="119" w:name="_Toc528250857"/>
      <w:bookmarkStart w:id="120" w:name="_Toc529976051"/>
      <w:bookmarkStart w:id="121" w:name="_Toc20486695"/>
      <w:bookmarkStart w:id="122" w:name="_Toc60929559"/>
      <w:bookmarkStart w:id="123" w:name="_Toc60932470"/>
      <w:bookmarkStart w:id="124" w:name="_Toc60934554"/>
      <w:bookmarkStart w:id="125" w:name="_Toc62718591"/>
      <w:bookmarkStart w:id="126" w:name="_Toc63256149"/>
      <w:bookmarkStart w:id="127" w:name="_Toc63256419"/>
      <w:bookmarkStart w:id="128" w:name="_Toc64302651"/>
      <w:bookmarkStart w:id="129" w:name="_Toc71118641"/>
      <w:bookmarkStart w:id="130" w:name="_Toc71122245"/>
      <w:bookmarkStart w:id="131" w:name="_Toc417410392"/>
      <w:bookmarkStart w:id="132" w:name="_Toc467674229"/>
      <w:bookmarkStart w:id="133" w:name="_Toc514407619"/>
      <w:bookmarkStart w:id="134" w:name="_Toc60932471"/>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r>
        <w:t>Integrity and e</w:t>
      </w:r>
      <w:r w:rsidR="251496C1">
        <w:t>thical values</w:t>
      </w:r>
      <w:bookmarkEnd w:id="90"/>
      <w:bookmarkEnd w:id="91"/>
      <w:bookmarkEnd w:id="92"/>
      <w:bookmarkEnd w:id="93"/>
      <w:bookmarkEnd w:id="94"/>
      <w:bookmarkEnd w:id="131"/>
      <w:bookmarkEnd w:id="132"/>
      <w:bookmarkEnd w:id="133"/>
      <w:bookmarkEnd w:id="134"/>
      <w:bookmarkEnd w:id="95"/>
      <w:r w:rsidR="251496C1">
        <w:t xml:space="preserve"> </w:t>
      </w:r>
    </w:p>
    <w:p w14:paraId="1897FF3E" w14:textId="3B888D38" w:rsidR="002770C4" w:rsidRPr="00CF1AA3" w:rsidRDefault="00695537" w:rsidP="00DF3A06">
      <w:pPr>
        <w:pStyle w:val="ListNumber5"/>
        <w:tabs>
          <w:tab w:val="clear" w:pos="1492"/>
          <w:tab w:val="num" w:pos="3522"/>
        </w:tabs>
        <w:ind w:left="340" w:hanging="357"/>
      </w:pPr>
      <w:bookmarkStart w:id="135" w:name="_Toc352061643"/>
      <w:bookmarkStart w:id="136" w:name="_Toc352838677"/>
      <w:bookmarkStart w:id="137" w:name="_Toc352845079"/>
      <w:bookmarkStart w:id="138" w:name="_Toc353187414"/>
      <w:bookmarkStart w:id="139" w:name="_Toc353188706"/>
      <w:bookmarkStart w:id="140" w:name="_Toc353191144"/>
      <w:bookmarkStart w:id="141" w:name="_Toc353201901"/>
      <w:bookmarkStart w:id="142" w:name="_Toc353202240"/>
      <w:bookmarkStart w:id="143" w:name="_Toc353287788"/>
      <w:bookmarkStart w:id="144" w:name="_Toc353290918"/>
      <w:bookmarkStart w:id="145" w:name="_Toc353292189"/>
      <w:bookmarkStart w:id="146" w:name="_Toc353293465"/>
      <w:bookmarkStart w:id="147" w:name="_Toc353445381"/>
      <w:bookmarkStart w:id="148" w:name="_Toc353446652"/>
      <w:bookmarkStart w:id="149" w:name="_Toc353447923"/>
      <w:bookmarkStart w:id="150" w:name="_Toc353448309"/>
      <w:bookmarkStart w:id="151" w:name="_Toc353448697"/>
      <w:bookmarkStart w:id="152" w:name="_Toc353449046"/>
      <w:bookmarkStart w:id="153" w:name="_Toc353449396"/>
      <w:bookmarkStart w:id="154" w:name="_Toc353446951"/>
      <w:bookmarkStart w:id="155" w:name="_Toc353447299"/>
      <w:bookmarkStart w:id="156" w:name="_Toc353455949"/>
      <w:bookmarkStart w:id="157" w:name="_Toc353456323"/>
      <w:bookmarkStart w:id="158" w:name="_Toc353456699"/>
      <w:bookmarkStart w:id="159" w:name="_Toc353461108"/>
      <w:bookmarkStart w:id="160" w:name="_Toc353461488"/>
      <w:bookmarkStart w:id="161" w:name="_Toc353461868"/>
      <w:bookmarkStart w:id="162" w:name="_Toc353462247"/>
      <w:bookmarkEnd w:id="54"/>
      <w:bookmarkEnd w:id="55"/>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r w:rsidRPr="00CF1AA3">
        <w:t xml:space="preserve">The </w:t>
      </w:r>
      <w:r w:rsidR="00F10F15" w:rsidRPr="00CF1AA3">
        <w:t>National Agency</w:t>
      </w:r>
      <w:r w:rsidRPr="00CF1AA3">
        <w:t xml:space="preserve"> shall take all measures required to guarantee the sound and efficient management of EU funds and to preserve the good reputation of the EU and of the EU </w:t>
      </w:r>
      <w:r w:rsidR="00D92D3C" w:rsidRPr="00CF1AA3">
        <w:t>Programme</w:t>
      </w:r>
      <w:r w:rsidR="007D7312" w:rsidRPr="00CF1AA3">
        <w:t>s</w:t>
      </w:r>
      <w:r w:rsidRPr="00CF1AA3">
        <w:t xml:space="preserve"> </w:t>
      </w:r>
      <w:r w:rsidR="00A94D1A" w:rsidRPr="00CF1AA3">
        <w:t>it is</w:t>
      </w:r>
      <w:r w:rsidRPr="00CF1AA3">
        <w:t xml:space="preserve"> called to manage at national level</w:t>
      </w:r>
      <w:r w:rsidR="000967DC" w:rsidRPr="00CF1AA3">
        <w:t>.</w:t>
      </w:r>
      <w:r w:rsidRPr="00CF1AA3">
        <w:t xml:space="preserve"> </w:t>
      </w:r>
    </w:p>
    <w:p w14:paraId="1A27ACC4" w14:textId="588BCC0D" w:rsidR="002770C4" w:rsidRPr="00CF1AA3" w:rsidRDefault="00695537" w:rsidP="6F4ABFE9">
      <w:pPr>
        <w:pStyle w:val="ListNumber5"/>
        <w:tabs>
          <w:tab w:val="clear" w:pos="1492"/>
          <w:tab w:val="num" w:pos="4242"/>
        </w:tabs>
        <w:ind w:left="340"/>
      </w:pPr>
      <w:r w:rsidRPr="00CF1AA3">
        <w:t xml:space="preserve">In support of the above, the </w:t>
      </w:r>
      <w:r w:rsidR="00F10F15" w:rsidRPr="00CF1AA3">
        <w:t>National Agency</w:t>
      </w:r>
      <w:r w:rsidRPr="00CF1AA3">
        <w:t xml:space="preserve"> shall have a policy on </w:t>
      </w:r>
      <w:r w:rsidR="00E265CA" w:rsidRPr="00CF1AA3">
        <w:t xml:space="preserve">integrity and </w:t>
      </w:r>
      <w:r w:rsidR="003F1374" w:rsidRPr="00CF1AA3">
        <w:t xml:space="preserve">ethical </w:t>
      </w:r>
      <w:r w:rsidR="003F1374" w:rsidRPr="00CF1AA3" w:rsidDel="000C22D5">
        <w:t>values</w:t>
      </w:r>
      <w:r w:rsidRPr="00CF1AA3">
        <w:t xml:space="preserve">, resulting in clear and formalised rules for </w:t>
      </w:r>
      <w:r w:rsidR="00F10F15" w:rsidRPr="00CF1AA3">
        <w:t>National Agency</w:t>
      </w:r>
      <w:r w:rsidRPr="00CF1AA3">
        <w:t xml:space="preserve"> staff. These rules shall constitute a code of conduct for </w:t>
      </w:r>
      <w:r w:rsidR="00F10F15" w:rsidRPr="00CF1AA3">
        <w:t>National Agency</w:t>
      </w:r>
      <w:r w:rsidRPr="00CF1AA3">
        <w:t xml:space="preserve"> staff and comprise preventive and corrective measures</w:t>
      </w:r>
      <w:r w:rsidR="00E265CA" w:rsidRPr="00CF1AA3">
        <w:t xml:space="preserve"> (e.g. disciplinary sanctions, financial and personal liability) for staff who do not comply with integrity rules and ethical values</w:t>
      </w:r>
      <w:r w:rsidRPr="00CF1AA3">
        <w:t xml:space="preserve">. </w:t>
      </w:r>
    </w:p>
    <w:p w14:paraId="7F1B9A5D" w14:textId="061FE2F2" w:rsidR="002770C4" w:rsidRPr="00CF1AA3" w:rsidRDefault="00695537" w:rsidP="00DF3A06">
      <w:pPr>
        <w:pStyle w:val="ListNumber5"/>
        <w:tabs>
          <w:tab w:val="clear" w:pos="1492"/>
          <w:tab w:val="num" w:pos="4242"/>
        </w:tabs>
        <w:ind w:left="340"/>
      </w:pPr>
      <w:r w:rsidRPr="00CF1AA3">
        <w:t xml:space="preserve">The rules for </w:t>
      </w:r>
      <w:r w:rsidR="00F10F15" w:rsidRPr="00CF1AA3">
        <w:t>National Agency</w:t>
      </w:r>
      <w:r w:rsidRPr="00CF1AA3">
        <w:t xml:space="preserve"> staff shall cover at least the following areas: prevention of conflicts of interest</w:t>
      </w:r>
      <w:r w:rsidRPr="00CF1AA3">
        <w:rPr>
          <w:vertAlign w:val="superscript"/>
        </w:rPr>
        <w:footnoteReference w:id="5"/>
      </w:r>
      <w:r w:rsidRPr="00CF1AA3">
        <w:t xml:space="preserve"> including a disclosure obligation; use of official information and public resources; working outside the </w:t>
      </w:r>
      <w:r w:rsidR="00F10F15" w:rsidRPr="00CF1AA3">
        <w:t>National Agency</w:t>
      </w:r>
      <w:r w:rsidRPr="00CF1AA3">
        <w:t>; receiving gifts or benefits; dealing with and reporting on irregularities and fraud; whistleblowing.</w:t>
      </w:r>
    </w:p>
    <w:p w14:paraId="60FDE6B5" w14:textId="114D3321" w:rsidR="002770C4" w:rsidRPr="00CF1AA3" w:rsidRDefault="00695537" w:rsidP="00DF3A06">
      <w:pPr>
        <w:pStyle w:val="ListNumber5"/>
        <w:tabs>
          <w:tab w:val="clear" w:pos="1492"/>
          <w:tab w:val="num" w:pos="4242"/>
        </w:tabs>
        <w:ind w:left="340"/>
      </w:pPr>
      <w:r w:rsidRPr="00CF1AA3">
        <w:t xml:space="preserve">The rules shall clearly establish the rights and obligations of the </w:t>
      </w:r>
      <w:r w:rsidR="00F10F15" w:rsidRPr="00CF1AA3">
        <w:t>National Agency</w:t>
      </w:r>
      <w:r w:rsidRPr="00CF1AA3">
        <w:t xml:space="preserve"> staff in terms of signalling actual or suspected wrongdoing. It shall set out the formal chain of responsibility and procedures to follow, including in terms of reporting to the Commission. The </w:t>
      </w:r>
      <w:r w:rsidR="00F10F15" w:rsidRPr="00CF1AA3">
        <w:t>National Agency</w:t>
      </w:r>
      <w:r w:rsidRPr="00CF1AA3">
        <w:t xml:space="preserve"> shall systematically inform the Commission of (presumed) cases of irregularity and fraud</w:t>
      </w:r>
      <w:r w:rsidRPr="00CF1AA3">
        <w:rPr>
          <w:vertAlign w:val="superscript"/>
        </w:rPr>
        <w:footnoteReference w:id="6"/>
      </w:r>
      <w:r w:rsidRPr="00CF1AA3">
        <w:t xml:space="preserve"> occurring at </w:t>
      </w:r>
      <w:r w:rsidR="00F10F15" w:rsidRPr="00CF1AA3">
        <w:t>National Agency</w:t>
      </w:r>
      <w:r w:rsidRPr="00CF1AA3">
        <w:t xml:space="preserve"> level. </w:t>
      </w:r>
    </w:p>
    <w:p w14:paraId="4BC76E5B" w14:textId="4A090FF3" w:rsidR="00171217" w:rsidRPr="00CF1AA3" w:rsidRDefault="00F10F15" w:rsidP="00F67802">
      <w:pPr>
        <w:pStyle w:val="ListNumber5"/>
        <w:tabs>
          <w:tab w:val="clear" w:pos="1492"/>
          <w:tab w:val="num" w:pos="4242"/>
        </w:tabs>
        <w:spacing w:after="480"/>
        <w:ind w:left="334" w:hanging="357"/>
      </w:pPr>
      <w:r>
        <w:t>National Agency</w:t>
      </w:r>
      <w:r w:rsidR="00695537">
        <w:t xml:space="preserve"> staff shall be systematically informed of the applicable rules on </w:t>
      </w:r>
      <w:r w:rsidR="00E265CA">
        <w:t xml:space="preserve">integrity and </w:t>
      </w:r>
      <w:r w:rsidR="003F1374">
        <w:t>ethical values</w:t>
      </w:r>
      <w:r w:rsidR="00695537">
        <w:t>, which shall be made binding on them. In addition</w:t>
      </w:r>
      <w:r w:rsidR="00A94D1A">
        <w:t>,</w:t>
      </w:r>
      <w:r w:rsidR="00695537">
        <w:t xml:space="preserve"> and as appropriate, the </w:t>
      </w:r>
      <w:r>
        <w:t>National Agency</w:t>
      </w:r>
      <w:r w:rsidR="00695537">
        <w:t xml:space="preserve"> shall offer guidance and training to its staff to raise their awareness and common understanding of the rules</w:t>
      </w:r>
      <w:r w:rsidR="00A94D1A">
        <w:t>,</w:t>
      </w:r>
      <w:r w:rsidR="00695537">
        <w:t xml:space="preserve"> as well as to give them advice on how to apply the rules. </w:t>
      </w:r>
    </w:p>
    <w:p w14:paraId="1D19D4A2" w14:textId="09FC6890" w:rsidR="00695537" w:rsidRPr="00CF1AA3" w:rsidRDefault="0021169E" w:rsidP="000A7EE1">
      <w:pPr>
        <w:pStyle w:val="Heading2"/>
        <w:ind w:left="567" w:hanging="567"/>
        <w:rPr>
          <w:bCs/>
        </w:rPr>
      </w:pPr>
      <w:bookmarkStart w:id="163" w:name="_Toc352061645"/>
      <w:bookmarkStart w:id="164" w:name="_Toc352838679"/>
      <w:bookmarkStart w:id="165" w:name="_Toc352845081"/>
      <w:bookmarkStart w:id="166" w:name="_Toc353187416"/>
      <w:bookmarkStart w:id="167" w:name="_Toc353188708"/>
      <w:bookmarkStart w:id="168" w:name="_Toc353191146"/>
      <w:bookmarkStart w:id="169" w:name="_Toc353201903"/>
      <w:bookmarkStart w:id="170" w:name="_Toc353202242"/>
      <w:bookmarkStart w:id="171" w:name="_Toc353287790"/>
      <w:bookmarkStart w:id="172" w:name="_Toc353290920"/>
      <w:bookmarkStart w:id="173" w:name="_Toc353292191"/>
      <w:bookmarkStart w:id="174" w:name="_Toc353293467"/>
      <w:bookmarkStart w:id="175" w:name="_Toc353445383"/>
      <w:bookmarkStart w:id="176" w:name="_Toc353446654"/>
      <w:bookmarkStart w:id="177" w:name="_Toc353447925"/>
      <w:bookmarkStart w:id="178" w:name="_Toc353448311"/>
      <w:bookmarkStart w:id="179" w:name="_Toc353448699"/>
      <w:bookmarkStart w:id="180" w:name="_Toc353449048"/>
      <w:bookmarkStart w:id="181" w:name="_Toc353449398"/>
      <w:bookmarkStart w:id="182" w:name="_Toc353446953"/>
      <w:bookmarkStart w:id="183" w:name="_Toc353447301"/>
      <w:bookmarkStart w:id="184" w:name="_Toc353455951"/>
      <w:bookmarkStart w:id="185" w:name="_Toc353456325"/>
      <w:bookmarkStart w:id="186" w:name="_Toc353456701"/>
      <w:bookmarkStart w:id="187" w:name="_Toc353461110"/>
      <w:bookmarkStart w:id="188" w:name="_Toc353461490"/>
      <w:bookmarkStart w:id="189" w:name="_Toc353461870"/>
      <w:bookmarkStart w:id="190" w:name="_Toc353462249"/>
      <w:bookmarkStart w:id="191" w:name="_Toc353791220"/>
      <w:bookmarkStart w:id="192" w:name="_Toc353791583"/>
      <w:bookmarkStart w:id="193" w:name="_Toc353791949"/>
      <w:bookmarkStart w:id="194" w:name="_Toc353792315"/>
      <w:bookmarkStart w:id="195" w:name="_Toc353792681"/>
      <w:bookmarkStart w:id="196" w:name="_Toc353793047"/>
      <w:bookmarkStart w:id="197" w:name="_Toc353793413"/>
      <w:bookmarkStart w:id="198" w:name="_Toc353804733"/>
      <w:bookmarkStart w:id="199" w:name="_Toc353805098"/>
      <w:bookmarkStart w:id="200" w:name="_Toc353882041"/>
      <w:bookmarkStart w:id="201" w:name="_Toc353886811"/>
      <w:bookmarkStart w:id="202" w:name="_Toc117519485"/>
      <w:bookmarkStart w:id="203" w:name="_Toc157702466"/>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r w:rsidRPr="00CF1AA3">
        <w:rPr>
          <w:bCs/>
        </w:rPr>
        <w:t>2.2</w:t>
      </w:r>
      <w:r w:rsidRPr="00CF1AA3">
        <w:rPr>
          <w:bCs/>
        </w:rPr>
        <w:tab/>
      </w:r>
      <w:bookmarkStart w:id="204" w:name="_Toc353886812"/>
      <w:bookmarkStart w:id="205" w:name="_Toc354860485"/>
      <w:bookmarkStart w:id="206" w:name="_Toc370468198"/>
      <w:bookmarkStart w:id="207" w:name="_Toc417410393"/>
      <w:bookmarkStart w:id="208" w:name="_Toc467674230"/>
      <w:bookmarkStart w:id="209" w:name="_Toc514407620"/>
      <w:bookmarkStart w:id="210" w:name="_Toc60932472"/>
      <w:bookmarkStart w:id="211" w:name="_Toc156367277"/>
      <w:bookmarkStart w:id="212" w:name="_Toc217029428"/>
      <w:r w:rsidR="00F10F15" w:rsidRPr="00CF1AA3">
        <w:rPr>
          <w:bCs/>
        </w:rPr>
        <w:t>National Agency</w:t>
      </w:r>
      <w:r w:rsidR="00695537" w:rsidRPr="00CF1AA3">
        <w:rPr>
          <w:bCs/>
        </w:rPr>
        <w:t xml:space="preserve"> staff</w:t>
      </w:r>
      <w:bookmarkEnd w:id="202"/>
      <w:bookmarkEnd w:id="204"/>
      <w:bookmarkEnd w:id="205"/>
      <w:bookmarkEnd w:id="206"/>
      <w:bookmarkEnd w:id="207"/>
      <w:bookmarkEnd w:id="208"/>
      <w:bookmarkEnd w:id="209"/>
      <w:bookmarkEnd w:id="210"/>
      <w:bookmarkEnd w:id="203"/>
      <w:r w:rsidR="00695537" w:rsidRPr="00CF1AA3">
        <w:rPr>
          <w:bCs/>
        </w:rPr>
        <w:t xml:space="preserve"> </w:t>
      </w:r>
      <w:bookmarkEnd w:id="211"/>
      <w:bookmarkEnd w:id="212"/>
    </w:p>
    <w:p w14:paraId="02FF0A52" w14:textId="2D0CF0AB" w:rsidR="00695537" w:rsidRPr="00CF1AA3" w:rsidRDefault="0021169E" w:rsidP="007A1191">
      <w:pPr>
        <w:pStyle w:val="Heading3"/>
        <w:ind w:left="1843"/>
      </w:pPr>
      <w:bookmarkStart w:id="213" w:name="_Toc156367278"/>
      <w:bookmarkStart w:id="214" w:name="_Toc217029429"/>
      <w:bookmarkStart w:id="215" w:name="_Toc353886813"/>
      <w:bookmarkStart w:id="216" w:name="_Toc354860486"/>
      <w:bookmarkStart w:id="217" w:name="_Toc370468199"/>
      <w:bookmarkStart w:id="218" w:name="_Toc417410394"/>
      <w:bookmarkStart w:id="219" w:name="_Toc467674231"/>
      <w:bookmarkStart w:id="220" w:name="_Toc514407621"/>
      <w:bookmarkStart w:id="221" w:name="_Toc60932473"/>
      <w:bookmarkStart w:id="222" w:name="_Toc117519486"/>
      <w:bookmarkStart w:id="223" w:name="_Toc157702467"/>
      <w:r w:rsidRPr="00CF1AA3">
        <w:t>2.</w:t>
      </w:r>
      <w:r w:rsidR="00752C1D" w:rsidRPr="00CF1AA3">
        <w:t>2</w:t>
      </w:r>
      <w:r w:rsidRPr="00CF1AA3">
        <w:t>.1</w:t>
      </w:r>
      <w:r w:rsidRPr="00CF1AA3">
        <w:tab/>
      </w:r>
      <w:r w:rsidR="00695537" w:rsidRPr="00CF1AA3">
        <w:t>General requirements</w:t>
      </w:r>
      <w:bookmarkEnd w:id="213"/>
      <w:bookmarkEnd w:id="214"/>
      <w:bookmarkEnd w:id="215"/>
      <w:bookmarkEnd w:id="216"/>
      <w:bookmarkEnd w:id="217"/>
      <w:bookmarkEnd w:id="218"/>
      <w:bookmarkEnd w:id="219"/>
      <w:bookmarkEnd w:id="220"/>
      <w:bookmarkEnd w:id="221"/>
      <w:bookmarkEnd w:id="222"/>
      <w:bookmarkEnd w:id="223"/>
    </w:p>
    <w:p w14:paraId="5E110CCD" w14:textId="10522327" w:rsidR="00F66389" w:rsidRPr="00CF1AA3" w:rsidRDefault="00A94D1A" w:rsidP="00A11465">
      <w:pPr>
        <w:pStyle w:val="ListDash2"/>
        <w:numPr>
          <w:ilvl w:val="0"/>
          <w:numId w:val="100"/>
        </w:numPr>
        <w:tabs>
          <w:tab w:val="clear" w:pos="1437"/>
        </w:tabs>
        <w:ind w:left="340" w:hanging="340"/>
      </w:pPr>
      <w:r w:rsidRPr="00CF1AA3">
        <w:t>‘</w:t>
      </w:r>
      <w:r w:rsidR="00F10F15" w:rsidRPr="00CF1AA3">
        <w:t>National Agency</w:t>
      </w:r>
      <w:r w:rsidR="00F66389" w:rsidRPr="00CF1AA3">
        <w:t xml:space="preserve"> staff</w:t>
      </w:r>
      <w:r w:rsidRPr="00CF1AA3">
        <w:t>’</w:t>
      </w:r>
      <w:r w:rsidR="00F66389" w:rsidRPr="00CF1AA3">
        <w:t xml:space="preserve"> refers to the staff working for the implementation of the Programmes either full or part time. It shall be declared </w:t>
      </w:r>
      <w:r w:rsidR="008A4BD6" w:rsidRPr="00CF1AA3">
        <w:t xml:space="preserve">in the </w:t>
      </w:r>
      <w:r w:rsidR="00F10F15" w:rsidRPr="00CF1AA3">
        <w:t>National Agency</w:t>
      </w:r>
      <w:r w:rsidR="008A4BD6" w:rsidRPr="00CF1AA3">
        <w:t xml:space="preserve"> Work </w:t>
      </w:r>
      <w:r w:rsidR="003C27AA" w:rsidRPr="00CF1AA3">
        <w:t>P</w:t>
      </w:r>
      <w:r w:rsidR="008A4BD6" w:rsidRPr="00CF1AA3">
        <w:t>rogramme</w:t>
      </w:r>
      <w:r w:rsidR="008548F9" w:rsidRPr="00CF1AA3">
        <w:t>.</w:t>
      </w:r>
      <w:r w:rsidR="008A4BD6" w:rsidRPr="00CF1AA3">
        <w:t xml:space="preserve"> </w:t>
      </w:r>
    </w:p>
    <w:p w14:paraId="0D3B9980" w14:textId="3A1B3C5A" w:rsidR="00695537" w:rsidRPr="00CF1AA3" w:rsidRDefault="00695537" w:rsidP="00A11465">
      <w:pPr>
        <w:pStyle w:val="ListDash2"/>
        <w:numPr>
          <w:ilvl w:val="0"/>
          <w:numId w:val="100"/>
        </w:numPr>
        <w:tabs>
          <w:tab w:val="clear" w:pos="1437"/>
        </w:tabs>
        <w:spacing w:after="120"/>
        <w:ind w:left="340" w:hanging="340"/>
      </w:pPr>
      <w:r w:rsidRPr="00CF1AA3">
        <w:t xml:space="preserve">The </w:t>
      </w:r>
      <w:r w:rsidR="00F10F15" w:rsidRPr="00CF1AA3">
        <w:t>National Agency</w:t>
      </w:r>
      <w:r w:rsidRPr="00CF1AA3">
        <w:t xml:space="preserve"> shall have or be able to use sufficient staff in number and qualification to deliver quality work in the following areas:</w:t>
      </w:r>
    </w:p>
    <w:p w14:paraId="3AC80AAD" w14:textId="65994EC3" w:rsidR="002770C4" w:rsidRPr="00CF1AA3" w:rsidRDefault="00695537" w:rsidP="0027039E">
      <w:pPr>
        <w:pStyle w:val="ListDash4"/>
        <w:tabs>
          <w:tab w:val="num" w:pos="283"/>
        </w:tabs>
        <w:spacing w:after="120"/>
        <w:ind w:left="1003"/>
      </w:pPr>
      <w:r w:rsidRPr="00CF1AA3">
        <w:t>Project management</w:t>
      </w:r>
      <w:r w:rsidR="00DC4E7F" w:rsidRPr="00CF1AA3">
        <w:t>,</w:t>
      </w:r>
      <w:r w:rsidRPr="00CF1AA3">
        <w:t xml:space="preserve"> </w:t>
      </w:r>
      <w:r w:rsidR="00DC4E7F" w:rsidRPr="00CF1AA3">
        <w:t xml:space="preserve">including </w:t>
      </w:r>
      <w:r w:rsidRPr="00CF1AA3">
        <w:t>evaluation of grant applications</w:t>
      </w:r>
      <w:r w:rsidR="00DC4E7F" w:rsidRPr="00CF1AA3">
        <w:t>, support to beneficiaries</w:t>
      </w:r>
      <w:r w:rsidRPr="00CF1AA3">
        <w:t xml:space="preserve"> and monitoring of projects</w:t>
      </w:r>
      <w:r w:rsidR="00DC4E7F" w:rsidRPr="00CF1AA3">
        <w:t xml:space="preserve"> and accreditations</w:t>
      </w:r>
      <w:r w:rsidR="00F96AC6" w:rsidRPr="00CF1AA3">
        <w:rPr>
          <w:rStyle w:val="FootnoteReference"/>
        </w:rPr>
        <w:footnoteReference w:id="7"/>
      </w:r>
      <w:r w:rsidRPr="00CF1AA3">
        <w:t xml:space="preserve">; </w:t>
      </w:r>
    </w:p>
    <w:p w14:paraId="6D5F6F68" w14:textId="77777777" w:rsidR="00DC4E7F" w:rsidRPr="00CF1AA3" w:rsidRDefault="00DC4E7F" w:rsidP="0027039E">
      <w:pPr>
        <w:pStyle w:val="ListDash4"/>
        <w:tabs>
          <w:tab w:val="num" w:pos="1003"/>
        </w:tabs>
        <w:spacing w:after="120"/>
        <w:ind w:left="1003"/>
      </w:pPr>
      <w:r w:rsidRPr="00CF1AA3">
        <w:t>Information and promotion, evaluation and impact analysis, as well as dissemination and exploitation of results in all areas of the Programmes;</w:t>
      </w:r>
    </w:p>
    <w:p w14:paraId="274E749A" w14:textId="77777777" w:rsidR="002770C4" w:rsidRPr="00CF1AA3" w:rsidRDefault="00695537" w:rsidP="0027039E">
      <w:pPr>
        <w:pStyle w:val="ListDash4"/>
        <w:tabs>
          <w:tab w:val="num" w:pos="1003"/>
        </w:tabs>
        <w:spacing w:after="120"/>
        <w:ind w:left="1003"/>
      </w:pPr>
      <w:r w:rsidRPr="00CF1AA3">
        <w:t>Contract and financial management</w:t>
      </w:r>
      <w:r w:rsidR="00A13C2A" w:rsidRPr="00CF1AA3">
        <w:t xml:space="preserve"> and accounting</w:t>
      </w:r>
      <w:r w:rsidRPr="00CF1AA3">
        <w:t>;</w:t>
      </w:r>
    </w:p>
    <w:p w14:paraId="07DC050D" w14:textId="77777777" w:rsidR="002770C4" w:rsidRPr="00CF1AA3" w:rsidRDefault="00D77A95" w:rsidP="0027039E">
      <w:pPr>
        <w:pStyle w:val="ListDash4"/>
        <w:tabs>
          <w:tab w:val="num" w:pos="1003"/>
        </w:tabs>
        <w:spacing w:after="120"/>
        <w:ind w:left="1003"/>
      </w:pPr>
      <w:r w:rsidRPr="00CF1AA3">
        <w:t>Control strategy and c</w:t>
      </w:r>
      <w:r w:rsidR="00695537" w:rsidRPr="00CF1AA3">
        <w:t>hecks of beneficiaries;</w:t>
      </w:r>
    </w:p>
    <w:p w14:paraId="1EBA73AE" w14:textId="25E81E8A" w:rsidR="002770C4" w:rsidRPr="00CF1AA3" w:rsidRDefault="00695537" w:rsidP="0027039E">
      <w:pPr>
        <w:pStyle w:val="ListDash4"/>
        <w:tabs>
          <w:tab w:val="num" w:pos="1003"/>
        </w:tabs>
        <w:spacing w:after="120"/>
        <w:ind w:left="1003"/>
      </w:pPr>
      <w:r w:rsidRPr="00CF1AA3">
        <w:t>Human resource</w:t>
      </w:r>
      <w:r w:rsidR="00A008FE" w:rsidRPr="00CF1AA3">
        <w:t>s</w:t>
      </w:r>
      <w:r w:rsidRPr="00CF1AA3">
        <w:t xml:space="preserve"> management;</w:t>
      </w:r>
    </w:p>
    <w:p w14:paraId="71F49746" w14:textId="4AB9D508" w:rsidR="002770C4" w:rsidRPr="00CF1AA3" w:rsidRDefault="00695537" w:rsidP="0027039E">
      <w:pPr>
        <w:pStyle w:val="ListDash4"/>
        <w:tabs>
          <w:tab w:val="num" w:pos="1003"/>
        </w:tabs>
        <w:spacing w:after="120"/>
        <w:ind w:left="1003"/>
      </w:pPr>
      <w:r w:rsidRPr="00CF1AA3">
        <w:t>Office and IT management;</w:t>
      </w:r>
    </w:p>
    <w:p w14:paraId="4F5C5A0E" w14:textId="3F6C48E7" w:rsidR="002770C4" w:rsidRPr="00CF1AA3" w:rsidRDefault="00695537" w:rsidP="00843EAD">
      <w:pPr>
        <w:pStyle w:val="ListDash4"/>
        <w:tabs>
          <w:tab w:val="num" w:pos="1003"/>
        </w:tabs>
        <w:ind w:left="1003"/>
      </w:pPr>
      <w:r w:rsidRPr="00CF1AA3">
        <w:t>Internal control systems</w:t>
      </w:r>
      <w:r w:rsidR="00AC6773" w:rsidRPr="00CF1AA3">
        <w:t xml:space="preserve">, </w:t>
      </w:r>
      <w:r w:rsidRPr="00CF1AA3">
        <w:t>internal audit activities</w:t>
      </w:r>
      <w:r w:rsidR="00AC6773" w:rsidRPr="00CF1AA3">
        <w:t xml:space="preserve"> and personal data protection</w:t>
      </w:r>
      <w:r w:rsidRPr="00CF1AA3">
        <w:t>.</w:t>
      </w:r>
    </w:p>
    <w:p w14:paraId="24F7AE11" w14:textId="261E9225" w:rsidR="00695537" w:rsidRPr="00CF1AA3" w:rsidRDefault="00695537" w:rsidP="00A11465">
      <w:pPr>
        <w:pStyle w:val="ListDash2"/>
        <w:numPr>
          <w:ilvl w:val="0"/>
          <w:numId w:val="100"/>
        </w:numPr>
        <w:tabs>
          <w:tab w:val="clear" w:pos="1437"/>
        </w:tabs>
        <w:ind w:left="340" w:hanging="340"/>
      </w:pPr>
      <w:r w:rsidRPr="00CF1AA3">
        <w:t xml:space="preserve">In order to cooperate and communicate effectively with the Commission and the network of </w:t>
      </w:r>
      <w:r w:rsidR="00F10F15" w:rsidRPr="00CF1AA3">
        <w:t>National Agencies</w:t>
      </w:r>
      <w:r w:rsidR="007D29D2" w:rsidRPr="00CF1AA3">
        <w:t>,</w:t>
      </w:r>
      <w:r w:rsidRPr="00CF1AA3">
        <w:t xml:space="preserve"> </w:t>
      </w:r>
      <w:r w:rsidR="00F10F15" w:rsidRPr="00CF1AA3">
        <w:t>National Agency</w:t>
      </w:r>
      <w:r w:rsidRPr="00CF1AA3">
        <w:t xml:space="preserve"> staff shall have adequate foreign language skills and be able to operate in the working languages of the Commission</w:t>
      </w:r>
      <w:r w:rsidR="00A94D1A" w:rsidRPr="00CF1AA3">
        <w:t xml:space="preserve"> (i.e. English, French or German)</w:t>
      </w:r>
      <w:r w:rsidRPr="00CF1AA3">
        <w:t>.</w:t>
      </w:r>
    </w:p>
    <w:p w14:paraId="4CDD99FE" w14:textId="4774B9BC" w:rsidR="00695537" w:rsidRPr="00CF1AA3" w:rsidRDefault="00695537" w:rsidP="00A11465">
      <w:pPr>
        <w:pStyle w:val="ListDash2"/>
        <w:numPr>
          <w:ilvl w:val="0"/>
          <w:numId w:val="100"/>
        </w:numPr>
        <w:tabs>
          <w:tab w:val="clear" w:pos="1437"/>
        </w:tabs>
        <w:ind w:left="340" w:hanging="340"/>
      </w:pPr>
      <w:r w:rsidRPr="00CF1AA3">
        <w:t xml:space="preserve">In order to deliver high quality work in the areas related to the management of the </w:t>
      </w:r>
      <w:r w:rsidR="00D92D3C" w:rsidRPr="00CF1AA3">
        <w:t>Programme</w:t>
      </w:r>
      <w:r w:rsidR="00193415" w:rsidRPr="00CF1AA3">
        <w:t>s’ actions</w:t>
      </w:r>
      <w:r w:rsidRPr="00CF1AA3">
        <w:t xml:space="preserve">, the </w:t>
      </w:r>
      <w:r w:rsidR="00F10F15" w:rsidRPr="00CF1AA3">
        <w:t>National Agency</w:t>
      </w:r>
      <w:r w:rsidRPr="00CF1AA3">
        <w:t xml:space="preserve"> staff shall have adequate knowledge of the national and European policy context</w:t>
      </w:r>
      <w:r w:rsidR="008B51AD" w:rsidRPr="00CF1AA3">
        <w:t>s</w:t>
      </w:r>
      <w:r w:rsidRPr="00CF1AA3">
        <w:t xml:space="preserve"> and of international cooperation in the field</w:t>
      </w:r>
      <w:r w:rsidR="008B51AD" w:rsidRPr="00CF1AA3">
        <w:t>s</w:t>
      </w:r>
      <w:r w:rsidRPr="00CF1AA3">
        <w:t xml:space="preserve"> of education, training</w:t>
      </w:r>
      <w:r w:rsidR="00350B97" w:rsidRPr="00CF1AA3">
        <w:t>,</w:t>
      </w:r>
      <w:r w:rsidRPr="00CF1AA3">
        <w:t xml:space="preserve"> youth</w:t>
      </w:r>
      <w:r w:rsidR="00350B97" w:rsidRPr="00CF1AA3">
        <w:t xml:space="preserve"> and sport</w:t>
      </w:r>
      <w:r w:rsidRPr="00CF1AA3">
        <w:t>.</w:t>
      </w:r>
    </w:p>
    <w:p w14:paraId="6C697A9D" w14:textId="77B5106B" w:rsidR="00695537" w:rsidRPr="00CF1AA3" w:rsidRDefault="00695537" w:rsidP="00A11465">
      <w:pPr>
        <w:pStyle w:val="ListDash2"/>
        <w:numPr>
          <w:ilvl w:val="0"/>
          <w:numId w:val="100"/>
        </w:numPr>
        <w:tabs>
          <w:tab w:val="clear" w:pos="1437"/>
        </w:tabs>
        <w:ind w:left="340" w:hanging="340"/>
      </w:pPr>
      <w:r w:rsidRPr="00CF1AA3">
        <w:t xml:space="preserve">The </w:t>
      </w:r>
      <w:r w:rsidR="00F10F15" w:rsidRPr="00CF1AA3">
        <w:t>National Agency</w:t>
      </w:r>
      <w:r w:rsidRPr="00CF1AA3">
        <w:t xml:space="preserve"> may draw on human resource</w:t>
      </w:r>
      <w:r w:rsidR="00A008FE" w:rsidRPr="00CF1AA3">
        <w:t>s</w:t>
      </w:r>
      <w:r w:rsidRPr="00CF1AA3">
        <w:t xml:space="preserve"> from transversal services of its hosting organisation or, in so far as no delegation of budget implementation tasks </w:t>
      </w:r>
      <w:r w:rsidR="00A44956" w:rsidRPr="00CF1AA3">
        <w:t xml:space="preserve">are </w:t>
      </w:r>
      <w:r w:rsidRPr="00CF1AA3">
        <w:t xml:space="preserve">involved, from external bodies for certain tasks related to the implementation of the </w:t>
      </w:r>
      <w:r w:rsidR="00D92D3C" w:rsidRPr="00CF1AA3">
        <w:t>Programme</w:t>
      </w:r>
      <w:r w:rsidR="00A510FB" w:rsidRPr="00CF1AA3">
        <w:t>s</w:t>
      </w:r>
      <w:r w:rsidRPr="00CF1AA3">
        <w:t xml:space="preserve"> or the management of the </w:t>
      </w:r>
      <w:r w:rsidR="00F10F15" w:rsidRPr="00CF1AA3">
        <w:t>National Agency</w:t>
      </w:r>
      <w:r w:rsidRPr="00CF1AA3">
        <w:t>.</w:t>
      </w:r>
    </w:p>
    <w:p w14:paraId="2591D4F8" w14:textId="5B573FDA" w:rsidR="00695537" w:rsidRPr="00CF1AA3" w:rsidRDefault="00695537" w:rsidP="00A11465">
      <w:pPr>
        <w:pStyle w:val="ListDash2"/>
        <w:numPr>
          <w:ilvl w:val="0"/>
          <w:numId w:val="100"/>
        </w:numPr>
        <w:tabs>
          <w:tab w:val="clear" w:pos="1437"/>
        </w:tabs>
        <w:spacing w:after="360"/>
        <w:ind w:left="340" w:hanging="340"/>
      </w:pPr>
      <w:r w:rsidRPr="00CF1AA3">
        <w:t xml:space="preserve">The </w:t>
      </w:r>
      <w:r w:rsidR="00F10F15" w:rsidRPr="00CF1AA3">
        <w:t>National Agency</w:t>
      </w:r>
      <w:r w:rsidRPr="00CF1AA3">
        <w:t xml:space="preserve"> may not delegate any task of budget implementation involving public mission discretionary powers such as awarding of grants or public contracts, making budgetary and legal commitments, validating and authorising expenditure, establishing and issuing recovery orders. As a consequence, the tasks for which the </w:t>
      </w:r>
      <w:r w:rsidR="00F10F15" w:rsidRPr="00CF1AA3">
        <w:t>National Agency</w:t>
      </w:r>
      <w:r w:rsidRPr="00CF1AA3">
        <w:t xml:space="preserve"> may draw human resources from external contractors are those for which technical expertise may be needed (such as audit, accounting or IT support and maintenance) or other support tasks (such as archiving). See also </w:t>
      </w:r>
      <w:r w:rsidR="0040455F" w:rsidRPr="00CF1AA3">
        <w:t>S</w:t>
      </w:r>
      <w:r w:rsidRPr="00CF1AA3">
        <w:t>ection</w:t>
      </w:r>
      <w:r w:rsidR="007E553E" w:rsidRPr="00CF1AA3">
        <w:t xml:space="preserve"> </w:t>
      </w:r>
      <w:r w:rsidR="00AB41AF" w:rsidRPr="00CF1AA3">
        <w:t>8</w:t>
      </w:r>
      <w:r w:rsidRPr="00CF1AA3">
        <w:t xml:space="preserve"> on procurement </w:t>
      </w:r>
      <w:r w:rsidR="007E553E" w:rsidRPr="00CF1AA3">
        <w:t xml:space="preserve">of </w:t>
      </w:r>
      <w:r w:rsidR="007E553E" w:rsidRPr="00CF1AA3" w:rsidDel="000A72C1">
        <w:t>th</w:t>
      </w:r>
      <w:r w:rsidR="00495CFF" w:rsidRPr="00CF1AA3" w:rsidDel="000A72C1">
        <w:t>e</w:t>
      </w:r>
      <w:r w:rsidR="002644DF" w:rsidRPr="00CF1AA3" w:rsidDel="000A72C1">
        <w:t xml:space="preserve"> </w:t>
      </w:r>
      <w:r w:rsidR="007E553E" w:rsidRPr="00CF1AA3">
        <w:t>Guide</w:t>
      </w:r>
      <w:r w:rsidR="00495CFF" w:rsidRPr="00CF1AA3" w:rsidDel="000A72C1">
        <w:t xml:space="preserve"> for </w:t>
      </w:r>
      <w:r w:rsidR="00F10F15" w:rsidRPr="00CF1AA3" w:rsidDel="000A72C1">
        <w:t>National Agencies</w:t>
      </w:r>
      <w:r w:rsidRPr="00CF1AA3">
        <w:t xml:space="preserve">. </w:t>
      </w:r>
    </w:p>
    <w:p w14:paraId="66A3F234" w14:textId="77777777" w:rsidR="00994FB1" w:rsidRPr="00CF1AA3" w:rsidRDefault="00994FB1" w:rsidP="00A11465">
      <w:pPr>
        <w:pStyle w:val="ListParagraph"/>
        <w:keepNext/>
        <w:numPr>
          <w:ilvl w:val="0"/>
          <w:numId w:val="23"/>
        </w:numPr>
        <w:spacing w:before="240"/>
        <w:outlineLvl w:val="0"/>
        <w:rPr>
          <w:b/>
          <w:smallCaps/>
          <w:vanish/>
          <w:szCs w:val="24"/>
        </w:rPr>
      </w:pPr>
      <w:bookmarkStart w:id="224" w:name="_Toc416865324"/>
      <w:bookmarkStart w:id="225" w:name="_Toc416866697"/>
      <w:bookmarkStart w:id="226" w:name="_Toc416866872"/>
      <w:bookmarkStart w:id="227" w:name="_Toc416867054"/>
      <w:bookmarkStart w:id="228" w:name="_Toc416870030"/>
      <w:bookmarkStart w:id="229" w:name="_Toc416870223"/>
      <w:bookmarkStart w:id="230" w:name="_Toc417381447"/>
      <w:bookmarkStart w:id="231" w:name="_Toc417381631"/>
      <w:bookmarkStart w:id="232" w:name="_Toc417382034"/>
      <w:bookmarkStart w:id="233" w:name="_Toc417382220"/>
      <w:bookmarkStart w:id="234" w:name="_Toc417410395"/>
      <w:bookmarkStart w:id="235" w:name="_Toc435631536"/>
      <w:bookmarkStart w:id="236" w:name="_Toc435634215"/>
      <w:bookmarkStart w:id="237" w:name="_Toc441511397"/>
      <w:bookmarkStart w:id="238" w:name="_Toc441511582"/>
      <w:bookmarkStart w:id="239" w:name="_Toc467674232"/>
      <w:bookmarkStart w:id="240" w:name="_Toc474762319"/>
      <w:bookmarkStart w:id="241" w:name="_Toc519154059"/>
      <w:bookmarkStart w:id="242" w:name="_Toc519154284"/>
      <w:bookmarkStart w:id="243" w:name="_Toc519262946"/>
      <w:bookmarkStart w:id="244" w:name="_Toc514407622"/>
      <w:bookmarkStart w:id="245" w:name="_Toc528250861"/>
      <w:bookmarkStart w:id="246" w:name="_Toc529976055"/>
      <w:bookmarkStart w:id="247" w:name="_Toc20486699"/>
      <w:bookmarkStart w:id="248" w:name="_Toc60929563"/>
      <w:bookmarkStart w:id="249" w:name="_Toc60932474"/>
      <w:bookmarkStart w:id="250" w:name="_Toc60934558"/>
      <w:bookmarkStart w:id="251" w:name="_Toc62718595"/>
      <w:bookmarkStart w:id="252" w:name="_Toc63256153"/>
      <w:bookmarkStart w:id="253" w:name="_Toc63256423"/>
      <w:bookmarkStart w:id="254" w:name="_Toc64302655"/>
      <w:bookmarkStart w:id="255" w:name="_Toc71118645"/>
      <w:bookmarkStart w:id="256" w:name="_Toc71122249"/>
      <w:bookmarkStart w:id="257" w:name="_Toc71122459"/>
      <w:bookmarkStart w:id="258" w:name="_Toc71122671"/>
      <w:bookmarkStart w:id="259" w:name="_Toc71123289"/>
      <w:bookmarkStart w:id="260" w:name="_Toc71124219"/>
      <w:bookmarkStart w:id="261" w:name="_Toc71124430"/>
      <w:bookmarkStart w:id="262" w:name="_Toc71124641"/>
      <w:bookmarkStart w:id="263" w:name="_Toc71125304"/>
      <w:bookmarkStart w:id="264" w:name="_Toc71125512"/>
      <w:bookmarkStart w:id="265" w:name="_Toc71125718"/>
      <w:bookmarkStart w:id="266" w:name="_Toc95738635"/>
      <w:bookmarkStart w:id="267" w:name="_Toc95738858"/>
      <w:bookmarkStart w:id="268" w:name="_Toc95753889"/>
      <w:bookmarkStart w:id="269" w:name="_Toc95754137"/>
      <w:bookmarkStart w:id="270" w:name="_Toc95814622"/>
      <w:bookmarkStart w:id="271" w:name="_Toc95814910"/>
      <w:bookmarkStart w:id="272" w:name="_Toc95815199"/>
      <w:bookmarkStart w:id="273" w:name="_Toc95815488"/>
      <w:bookmarkStart w:id="274" w:name="_Toc95816615"/>
      <w:bookmarkStart w:id="275" w:name="_Toc95816902"/>
      <w:bookmarkStart w:id="276" w:name="_Toc95826590"/>
      <w:bookmarkStart w:id="277" w:name="_Toc95826821"/>
      <w:bookmarkStart w:id="278" w:name="_Toc95827055"/>
      <w:bookmarkStart w:id="279" w:name="_Toc95828320"/>
      <w:bookmarkStart w:id="280" w:name="_Toc95828549"/>
      <w:bookmarkStart w:id="281" w:name="_Toc95830408"/>
      <w:bookmarkStart w:id="282" w:name="_Toc95830660"/>
      <w:bookmarkStart w:id="283" w:name="_Toc95834886"/>
      <w:bookmarkStart w:id="284" w:name="_Toc95835142"/>
      <w:bookmarkStart w:id="285" w:name="_Toc95835398"/>
      <w:bookmarkStart w:id="286" w:name="_Toc95835652"/>
      <w:bookmarkStart w:id="287" w:name="_Toc95983357"/>
      <w:bookmarkStart w:id="288" w:name="_Toc95992797"/>
      <w:bookmarkStart w:id="289" w:name="_Toc95996632"/>
      <w:bookmarkStart w:id="290" w:name="_Toc98237895"/>
      <w:bookmarkStart w:id="291" w:name="_Toc98238219"/>
      <w:bookmarkStart w:id="292" w:name="_Toc98238545"/>
      <w:bookmarkStart w:id="293" w:name="_Toc98238869"/>
      <w:bookmarkStart w:id="294" w:name="_Toc98239344"/>
      <w:bookmarkStart w:id="295" w:name="_Toc98239670"/>
      <w:bookmarkStart w:id="296" w:name="_Toc98239995"/>
      <w:bookmarkStart w:id="297" w:name="_Toc98316557"/>
      <w:bookmarkStart w:id="298" w:name="_Toc117519487"/>
      <w:bookmarkStart w:id="299" w:name="_Toc117853656"/>
      <w:bookmarkStart w:id="300" w:name="_Toc117853987"/>
      <w:bookmarkStart w:id="301" w:name="_Toc121148713"/>
      <w:bookmarkStart w:id="302" w:name="_Toc125709326"/>
      <w:bookmarkStart w:id="303" w:name="_Toc125709691"/>
      <w:bookmarkStart w:id="304" w:name="_Toc125984741"/>
      <w:bookmarkStart w:id="305" w:name="_Toc126669834"/>
      <w:bookmarkStart w:id="306" w:name="_Toc147395561"/>
      <w:bookmarkStart w:id="307" w:name="_Toc149229933"/>
      <w:bookmarkStart w:id="308" w:name="_Toc157178069"/>
      <w:bookmarkStart w:id="309" w:name="_Toc157178483"/>
      <w:bookmarkStart w:id="310" w:name="_Toc157515762"/>
      <w:bookmarkStart w:id="311" w:name="_Toc157582503"/>
      <w:bookmarkStart w:id="312" w:name="_Toc157700426"/>
      <w:bookmarkStart w:id="313" w:name="_Toc157702468"/>
      <w:bookmarkStart w:id="314" w:name="_Toc156367279"/>
      <w:bookmarkStart w:id="315" w:name="_Toc217029430"/>
      <w:bookmarkStart w:id="316" w:name="_Toc353886814"/>
      <w:bookmarkStart w:id="317" w:name="_Toc354860487"/>
      <w:bookmarkStart w:id="318" w:name="_Toc370468200"/>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3A8F9300" w14:textId="77777777" w:rsidR="00994FB1" w:rsidRPr="00CF1AA3" w:rsidRDefault="00994FB1" w:rsidP="00A11465">
      <w:pPr>
        <w:pStyle w:val="ListParagraph"/>
        <w:keepNext/>
        <w:numPr>
          <w:ilvl w:val="0"/>
          <w:numId w:val="23"/>
        </w:numPr>
        <w:spacing w:before="240"/>
        <w:outlineLvl w:val="0"/>
        <w:rPr>
          <w:b/>
          <w:smallCaps/>
          <w:vanish/>
          <w:szCs w:val="24"/>
        </w:rPr>
      </w:pPr>
      <w:bookmarkStart w:id="319" w:name="_Toc416865325"/>
      <w:bookmarkStart w:id="320" w:name="_Toc416866698"/>
      <w:bookmarkStart w:id="321" w:name="_Toc416866873"/>
      <w:bookmarkStart w:id="322" w:name="_Toc416867055"/>
      <w:bookmarkStart w:id="323" w:name="_Toc416870031"/>
      <w:bookmarkStart w:id="324" w:name="_Toc416870224"/>
      <w:bookmarkStart w:id="325" w:name="_Toc417381448"/>
      <w:bookmarkStart w:id="326" w:name="_Toc417381632"/>
      <w:bookmarkStart w:id="327" w:name="_Toc417382035"/>
      <w:bookmarkStart w:id="328" w:name="_Toc417382221"/>
      <w:bookmarkStart w:id="329" w:name="_Toc417410396"/>
      <w:bookmarkStart w:id="330" w:name="_Toc435631537"/>
      <w:bookmarkStart w:id="331" w:name="_Toc435634216"/>
      <w:bookmarkStart w:id="332" w:name="_Toc441511398"/>
      <w:bookmarkStart w:id="333" w:name="_Toc441511583"/>
      <w:bookmarkStart w:id="334" w:name="_Toc467674233"/>
      <w:bookmarkStart w:id="335" w:name="_Toc474762320"/>
      <w:bookmarkStart w:id="336" w:name="_Toc519154060"/>
      <w:bookmarkStart w:id="337" w:name="_Toc519154285"/>
      <w:bookmarkStart w:id="338" w:name="_Toc519262947"/>
      <w:bookmarkStart w:id="339" w:name="_Toc514407623"/>
      <w:bookmarkStart w:id="340" w:name="_Toc528250862"/>
      <w:bookmarkStart w:id="341" w:name="_Toc529976056"/>
      <w:bookmarkStart w:id="342" w:name="_Toc20486700"/>
      <w:bookmarkStart w:id="343" w:name="_Toc60929564"/>
      <w:bookmarkStart w:id="344" w:name="_Toc60932475"/>
      <w:bookmarkStart w:id="345" w:name="_Toc60934559"/>
      <w:bookmarkStart w:id="346" w:name="_Toc62718596"/>
      <w:bookmarkStart w:id="347" w:name="_Toc63256154"/>
      <w:bookmarkStart w:id="348" w:name="_Toc63256424"/>
      <w:bookmarkStart w:id="349" w:name="_Toc64302656"/>
      <w:bookmarkStart w:id="350" w:name="_Toc71118646"/>
      <w:bookmarkStart w:id="351" w:name="_Toc71122250"/>
      <w:bookmarkStart w:id="352" w:name="_Toc71122460"/>
      <w:bookmarkStart w:id="353" w:name="_Toc71122672"/>
      <w:bookmarkStart w:id="354" w:name="_Toc71123290"/>
      <w:bookmarkStart w:id="355" w:name="_Toc71124220"/>
      <w:bookmarkStart w:id="356" w:name="_Toc71124431"/>
      <w:bookmarkStart w:id="357" w:name="_Toc71124642"/>
      <w:bookmarkStart w:id="358" w:name="_Toc71125305"/>
      <w:bookmarkStart w:id="359" w:name="_Toc71125513"/>
      <w:bookmarkStart w:id="360" w:name="_Toc71125719"/>
      <w:bookmarkStart w:id="361" w:name="_Toc95738636"/>
      <w:bookmarkStart w:id="362" w:name="_Toc95738859"/>
      <w:bookmarkStart w:id="363" w:name="_Toc95753890"/>
      <w:bookmarkStart w:id="364" w:name="_Toc95754138"/>
      <w:bookmarkStart w:id="365" w:name="_Toc95814623"/>
      <w:bookmarkStart w:id="366" w:name="_Toc95814911"/>
      <w:bookmarkStart w:id="367" w:name="_Toc95815200"/>
      <w:bookmarkStart w:id="368" w:name="_Toc95815489"/>
      <w:bookmarkStart w:id="369" w:name="_Toc95816616"/>
      <w:bookmarkStart w:id="370" w:name="_Toc95816903"/>
      <w:bookmarkStart w:id="371" w:name="_Toc95826591"/>
      <w:bookmarkStart w:id="372" w:name="_Toc95826822"/>
      <w:bookmarkStart w:id="373" w:name="_Toc95827056"/>
      <w:bookmarkStart w:id="374" w:name="_Toc95828321"/>
      <w:bookmarkStart w:id="375" w:name="_Toc95828550"/>
      <w:bookmarkStart w:id="376" w:name="_Toc95830409"/>
      <w:bookmarkStart w:id="377" w:name="_Toc95830661"/>
      <w:bookmarkStart w:id="378" w:name="_Toc95834887"/>
      <w:bookmarkStart w:id="379" w:name="_Toc95835143"/>
      <w:bookmarkStart w:id="380" w:name="_Toc95835399"/>
      <w:bookmarkStart w:id="381" w:name="_Toc95835653"/>
      <w:bookmarkStart w:id="382" w:name="_Toc95983358"/>
      <w:bookmarkStart w:id="383" w:name="_Toc95992798"/>
      <w:bookmarkStart w:id="384" w:name="_Toc95996633"/>
      <w:bookmarkStart w:id="385" w:name="_Toc98237896"/>
      <w:bookmarkStart w:id="386" w:name="_Toc98238220"/>
      <w:bookmarkStart w:id="387" w:name="_Toc98238546"/>
      <w:bookmarkStart w:id="388" w:name="_Toc98238870"/>
      <w:bookmarkStart w:id="389" w:name="_Toc98239345"/>
      <w:bookmarkStart w:id="390" w:name="_Toc98239671"/>
      <w:bookmarkStart w:id="391" w:name="_Toc98239996"/>
      <w:bookmarkStart w:id="392" w:name="_Toc98316558"/>
      <w:bookmarkStart w:id="393" w:name="_Toc117519488"/>
      <w:bookmarkStart w:id="394" w:name="_Toc117853657"/>
      <w:bookmarkStart w:id="395" w:name="_Toc117853988"/>
      <w:bookmarkStart w:id="396" w:name="_Toc121148714"/>
      <w:bookmarkStart w:id="397" w:name="_Toc125709327"/>
      <w:bookmarkStart w:id="398" w:name="_Toc125709692"/>
      <w:bookmarkStart w:id="399" w:name="_Toc125984742"/>
      <w:bookmarkStart w:id="400" w:name="_Toc126669835"/>
      <w:bookmarkStart w:id="401" w:name="_Toc147395562"/>
      <w:bookmarkStart w:id="402" w:name="_Toc149229934"/>
      <w:bookmarkStart w:id="403" w:name="_Toc157178070"/>
      <w:bookmarkStart w:id="404" w:name="_Toc157178484"/>
      <w:bookmarkStart w:id="405" w:name="_Toc157515763"/>
      <w:bookmarkStart w:id="406" w:name="_Toc157582504"/>
      <w:bookmarkStart w:id="407" w:name="_Toc157700427"/>
      <w:bookmarkStart w:id="408" w:name="_Toc157702469"/>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p>
    <w:p w14:paraId="3107463C" w14:textId="77777777" w:rsidR="00994FB1" w:rsidRPr="00CF1AA3" w:rsidRDefault="00994FB1" w:rsidP="00A11465">
      <w:pPr>
        <w:pStyle w:val="ListParagraph"/>
        <w:keepNext/>
        <w:numPr>
          <w:ilvl w:val="1"/>
          <w:numId w:val="23"/>
        </w:numPr>
        <w:outlineLvl w:val="1"/>
        <w:rPr>
          <w:rFonts w:eastAsia="Times New Roman"/>
          <w:b/>
          <w:vanish/>
        </w:rPr>
      </w:pPr>
      <w:bookmarkStart w:id="409" w:name="_Toc416865326"/>
      <w:bookmarkStart w:id="410" w:name="_Toc416866699"/>
      <w:bookmarkStart w:id="411" w:name="_Toc416866874"/>
      <w:bookmarkStart w:id="412" w:name="_Toc416867056"/>
      <w:bookmarkStart w:id="413" w:name="_Toc416870032"/>
      <w:bookmarkStart w:id="414" w:name="_Toc416870225"/>
      <w:bookmarkStart w:id="415" w:name="_Toc417381449"/>
      <w:bookmarkStart w:id="416" w:name="_Toc417381633"/>
      <w:bookmarkStart w:id="417" w:name="_Toc417382036"/>
      <w:bookmarkStart w:id="418" w:name="_Toc417382222"/>
      <w:bookmarkStart w:id="419" w:name="_Toc417410397"/>
      <w:bookmarkStart w:id="420" w:name="_Toc435631538"/>
      <w:bookmarkStart w:id="421" w:name="_Toc435634217"/>
      <w:bookmarkStart w:id="422" w:name="_Toc441511399"/>
      <w:bookmarkStart w:id="423" w:name="_Toc441511584"/>
      <w:bookmarkStart w:id="424" w:name="_Toc467674234"/>
      <w:bookmarkStart w:id="425" w:name="_Toc474762321"/>
      <w:bookmarkStart w:id="426" w:name="_Toc519154061"/>
      <w:bookmarkStart w:id="427" w:name="_Toc519154286"/>
      <w:bookmarkStart w:id="428" w:name="_Toc519262948"/>
      <w:bookmarkStart w:id="429" w:name="_Toc514407624"/>
      <w:bookmarkStart w:id="430" w:name="_Toc528250863"/>
      <w:bookmarkStart w:id="431" w:name="_Toc529976057"/>
      <w:bookmarkStart w:id="432" w:name="_Toc20486701"/>
      <w:bookmarkStart w:id="433" w:name="_Toc60929565"/>
      <w:bookmarkStart w:id="434" w:name="_Toc60932476"/>
      <w:bookmarkStart w:id="435" w:name="_Toc60934560"/>
      <w:bookmarkStart w:id="436" w:name="_Toc62718597"/>
      <w:bookmarkStart w:id="437" w:name="_Toc63256155"/>
      <w:bookmarkStart w:id="438" w:name="_Toc63256425"/>
      <w:bookmarkStart w:id="439" w:name="_Toc64302657"/>
      <w:bookmarkStart w:id="440" w:name="_Toc71118647"/>
      <w:bookmarkStart w:id="441" w:name="_Toc71122251"/>
      <w:bookmarkStart w:id="442" w:name="_Toc71122461"/>
      <w:bookmarkStart w:id="443" w:name="_Toc71122673"/>
      <w:bookmarkStart w:id="444" w:name="_Toc71123291"/>
      <w:bookmarkStart w:id="445" w:name="_Toc71124221"/>
      <w:bookmarkStart w:id="446" w:name="_Toc71124432"/>
      <w:bookmarkStart w:id="447" w:name="_Toc71124643"/>
      <w:bookmarkStart w:id="448" w:name="_Toc71125306"/>
      <w:bookmarkStart w:id="449" w:name="_Toc71125514"/>
      <w:bookmarkStart w:id="450" w:name="_Toc71125720"/>
      <w:bookmarkStart w:id="451" w:name="_Toc95738637"/>
      <w:bookmarkStart w:id="452" w:name="_Toc95738860"/>
      <w:bookmarkStart w:id="453" w:name="_Toc95753891"/>
      <w:bookmarkStart w:id="454" w:name="_Toc95754139"/>
      <w:bookmarkStart w:id="455" w:name="_Toc95814624"/>
      <w:bookmarkStart w:id="456" w:name="_Toc95814912"/>
      <w:bookmarkStart w:id="457" w:name="_Toc95815201"/>
      <w:bookmarkStart w:id="458" w:name="_Toc95815490"/>
      <w:bookmarkStart w:id="459" w:name="_Toc95816617"/>
      <w:bookmarkStart w:id="460" w:name="_Toc95816904"/>
      <w:bookmarkStart w:id="461" w:name="_Toc95826592"/>
      <w:bookmarkStart w:id="462" w:name="_Toc95826823"/>
      <w:bookmarkStart w:id="463" w:name="_Toc95827057"/>
      <w:bookmarkStart w:id="464" w:name="_Toc95828322"/>
      <w:bookmarkStart w:id="465" w:name="_Toc95828551"/>
      <w:bookmarkStart w:id="466" w:name="_Toc95830410"/>
      <w:bookmarkStart w:id="467" w:name="_Toc95830662"/>
      <w:bookmarkStart w:id="468" w:name="_Toc95834888"/>
      <w:bookmarkStart w:id="469" w:name="_Toc95835144"/>
      <w:bookmarkStart w:id="470" w:name="_Toc95835400"/>
      <w:bookmarkStart w:id="471" w:name="_Toc95835654"/>
      <w:bookmarkStart w:id="472" w:name="_Toc95983359"/>
      <w:bookmarkStart w:id="473" w:name="_Toc95992799"/>
      <w:bookmarkStart w:id="474" w:name="_Toc95996634"/>
      <w:bookmarkStart w:id="475" w:name="_Toc98237897"/>
      <w:bookmarkStart w:id="476" w:name="_Toc98238221"/>
      <w:bookmarkStart w:id="477" w:name="_Toc98238547"/>
      <w:bookmarkStart w:id="478" w:name="_Toc98238871"/>
      <w:bookmarkStart w:id="479" w:name="_Toc98239346"/>
      <w:bookmarkStart w:id="480" w:name="_Toc98239672"/>
      <w:bookmarkStart w:id="481" w:name="_Toc98239997"/>
      <w:bookmarkStart w:id="482" w:name="_Toc98316559"/>
      <w:bookmarkStart w:id="483" w:name="_Toc117519489"/>
      <w:bookmarkStart w:id="484" w:name="_Toc117853658"/>
      <w:bookmarkStart w:id="485" w:name="_Toc117853989"/>
      <w:bookmarkStart w:id="486" w:name="_Toc121148715"/>
      <w:bookmarkStart w:id="487" w:name="_Toc125709328"/>
      <w:bookmarkStart w:id="488" w:name="_Toc125709693"/>
      <w:bookmarkStart w:id="489" w:name="_Toc125984743"/>
      <w:bookmarkStart w:id="490" w:name="_Toc126669836"/>
      <w:bookmarkStart w:id="491" w:name="_Toc147395563"/>
      <w:bookmarkStart w:id="492" w:name="_Toc149229935"/>
      <w:bookmarkStart w:id="493" w:name="_Toc157178071"/>
      <w:bookmarkStart w:id="494" w:name="_Toc157178485"/>
      <w:bookmarkStart w:id="495" w:name="_Toc157515764"/>
      <w:bookmarkStart w:id="496" w:name="_Toc157582505"/>
      <w:bookmarkStart w:id="497" w:name="_Toc157700428"/>
      <w:bookmarkStart w:id="498" w:name="_Toc157702470"/>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p>
    <w:p w14:paraId="7F1E4076" w14:textId="77777777" w:rsidR="00994FB1" w:rsidRPr="00CF1AA3" w:rsidRDefault="00994FB1" w:rsidP="00A11465">
      <w:pPr>
        <w:pStyle w:val="ListParagraph"/>
        <w:keepNext/>
        <w:numPr>
          <w:ilvl w:val="1"/>
          <w:numId w:val="23"/>
        </w:numPr>
        <w:outlineLvl w:val="1"/>
        <w:rPr>
          <w:rFonts w:eastAsia="Times New Roman"/>
          <w:b/>
          <w:vanish/>
        </w:rPr>
      </w:pPr>
      <w:bookmarkStart w:id="499" w:name="_Toc416865327"/>
      <w:bookmarkStart w:id="500" w:name="_Toc416866700"/>
      <w:bookmarkStart w:id="501" w:name="_Toc416866875"/>
      <w:bookmarkStart w:id="502" w:name="_Toc416867057"/>
      <w:bookmarkStart w:id="503" w:name="_Toc416870033"/>
      <w:bookmarkStart w:id="504" w:name="_Toc416870226"/>
      <w:bookmarkStart w:id="505" w:name="_Toc417381450"/>
      <w:bookmarkStart w:id="506" w:name="_Toc417381634"/>
      <w:bookmarkStart w:id="507" w:name="_Toc417382037"/>
      <w:bookmarkStart w:id="508" w:name="_Toc417382223"/>
      <w:bookmarkStart w:id="509" w:name="_Toc417410398"/>
      <w:bookmarkStart w:id="510" w:name="_Toc435631539"/>
      <w:bookmarkStart w:id="511" w:name="_Toc435634218"/>
      <w:bookmarkStart w:id="512" w:name="_Toc441511400"/>
      <w:bookmarkStart w:id="513" w:name="_Toc441511585"/>
      <w:bookmarkStart w:id="514" w:name="_Toc467674235"/>
      <w:bookmarkStart w:id="515" w:name="_Toc474762322"/>
      <w:bookmarkStart w:id="516" w:name="_Toc519154062"/>
      <w:bookmarkStart w:id="517" w:name="_Toc519154287"/>
      <w:bookmarkStart w:id="518" w:name="_Toc519262949"/>
      <w:bookmarkStart w:id="519" w:name="_Toc514407625"/>
      <w:bookmarkStart w:id="520" w:name="_Toc528250864"/>
      <w:bookmarkStart w:id="521" w:name="_Toc529976058"/>
      <w:bookmarkStart w:id="522" w:name="_Toc20486702"/>
      <w:bookmarkStart w:id="523" w:name="_Toc60929566"/>
      <w:bookmarkStart w:id="524" w:name="_Toc60932477"/>
      <w:bookmarkStart w:id="525" w:name="_Toc60934561"/>
      <w:bookmarkStart w:id="526" w:name="_Toc62718598"/>
      <w:bookmarkStart w:id="527" w:name="_Toc63256156"/>
      <w:bookmarkStart w:id="528" w:name="_Toc63256426"/>
      <w:bookmarkStart w:id="529" w:name="_Toc64302658"/>
      <w:bookmarkStart w:id="530" w:name="_Toc71118648"/>
      <w:bookmarkStart w:id="531" w:name="_Toc71122252"/>
      <w:bookmarkStart w:id="532" w:name="_Toc71122462"/>
      <w:bookmarkStart w:id="533" w:name="_Toc71122674"/>
      <w:bookmarkStart w:id="534" w:name="_Toc71123292"/>
      <w:bookmarkStart w:id="535" w:name="_Toc71124222"/>
      <w:bookmarkStart w:id="536" w:name="_Toc71124433"/>
      <w:bookmarkStart w:id="537" w:name="_Toc71124644"/>
      <w:bookmarkStart w:id="538" w:name="_Toc71125307"/>
      <w:bookmarkStart w:id="539" w:name="_Toc71125515"/>
      <w:bookmarkStart w:id="540" w:name="_Toc71125721"/>
      <w:bookmarkStart w:id="541" w:name="_Toc95738638"/>
      <w:bookmarkStart w:id="542" w:name="_Toc95738861"/>
      <w:bookmarkStart w:id="543" w:name="_Toc95753892"/>
      <w:bookmarkStart w:id="544" w:name="_Toc95754140"/>
      <w:bookmarkStart w:id="545" w:name="_Toc95814625"/>
      <w:bookmarkStart w:id="546" w:name="_Toc95814913"/>
      <w:bookmarkStart w:id="547" w:name="_Toc95815202"/>
      <w:bookmarkStart w:id="548" w:name="_Toc95815491"/>
      <w:bookmarkStart w:id="549" w:name="_Toc95816618"/>
      <w:bookmarkStart w:id="550" w:name="_Toc95816905"/>
      <w:bookmarkStart w:id="551" w:name="_Toc95826593"/>
      <w:bookmarkStart w:id="552" w:name="_Toc95826824"/>
      <w:bookmarkStart w:id="553" w:name="_Toc95827058"/>
      <w:bookmarkStart w:id="554" w:name="_Toc95828323"/>
      <w:bookmarkStart w:id="555" w:name="_Toc95828552"/>
      <w:bookmarkStart w:id="556" w:name="_Toc95830411"/>
      <w:bookmarkStart w:id="557" w:name="_Toc95830663"/>
      <w:bookmarkStart w:id="558" w:name="_Toc95834889"/>
      <w:bookmarkStart w:id="559" w:name="_Toc95835145"/>
      <w:bookmarkStart w:id="560" w:name="_Toc95835401"/>
      <w:bookmarkStart w:id="561" w:name="_Toc95835655"/>
      <w:bookmarkStart w:id="562" w:name="_Toc95983360"/>
      <w:bookmarkStart w:id="563" w:name="_Toc95992800"/>
      <w:bookmarkStart w:id="564" w:name="_Toc95996635"/>
      <w:bookmarkStart w:id="565" w:name="_Toc98237898"/>
      <w:bookmarkStart w:id="566" w:name="_Toc98238222"/>
      <w:bookmarkStart w:id="567" w:name="_Toc98238548"/>
      <w:bookmarkStart w:id="568" w:name="_Toc98238872"/>
      <w:bookmarkStart w:id="569" w:name="_Toc98239347"/>
      <w:bookmarkStart w:id="570" w:name="_Toc98239673"/>
      <w:bookmarkStart w:id="571" w:name="_Toc98239998"/>
      <w:bookmarkStart w:id="572" w:name="_Toc98316560"/>
      <w:bookmarkStart w:id="573" w:name="_Toc117519490"/>
      <w:bookmarkStart w:id="574" w:name="_Toc117853659"/>
      <w:bookmarkStart w:id="575" w:name="_Toc117853990"/>
      <w:bookmarkStart w:id="576" w:name="_Toc121148716"/>
      <w:bookmarkStart w:id="577" w:name="_Toc125709329"/>
      <w:bookmarkStart w:id="578" w:name="_Toc125709694"/>
      <w:bookmarkStart w:id="579" w:name="_Toc125984744"/>
      <w:bookmarkStart w:id="580" w:name="_Toc126669837"/>
      <w:bookmarkStart w:id="581" w:name="_Toc147395564"/>
      <w:bookmarkStart w:id="582" w:name="_Toc149229936"/>
      <w:bookmarkStart w:id="583" w:name="_Toc157178072"/>
      <w:bookmarkStart w:id="584" w:name="_Toc157178486"/>
      <w:bookmarkStart w:id="585" w:name="_Toc157515765"/>
      <w:bookmarkStart w:id="586" w:name="_Toc157582506"/>
      <w:bookmarkStart w:id="587" w:name="_Toc157700429"/>
      <w:bookmarkStart w:id="588" w:name="_Toc157702471"/>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p>
    <w:p w14:paraId="469BF8CF" w14:textId="77777777" w:rsidR="00994FB1" w:rsidRPr="00CF1AA3" w:rsidRDefault="00994FB1" w:rsidP="00A11465">
      <w:pPr>
        <w:pStyle w:val="ListParagraph"/>
        <w:keepNext/>
        <w:numPr>
          <w:ilvl w:val="2"/>
          <w:numId w:val="23"/>
        </w:numPr>
        <w:outlineLvl w:val="2"/>
        <w:rPr>
          <w:rFonts w:eastAsia="Times New Roman"/>
          <w:i/>
          <w:vanish/>
        </w:rPr>
      </w:pPr>
      <w:bookmarkStart w:id="589" w:name="_Toc416865328"/>
      <w:bookmarkStart w:id="590" w:name="_Toc416866701"/>
      <w:bookmarkStart w:id="591" w:name="_Toc416866876"/>
      <w:bookmarkStart w:id="592" w:name="_Toc416867058"/>
      <w:bookmarkStart w:id="593" w:name="_Toc416870034"/>
      <w:bookmarkStart w:id="594" w:name="_Toc416870227"/>
      <w:bookmarkStart w:id="595" w:name="_Toc417381451"/>
      <w:bookmarkStart w:id="596" w:name="_Toc417381635"/>
      <w:bookmarkStart w:id="597" w:name="_Toc417382038"/>
      <w:bookmarkStart w:id="598" w:name="_Toc417382224"/>
      <w:bookmarkStart w:id="599" w:name="_Toc417410399"/>
      <w:bookmarkStart w:id="600" w:name="_Toc435631540"/>
      <w:bookmarkStart w:id="601" w:name="_Toc435634219"/>
      <w:bookmarkStart w:id="602" w:name="_Toc441511401"/>
      <w:bookmarkStart w:id="603" w:name="_Toc441511586"/>
      <w:bookmarkStart w:id="604" w:name="_Toc467674236"/>
      <w:bookmarkStart w:id="605" w:name="_Toc474762323"/>
      <w:bookmarkStart w:id="606" w:name="_Toc519154063"/>
      <w:bookmarkStart w:id="607" w:name="_Toc519154288"/>
      <w:bookmarkStart w:id="608" w:name="_Toc519262950"/>
      <w:bookmarkStart w:id="609" w:name="_Toc514407626"/>
      <w:bookmarkStart w:id="610" w:name="_Toc528250865"/>
      <w:bookmarkStart w:id="611" w:name="_Toc529976059"/>
      <w:bookmarkStart w:id="612" w:name="_Toc20486703"/>
      <w:bookmarkStart w:id="613" w:name="_Toc60929567"/>
      <w:bookmarkStart w:id="614" w:name="_Toc60932478"/>
      <w:bookmarkStart w:id="615" w:name="_Toc60934562"/>
      <w:bookmarkStart w:id="616" w:name="_Toc62718599"/>
      <w:bookmarkStart w:id="617" w:name="_Toc63256157"/>
      <w:bookmarkStart w:id="618" w:name="_Toc63256427"/>
      <w:bookmarkStart w:id="619" w:name="_Toc64302659"/>
      <w:bookmarkStart w:id="620" w:name="_Toc71118649"/>
      <w:bookmarkStart w:id="621" w:name="_Toc71122253"/>
      <w:bookmarkStart w:id="622" w:name="_Toc71122463"/>
      <w:bookmarkStart w:id="623" w:name="_Toc71122675"/>
      <w:bookmarkStart w:id="624" w:name="_Toc71123293"/>
      <w:bookmarkStart w:id="625" w:name="_Toc71124223"/>
      <w:bookmarkStart w:id="626" w:name="_Toc71124434"/>
      <w:bookmarkStart w:id="627" w:name="_Toc71124645"/>
      <w:bookmarkStart w:id="628" w:name="_Toc71125308"/>
      <w:bookmarkStart w:id="629" w:name="_Toc71125516"/>
      <w:bookmarkStart w:id="630" w:name="_Toc71125722"/>
      <w:bookmarkStart w:id="631" w:name="_Toc95738639"/>
      <w:bookmarkStart w:id="632" w:name="_Toc95738862"/>
      <w:bookmarkStart w:id="633" w:name="_Toc95753893"/>
      <w:bookmarkStart w:id="634" w:name="_Toc95754141"/>
      <w:bookmarkStart w:id="635" w:name="_Toc95814626"/>
      <w:bookmarkStart w:id="636" w:name="_Toc95814914"/>
      <w:bookmarkStart w:id="637" w:name="_Toc95815203"/>
      <w:bookmarkStart w:id="638" w:name="_Toc95815492"/>
      <w:bookmarkStart w:id="639" w:name="_Toc95816619"/>
      <w:bookmarkStart w:id="640" w:name="_Toc95816906"/>
      <w:bookmarkStart w:id="641" w:name="_Toc95826594"/>
      <w:bookmarkStart w:id="642" w:name="_Toc95826825"/>
      <w:bookmarkStart w:id="643" w:name="_Toc95827059"/>
      <w:bookmarkStart w:id="644" w:name="_Toc95828324"/>
      <w:bookmarkStart w:id="645" w:name="_Toc95828553"/>
      <w:bookmarkStart w:id="646" w:name="_Toc95830412"/>
      <w:bookmarkStart w:id="647" w:name="_Toc95830664"/>
      <w:bookmarkStart w:id="648" w:name="_Toc95834890"/>
      <w:bookmarkStart w:id="649" w:name="_Toc95835146"/>
      <w:bookmarkStart w:id="650" w:name="_Toc95835402"/>
      <w:bookmarkStart w:id="651" w:name="_Toc95835656"/>
      <w:bookmarkStart w:id="652" w:name="_Toc95983361"/>
      <w:bookmarkStart w:id="653" w:name="_Toc95992801"/>
      <w:bookmarkStart w:id="654" w:name="_Toc95996636"/>
      <w:bookmarkStart w:id="655" w:name="_Toc98237899"/>
      <w:bookmarkStart w:id="656" w:name="_Toc98238223"/>
      <w:bookmarkStart w:id="657" w:name="_Toc98238549"/>
      <w:bookmarkStart w:id="658" w:name="_Toc98238873"/>
      <w:bookmarkStart w:id="659" w:name="_Toc98239348"/>
      <w:bookmarkStart w:id="660" w:name="_Toc98239674"/>
      <w:bookmarkStart w:id="661" w:name="_Toc98239999"/>
      <w:bookmarkStart w:id="662" w:name="_Toc98316561"/>
      <w:bookmarkStart w:id="663" w:name="_Toc117519491"/>
      <w:bookmarkStart w:id="664" w:name="_Toc117853660"/>
      <w:bookmarkStart w:id="665" w:name="_Toc117853991"/>
      <w:bookmarkStart w:id="666" w:name="_Toc121148717"/>
      <w:bookmarkStart w:id="667" w:name="_Toc125709330"/>
      <w:bookmarkStart w:id="668" w:name="_Toc125709695"/>
      <w:bookmarkStart w:id="669" w:name="_Toc125984745"/>
      <w:bookmarkStart w:id="670" w:name="_Toc126669838"/>
      <w:bookmarkStart w:id="671" w:name="_Toc147395565"/>
      <w:bookmarkStart w:id="672" w:name="_Toc149229937"/>
      <w:bookmarkStart w:id="673" w:name="_Toc157178073"/>
      <w:bookmarkStart w:id="674" w:name="_Toc157178487"/>
      <w:bookmarkStart w:id="675" w:name="_Toc157515766"/>
      <w:bookmarkStart w:id="676" w:name="_Toc157582507"/>
      <w:bookmarkStart w:id="677" w:name="_Toc157700430"/>
      <w:bookmarkStart w:id="678" w:name="_Toc157702472"/>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p>
    <w:p w14:paraId="68A50679" w14:textId="77777777" w:rsidR="005B60A7" w:rsidRPr="00CF1AA3" w:rsidRDefault="005B60A7" w:rsidP="00A11465">
      <w:pPr>
        <w:pStyle w:val="ListParagraph"/>
        <w:keepNext/>
        <w:numPr>
          <w:ilvl w:val="0"/>
          <w:numId w:val="94"/>
        </w:numPr>
        <w:spacing w:before="240"/>
        <w:outlineLvl w:val="0"/>
        <w:rPr>
          <w:b/>
          <w:smallCaps/>
          <w:vanish/>
          <w:szCs w:val="24"/>
        </w:rPr>
      </w:pPr>
      <w:bookmarkStart w:id="679" w:name="_Toc416867059"/>
      <w:bookmarkStart w:id="680" w:name="_Toc416870035"/>
      <w:bookmarkStart w:id="681" w:name="_Toc416870228"/>
      <w:bookmarkStart w:id="682" w:name="_Toc417381452"/>
      <w:bookmarkStart w:id="683" w:name="_Toc417381636"/>
      <w:bookmarkStart w:id="684" w:name="_Toc417382039"/>
      <w:bookmarkStart w:id="685" w:name="_Toc417382225"/>
      <w:bookmarkStart w:id="686" w:name="_Toc417410400"/>
      <w:bookmarkStart w:id="687" w:name="_Toc435631541"/>
      <w:bookmarkStart w:id="688" w:name="_Toc435634220"/>
      <w:bookmarkStart w:id="689" w:name="_Toc441511402"/>
      <w:bookmarkStart w:id="690" w:name="_Toc441511587"/>
      <w:bookmarkStart w:id="691" w:name="_Toc467674237"/>
      <w:bookmarkStart w:id="692" w:name="_Toc474762324"/>
      <w:bookmarkStart w:id="693" w:name="_Toc519154064"/>
      <w:bookmarkStart w:id="694" w:name="_Toc519154289"/>
      <w:bookmarkStart w:id="695" w:name="_Toc519262951"/>
      <w:bookmarkStart w:id="696" w:name="_Toc514407627"/>
      <w:bookmarkStart w:id="697" w:name="_Toc528250866"/>
      <w:bookmarkStart w:id="698" w:name="_Toc529976060"/>
      <w:bookmarkStart w:id="699" w:name="_Toc20486704"/>
      <w:bookmarkStart w:id="700" w:name="_Toc60929568"/>
      <w:bookmarkStart w:id="701" w:name="_Toc60932479"/>
      <w:bookmarkStart w:id="702" w:name="_Toc60934563"/>
      <w:bookmarkStart w:id="703" w:name="_Toc62718600"/>
      <w:bookmarkStart w:id="704" w:name="_Toc63256158"/>
      <w:bookmarkStart w:id="705" w:name="_Toc63256428"/>
      <w:bookmarkStart w:id="706" w:name="_Toc64302660"/>
      <w:bookmarkStart w:id="707" w:name="_Toc71118650"/>
      <w:bookmarkStart w:id="708" w:name="_Toc71122254"/>
      <w:bookmarkStart w:id="709" w:name="_Toc71122464"/>
      <w:bookmarkStart w:id="710" w:name="_Toc71122676"/>
      <w:bookmarkStart w:id="711" w:name="_Toc71123294"/>
      <w:bookmarkStart w:id="712" w:name="_Toc71124224"/>
      <w:bookmarkStart w:id="713" w:name="_Toc71124435"/>
      <w:bookmarkStart w:id="714" w:name="_Toc71124646"/>
      <w:bookmarkStart w:id="715" w:name="_Toc71125309"/>
      <w:bookmarkStart w:id="716" w:name="_Toc71125517"/>
      <w:bookmarkStart w:id="717" w:name="_Toc71125723"/>
      <w:bookmarkStart w:id="718" w:name="_Toc95738640"/>
      <w:bookmarkStart w:id="719" w:name="_Toc95738863"/>
      <w:bookmarkStart w:id="720" w:name="_Toc95753894"/>
      <w:bookmarkStart w:id="721" w:name="_Toc95754142"/>
      <w:bookmarkStart w:id="722" w:name="_Toc95814627"/>
      <w:bookmarkStart w:id="723" w:name="_Toc95814915"/>
      <w:bookmarkStart w:id="724" w:name="_Toc95815204"/>
      <w:bookmarkStart w:id="725" w:name="_Toc95815493"/>
      <w:bookmarkStart w:id="726" w:name="_Toc95816620"/>
      <w:bookmarkStart w:id="727" w:name="_Toc95816907"/>
      <w:bookmarkStart w:id="728" w:name="_Toc95826595"/>
      <w:bookmarkStart w:id="729" w:name="_Toc95826826"/>
      <w:bookmarkStart w:id="730" w:name="_Toc95827060"/>
      <w:bookmarkStart w:id="731" w:name="_Toc95828325"/>
      <w:bookmarkStart w:id="732" w:name="_Toc95828554"/>
      <w:bookmarkStart w:id="733" w:name="_Toc95830413"/>
      <w:bookmarkStart w:id="734" w:name="_Toc95830665"/>
      <w:bookmarkStart w:id="735" w:name="_Toc95834891"/>
      <w:bookmarkStart w:id="736" w:name="_Toc95835147"/>
      <w:bookmarkStart w:id="737" w:name="_Toc95835403"/>
      <w:bookmarkStart w:id="738" w:name="_Toc95835657"/>
      <w:bookmarkStart w:id="739" w:name="_Toc95983362"/>
      <w:bookmarkStart w:id="740" w:name="_Toc95992802"/>
      <w:bookmarkStart w:id="741" w:name="_Toc95996637"/>
      <w:bookmarkStart w:id="742" w:name="_Toc98237900"/>
      <w:bookmarkStart w:id="743" w:name="_Toc98238224"/>
      <w:bookmarkStart w:id="744" w:name="_Toc98238550"/>
      <w:bookmarkStart w:id="745" w:name="_Toc98238874"/>
      <w:bookmarkStart w:id="746" w:name="_Toc98239349"/>
      <w:bookmarkStart w:id="747" w:name="_Toc98239675"/>
      <w:bookmarkStart w:id="748" w:name="_Toc98240000"/>
      <w:bookmarkStart w:id="749" w:name="_Toc98316562"/>
      <w:bookmarkStart w:id="750" w:name="_Toc117519492"/>
      <w:bookmarkStart w:id="751" w:name="_Toc117853661"/>
      <w:bookmarkStart w:id="752" w:name="_Toc117853992"/>
      <w:bookmarkStart w:id="753" w:name="_Toc121148718"/>
      <w:bookmarkStart w:id="754" w:name="_Toc125709331"/>
      <w:bookmarkStart w:id="755" w:name="_Toc125709696"/>
      <w:bookmarkStart w:id="756" w:name="_Toc125984746"/>
      <w:bookmarkStart w:id="757" w:name="_Toc126669839"/>
      <w:bookmarkStart w:id="758" w:name="_Toc147395566"/>
      <w:bookmarkStart w:id="759" w:name="_Toc149229938"/>
      <w:bookmarkStart w:id="760" w:name="_Toc157178074"/>
      <w:bookmarkStart w:id="761" w:name="_Toc157178488"/>
      <w:bookmarkStart w:id="762" w:name="_Toc157515767"/>
      <w:bookmarkStart w:id="763" w:name="_Toc157582508"/>
      <w:bookmarkStart w:id="764" w:name="_Toc157700431"/>
      <w:bookmarkStart w:id="765" w:name="_Toc157702473"/>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p>
    <w:p w14:paraId="1DF631AA" w14:textId="77777777" w:rsidR="005B60A7" w:rsidRPr="00CF1AA3" w:rsidRDefault="005B60A7" w:rsidP="00A11465">
      <w:pPr>
        <w:pStyle w:val="ListParagraph"/>
        <w:keepNext/>
        <w:numPr>
          <w:ilvl w:val="0"/>
          <w:numId w:val="94"/>
        </w:numPr>
        <w:spacing w:before="240"/>
        <w:outlineLvl w:val="0"/>
        <w:rPr>
          <w:b/>
          <w:smallCaps/>
          <w:vanish/>
          <w:szCs w:val="24"/>
        </w:rPr>
      </w:pPr>
      <w:bookmarkStart w:id="766" w:name="_Toc416867060"/>
      <w:bookmarkStart w:id="767" w:name="_Toc416870036"/>
      <w:bookmarkStart w:id="768" w:name="_Toc416870229"/>
      <w:bookmarkStart w:id="769" w:name="_Toc417381453"/>
      <w:bookmarkStart w:id="770" w:name="_Toc417381637"/>
      <w:bookmarkStart w:id="771" w:name="_Toc417382040"/>
      <w:bookmarkStart w:id="772" w:name="_Toc417382226"/>
      <w:bookmarkStart w:id="773" w:name="_Toc417410401"/>
      <w:bookmarkStart w:id="774" w:name="_Toc435631542"/>
      <w:bookmarkStart w:id="775" w:name="_Toc435634221"/>
      <w:bookmarkStart w:id="776" w:name="_Toc441511403"/>
      <w:bookmarkStart w:id="777" w:name="_Toc441511588"/>
      <w:bookmarkStart w:id="778" w:name="_Toc467674238"/>
      <w:bookmarkStart w:id="779" w:name="_Toc474762325"/>
      <w:bookmarkStart w:id="780" w:name="_Toc519154065"/>
      <w:bookmarkStart w:id="781" w:name="_Toc519154290"/>
      <w:bookmarkStart w:id="782" w:name="_Toc519262952"/>
      <w:bookmarkStart w:id="783" w:name="_Toc514407628"/>
      <w:bookmarkStart w:id="784" w:name="_Toc528250867"/>
      <w:bookmarkStart w:id="785" w:name="_Toc529976061"/>
      <w:bookmarkStart w:id="786" w:name="_Toc20486705"/>
      <w:bookmarkStart w:id="787" w:name="_Toc60929569"/>
      <w:bookmarkStart w:id="788" w:name="_Toc60932480"/>
      <w:bookmarkStart w:id="789" w:name="_Toc60934564"/>
      <w:bookmarkStart w:id="790" w:name="_Toc62718601"/>
      <w:bookmarkStart w:id="791" w:name="_Toc63256159"/>
      <w:bookmarkStart w:id="792" w:name="_Toc63256429"/>
      <w:bookmarkStart w:id="793" w:name="_Toc64302661"/>
      <w:bookmarkStart w:id="794" w:name="_Toc71118651"/>
      <w:bookmarkStart w:id="795" w:name="_Toc71122255"/>
      <w:bookmarkStart w:id="796" w:name="_Toc71122465"/>
      <w:bookmarkStart w:id="797" w:name="_Toc71122677"/>
      <w:bookmarkStart w:id="798" w:name="_Toc71123295"/>
      <w:bookmarkStart w:id="799" w:name="_Toc71124225"/>
      <w:bookmarkStart w:id="800" w:name="_Toc71124436"/>
      <w:bookmarkStart w:id="801" w:name="_Toc71124647"/>
      <w:bookmarkStart w:id="802" w:name="_Toc71125310"/>
      <w:bookmarkStart w:id="803" w:name="_Toc71125518"/>
      <w:bookmarkStart w:id="804" w:name="_Toc71125724"/>
      <w:bookmarkStart w:id="805" w:name="_Toc95738641"/>
      <w:bookmarkStart w:id="806" w:name="_Toc95738864"/>
      <w:bookmarkStart w:id="807" w:name="_Toc95753895"/>
      <w:bookmarkStart w:id="808" w:name="_Toc95754143"/>
      <w:bookmarkStart w:id="809" w:name="_Toc95814628"/>
      <w:bookmarkStart w:id="810" w:name="_Toc95814916"/>
      <w:bookmarkStart w:id="811" w:name="_Toc95815205"/>
      <w:bookmarkStart w:id="812" w:name="_Toc95815494"/>
      <w:bookmarkStart w:id="813" w:name="_Toc95816621"/>
      <w:bookmarkStart w:id="814" w:name="_Toc95816908"/>
      <w:bookmarkStart w:id="815" w:name="_Toc95826596"/>
      <w:bookmarkStart w:id="816" w:name="_Toc95826827"/>
      <w:bookmarkStart w:id="817" w:name="_Toc95827061"/>
      <w:bookmarkStart w:id="818" w:name="_Toc95828326"/>
      <w:bookmarkStart w:id="819" w:name="_Toc95828555"/>
      <w:bookmarkStart w:id="820" w:name="_Toc95830414"/>
      <w:bookmarkStart w:id="821" w:name="_Toc95830666"/>
      <w:bookmarkStart w:id="822" w:name="_Toc95834892"/>
      <w:bookmarkStart w:id="823" w:name="_Toc95835148"/>
      <w:bookmarkStart w:id="824" w:name="_Toc95835404"/>
      <w:bookmarkStart w:id="825" w:name="_Toc95835658"/>
      <w:bookmarkStart w:id="826" w:name="_Toc95983363"/>
      <w:bookmarkStart w:id="827" w:name="_Toc95992803"/>
      <w:bookmarkStart w:id="828" w:name="_Toc95996638"/>
      <w:bookmarkStart w:id="829" w:name="_Toc98237901"/>
      <w:bookmarkStart w:id="830" w:name="_Toc98238225"/>
      <w:bookmarkStart w:id="831" w:name="_Toc98238551"/>
      <w:bookmarkStart w:id="832" w:name="_Toc98238875"/>
      <w:bookmarkStart w:id="833" w:name="_Toc98239350"/>
      <w:bookmarkStart w:id="834" w:name="_Toc98239676"/>
      <w:bookmarkStart w:id="835" w:name="_Toc98240001"/>
      <w:bookmarkStart w:id="836" w:name="_Toc98316563"/>
      <w:bookmarkStart w:id="837" w:name="_Toc117519493"/>
      <w:bookmarkStart w:id="838" w:name="_Toc117853662"/>
      <w:bookmarkStart w:id="839" w:name="_Toc117853993"/>
      <w:bookmarkStart w:id="840" w:name="_Toc121148719"/>
      <w:bookmarkStart w:id="841" w:name="_Toc125709332"/>
      <w:bookmarkStart w:id="842" w:name="_Toc125709697"/>
      <w:bookmarkStart w:id="843" w:name="_Toc125984747"/>
      <w:bookmarkStart w:id="844" w:name="_Toc126669840"/>
      <w:bookmarkStart w:id="845" w:name="_Toc147395567"/>
      <w:bookmarkStart w:id="846" w:name="_Toc149229939"/>
      <w:bookmarkStart w:id="847" w:name="_Toc157178075"/>
      <w:bookmarkStart w:id="848" w:name="_Toc157178489"/>
      <w:bookmarkStart w:id="849" w:name="_Toc157515768"/>
      <w:bookmarkStart w:id="850" w:name="_Toc157582509"/>
      <w:bookmarkStart w:id="851" w:name="_Toc157700432"/>
      <w:bookmarkStart w:id="852" w:name="_Toc157702474"/>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p>
    <w:p w14:paraId="08DC1B35" w14:textId="77777777" w:rsidR="005B60A7" w:rsidRPr="00CF1AA3" w:rsidRDefault="005B60A7" w:rsidP="00A11465">
      <w:pPr>
        <w:pStyle w:val="ListParagraph"/>
        <w:keepNext/>
        <w:numPr>
          <w:ilvl w:val="1"/>
          <w:numId w:val="94"/>
        </w:numPr>
        <w:outlineLvl w:val="1"/>
        <w:rPr>
          <w:rFonts w:eastAsia="Times New Roman"/>
          <w:b/>
          <w:vanish/>
        </w:rPr>
      </w:pPr>
      <w:bookmarkStart w:id="853" w:name="_Toc416867061"/>
      <w:bookmarkStart w:id="854" w:name="_Toc416870037"/>
      <w:bookmarkStart w:id="855" w:name="_Toc416870230"/>
      <w:bookmarkStart w:id="856" w:name="_Toc417381454"/>
      <w:bookmarkStart w:id="857" w:name="_Toc417381638"/>
      <w:bookmarkStart w:id="858" w:name="_Toc417382041"/>
      <w:bookmarkStart w:id="859" w:name="_Toc417382227"/>
      <w:bookmarkStart w:id="860" w:name="_Toc417410402"/>
      <w:bookmarkStart w:id="861" w:name="_Toc435631543"/>
      <w:bookmarkStart w:id="862" w:name="_Toc435634222"/>
      <w:bookmarkStart w:id="863" w:name="_Toc441511404"/>
      <w:bookmarkStart w:id="864" w:name="_Toc441511589"/>
      <w:bookmarkStart w:id="865" w:name="_Toc467674239"/>
      <w:bookmarkStart w:id="866" w:name="_Toc474762326"/>
      <w:bookmarkStart w:id="867" w:name="_Toc519154066"/>
      <w:bookmarkStart w:id="868" w:name="_Toc519154291"/>
      <w:bookmarkStart w:id="869" w:name="_Toc519262953"/>
      <w:bookmarkStart w:id="870" w:name="_Toc514407629"/>
      <w:bookmarkStart w:id="871" w:name="_Toc528250868"/>
      <w:bookmarkStart w:id="872" w:name="_Toc529976062"/>
      <w:bookmarkStart w:id="873" w:name="_Toc20486706"/>
      <w:bookmarkStart w:id="874" w:name="_Toc60929570"/>
      <w:bookmarkStart w:id="875" w:name="_Toc60932481"/>
      <w:bookmarkStart w:id="876" w:name="_Toc60934565"/>
      <w:bookmarkStart w:id="877" w:name="_Toc62718602"/>
      <w:bookmarkStart w:id="878" w:name="_Toc63256160"/>
      <w:bookmarkStart w:id="879" w:name="_Toc63256430"/>
      <w:bookmarkStart w:id="880" w:name="_Toc64302662"/>
      <w:bookmarkStart w:id="881" w:name="_Toc71118652"/>
      <w:bookmarkStart w:id="882" w:name="_Toc71122256"/>
      <w:bookmarkStart w:id="883" w:name="_Toc71122466"/>
      <w:bookmarkStart w:id="884" w:name="_Toc71122678"/>
      <w:bookmarkStart w:id="885" w:name="_Toc71123296"/>
      <w:bookmarkStart w:id="886" w:name="_Toc71124226"/>
      <w:bookmarkStart w:id="887" w:name="_Toc71124437"/>
      <w:bookmarkStart w:id="888" w:name="_Toc71124648"/>
      <w:bookmarkStart w:id="889" w:name="_Toc71125311"/>
      <w:bookmarkStart w:id="890" w:name="_Toc71125519"/>
      <w:bookmarkStart w:id="891" w:name="_Toc71125725"/>
      <w:bookmarkStart w:id="892" w:name="_Toc95738642"/>
      <w:bookmarkStart w:id="893" w:name="_Toc95738865"/>
      <w:bookmarkStart w:id="894" w:name="_Toc95753896"/>
      <w:bookmarkStart w:id="895" w:name="_Toc95754144"/>
      <w:bookmarkStart w:id="896" w:name="_Toc95814629"/>
      <w:bookmarkStart w:id="897" w:name="_Toc95814917"/>
      <w:bookmarkStart w:id="898" w:name="_Toc95815206"/>
      <w:bookmarkStart w:id="899" w:name="_Toc95815495"/>
      <w:bookmarkStart w:id="900" w:name="_Toc95816622"/>
      <w:bookmarkStart w:id="901" w:name="_Toc95816909"/>
      <w:bookmarkStart w:id="902" w:name="_Toc95826597"/>
      <w:bookmarkStart w:id="903" w:name="_Toc95826828"/>
      <w:bookmarkStart w:id="904" w:name="_Toc95827062"/>
      <w:bookmarkStart w:id="905" w:name="_Toc95828327"/>
      <w:bookmarkStart w:id="906" w:name="_Toc95828556"/>
      <w:bookmarkStart w:id="907" w:name="_Toc95830415"/>
      <w:bookmarkStart w:id="908" w:name="_Toc95830667"/>
      <w:bookmarkStart w:id="909" w:name="_Toc95834893"/>
      <w:bookmarkStart w:id="910" w:name="_Toc95835149"/>
      <w:bookmarkStart w:id="911" w:name="_Toc95835405"/>
      <w:bookmarkStart w:id="912" w:name="_Toc95835659"/>
      <w:bookmarkStart w:id="913" w:name="_Toc95983364"/>
      <w:bookmarkStart w:id="914" w:name="_Toc95992804"/>
      <w:bookmarkStart w:id="915" w:name="_Toc95996639"/>
      <w:bookmarkStart w:id="916" w:name="_Toc98237902"/>
      <w:bookmarkStart w:id="917" w:name="_Toc98238226"/>
      <w:bookmarkStart w:id="918" w:name="_Toc98238552"/>
      <w:bookmarkStart w:id="919" w:name="_Toc98238876"/>
      <w:bookmarkStart w:id="920" w:name="_Toc98239351"/>
      <w:bookmarkStart w:id="921" w:name="_Toc98239677"/>
      <w:bookmarkStart w:id="922" w:name="_Toc98240002"/>
      <w:bookmarkStart w:id="923" w:name="_Toc98316564"/>
      <w:bookmarkStart w:id="924" w:name="_Toc117519494"/>
      <w:bookmarkStart w:id="925" w:name="_Toc117853663"/>
      <w:bookmarkStart w:id="926" w:name="_Toc117853994"/>
      <w:bookmarkStart w:id="927" w:name="_Toc121148720"/>
      <w:bookmarkStart w:id="928" w:name="_Toc125709333"/>
      <w:bookmarkStart w:id="929" w:name="_Toc125709698"/>
      <w:bookmarkStart w:id="930" w:name="_Toc125984748"/>
      <w:bookmarkStart w:id="931" w:name="_Toc126669841"/>
      <w:bookmarkStart w:id="932" w:name="_Toc147395568"/>
      <w:bookmarkStart w:id="933" w:name="_Toc149229940"/>
      <w:bookmarkStart w:id="934" w:name="_Toc157178076"/>
      <w:bookmarkStart w:id="935" w:name="_Toc157178490"/>
      <w:bookmarkStart w:id="936" w:name="_Toc157515769"/>
      <w:bookmarkStart w:id="937" w:name="_Toc157582510"/>
      <w:bookmarkStart w:id="938" w:name="_Toc157700433"/>
      <w:bookmarkStart w:id="939" w:name="_Toc157702475"/>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p>
    <w:p w14:paraId="7F0C6890" w14:textId="77777777" w:rsidR="005B60A7" w:rsidRPr="00CF1AA3" w:rsidRDefault="005B60A7" w:rsidP="00A11465">
      <w:pPr>
        <w:pStyle w:val="ListParagraph"/>
        <w:keepNext/>
        <w:numPr>
          <w:ilvl w:val="1"/>
          <w:numId w:val="94"/>
        </w:numPr>
        <w:outlineLvl w:val="1"/>
        <w:rPr>
          <w:rFonts w:eastAsia="Times New Roman"/>
          <w:b/>
          <w:vanish/>
        </w:rPr>
      </w:pPr>
      <w:bookmarkStart w:id="940" w:name="_Toc416867062"/>
      <w:bookmarkStart w:id="941" w:name="_Toc416870038"/>
      <w:bookmarkStart w:id="942" w:name="_Toc416870231"/>
      <w:bookmarkStart w:id="943" w:name="_Toc417381455"/>
      <w:bookmarkStart w:id="944" w:name="_Toc417381639"/>
      <w:bookmarkStart w:id="945" w:name="_Toc417382042"/>
      <w:bookmarkStart w:id="946" w:name="_Toc417382228"/>
      <w:bookmarkStart w:id="947" w:name="_Toc417410403"/>
      <w:bookmarkStart w:id="948" w:name="_Toc435631544"/>
      <w:bookmarkStart w:id="949" w:name="_Toc435634223"/>
      <w:bookmarkStart w:id="950" w:name="_Toc441511405"/>
      <w:bookmarkStart w:id="951" w:name="_Toc441511590"/>
      <w:bookmarkStart w:id="952" w:name="_Toc467674240"/>
      <w:bookmarkStart w:id="953" w:name="_Toc474762327"/>
      <w:bookmarkStart w:id="954" w:name="_Toc519154067"/>
      <w:bookmarkStart w:id="955" w:name="_Toc519154292"/>
      <w:bookmarkStart w:id="956" w:name="_Toc519262954"/>
      <w:bookmarkStart w:id="957" w:name="_Toc514407630"/>
      <w:bookmarkStart w:id="958" w:name="_Toc528250869"/>
      <w:bookmarkStart w:id="959" w:name="_Toc529976063"/>
      <w:bookmarkStart w:id="960" w:name="_Toc20486707"/>
      <w:bookmarkStart w:id="961" w:name="_Toc60929571"/>
      <w:bookmarkStart w:id="962" w:name="_Toc60932482"/>
      <w:bookmarkStart w:id="963" w:name="_Toc60934566"/>
      <w:bookmarkStart w:id="964" w:name="_Toc62718603"/>
      <w:bookmarkStart w:id="965" w:name="_Toc63256161"/>
      <w:bookmarkStart w:id="966" w:name="_Toc63256431"/>
      <w:bookmarkStart w:id="967" w:name="_Toc64302663"/>
      <w:bookmarkStart w:id="968" w:name="_Toc71118653"/>
      <w:bookmarkStart w:id="969" w:name="_Toc71122257"/>
      <w:bookmarkStart w:id="970" w:name="_Toc71122467"/>
      <w:bookmarkStart w:id="971" w:name="_Toc71122679"/>
      <w:bookmarkStart w:id="972" w:name="_Toc71123297"/>
      <w:bookmarkStart w:id="973" w:name="_Toc71124227"/>
      <w:bookmarkStart w:id="974" w:name="_Toc71124438"/>
      <w:bookmarkStart w:id="975" w:name="_Toc71124649"/>
      <w:bookmarkStart w:id="976" w:name="_Toc71125312"/>
      <w:bookmarkStart w:id="977" w:name="_Toc71125520"/>
      <w:bookmarkStart w:id="978" w:name="_Toc71125726"/>
      <w:bookmarkStart w:id="979" w:name="_Toc95738643"/>
      <w:bookmarkStart w:id="980" w:name="_Toc95738866"/>
      <w:bookmarkStart w:id="981" w:name="_Toc95753897"/>
      <w:bookmarkStart w:id="982" w:name="_Toc95754145"/>
      <w:bookmarkStart w:id="983" w:name="_Toc95814630"/>
      <w:bookmarkStart w:id="984" w:name="_Toc95814918"/>
      <w:bookmarkStart w:id="985" w:name="_Toc95815207"/>
      <w:bookmarkStart w:id="986" w:name="_Toc95815496"/>
      <w:bookmarkStart w:id="987" w:name="_Toc95816623"/>
      <w:bookmarkStart w:id="988" w:name="_Toc95816910"/>
      <w:bookmarkStart w:id="989" w:name="_Toc95826598"/>
      <w:bookmarkStart w:id="990" w:name="_Toc95826829"/>
      <w:bookmarkStart w:id="991" w:name="_Toc95827063"/>
      <w:bookmarkStart w:id="992" w:name="_Toc95828328"/>
      <w:bookmarkStart w:id="993" w:name="_Toc95828557"/>
      <w:bookmarkStart w:id="994" w:name="_Toc95830416"/>
      <w:bookmarkStart w:id="995" w:name="_Toc95830668"/>
      <w:bookmarkStart w:id="996" w:name="_Toc95834894"/>
      <w:bookmarkStart w:id="997" w:name="_Toc95835150"/>
      <w:bookmarkStart w:id="998" w:name="_Toc95835406"/>
      <w:bookmarkStart w:id="999" w:name="_Toc95835660"/>
      <w:bookmarkStart w:id="1000" w:name="_Toc95983365"/>
      <w:bookmarkStart w:id="1001" w:name="_Toc95992805"/>
      <w:bookmarkStart w:id="1002" w:name="_Toc95996640"/>
      <w:bookmarkStart w:id="1003" w:name="_Toc98237903"/>
      <w:bookmarkStart w:id="1004" w:name="_Toc98238227"/>
      <w:bookmarkStart w:id="1005" w:name="_Toc98238553"/>
      <w:bookmarkStart w:id="1006" w:name="_Toc98238877"/>
      <w:bookmarkStart w:id="1007" w:name="_Toc98239352"/>
      <w:bookmarkStart w:id="1008" w:name="_Toc98239678"/>
      <w:bookmarkStart w:id="1009" w:name="_Toc98240003"/>
      <w:bookmarkStart w:id="1010" w:name="_Toc98316565"/>
      <w:bookmarkStart w:id="1011" w:name="_Toc117519495"/>
      <w:bookmarkStart w:id="1012" w:name="_Toc117853664"/>
      <w:bookmarkStart w:id="1013" w:name="_Toc117853995"/>
      <w:bookmarkStart w:id="1014" w:name="_Toc121148721"/>
      <w:bookmarkStart w:id="1015" w:name="_Toc125709334"/>
      <w:bookmarkStart w:id="1016" w:name="_Toc125709699"/>
      <w:bookmarkStart w:id="1017" w:name="_Toc125984749"/>
      <w:bookmarkStart w:id="1018" w:name="_Toc126669842"/>
      <w:bookmarkStart w:id="1019" w:name="_Toc147395569"/>
      <w:bookmarkStart w:id="1020" w:name="_Toc149229941"/>
      <w:bookmarkStart w:id="1021" w:name="_Toc157178077"/>
      <w:bookmarkStart w:id="1022" w:name="_Toc157178491"/>
      <w:bookmarkStart w:id="1023" w:name="_Toc157515770"/>
      <w:bookmarkStart w:id="1024" w:name="_Toc157582511"/>
      <w:bookmarkStart w:id="1025" w:name="_Toc157700434"/>
      <w:bookmarkStart w:id="1026" w:name="_Toc157702476"/>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p>
    <w:p w14:paraId="1A1451E1" w14:textId="77777777" w:rsidR="005B60A7" w:rsidRPr="00CF1AA3" w:rsidRDefault="005B60A7" w:rsidP="00A11465">
      <w:pPr>
        <w:pStyle w:val="ListParagraph"/>
        <w:keepNext/>
        <w:numPr>
          <w:ilvl w:val="2"/>
          <w:numId w:val="94"/>
        </w:numPr>
        <w:outlineLvl w:val="2"/>
        <w:rPr>
          <w:rFonts w:eastAsia="Times New Roman"/>
          <w:i/>
          <w:vanish/>
        </w:rPr>
      </w:pPr>
      <w:bookmarkStart w:id="1027" w:name="_Toc416867063"/>
      <w:bookmarkStart w:id="1028" w:name="_Toc416870039"/>
      <w:bookmarkStart w:id="1029" w:name="_Toc416870232"/>
      <w:bookmarkStart w:id="1030" w:name="_Toc417381456"/>
      <w:bookmarkStart w:id="1031" w:name="_Toc417381640"/>
      <w:bookmarkStart w:id="1032" w:name="_Toc417382043"/>
      <w:bookmarkStart w:id="1033" w:name="_Toc417382229"/>
      <w:bookmarkStart w:id="1034" w:name="_Toc417410404"/>
      <w:bookmarkStart w:id="1035" w:name="_Toc435631545"/>
      <w:bookmarkStart w:id="1036" w:name="_Toc435634224"/>
      <w:bookmarkStart w:id="1037" w:name="_Toc441511406"/>
      <w:bookmarkStart w:id="1038" w:name="_Toc441511591"/>
      <w:bookmarkStart w:id="1039" w:name="_Toc467674241"/>
      <w:bookmarkStart w:id="1040" w:name="_Toc474762328"/>
      <w:bookmarkStart w:id="1041" w:name="_Toc519154068"/>
      <w:bookmarkStart w:id="1042" w:name="_Toc519154293"/>
      <w:bookmarkStart w:id="1043" w:name="_Toc519262955"/>
      <w:bookmarkStart w:id="1044" w:name="_Toc514407631"/>
      <w:bookmarkStart w:id="1045" w:name="_Toc528250870"/>
      <w:bookmarkStart w:id="1046" w:name="_Toc529976064"/>
      <w:bookmarkStart w:id="1047" w:name="_Toc20486708"/>
      <w:bookmarkStart w:id="1048" w:name="_Toc60929572"/>
      <w:bookmarkStart w:id="1049" w:name="_Toc60932483"/>
      <w:bookmarkStart w:id="1050" w:name="_Toc60934567"/>
      <w:bookmarkStart w:id="1051" w:name="_Toc62718604"/>
      <w:bookmarkStart w:id="1052" w:name="_Toc63256162"/>
      <w:bookmarkStart w:id="1053" w:name="_Toc63256432"/>
      <w:bookmarkStart w:id="1054" w:name="_Toc64302664"/>
      <w:bookmarkStart w:id="1055" w:name="_Toc71118654"/>
      <w:bookmarkStart w:id="1056" w:name="_Toc71122258"/>
      <w:bookmarkStart w:id="1057" w:name="_Toc71122468"/>
      <w:bookmarkStart w:id="1058" w:name="_Toc71122680"/>
      <w:bookmarkStart w:id="1059" w:name="_Toc71123298"/>
      <w:bookmarkStart w:id="1060" w:name="_Toc71124228"/>
      <w:bookmarkStart w:id="1061" w:name="_Toc71124439"/>
      <w:bookmarkStart w:id="1062" w:name="_Toc71124650"/>
      <w:bookmarkStart w:id="1063" w:name="_Toc71125313"/>
      <w:bookmarkStart w:id="1064" w:name="_Toc71125521"/>
      <w:bookmarkStart w:id="1065" w:name="_Toc71125727"/>
      <w:bookmarkStart w:id="1066" w:name="_Toc95738644"/>
      <w:bookmarkStart w:id="1067" w:name="_Toc95738867"/>
      <w:bookmarkStart w:id="1068" w:name="_Toc95753898"/>
      <w:bookmarkStart w:id="1069" w:name="_Toc95754146"/>
      <w:bookmarkStart w:id="1070" w:name="_Toc95814631"/>
      <w:bookmarkStart w:id="1071" w:name="_Toc95814919"/>
      <w:bookmarkStart w:id="1072" w:name="_Toc95815208"/>
      <w:bookmarkStart w:id="1073" w:name="_Toc95815497"/>
      <w:bookmarkStart w:id="1074" w:name="_Toc95816624"/>
      <w:bookmarkStart w:id="1075" w:name="_Toc95816911"/>
      <w:bookmarkStart w:id="1076" w:name="_Toc95826599"/>
      <w:bookmarkStart w:id="1077" w:name="_Toc95826830"/>
      <w:bookmarkStart w:id="1078" w:name="_Toc95827064"/>
      <w:bookmarkStart w:id="1079" w:name="_Toc95828329"/>
      <w:bookmarkStart w:id="1080" w:name="_Toc95828558"/>
      <w:bookmarkStart w:id="1081" w:name="_Toc95830417"/>
      <w:bookmarkStart w:id="1082" w:name="_Toc95830669"/>
      <w:bookmarkStart w:id="1083" w:name="_Toc95834895"/>
      <w:bookmarkStart w:id="1084" w:name="_Toc95835151"/>
      <w:bookmarkStart w:id="1085" w:name="_Toc95835407"/>
      <w:bookmarkStart w:id="1086" w:name="_Toc95835661"/>
      <w:bookmarkStart w:id="1087" w:name="_Toc95983366"/>
      <w:bookmarkStart w:id="1088" w:name="_Toc95992806"/>
      <w:bookmarkStart w:id="1089" w:name="_Toc95996641"/>
      <w:bookmarkStart w:id="1090" w:name="_Toc98237904"/>
      <w:bookmarkStart w:id="1091" w:name="_Toc98238228"/>
      <w:bookmarkStart w:id="1092" w:name="_Toc98238554"/>
      <w:bookmarkStart w:id="1093" w:name="_Toc98238878"/>
      <w:bookmarkStart w:id="1094" w:name="_Toc98239353"/>
      <w:bookmarkStart w:id="1095" w:name="_Toc98239679"/>
      <w:bookmarkStart w:id="1096" w:name="_Toc98240004"/>
      <w:bookmarkStart w:id="1097" w:name="_Toc98316566"/>
      <w:bookmarkStart w:id="1098" w:name="_Toc117519496"/>
      <w:bookmarkStart w:id="1099" w:name="_Toc117853665"/>
      <w:bookmarkStart w:id="1100" w:name="_Toc117853996"/>
      <w:bookmarkStart w:id="1101" w:name="_Toc121148722"/>
      <w:bookmarkStart w:id="1102" w:name="_Toc125709335"/>
      <w:bookmarkStart w:id="1103" w:name="_Toc125709700"/>
      <w:bookmarkStart w:id="1104" w:name="_Toc125984750"/>
      <w:bookmarkStart w:id="1105" w:name="_Toc126669843"/>
      <w:bookmarkStart w:id="1106" w:name="_Toc147395570"/>
      <w:bookmarkStart w:id="1107" w:name="_Toc149229942"/>
      <w:bookmarkStart w:id="1108" w:name="_Toc157178078"/>
      <w:bookmarkStart w:id="1109" w:name="_Toc157178492"/>
      <w:bookmarkStart w:id="1110" w:name="_Toc157515771"/>
      <w:bookmarkStart w:id="1111" w:name="_Toc157582512"/>
      <w:bookmarkStart w:id="1112" w:name="_Toc157700435"/>
      <w:bookmarkStart w:id="1113" w:name="_Toc157702477"/>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p>
    <w:p w14:paraId="1895D811" w14:textId="676CE801" w:rsidR="00695537" w:rsidRPr="00CF1AA3" w:rsidRDefault="0021169E" w:rsidP="00203ED2">
      <w:pPr>
        <w:pStyle w:val="Heading3"/>
        <w:ind w:left="1843"/>
      </w:pPr>
      <w:bookmarkStart w:id="1114" w:name="_Toc417410405"/>
      <w:bookmarkStart w:id="1115" w:name="_Toc467674242"/>
      <w:bookmarkStart w:id="1116" w:name="_Toc514407632"/>
      <w:bookmarkStart w:id="1117" w:name="_Toc60932484"/>
      <w:bookmarkStart w:id="1118" w:name="_Toc117519497"/>
      <w:bookmarkStart w:id="1119" w:name="_Toc157702478"/>
      <w:r w:rsidRPr="00CF1AA3">
        <w:t>2.</w:t>
      </w:r>
      <w:r w:rsidR="00752C1D" w:rsidRPr="00CF1AA3">
        <w:t>2</w:t>
      </w:r>
      <w:r w:rsidRPr="00CF1AA3">
        <w:t>.2</w:t>
      </w:r>
      <w:r w:rsidRPr="00CF1AA3">
        <w:tab/>
      </w:r>
      <w:r w:rsidR="00695537" w:rsidRPr="00CF1AA3">
        <w:t>Recruitment</w:t>
      </w:r>
      <w:bookmarkEnd w:id="314"/>
      <w:bookmarkEnd w:id="315"/>
      <w:bookmarkEnd w:id="316"/>
      <w:bookmarkEnd w:id="317"/>
      <w:bookmarkEnd w:id="318"/>
      <w:bookmarkEnd w:id="1114"/>
      <w:bookmarkEnd w:id="1115"/>
      <w:bookmarkEnd w:id="1116"/>
      <w:bookmarkEnd w:id="1117"/>
      <w:bookmarkEnd w:id="1118"/>
      <w:bookmarkEnd w:id="1119"/>
    </w:p>
    <w:p w14:paraId="478EC7E9" w14:textId="3151BCAA" w:rsidR="002770C4" w:rsidRPr="00CF1AA3" w:rsidRDefault="00695537" w:rsidP="00A11465">
      <w:pPr>
        <w:pStyle w:val="ListDash2"/>
        <w:numPr>
          <w:ilvl w:val="0"/>
          <w:numId w:val="27"/>
        </w:numPr>
        <w:ind w:left="340" w:hanging="340"/>
      </w:pPr>
      <w:r w:rsidRPr="00CF1AA3">
        <w:t xml:space="preserve">For the recruitment of staff, the national or statutory regulations of the </w:t>
      </w:r>
      <w:r w:rsidR="00F10F15" w:rsidRPr="00CF1AA3">
        <w:t>National Agency</w:t>
      </w:r>
      <w:r w:rsidR="00BF0F94" w:rsidRPr="00CF1AA3">
        <w:t xml:space="preserve"> or </w:t>
      </w:r>
      <w:r w:rsidR="000A72C1" w:rsidRPr="00CF1AA3">
        <w:t xml:space="preserve">those </w:t>
      </w:r>
      <w:r w:rsidR="00BF0F94" w:rsidRPr="00CF1AA3">
        <w:t xml:space="preserve">of the </w:t>
      </w:r>
      <w:r w:rsidRPr="00CF1AA3">
        <w:t xml:space="preserve">organisation hosting the </w:t>
      </w:r>
      <w:r w:rsidR="00F10F15" w:rsidRPr="00CF1AA3">
        <w:t>National Agency</w:t>
      </w:r>
      <w:r w:rsidRPr="00CF1AA3">
        <w:t xml:space="preserve"> apply.</w:t>
      </w:r>
    </w:p>
    <w:p w14:paraId="4B981747" w14:textId="3B63529E" w:rsidR="002770C4" w:rsidRPr="00CF1AA3" w:rsidRDefault="00695537" w:rsidP="00A11465">
      <w:pPr>
        <w:pStyle w:val="ListDash2"/>
        <w:numPr>
          <w:ilvl w:val="0"/>
          <w:numId w:val="27"/>
        </w:numPr>
        <w:spacing w:after="360"/>
        <w:ind w:left="340" w:hanging="340"/>
      </w:pPr>
      <w:r w:rsidRPr="00CF1AA3">
        <w:t xml:space="preserve">The recruitment of staff shall be organised in a transparent way, ensuring equal opportunities to potential candidates and </w:t>
      </w:r>
      <w:r w:rsidR="000D6C33" w:rsidRPr="00CF1AA3">
        <w:t>preventing conflict</w:t>
      </w:r>
      <w:r w:rsidRPr="00CF1AA3">
        <w:t xml:space="preserve"> of interest. </w:t>
      </w:r>
      <w:r w:rsidR="00C62129" w:rsidRPr="00CF1AA3">
        <w:t>Job descriptions shall be made available</w:t>
      </w:r>
      <w:r w:rsidR="0011212C" w:rsidRPr="00CF1AA3">
        <w:t xml:space="preserve"> by the </w:t>
      </w:r>
      <w:r w:rsidR="00F10F15" w:rsidRPr="00CF1AA3">
        <w:t>National Agency</w:t>
      </w:r>
      <w:r w:rsidR="00C62129" w:rsidRPr="00CF1AA3">
        <w:t>.</w:t>
      </w:r>
    </w:p>
    <w:p w14:paraId="24C1CC45" w14:textId="41150F2B" w:rsidR="00695537" w:rsidRPr="00CF1AA3" w:rsidRDefault="00752C1D" w:rsidP="007A1191">
      <w:pPr>
        <w:pStyle w:val="Heading3"/>
        <w:ind w:left="1843"/>
      </w:pPr>
      <w:bookmarkStart w:id="1120" w:name="_Toc156367280"/>
      <w:bookmarkStart w:id="1121" w:name="_Toc217029431"/>
      <w:bookmarkStart w:id="1122" w:name="_Toc353886815"/>
      <w:bookmarkStart w:id="1123" w:name="_Toc354860488"/>
      <w:bookmarkStart w:id="1124" w:name="_Toc370468201"/>
      <w:bookmarkStart w:id="1125" w:name="_Toc417410406"/>
      <w:bookmarkStart w:id="1126" w:name="_Toc467674243"/>
      <w:bookmarkStart w:id="1127" w:name="_Toc514407633"/>
      <w:bookmarkStart w:id="1128" w:name="_Toc60932485"/>
      <w:bookmarkStart w:id="1129" w:name="_Toc117519498"/>
      <w:bookmarkStart w:id="1130" w:name="_Toc157702479"/>
      <w:r w:rsidRPr="00CF1AA3">
        <w:t>2.2.3</w:t>
      </w:r>
      <w:r w:rsidRPr="00CF1AA3">
        <w:tab/>
      </w:r>
      <w:r w:rsidR="00695537" w:rsidRPr="00CF1AA3">
        <w:t>Tasks and responsibilities</w:t>
      </w:r>
      <w:bookmarkEnd w:id="1120"/>
      <w:bookmarkEnd w:id="1121"/>
      <w:bookmarkEnd w:id="1122"/>
      <w:bookmarkEnd w:id="1123"/>
      <w:bookmarkEnd w:id="1124"/>
      <w:bookmarkEnd w:id="1125"/>
      <w:bookmarkEnd w:id="1126"/>
      <w:bookmarkEnd w:id="1127"/>
      <w:bookmarkEnd w:id="1128"/>
      <w:bookmarkEnd w:id="1129"/>
      <w:bookmarkEnd w:id="1130"/>
    </w:p>
    <w:p w14:paraId="39C645DD" w14:textId="64063B5C" w:rsidR="002770C4" w:rsidRPr="00CF1AA3" w:rsidRDefault="00F10F15" w:rsidP="00A11465">
      <w:pPr>
        <w:pStyle w:val="ListDash2"/>
        <w:numPr>
          <w:ilvl w:val="0"/>
          <w:numId w:val="28"/>
        </w:numPr>
        <w:ind w:left="340" w:hanging="340"/>
      </w:pPr>
      <w:r w:rsidRPr="00CF1AA3">
        <w:t>National Agency</w:t>
      </w:r>
      <w:r w:rsidR="00695537" w:rsidRPr="00CF1AA3">
        <w:t xml:space="preserve"> staff members shall be adequately informed of their responsibilities and main tasks, as well as of the competences required for the</w:t>
      </w:r>
      <w:r w:rsidR="000A72C1" w:rsidRPr="00CF1AA3">
        <w:t>ir</w:t>
      </w:r>
      <w:r w:rsidR="00695537" w:rsidRPr="00CF1AA3">
        <w:t xml:space="preserve"> job</w:t>
      </w:r>
      <w:r w:rsidR="000A72C1" w:rsidRPr="00CF1AA3">
        <w:t>s</w:t>
      </w:r>
      <w:r w:rsidR="00695537" w:rsidRPr="00CF1AA3">
        <w:t>. They shall be</w:t>
      </w:r>
      <w:r w:rsidR="000A72C1" w:rsidRPr="00CF1AA3">
        <w:t>,</w:t>
      </w:r>
      <w:r w:rsidR="00695537" w:rsidRPr="00CF1AA3">
        <w:t xml:space="preserve"> in particular</w:t>
      </w:r>
      <w:r w:rsidR="000A72C1" w:rsidRPr="00CF1AA3">
        <w:t>,</w:t>
      </w:r>
      <w:r w:rsidR="00695537" w:rsidRPr="00CF1AA3">
        <w:t xml:space="preserve"> duly informed about the existing rules for delegation and financial responsibility</w:t>
      </w:r>
      <w:r w:rsidR="00351354" w:rsidRPr="00CF1AA3">
        <w:t xml:space="preserve"> </w:t>
      </w:r>
      <w:r w:rsidR="000A72C1" w:rsidRPr="00CF1AA3">
        <w:t xml:space="preserve">within </w:t>
      </w:r>
      <w:r w:rsidR="00351354" w:rsidRPr="00CF1AA3">
        <w:t xml:space="preserve">the </w:t>
      </w:r>
      <w:r w:rsidRPr="00CF1AA3">
        <w:t>National Agency</w:t>
      </w:r>
      <w:r w:rsidR="00695537" w:rsidRPr="00CF1AA3">
        <w:t xml:space="preserve">. </w:t>
      </w:r>
    </w:p>
    <w:p w14:paraId="0672FE1D" w14:textId="0404944E" w:rsidR="002770C4" w:rsidRPr="00CF1AA3" w:rsidRDefault="00F10F15" w:rsidP="00A11465">
      <w:pPr>
        <w:pStyle w:val="ListDash2"/>
        <w:numPr>
          <w:ilvl w:val="0"/>
          <w:numId w:val="28"/>
        </w:numPr>
        <w:spacing w:after="360"/>
        <w:ind w:left="340" w:hanging="340"/>
      </w:pPr>
      <w:r w:rsidRPr="00CF1AA3">
        <w:t>National Agency</w:t>
      </w:r>
      <w:r w:rsidR="00695537" w:rsidRPr="00CF1AA3">
        <w:t xml:space="preserve"> staff members shall be notified of the above elements at recruitment stage and whenever major changes occur that affect them directly.</w:t>
      </w:r>
    </w:p>
    <w:p w14:paraId="048B5550" w14:textId="7683D87A" w:rsidR="00695537" w:rsidRPr="00CF1AA3" w:rsidRDefault="003F1374" w:rsidP="00A11465">
      <w:pPr>
        <w:pStyle w:val="Heading3"/>
        <w:numPr>
          <w:ilvl w:val="2"/>
          <w:numId w:val="126"/>
        </w:numPr>
        <w:ind w:left="1843"/>
        <w:rPr>
          <w:rFonts w:cs="Calibri"/>
        </w:rPr>
      </w:pPr>
      <w:bookmarkStart w:id="1131" w:name="_Toc156367281"/>
      <w:bookmarkStart w:id="1132" w:name="_Toc217029432"/>
      <w:bookmarkStart w:id="1133" w:name="_Toc353886816"/>
      <w:bookmarkStart w:id="1134" w:name="_Toc354860489"/>
      <w:bookmarkStart w:id="1135" w:name="_Toc370468202"/>
      <w:bookmarkStart w:id="1136" w:name="_Toc417410407"/>
      <w:bookmarkStart w:id="1137" w:name="_Toc467674244"/>
      <w:bookmarkStart w:id="1138" w:name="_Toc514407634"/>
      <w:bookmarkStart w:id="1139" w:name="_Toc60932486"/>
      <w:bookmarkStart w:id="1140" w:name="_Toc117519499"/>
      <w:bookmarkStart w:id="1141" w:name="_Toc157702480"/>
      <w:r w:rsidRPr="00CF1AA3">
        <w:t>Training</w:t>
      </w:r>
      <w:bookmarkEnd w:id="1131"/>
      <w:bookmarkEnd w:id="1132"/>
      <w:bookmarkEnd w:id="1133"/>
      <w:bookmarkEnd w:id="1134"/>
      <w:bookmarkEnd w:id="1135"/>
      <w:bookmarkEnd w:id="1136"/>
      <w:bookmarkEnd w:id="1137"/>
      <w:bookmarkEnd w:id="1138"/>
      <w:bookmarkEnd w:id="1139"/>
      <w:bookmarkEnd w:id="1140"/>
      <w:bookmarkEnd w:id="1141"/>
    </w:p>
    <w:p w14:paraId="70548912" w14:textId="3EBA16F4" w:rsidR="003142BC" w:rsidRPr="00CF1AA3" w:rsidRDefault="003142BC" w:rsidP="00A11465">
      <w:pPr>
        <w:pStyle w:val="ListDash2"/>
        <w:numPr>
          <w:ilvl w:val="0"/>
          <w:numId w:val="29"/>
        </w:numPr>
        <w:ind w:left="340" w:hanging="340"/>
      </w:pPr>
      <w:r w:rsidRPr="00CF1AA3">
        <w:t xml:space="preserve">The </w:t>
      </w:r>
      <w:r w:rsidR="00F10F15" w:rsidRPr="00CF1AA3">
        <w:t>National Agency</w:t>
      </w:r>
      <w:r w:rsidRPr="00CF1AA3">
        <w:t xml:space="preserve"> shall implement an adequate staff training policy</w:t>
      </w:r>
      <w:r w:rsidR="00F929EA" w:rsidRPr="00CF1AA3">
        <w:t xml:space="preserve"> to ensure its staff members are competent for the tasks they shall fulfil</w:t>
      </w:r>
      <w:r w:rsidRPr="00CF1AA3">
        <w:t>.</w:t>
      </w:r>
    </w:p>
    <w:p w14:paraId="337D5C3A" w14:textId="4C4B4912" w:rsidR="00843EAD" w:rsidRPr="00CF1AA3" w:rsidRDefault="003142BC" w:rsidP="00A11465">
      <w:pPr>
        <w:pStyle w:val="ListDash2"/>
        <w:numPr>
          <w:ilvl w:val="0"/>
          <w:numId w:val="29"/>
        </w:numPr>
        <w:spacing w:after="480"/>
        <w:ind w:left="340" w:hanging="340"/>
      </w:pPr>
      <w:r w:rsidRPr="00CF1AA3">
        <w:t xml:space="preserve">In the case of training provided by the Commission, </w:t>
      </w:r>
      <w:r w:rsidR="00175463" w:rsidRPr="00CF1AA3">
        <w:t xml:space="preserve">the </w:t>
      </w:r>
      <w:r w:rsidR="006C2566" w:rsidRPr="00CF1AA3" w:rsidDel="008D1424">
        <w:t>targeted</w:t>
      </w:r>
      <w:r w:rsidR="00175463" w:rsidRPr="00CF1AA3" w:rsidDel="008D1424">
        <w:t xml:space="preserve"> </w:t>
      </w:r>
      <w:r w:rsidR="00F10F15" w:rsidRPr="00CF1AA3">
        <w:t>National Agency</w:t>
      </w:r>
      <w:r w:rsidRPr="00CF1AA3">
        <w:t xml:space="preserve"> </w:t>
      </w:r>
      <w:r w:rsidR="00175463" w:rsidRPr="00CF1AA3">
        <w:t xml:space="preserve">staff members </w:t>
      </w:r>
      <w:r w:rsidRPr="00CF1AA3" w:rsidDel="008D1424">
        <w:t xml:space="preserve">shall </w:t>
      </w:r>
      <w:r w:rsidR="00175463" w:rsidRPr="00CF1AA3">
        <w:t>attend</w:t>
      </w:r>
      <w:r w:rsidRPr="00CF1AA3">
        <w:t>.</w:t>
      </w:r>
    </w:p>
    <w:p w14:paraId="128EF6A9" w14:textId="32209ADE" w:rsidR="00695537" w:rsidRPr="00CF1AA3" w:rsidRDefault="00695537" w:rsidP="00A11465">
      <w:pPr>
        <w:pStyle w:val="Heading2"/>
        <w:numPr>
          <w:ilvl w:val="1"/>
          <w:numId w:val="23"/>
        </w:numPr>
        <w:ind w:left="567" w:hanging="567"/>
        <w:rPr>
          <w:bCs/>
        </w:rPr>
      </w:pPr>
      <w:bookmarkStart w:id="1142" w:name="_Toc353886817"/>
      <w:bookmarkStart w:id="1143" w:name="_Toc354860490"/>
      <w:bookmarkStart w:id="1144" w:name="_Toc370468203"/>
      <w:bookmarkStart w:id="1145" w:name="_Toc417410408"/>
      <w:bookmarkStart w:id="1146" w:name="_Toc467674245"/>
      <w:bookmarkStart w:id="1147" w:name="_Toc514407635"/>
      <w:bookmarkStart w:id="1148" w:name="_Toc60932487"/>
      <w:bookmarkStart w:id="1149" w:name="_Toc117519500"/>
      <w:bookmarkStart w:id="1150" w:name="_Toc157702481"/>
      <w:r w:rsidRPr="00CF1AA3">
        <w:rPr>
          <w:bCs/>
        </w:rPr>
        <w:t>Operational structure</w:t>
      </w:r>
      <w:bookmarkEnd w:id="1142"/>
      <w:bookmarkEnd w:id="1143"/>
      <w:bookmarkEnd w:id="1144"/>
      <w:bookmarkEnd w:id="1145"/>
      <w:bookmarkEnd w:id="1146"/>
      <w:bookmarkEnd w:id="1147"/>
      <w:bookmarkEnd w:id="1148"/>
      <w:bookmarkEnd w:id="1149"/>
      <w:bookmarkEnd w:id="1150"/>
    </w:p>
    <w:p w14:paraId="11995C55" w14:textId="77777777" w:rsidR="00420F36" w:rsidRPr="00CF1AA3" w:rsidRDefault="00420F36" w:rsidP="00A11465">
      <w:pPr>
        <w:pStyle w:val="ListParagraph"/>
        <w:keepNext/>
        <w:numPr>
          <w:ilvl w:val="1"/>
          <w:numId w:val="23"/>
        </w:numPr>
        <w:outlineLvl w:val="1"/>
        <w:rPr>
          <w:rFonts w:eastAsia="Times New Roman"/>
          <w:b/>
          <w:vanish/>
        </w:rPr>
      </w:pPr>
      <w:bookmarkStart w:id="1151" w:name="_Toc353292198"/>
      <w:bookmarkStart w:id="1152" w:name="_Toc353293474"/>
      <w:bookmarkStart w:id="1153" w:name="_Toc353445390"/>
      <w:bookmarkStart w:id="1154" w:name="_Toc353446661"/>
      <w:bookmarkStart w:id="1155" w:name="_Toc353447932"/>
      <w:bookmarkStart w:id="1156" w:name="_Toc353448318"/>
      <w:bookmarkStart w:id="1157" w:name="_Toc353448706"/>
      <w:bookmarkStart w:id="1158" w:name="_Toc353449055"/>
      <w:bookmarkStart w:id="1159" w:name="_Toc353449405"/>
      <w:bookmarkStart w:id="1160" w:name="_Toc353446961"/>
      <w:bookmarkStart w:id="1161" w:name="_Toc353447308"/>
      <w:bookmarkStart w:id="1162" w:name="_Toc353455958"/>
      <w:bookmarkStart w:id="1163" w:name="_Toc353456332"/>
      <w:bookmarkStart w:id="1164" w:name="_Toc353456708"/>
      <w:bookmarkStart w:id="1165" w:name="_Toc353461117"/>
      <w:bookmarkStart w:id="1166" w:name="_Toc353461497"/>
      <w:bookmarkStart w:id="1167" w:name="_Toc353461877"/>
      <w:bookmarkStart w:id="1168" w:name="_Toc353462256"/>
      <w:bookmarkStart w:id="1169" w:name="_Toc353791227"/>
      <w:bookmarkStart w:id="1170" w:name="_Toc353791590"/>
      <w:bookmarkStart w:id="1171" w:name="_Toc353791956"/>
      <w:bookmarkStart w:id="1172" w:name="_Toc353792322"/>
      <w:bookmarkStart w:id="1173" w:name="_Toc353792688"/>
      <w:bookmarkStart w:id="1174" w:name="_Toc353793054"/>
      <w:bookmarkStart w:id="1175" w:name="_Toc353793420"/>
      <w:bookmarkStart w:id="1176" w:name="_Toc353804740"/>
      <w:bookmarkStart w:id="1177" w:name="_Toc353805105"/>
      <w:bookmarkStart w:id="1178" w:name="_Toc353882048"/>
      <w:bookmarkStart w:id="1179" w:name="_Toc353886818"/>
      <w:bookmarkStart w:id="1180" w:name="_Toc353292199"/>
      <w:bookmarkStart w:id="1181" w:name="_Toc353293475"/>
      <w:bookmarkStart w:id="1182" w:name="_Toc353445391"/>
      <w:bookmarkStart w:id="1183" w:name="_Toc353446662"/>
      <w:bookmarkStart w:id="1184" w:name="_Toc353447933"/>
      <w:bookmarkStart w:id="1185" w:name="_Toc353448319"/>
      <w:bookmarkStart w:id="1186" w:name="_Toc353448707"/>
      <w:bookmarkStart w:id="1187" w:name="_Toc353449056"/>
      <w:bookmarkStart w:id="1188" w:name="_Toc353449406"/>
      <w:bookmarkStart w:id="1189" w:name="_Toc353446962"/>
      <w:bookmarkStart w:id="1190" w:name="_Toc353447309"/>
      <w:bookmarkStart w:id="1191" w:name="_Toc353455959"/>
      <w:bookmarkStart w:id="1192" w:name="_Toc353456333"/>
      <w:bookmarkStart w:id="1193" w:name="_Toc353456709"/>
      <w:bookmarkStart w:id="1194" w:name="_Toc353461118"/>
      <w:bookmarkStart w:id="1195" w:name="_Toc353461498"/>
      <w:bookmarkStart w:id="1196" w:name="_Toc353461878"/>
      <w:bookmarkStart w:id="1197" w:name="_Toc353462257"/>
      <w:bookmarkStart w:id="1198" w:name="_Toc353791228"/>
      <w:bookmarkStart w:id="1199" w:name="_Toc353791591"/>
      <w:bookmarkStart w:id="1200" w:name="_Toc353791957"/>
      <w:bookmarkStart w:id="1201" w:name="_Toc353792323"/>
      <w:bookmarkStart w:id="1202" w:name="_Toc353792689"/>
      <w:bookmarkStart w:id="1203" w:name="_Toc353793055"/>
      <w:bookmarkStart w:id="1204" w:name="_Toc353793421"/>
      <w:bookmarkStart w:id="1205" w:name="_Toc353804741"/>
      <w:bookmarkStart w:id="1206" w:name="_Toc353805106"/>
      <w:bookmarkStart w:id="1207" w:name="_Toc353882049"/>
      <w:bookmarkStart w:id="1208" w:name="_Toc353886819"/>
      <w:bookmarkStart w:id="1209" w:name="_Toc416865333"/>
      <w:bookmarkStart w:id="1210" w:name="_Toc416866706"/>
      <w:bookmarkStart w:id="1211" w:name="_Toc416866881"/>
      <w:bookmarkStart w:id="1212" w:name="_Toc416867068"/>
      <w:bookmarkStart w:id="1213" w:name="_Toc416870044"/>
      <w:bookmarkStart w:id="1214" w:name="_Toc416870237"/>
      <w:bookmarkStart w:id="1215" w:name="_Toc417381461"/>
      <w:bookmarkStart w:id="1216" w:name="_Toc417381645"/>
      <w:bookmarkStart w:id="1217" w:name="_Toc417382048"/>
      <w:bookmarkStart w:id="1218" w:name="_Toc417382234"/>
      <w:bookmarkStart w:id="1219" w:name="_Toc417410409"/>
      <w:bookmarkStart w:id="1220" w:name="_Toc435631550"/>
      <w:bookmarkStart w:id="1221" w:name="_Toc435634229"/>
      <w:bookmarkStart w:id="1222" w:name="_Toc441511411"/>
      <w:bookmarkStart w:id="1223" w:name="_Toc441511596"/>
      <w:bookmarkStart w:id="1224" w:name="_Toc467674246"/>
      <w:bookmarkStart w:id="1225" w:name="_Toc474762333"/>
      <w:bookmarkStart w:id="1226" w:name="_Toc519154073"/>
      <w:bookmarkStart w:id="1227" w:name="_Toc519154298"/>
      <w:bookmarkStart w:id="1228" w:name="_Toc519262960"/>
      <w:bookmarkStart w:id="1229" w:name="_Toc514407636"/>
      <w:bookmarkStart w:id="1230" w:name="_Toc528250875"/>
      <w:bookmarkStart w:id="1231" w:name="_Toc529976069"/>
      <w:bookmarkStart w:id="1232" w:name="_Toc20486713"/>
      <w:bookmarkStart w:id="1233" w:name="_Toc60929577"/>
      <w:bookmarkStart w:id="1234" w:name="_Toc60932488"/>
      <w:bookmarkStart w:id="1235" w:name="_Toc60934572"/>
      <w:bookmarkStart w:id="1236" w:name="_Toc62718609"/>
      <w:bookmarkStart w:id="1237" w:name="_Toc63256167"/>
      <w:bookmarkStart w:id="1238" w:name="_Toc63256437"/>
      <w:bookmarkStart w:id="1239" w:name="_Toc64302669"/>
      <w:bookmarkStart w:id="1240" w:name="_Toc71118659"/>
      <w:bookmarkStart w:id="1241" w:name="_Toc71122263"/>
      <w:bookmarkStart w:id="1242" w:name="_Toc71122473"/>
      <w:bookmarkStart w:id="1243" w:name="_Toc71122685"/>
      <w:bookmarkStart w:id="1244" w:name="_Toc71123303"/>
      <w:bookmarkStart w:id="1245" w:name="_Toc71124233"/>
      <w:bookmarkStart w:id="1246" w:name="_Toc71124444"/>
      <w:bookmarkStart w:id="1247" w:name="_Toc71124655"/>
      <w:bookmarkStart w:id="1248" w:name="_Toc71125318"/>
      <w:bookmarkStart w:id="1249" w:name="_Toc71125526"/>
      <w:bookmarkStart w:id="1250" w:name="_Toc71125732"/>
      <w:bookmarkStart w:id="1251" w:name="_Toc95738649"/>
      <w:bookmarkStart w:id="1252" w:name="_Toc95738872"/>
      <w:bookmarkStart w:id="1253" w:name="_Toc95753903"/>
      <w:bookmarkStart w:id="1254" w:name="_Toc95754151"/>
      <w:bookmarkStart w:id="1255" w:name="_Toc95814636"/>
      <w:bookmarkStart w:id="1256" w:name="_Toc95814924"/>
      <w:bookmarkStart w:id="1257" w:name="_Toc95815213"/>
      <w:bookmarkStart w:id="1258" w:name="_Toc95815502"/>
      <w:bookmarkStart w:id="1259" w:name="_Toc95816629"/>
      <w:bookmarkStart w:id="1260" w:name="_Toc95816916"/>
      <w:bookmarkStart w:id="1261" w:name="_Toc95826604"/>
      <w:bookmarkStart w:id="1262" w:name="_Toc95826835"/>
      <w:bookmarkStart w:id="1263" w:name="_Toc95827069"/>
      <w:bookmarkStart w:id="1264" w:name="_Toc95828334"/>
      <w:bookmarkStart w:id="1265" w:name="_Toc95828563"/>
      <w:bookmarkStart w:id="1266" w:name="_Toc95830422"/>
      <w:bookmarkStart w:id="1267" w:name="_Toc95830674"/>
      <w:bookmarkStart w:id="1268" w:name="_Toc95834900"/>
      <w:bookmarkStart w:id="1269" w:name="_Toc95835156"/>
      <w:bookmarkStart w:id="1270" w:name="_Toc95835412"/>
      <w:bookmarkStart w:id="1271" w:name="_Toc95835666"/>
      <w:bookmarkStart w:id="1272" w:name="_Toc95983371"/>
      <w:bookmarkStart w:id="1273" w:name="_Toc95992811"/>
      <w:bookmarkStart w:id="1274" w:name="_Toc95996646"/>
      <w:bookmarkStart w:id="1275" w:name="_Toc98237909"/>
      <w:bookmarkStart w:id="1276" w:name="_Toc98238233"/>
      <w:bookmarkStart w:id="1277" w:name="_Toc98238559"/>
      <w:bookmarkStart w:id="1278" w:name="_Toc98238883"/>
      <w:bookmarkStart w:id="1279" w:name="_Toc98239358"/>
      <w:bookmarkStart w:id="1280" w:name="_Toc98239684"/>
      <w:bookmarkStart w:id="1281" w:name="_Toc98240009"/>
      <w:bookmarkStart w:id="1282" w:name="_Toc98316571"/>
      <w:bookmarkStart w:id="1283" w:name="_Toc117519501"/>
      <w:bookmarkStart w:id="1284" w:name="_Toc117853670"/>
      <w:bookmarkStart w:id="1285" w:name="_Toc117854001"/>
      <w:bookmarkStart w:id="1286" w:name="_Toc121148727"/>
      <w:bookmarkStart w:id="1287" w:name="_Toc125709340"/>
      <w:bookmarkStart w:id="1288" w:name="_Toc125709705"/>
      <w:bookmarkStart w:id="1289" w:name="_Toc125984755"/>
      <w:bookmarkStart w:id="1290" w:name="_Toc126669848"/>
      <w:bookmarkStart w:id="1291" w:name="_Toc147395575"/>
      <w:bookmarkStart w:id="1292" w:name="_Toc149229947"/>
      <w:bookmarkStart w:id="1293" w:name="_Toc157178083"/>
      <w:bookmarkStart w:id="1294" w:name="_Toc157178497"/>
      <w:bookmarkStart w:id="1295" w:name="_Toc157515776"/>
      <w:bookmarkStart w:id="1296" w:name="_Toc157582517"/>
      <w:bookmarkStart w:id="1297" w:name="_Toc157700440"/>
      <w:bookmarkStart w:id="1298" w:name="_Toc157702482"/>
      <w:bookmarkStart w:id="1299" w:name="_Toc156367283"/>
      <w:bookmarkStart w:id="1300" w:name="_Toc217029434"/>
      <w:bookmarkStart w:id="1301" w:name="_Toc353886820"/>
      <w:bookmarkStart w:id="1302" w:name="_Toc354860491"/>
      <w:bookmarkStart w:id="1303" w:name="_Toc370468204"/>
      <w:bookmarkStart w:id="1304" w:name="_Toc403397503"/>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p w14:paraId="4377DF6D" w14:textId="77777777" w:rsidR="005B60A7" w:rsidRPr="00CF1AA3" w:rsidRDefault="005B60A7" w:rsidP="00A11465">
      <w:pPr>
        <w:pStyle w:val="ListParagraph"/>
        <w:keepNext/>
        <w:numPr>
          <w:ilvl w:val="1"/>
          <w:numId w:val="94"/>
        </w:numPr>
        <w:outlineLvl w:val="1"/>
        <w:rPr>
          <w:rFonts w:eastAsia="Times New Roman"/>
          <w:b/>
          <w:vanish/>
        </w:rPr>
      </w:pPr>
      <w:bookmarkStart w:id="1305" w:name="_Toc416867069"/>
      <w:bookmarkStart w:id="1306" w:name="_Toc416870045"/>
      <w:bookmarkStart w:id="1307" w:name="_Toc416870238"/>
      <w:bookmarkStart w:id="1308" w:name="_Toc417381462"/>
      <w:bookmarkStart w:id="1309" w:name="_Toc417381646"/>
      <w:bookmarkStart w:id="1310" w:name="_Toc417382049"/>
      <w:bookmarkStart w:id="1311" w:name="_Toc417382235"/>
      <w:bookmarkStart w:id="1312" w:name="_Toc417410410"/>
      <w:bookmarkStart w:id="1313" w:name="_Toc435631551"/>
      <w:bookmarkStart w:id="1314" w:name="_Toc435634230"/>
      <w:bookmarkStart w:id="1315" w:name="_Toc441511412"/>
      <w:bookmarkStart w:id="1316" w:name="_Toc441511597"/>
      <w:bookmarkStart w:id="1317" w:name="_Toc467674247"/>
      <w:bookmarkStart w:id="1318" w:name="_Toc474762334"/>
      <w:bookmarkStart w:id="1319" w:name="_Toc519154074"/>
      <w:bookmarkStart w:id="1320" w:name="_Toc519154299"/>
      <w:bookmarkStart w:id="1321" w:name="_Toc519262961"/>
      <w:bookmarkStart w:id="1322" w:name="_Toc514407637"/>
      <w:bookmarkStart w:id="1323" w:name="_Toc528250876"/>
      <w:bookmarkStart w:id="1324" w:name="_Toc529976070"/>
      <w:bookmarkStart w:id="1325" w:name="_Toc20486714"/>
      <w:bookmarkStart w:id="1326" w:name="_Toc60929578"/>
      <w:bookmarkStart w:id="1327" w:name="_Toc60932489"/>
      <w:bookmarkStart w:id="1328" w:name="_Toc60934573"/>
      <w:bookmarkStart w:id="1329" w:name="_Toc62718610"/>
      <w:bookmarkStart w:id="1330" w:name="_Toc63256168"/>
      <w:bookmarkStart w:id="1331" w:name="_Toc63256438"/>
      <w:bookmarkStart w:id="1332" w:name="_Toc64302670"/>
      <w:bookmarkStart w:id="1333" w:name="_Toc71118660"/>
      <w:bookmarkStart w:id="1334" w:name="_Toc71122264"/>
      <w:bookmarkStart w:id="1335" w:name="_Toc71122474"/>
      <w:bookmarkStart w:id="1336" w:name="_Toc71122686"/>
      <w:bookmarkStart w:id="1337" w:name="_Toc71123304"/>
      <w:bookmarkStart w:id="1338" w:name="_Toc71124234"/>
      <w:bookmarkStart w:id="1339" w:name="_Toc71124445"/>
      <w:bookmarkStart w:id="1340" w:name="_Toc71124656"/>
      <w:bookmarkStart w:id="1341" w:name="_Toc71125319"/>
      <w:bookmarkStart w:id="1342" w:name="_Toc71125527"/>
      <w:bookmarkStart w:id="1343" w:name="_Toc71125733"/>
      <w:bookmarkStart w:id="1344" w:name="_Toc95738650"/>
      <w:bookmarkStart w:id="1345" w:name="_Toc95738873"/>
      <w:bookmarkStart w:id="1346" w:name="_Toc95753904"/>
      <w:bookmarkStart w:id="1347" w:name="_Toc95754152"/>
      <w:bookmarkStart w:id="1348" w:name="_Toc95814637"/>
      <w:bookmarkStart w:id="1349" w:name="_Toc95814925"/>
      <w:bookmarkStart w:id="1350" w:name="_Toc95815214"/>
      <w:bookmarkStart w:id="1351" w:name="_Toc95815503"/>
      <w:bookmarkStart w:id="1352" w:name="_Toc95816630"/>
      <w:bookmarkStart w:id="1353" w:name="_Toc95816917"/>
      <w:bookmarkStart w:id="1354" w:name="_Toc95826605"/>
      <w:bookmarkStart w:id="1355" w:name="_Toc95826836"/>
      <w:bookmarkStart w:id="1356" w:name="_Toc95827070"/>
      <w:bookmarkStart w:id="1357" w:name="_Toc95828335"/>
      <w:bookmarkStart w:id="1358" w:name="_Toc95828564"/>
      <w:bookmarkStart w:id="1359" w:name="_Toc95830423"/>
      <w:bookmarkStart w:id="1360" w:name="_Toc95830675"/>
      <w:bookmarkStart w:id="1361" w:name="_Toc95834901"/>
      <w:bookmarkStart w:id="1362" w:name="_Toc95835157"/>
      <w:bookmarkStart w:id="1363" w:name="_Toc95835413"/>
      <w:bookmarkStart w:id="1364" w:name="_Toc95835667"/>
      <w:bookmarkStart w:id="1365" w:name="_Toc95983372"/>
      <w:bookmarkStart w:id="1366" w:name="_Toc95992812"/>
      <w:bookmarkStart w:id="1367" w:name="_Toc95996647"/>
      <w:bookmarkStart w:id="1368" w:name="_Toc98237910"/>
      <w:bookmarkStart w:id="1369" w:name="_Toc98238234"/>
      <w:bookmarkStart w:id="1370" w:name="_Toc98238560"/>
      <w:bookmarkStart w:id="1371" w:name="_Toc98238884"/>
      <w:bookmarkStart w:id="1372" w:name="_Toc98239359"/>
      <w:bookmarkStart w:id="1373" w:name="_Toc98239685"/>
      <w:bookmarkStart w:id="1374" w:name="_Toc98240010"/>
      <w:bookmarkStart w:id="1375" w:name="_Toc98316572"/>
      <w:bookmarkStart w:id="1376" w:name="_Toc117519502"/>
      <w:bookmarkStart w:id="1377" w:name="_Toc117853671"/>
      <w:bookmarkStart w:id="1378" w:name="_Toc117854002"/>
      <w:bookmarkStart w:id="1379" w:name="_Toc121148728"/>
      <w:bookmarkStart w:id="1380" w:name="_Toc125709341"/>
      <w:bookmarkStart w:id="1381" w:name="_Toc125709706"/>
      <w:bookmarkStart w:id="1382" w:name="_Toc125984756"/>
      <w:bookmarkStart w:id="1383" w:name="_Toc126669849"/>
      <w:bookmarkStart w:id="1384" w:name="_Toc147395576"/>
      <w:bookmarkStart w:id="1385" w:name="_Toc149229948"/>
      <w:bookmarkStart w:id="1386" w:name="_Toc157178084"/>
      <w:bookmarkStart w:id="1387" w:name="_Toc157178498"/>
      <w:bookmarkStart w:id="1388" w:name="_Toc157515777"/>
      <w:bookmarkStart w:id="1389" w:name="_Toc157582518"/>
      <w:bookmarkStart w:id="1390" w:name="_Toc157700441"/>
      <w:bookmarkStart w:id="1391" w:name="_Toc157702483"/>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p>
    <w:p w14:paraId="68C33B6D" w14:textId="788C98CC" w:rsidR="00695537" w:rsidRPr="00CF1AA3" w:rsidRDefault="00C62129" w:rsidP="007A1191">
      <w:pPr>
        <w:pStyle w:val="Heading3"/>
        <w:ind w:left="1843"/>
      </w:pPr>
      <w:bookmarkStart w:id="1392" w:name="_Toc417410411"/>
      <w:bookmarkStart w:id="1393" w:name="_Toc467674248"/>
      <w:bookmarkStart w:id="1394" w:name="_Toc514407638"/>
      <w:bookmarkStart w:id="1395" w:name="_Toc60932490"/>
      <w:bookmarkStart w:id="1396" w:name="_Toc117519503"/>
      <w:bookmarkStart w:id="1397" w:name="_Toc157702484"/>
      <w:r w:rsidRPr="00CF1AA3">
        <w:t>2.3.1</w:t>
      </w:r>
      <w:r w:rsidRPr="00CF1AA3">
        <w:tab/>
      </w:r>
      <w:r w:rsidR="00695537" w:rsidRPr="00CF1AA3">
        <w:t>Internal organisation</w:t>
      </w:r>
      <w:bookmarkEnd w:id="1299"/>
      <w:bookmarkEnd w:id="1300"/>
      <w:bookmarkEnd w:id="1301"/>
      <w:bookmarkEnd w:id="1302"/>
      <w:bookmarkEnd w:id="1303"/>
      <w:bookmarkEnd w:id="1304"/>
      <w:bookmarkEnd w:id="1392"/>
      <w:bookmarkEnd w:id="1393"/>
      <w:bookmarkEnd w:id="1394"/>
      <w:bookmarkEnd w:id="1395"/>
      <w:bookmarkEnd w:id="1396"/>
      <w:bookmarkEnd w:id="1397"/>
    </w:p>
    <w:p w14:paraId="7C9A2FE4" w14:textId="5E201EFF" w:rsidR="00F70FC3" w:rsidRPr="00CF1AA3" w:rsidRDefault="00F70FC3" w:rsidP="00A11465">
      <w:pPr>
        <w:pStyle w:val="ListDash2"/>
        <w:numPr>
          <w:ilvl w:val="0"/>
          <w:numId w:val="30"/>
        </w:numPr>
        <w:ind w:left="340" w:hanging="340"/>
      </w:pPr>
      <w:r w:rsidRPr="00CF1AA3">
        <w:t xml:space="preserve">A proper </w:t>
      </w:r>
      <w:r w:rsidR="00F10F15" w:rsidRPr="00CF1AA3">
        <w:t>National Agency</w:t>
      </w:r>
      <w:r w:rsidRPr="00CF1AA3">
        <w:t xml:space="preserve"> management structure shall be set up for the implementation of the Programmes. It shall be responsible for</w:t>
      </w:r>
      <w:r w:rsidR="00AA1A64" w:rsidRPr="00CF1AA3">
        <w:t xml:space="preserve"> the</w:t>
      </w:r>
      <w:r w:rsidRPr="00CF1AA3">
        <w:t xml:space="preserve"> coordination and administration of tasks related to </w:t>
      </w:r>
      <w:r w:rsidR="00AA1A64" w:rsidRPr="00CF1AA3">
        <w:t xml:space="preserve">the implementation of the </w:t>
      </w:r>
      <w:r w:rsidRPr="00CF1AA3">
        <w:t>Programmes. The</w:t>
      </w:r>
      <w:r w:rsidR="00F17A4B" w:rsidRPr="00CF1AA3">
        <w:t xml:space="preserve"> </w:t>
      </w:r>
      <w:r w:rsidR="00F10F15" w:rsidRPr="00CF1AA3">
        <w:t>National Agency</w:t>
      </w:r>
      <w:r w:rsidRPr="00CF1AA3">
        <w:t xml:space="preserve"> Director shall be part of the </w:t>
      </w:r>
      <w:r w:rsidR="00F10F15" w:rsidRPr="00CF1AA3">
        <w:t>National Agency</w:t>
      </w:r>
      <w:r w:rsidRPr="00CF1AA3">
        <w:t xml:space="preserve"> management structure.</w:t>
      </w:r>
    </w:p>
    <w:p w14:paraId="5A1BCE62" w14:textId="0C0D1A90" w:rsidR="00F70FC3" w:rsidRPr="00CF1AA3" w:rsidRDefault="00F70FC3" w:rsidP="00A11465">
      <w:pPr>
        <w:pStyle w:val="ListDash2"/>
        <w:numPr>
          <w:ilvl w:val="0"/>
          <w:numId w:val="30"/>
        </w:numPr>
        <w:ind w:left="340" w:hanging="340"/>
      </w:pPr>
      <w:r w:rsidRPr="00CF1AA3">
        <w:t xml:space="preserve">The </w:t>
      </w:r>
      <w:r w:rsidR="00F10F15" w:rsidRPr="00CF1AA3">
        <w:t>National Agency</w:t>
      </w:r>
      <w:r w:rsidRPr="00CF1AA3">
        <w:t xml:space="preserve"> Director shall have </w:t>
      </w:r>
      <w:r w:rsidR="003B1B78" w:rsidRPr="00CF1AA3">
        <w:t>the</w:t>
      </w:r>
      <w:r w:rsidRPr="00CF1AA3">
        <w:t xml:space="preserve"> overall control of the implementation of the Programmes and ensure th</w:t>
      </w:r>
      <w:r w:rsidR="001659EA" w:rsidRPr="00CF1AA3">
        <w:t>e</w:t>
      </w:r>
      <w:r w:rsidRPr="00CF1AA3">
        <w:t xml:space="preserve"> implementation </w:t>
      </w:r>
      <w:r w:rsidR="00F17A4B" w:rsidRPr="00CF1AA3">
        <w:t xml:space="preserve">of the Programmes </w:t>
      </w:r>
      <w:r w:rsidRPr="00CF1AA3">
        <w:t>in line with the provisions of the Guide</w:t>
      </w:r>
      <w:r w:rsidR="00E87178" w:rsidRPr="00CF1AA3" w:rsidDel="00F17A4B">
        <w:t xml:space="preserve"> for </w:t>
      </w:r>
      <w:r w:rsidR="00F10F15" w:rsidRPr="00CF1AA3" w:rsidDel="00F17A4B">
        <w:t>National Agencies</w:t>
      </w:r>
      <w:r w:rsidRPr="00CF1AA3">
        <w:t>.</w:t>
      </w:r>
    </w:p>
    <w:p w14:paraId="24CBB4D8" w14:textId="0861DB0D" w:rsidR="00D77A95" w:rsidRPr="00CF1AA3" w:rsidRDefault="00D77A95" w:rsidP="00A11465">
      <w:pPr>
        <w:pStyle w:val="ListDash2"/>
        <w:numPr>
          <w:ilvl w:val="0"/>
          <w:numId w:val="30"/>
        </w:numPr>
        <w:ind w:left="340" w:hanging="340"/>
      </w:pPr>
      <w:r w:rsidRPr="00CF1AA3">
        <w:t xml:space="preserve">The </w:t>
      </w:r>
      <w:r w:rsidR="00F10F15" w:rsidRPr="00CF1AA3">
        <w:t>National Agency</w:t>
      </w:r>
      <w:r w:rsidRPr="00CF1AA3">
        <w:t xml:space="preserve"> shall set up an effective governance process in order to provide strategic </w:t>
      </w:r>
      <w:r w:rsidR="00F17A4B" w:rsidRPr="00CF1AA3">
        <w:t xml:space="preserve">guidance </w:t>
      </w:r>
      <w:r w:rsidR="003B73B0" w:rsidRPr="00CF1AA3">
        <w:t>to</w:t>
      </w:r>
      <w:r w:rsidRPr="00CF1AA3">
        <w:t xml:space="preserve"> </w:t>
      </w:r>
      <w:r w:rsidR="00F10F15" w:rsidRPr="00CF1AA3">
        <w:t>National Agency</w:t>
      </w:r>
      <w:r w:rsidRPr="00CF1AA3">
        <w:t xml:space="preserve"> management and ensure that objectives are achieved in a </w:t>
      </w:r>
      <w:r w:rsidR="0029136E" w:rsidRPr="00CF1AA3">
        <w:t xml:space="preserve">qualitative and </w:t>
      </w:r>
      <w:r w:rsidRPr="00CF1AA3">
        <w:t xml:space="preserve">timely way, risks are managed properly and resources are used in an efficient and effective </w:t>
      </w:r>
      <w:r w:rsidR="0029136E" w:rsidRPr="00CF1AA3">
        <w:t>manner</w:t>
      </w:r>
      <w:r w:rsidRPr="00CF1AA3">
        <w:t xml:space="preserve">. </w:t>
      </w:r>
    </w:p>
    <w:p w14:paraId="35E579B1" w14:textId="1B63236A" w:rsidR="002770C4" w:rsidRPr="00CF1AA3" w:rsidRDefault="003F1374" w:rsidP="00A11465">
      <w:pPr>
        <w:pStyle w:val="ListDash2"/>
        <w:numPr>
          <w:ilvl w:val="0"/>
          <w:numId w:val="30"/>
        </w:numPr>
        <w:ind w:left="340" w:hanging="340"/>
      </w:pPr>
      <w:r w:rsidRPr="00CF1AA3">
        <w:t xml:space="preserve">The </w:t>
      </w:r>
      <w:r w:rsidR="00F10F15" w:rsidRPr="00CF1AA3">
        <w:t>National Agency</w:t>
      </w:r>
      <w:r w:rsidRPr="00CF1AA3">
        <w:t xml:space="preserve"> operational structure shall support effective decision-making by suitable delegation of powers. Risks associated with sensitive functions, in particular in relation to the management of funds for grant support, shall be managed through mitigating controls by the </w:t>
      </w:r>
      <w:r w:rsidR="00F10F15" w:rsidRPr="00CF1AA3">
        <w:t>National Agency</w:t>
      </w:r>
      <w:r w:rsidRPr="00CF1AA3">
        <w:t xml:space="preserve"> management. </w:t>
      </w:r>
    </w:p>
    <w:p w14:paraId="3F7A501F" w14:textId="7F3FAD5D" w:rsidR="002770C4" w:rsidRPr="00CF1AA3" w:rsidRDefault="00695537" w:rsidP="00A11465">
      <w:pPr>
        <w:pStyle w:val="ListDash2"/>
        <w:numPr>
          <w:ilvl w:val="0"/>
          <w:numId w:val="30"/>
        </w:numPr>
        <w:ind w:left="340" w:hanging="340"/>
      </w:pPr>
      <w:r w:rsidRPr="00CF1AA3">
        <w:t xml:space="preserve">The </w:t>
      </w:r>
      <w:r w:rsidR="00F10F15" w:rsidRPr="00CF1AA3">
        <w:t>National Agency</w:t>
      </w:r>
      <w:r w:rsidRPr="00CF1AA3">
        <w:t xml:space="preserve"> shall record the rights and obligations of each </w:t>
      </w:r>
      <w:r w:rsidR="00F10F15" w:rsidRPr="00CF1AA3">
        <w:t>National Agency</w:t>
      </w:r>
      <w:r w:rsidRPr="00CF1AA3">
        <w:t xml:space="preserve"> staff member with regard to decisions and actions that they may take in so far as these decisions and actions may result in legal and/or financial commitments</w:t>
      </w:r>
      <w:r w:rsidRPr="00CF1AA3">
        <w:rPr>
          <w:vertAlign w:val="superscript"/>
        </w:rPr>
        <w:footnoteReference w:id="8"/>
      </w:r>
      <w:r w:rsidRPr="00CF1AA3">
        <w:t xml:space="preserve"> for the </w:t>
      </w:r>
      <w:r w:rsidR="00F10F15" w:rsidRPr="00CF1AA3">
        <w:t>National Agency</w:t>
      </w:r>
      <w:r w:rsidRPr="00CF1AA3">
        <w:t xml:space="preserve">. These rights and obligations shall be clearly assigned and communicated in writing to the persons concerned. </w:t>
      </w:r>
    </w:p>
    <w:p w14:paraId="5260806A" w14:textId="64B5D035" w:rsidR="002770C4" w:rsidRPr="00CF1AA3" w:rsidRDefault="00E648AF" w:rsidP="00A11465">
      <w:pPr>
        <w:pStyle w:val="ListDash2"/>
        <w:numPr>
          <w:ilvl w:val="0"/>
          <w:numId w:val="30"/>
        </w:numPr>
        <w:spacing w:after="360"/>
        <w:ind w:left="357" w:hanging="357"/>
      </w:pPr>
      <w:r w:rsidRPr="00CF1AA3">
        <w:t xml:space="preserve">The </w:t>
      </w:r>
      <w:r w:rsidR="00F10F15" w:rsidRPr="00CF1AA3">
        <w:t>National Agency</w:t>
      </w:r>
      <w:r w:rsidRPr="00CF1AA3">
        <w:t xml:space="preserve"> shall pay particular attention to organising the financial circuits </w:t>
      </w:r>
      <w:r w:rsidR="00477D49" w:rsidRPr="00CF1AA3">
        <w:t xml:space="preserve">in such way as to </w:t>
      </w:r>
      <w:r w:rsidRPr="00CF1AA3">
        <w:t xml:space="preserve">prevent the </w:t>
      </w:r>
      <w:r w:rsidR="00477D49" w:rsidRPr="00CF1AA3">
        <w:t xml:space="preserve">occurrence of irregularities or fraud. </w:t>
      </w:r>
      <w:r w:rsidR="00D77A95" w:rsidRPr="00CF1AA3">
        <w:t xml:space="preserve">The </w:t>
      </w:r>
      <w:r w:rsidR="00F10F15" w:rsidRPr="00CF1AA3">
        <w:t>National Agency</w:t>
      </w:r>
      <w:r w:rsidR="00D77A95" w:rsidRPr="00CF1AA3">
        <w:t xml:space="preserve"> shall define clear roles and responsibilities and </w:t>
      </w:r>
      <w:r w:rsidR="00477D49" w:rsidRPr="00CF1AA3">
        <w:t>implement the four</w:t>
      </w:r>
      <w:r w:rsidR="00311128" w:rsidRPr="00CF1AA3">
        <w:t>-</w:t>
      </w:r>
      <w:r w:rsidR="00477D49" w:rsidRPr="00CF1AA3">
        <w:t xml:space="preserve">eye principle with regard to all financial transactions related to the EU funds entrusted to it in the context of the </w:t>
      </w:r>
      <w:r w:rsidR="00A91D15" w:rsidRPr="00CF1AA3">
        <w:t>Contribution Agreement</w:t>
      </w:r>
      <w:r w:rsidR="00477D49" w:rsidRPr="00CF1AA3">
        <w:t xml:space="preserve">. </w:t>
      </w:r>
    </w:p>
    <w:p w14:paraId="5B2B4377" w14:textId="02FC7017" w:rsidR="00695537" w:rsidRPr="00CF1AA3" w:rsidRDefault="00C62129" w:rsidP="007A1191">
      <w:pPr>
        <w:pStyle w:val="Heading3"/>
        <w:ind w:left="1843"/>
      </w:pPr>
      <w:bookmarkStart w:id="1398" w:name="_Toc352061655"/>
      <w:bookmarkStart w:id="1399" w:name="_Toc352838689"/>
      <w:bookmarkStart w:id="1400" w:name="_Toc352845091"/>
      <w:bookmarkStart w:id="1401" w:name="_Toc353187426"/>
      <w:bookmarkStart w:id="1402" w:name="_Toc353188718"/>
      <w:bookmarkStart w:id="1403" w:name="_Toc353191155"/>
      <w:bookmarkStart w:id="1404" w:name="_Toc353201912"/>
      <w:bookmarkStart w:id="1405" w:name="_Toc353202251"/>
      <w:bookmarkStart w:id="1406" w:name="_Toc353287799"/>
      <w:bookmarkStart w:id="1407" w:name="_Toc353290929"/>
      <w:bookmarkStart w:id="1408" w:name="_Toc353292201"/>
      <w:bookmarkStart w:id="1409" w:name="_Toc353293477"/>
      <w:bookmarkStart w:id="1410" w:name="_Toc353445393"/>
      <w:bookmarkStart w:id="1411" w:name="_Toc353446664"/>
      <w:bookmarkStart w:id="1412" w:name="_Toc353447935"/>
      <w:bookmarkStart w:id="1413" w:name="_Toc353448321"/>
      <w:bookmarkStart w:id="1414" w:name="_Toc353448709"/>
      <w:bookmarkStart w:id="1415" w:name="_Toc353449058"/>
      <w:bookmarkStart w:id="1416" w:name="_Toc353449408"/>
      <w:bookmarkStart w:id="1417" w:name="_Toc353446964"/>
      <w:bookmarkStart w:id="1418" w:name="_Toc353447311"/>
      <w:bookmarkStart w:id="1419" w:name="_Toc353455961"/>
      <w:bookmarkStart w:id="1420" w:name="_Toc353456335"/>
      <w:bookmarkStart w:id="1421" w:name="_Toc353456711"/>
      <w:bookmarkStart w:id="1422" w:name="_Toc353461120"/>
      <w:bookmarkStart w:id="1423" w:name="_Toc353461500"/>
      <w:bookmarkStart w:id="1424" w:name="_Toc353461880"/>
      <w:bookmarkStart w:id="1425" w:name="_Toc353462259"/>
      <w:bookmarkStart w:id="1426" w:name="_Toc353791230"/>
      <w:bookmarkStart w:id="1427" w:name="_Toc353791593"/>
      <w:bookmarkStart w:id="1428" w:name="_Toc353791959"/>
      <w:bookmarkStart w:id="1429" w:name="_Toc353792325"/>
      <w:bookmarkStart w:id="1430" w:name="_Toc353792691"/>
      <w:bookmarkStart w:id="1431" w:name="_Toc353793057"/>
      <w:bookmarkStart w:id="1432" w:name="_Toc353793423"/>
      <w:bookmarkStart w:id="1433" w:name="_Toc353804743"/>
      <w:bookmarkStart w:id="1434" w:name="_Toc353805108"/>
      <w:bookmarkStart w:id="1435" w:name="_Toc353882051"/>
      <w:bookmarkStart w:id="1436" w:name="_Toc353886821"/>
      <w:bookmarkStart w:id="1437" w:name="_Toc156367284"/>
      <w:bookmarkStart w:id="1438" w:name="_Toc217029435"/>
      <w:bookmarkStart w:id="1439" w:name="_Toc353886822"/>
      <w:bookmarkStart w:id="1440" w:name="_Toc354860492"/>
      <w:bookmarkStart w:id="1441" w:name="_Toc370468205"/>
      <w:bookmarkStart w:id="1442" w:name="_Toc417410412"/>
      <w:bookmarkStart w:id="1443" w:name="_Toc467674249"/>
      <w:bookmarkStart w:id="1444" w:name="_Toc514407639"/>
      <w:bookmarkStart w:id="1445" w:name="_Toc60932491"/>
      <w:bookmarkStart w:id="1446" w:name="_Toc117519504"/>
      <w:bookmarkStart w:id="1447" w:name="_Toc157702485"/>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r w:rsidRPr="00CF1AA3">
        <w:t>2.3.2</w:t>
      </w:r>
      <w:r w:rsidRPr="00CF1AA3">
        <w:tab/>
      </w:r>
      <w:r w:rsidR="00695537" w:rsidRPr="00CF1AA3">
        <w:t>Segregation of duties</w:t>
      </w:r>
      <w:bookmarkEnd w:id="1437"/>
      <w:bookmarkEnd w:id="1438"/>
      <w:bookmarkEnd w:id="1439"/>
      <w:bookmarkEnd w:id="1440"/>
      <w:bookmarkEnd w:id="1441"/>
      <w:bookmarkEnd w:id="1442"/>
      <w:bookmarkEnd w:id="1443"/>
      <w:bookmarkEnd w:id="1444"/>
      <w:bookmarkEnd w:id="1445"/>
      <w:bookmarkEnd w:id="1446"/>
      <w:bookmarkEnd w:id="1447"/>
    </w:p>
    <w:p w14:paraId="25C807B8" w14:textId="20D6ED16" w:rsidR="003142BC" w:rsidRPr="00CF1AA3" w:rsidRDefault="003142BC" w:rsidP="00A11465">
      <w:pPr>
        <w:pStyle w:val="ListDash2"/>
        <w:numPr>
          <w:ilvl w:val="0"/>
          <w:numId w:val="31"/>
        </w:numPr>
        <w:ind w:left="340" w:hanging="340"/>
      </w:pPr>
      <w:r w:rsidRPr="00CF1AA3">
        <w:t xml:space="preserve">The </w:t>
      </w:r>
      <w:r w:rsidR="00F10F15" w:rsidRPr="00CF1AA3">
        <w:t>National Agency</w:t>
      </w:r>
      <w:r w:rsidRPr="00CF1AA3">
        <w:t xml:space="preserve"> shall respect the principle of segregation of duties for ensuring a high-quality internal control environment. </w:t>
      </w:r>
    </w:p>
    <w:p w14:paraId="05DCEF5F" w14:textId="705216F7" w:rsidR="002770C4" w:rsidRPr="00CF1AA3" w:rsidRDefault="003142BC" w:rsidP="00A11465">
      <w:pPr>
        <w:pStyle w:val="ListDash2"/>
        <w:numPr>
          <w:ilvl w:val="0"/>
          <w:numId w:val="31"/>
        </w:numPr>
        <w:ind w:left="340" w:hanging="340"/>
      </w:pPr>
      <w:r w:rsidRPr="00CF1AA3">
        <w:t xml:space="preserve">Overlap between certain functions is incompatible </w:t>
      </w:r>
      <w:r w:rsidR="00175463" w:rsidRPr="00CF1AA3">
        <w:t>and not authorised</w:t>
      </w:r>
      <w:r w:rsidRPr="00CF1AA3">
        <w:t xml:space="preserve">. Thus, an individual member of </w:t>
      </w:r>
      <w:r w:rsidR="00F10F15" w:rsidRPr="00CF1AA3">
        <w:t>National Agency</w:t>
      </w:r>
      <w:r w:rsidRPr="00CF1AA3">
        <w:t xml:space="preserve"> staff cannot be entrusted with the following combinations of duties:</w:t>
      </w:r>
    </w:p>
    <w:p w14:paraId="07D7B49B" w14:textId="5C2B5DD0" w:rsidR="00695537" w:rsidRPr="00CF1AA3" w:rsidRDefault="00695537" w:rsidP="00A11465">
      <w:pPr>
        <w:numPr>
          <w:ilvl w:val="0"/>
          <w:numId w:val="18"/>
        </w:numPr>
        <w:ind w:left="907" w:hanging="340"/>
      </w:pPr>
      <w:r w:rsidRPr="00CF1AA3">
        <w:t>Counselling of individual potential applicants, evaluating their grant applications and taking grant award decisions in the context of one and the same selection round;</w:t>
      </w:r>
    </w:p>
    <w:p w14:paraId="79384E69" w14:textId="184807DB" w:rsidR="00695537" w:rsidRPr="00CF1AA3" w:rsidRDefault="00695537" w:rsidP="00A11465">
      <w:pPr>
        <w:numPr>
          <w:ilvl w:val="0"/>
          <w:numId w:val="18"/>
        </w:numPr>
        <w:ind w:left="907" w:hanging="340"/>
      </w:pPr>
      <w:r w:rsidRPr="00CF1AA3">
        <w:t xml:space="preserve">Authorising payments (electronically or on paper) and recording these payments in the </w:t>
      </w:r>
      <w:r w:rsidR="00F10F15" w:rsidRPr="00CF1AA3">
        <w:t>National Agency</w:t>
      </w:r>
      <w:r w:rsidRPr="00CF1AA3">
        <w:t xml:space="preserve"> accounts;</w:t>
      </w:r>
    </w:p>
    <w:p w14:paraId="00250384" w14:textId="4E1250E2" w:rsidR="00695537" w:rsidRPr="00CF1AA3" w:rsidRDefault="00695537" w:rsidP="00A11465">
      <w:pPr>
        <w:numPr>
          <w:ilvl w:val="0"/>
          <w:numId w:val="18"/>
        </w:numPr>
        <w:ind w:left="907" w:hanging="340"/>
      </w:pPr>
      <w:r w:rsidRPr="00CF1AA3">
        <w:t>Monitoring/counselling of individual beneficiar</w:t>
      </w:r>
      <w:r w:rsidR="005516B0" w:rsidRPr="00CF1AA3">
        <w:t>ies</w:t>
      </w:r>
      <w:r w:rsidRPr="00CF1AA3">
        <w:t xml:space="preserve"> and </w:t>
      </w:r>
      <w:r w:rsidR="007255EE" w:rsidRPr="00CF1AA3">
        <w:t>on</w:t>
      </w:r>
      <w:r w:rsidR="00656B08" w:rsidRPr="00CF1AA3">
        <w:t>-</w:t>
      </w:r>
      <w:r w:rsidR="007255EE" w:rsidRPr="00CF1AA3">
        <w:t>the</w:t>
      </w:r>
      <w:r w:rsidR="00656B08" w:rsidRPr="00CF1AA3">
        <w:t>-</w:t>
      </w:r>
      <w:r w:rsidR="007255EE" w:rsidRPr="00CF1AA3">
        <w:t xml:space="preserve">spot </w:t>
      </w:r>
      <w:r w:rsidRPr="00CF1AA3">
        <w:t>c</w:t>
      </w:r>
      <w:r w:rsidR="005516B0" w:rsidRPr="00CF1AA3">
        <w:t xml:space="preserve">hecks </w:t>
      </w:r>
      <w:r w:rsidR="007255EE" w:rsidRPr="00CF1AA3">
        <w:t xml:space="preserve">after </w:t>
      </w:r>
      <w:r w:rsidR="00D55247" w:rsidRPr="00CF1AA3">
        <w:t>completion of the project</w:t>
      </w:r>
      <w:r w:rsidR="007255EE" w:rsidRPr="00CF1AA3">
        <w:t xml:space="preserve"> </w:t>
      </w:r>
      <w:r w:rsidR="005516B0" w:rsidRPr="00CF1AA3">
        <w:t>of the same beneficiaries</w:t>
      </w:r>
      <w:r w:rsidRPr="00CF1AA3">
        <w:t>;</w:t>
      </w:r>
    </w:p>
    <w:p w14:paraId="27048BB0" w14:textId="567F692C" w:rsidR="00695537" w:rsidRPr="00CF1AA3" w:rsidRDefault="005516B0" w:rsidP="00A11465">
      <w:pPr>
        <w:numPr>
          <w:ilvl w:val="0"/>
          <w:numId w:val="18"/>
        </w:numPr>
        <w:ind w:left="907" w:hanging="340"/>
      </w:pPr>
      <w:r w:rsidRPr="00CF1AA3">
        <w:t xml:space="preserve">Checks of </w:t>
      </w:r>
      <w:r w:rsidR="00695537" w:rsidRPr="00CF1AA3">
        <w:t xml:space="preserve">final reports </w:t>
      </w:r>
      <w:r w:rsidRPr="00CF1AA3">
        <w:t xml:space="preserve">or desk checks </w:t>
      </w:r>
      <w:r w:rsidR="00175463" w:rsidRPr="00CF1AA3">
        <w:t xml:space="preserve">of individual beneficiaries </w:t>
      </w:r>
      <w:r w:rsidRPr="00CF1AA3">
        <w:t xml:space="preserve">on the one hand </w:t>
      </w:r>
      <w:r w:rsidR="00695537" w:rsidRPr="00CF1AA3">
        <w:t>and on</w:t>
      </w:r>
      <w:r w:rsidR="00656B08" w:rsidRPr="00CF1AA3">
        <w:t>-</w:t>
      </w:r>
      <w:r w:rsidR="00695537" w:rsidRPr="00CF1AA3">
        <w:t>the</w:t>
      </w:r>
      <w:r w:rsidR="00656B08" w:rsidRPr="00CF1AA3">
        <w:t>-</w:t>
      </w:r>
      <w:r w:rsidR="00695537" w:rsidRPr="00CF1AA3">
        <w:t xml:space="preserve">spot checks </w:t>
      </w:r>
      <w:r w:rsidR="0009631D" w:rsidRPr="00CF1AA3">
        <w:t xml:space="preserve">after </w:t>
      </w:r>
      <w:r w:rsidR="00875616" w:rsidRPr="00CF1AA3">
        <w:t>completion of the project</w:t>
      </w:r>
      <w:r w:rsidR="0009631D" w:rsidRPr="00CF1AA3">
        <w:t xml:space="preserve"> </w:t>
      </w:r>
      <w:r w:rsidR="00695537" w:rsidRPr="00CF1AA3">
        <w:t>of the same beneficiar</w:t>
      </w:r>
      <w:r w:rsidR="003B73B0" w:rsidRPr="00CF1AA3">
        <w:t>i</w:t>
      </w:r>
      <w:r w:rsidRPr="00CF1AA3">
        <w:t>es</w:t>
      </w:r>
      <w:r w:rsidR="00175463" w:rsidRPr="00CF1AA3">
        <w:t xml:space="preserve"> on the other hand</w:t>
      </w:r>
      <w:r w:rsidR="00695537" w:rsidRPr="00CF1AA3">
        <w:t xml:space="preserve">; </w:t>
      </w:r>
    </w:p>
    <w:p w14:paraId="746FA345" w14:textId="5F2175D5" w:rsidR="00695537" w:rsidRPr="00CF1AA3" w:rsidRDefault="00695537" w:rsidP="00A11465">
      <w:pPr>
        <w:numPr>
          <w:ilvl w:val="0"/>
          <w:numId w:val="18"/>
        </w:numPr>
        <w:ind w:left="907" w:hanging="340"/>
      </w:pPr>
      <w:r w:rsidRPr="00CF1AA3">
        <w:t xml:space="preserve">Checks of beneficiaries and authorising payments to </w:t>
      </w:r>
      <w:r w:rsidR="005516B0" w:rsidRPr="00CF1AA3">
        <w:t xml:space="preserve">the same </w:t>
      </w:r>
      <w:r w:rsidRPr="00CF1AA3">
        <w:t>beneficiaries;</w:t>
      </w:r>
    </w:p>
    <w:p w14:paraId="21B25129" w14:textId="17D9962D" w:rsidR="0013088C" w:rsidRPr="00CF1AA3" w:rsidRDefault="0013088C" w:rsidP="00A11465">
      <w:pPr>
        <w:numPr>
          <w:ilvl w:val="0"/>
          <w:numId w:val="18"/>
        </w:numPr>
        <w:ind w:left="907" w:hanging="340"/>
      </w:pPr>
      <w:r w:rsidRPr="00CF1AA3">
        <w:t>Counselling applicants and carrying out on</w:t>
      </w:r>
      <w:r w:rsidR="00DE0609" w:rsidRPr="00CF1AA3">
        <w:t>-</w:t>
      </w:r>
      <w:r w:rsidRPr="00CF1AA3">
        <w:t>the</w:t>
      </w:r>
      <w:r w:rsidR="00DE0609" w:rsidRPr="00CF1AA3">
        <w:t>-</w:t>
      </w:r>
      <w:r w:rsidRPr="00CF1AA3">
        <w:t>spot</w:t>
      </w:r>
      <w:r w:rsidR="00210B45" w:rsidRPr="00CF1AA3">
        <w:t xml:space="preserve"> </w:t>
      </w:r>
      <w:r w:rsidRPr="00CF1AA3">
        <w:t>checks</w:t>
      </w:r>
      <w:r w:rsidR="0077309B" w:rsidRPr="00CF1AA3">
        <w:t>;</w:t>
      </w:r>
    </w:p>
    <w:p w14:paraId="79D78F77" w14:textId="33DCF1A2" w:rsidR="00695537" w:rsidRPr="00CF1AA3" w:rsidRDefault="00695537" w:rsidP="00A11465">
      <w:pPr>
        <w:numPr>
          <w:ilvl w:val="0"/>
          <w:numId w:val="18"/>
        </w:numPr>
        <w:spacing w:after="480"/>
        <w:ind w:left="907" w:hanging="340"/>
        <w:rPr>
          <w:i/>
          <w:iCs/>
        </w:rPr>
      </w:pPr>
      <w:r w:rsidRPr="00CF1AA3">
        <w:t xml:space="preserve">Internal audit function and any other function in the </w:t>
      </w:r>
      <w:r w:rsidR="00F10F15" w:rsidRPr="00CF1AA3">
        <w:t>National Agency</w:t>
      </w:r>
      <w:r w:rsidRPr="00CF1AA3">
        <w:t xml:space="preserve">, i.e. staff in charge of internal audit cannot be involved in any other operational activity of the </w:t>
      </w:r>
      <w:r w:rsidR="00F10F15" w:rsidRPr="00CF1AA3">
        <w:t>National Agency</w:t>
      </w:r>
      <w:r w:rsidRPr="00CF1AA3">
        <w:t xml:space="preserve"> that is potentially subject to internal audit. </w:t>
      </w:r>
    </w:p>
    <w:p w14:paraId="5DA7BCBE" w14:textId="65819276" w:rsidR="00695537" w:rsidRPr="00CF1AA3" w:rsidRDefault="003F1374" w:rsidP="00A11465">
      <w:pPr>
        <w:pStyle w:val="Heading2"/>
        <w:numPr>
          <w:ilvl w:val="1"/>
          <w:numId w:val="31"/>
        </w:numPr>
        <w:ind w:left="567" w:hanging="567"/>
      </w:pPr>
      <w:bookmarkStart w:id="1448" w:name="_Toc352061657"/>
      <w:bookmarkStart w:id="1449" w:name="_Toc352838691"/>
      <w:bookmarkStart w:id="1450" w:name="_Toc352845093"/>
      <w:bookmarkStart w:id="1451" w:name="_Toc353187428"/>
      <w:bookmarkStart w:id="1452" w:name="_Toc353188720"/>
      <w:bookmarkStart w:id="1453" w:name="_Toc353191157"/>
      <w:bookmarkStart w:id="1454" w:name="_Toc353201914"/>
      <w:bookmarkStart w:id="1455" w:name="_Toc353202253"/>
      <w:bookmarkStart w:id="1456" w:name="_Toc353287801"/>
      <w:bookmarkStart w:id="1457" w:name="_Toc353290931"/>
      <w:bookmarkStart w:id="1458" w:name="_Toc353292203"/>
      <w:bookmarkStart w:id="1459" w:name="_Toc353293479"/>
      <w:bookmarkStart w:id="1460" w:name="_Toc353445395"/>
      <w:bookmarkStart w:id="1461" w:name="_Toc353446666"/>
      <w:bookmarkStart w:id="1462" w:name="_Toc353447937"/>
      <w:bookmarkStart w:id="1463" w:name="_Toc353448323"/>
      <w:bookmarkStart w:id="1464" w:name="_Toc353448711"/>
      <w:bookmarkStart w:id="1465" w:name="_Toc353449060"/>
      <w:bookmarkStart w:id="1466" w:name="_Toc353449410"/>
      <w:bookmarkStart w:id="1467" w:name="_Toc353446966"/>
      <w:bookmarkStart w:id="1468" w:name="_Toc353447313"/>
      <w:bookmarkStart w:id="1469" w:name="_Toc353455963"/>
      <w:bookmarkStart w:id="1470" w:name="_Toc353456337"/>
      <w:bookmarkStart w:id="1471" w:name="_Toc353456713"/>
      <w:bookmarkStart w:id="1472" w:name="_Toc353461122"/>
      <w:bookmarkStart w:id="1473" w:name="_Toc353461502"/>
      <w:bookmarkStart w:id="1474" w:name="_Toc353461882"/>
      <w:bookmarkStart w:id="1475" w:name="_Toc353462261"/>
      <w:bookmarkStart w:id="1476" w:name="_Toc353791232"/>
      <w:bookmarkStart w:id="1477" w:name="_Toc353791595"/>
      <w:bookmarkStart w:id="1478" w:name="_Toc353791961"/>
      <w:bookmarkStart w:id="1479" w:name="_Toc353792327"/>
      <w:bookmarkStart w:id="1480" w:name="_Toc353792693"/>
      <w:bookmarkStart w:id="1481" w:name="_Toc353793059"/>
      <w:bookmarkStart w:id="1482" w:name="_Toc353793425"/>
      <w:bookmarkStart w:id="1483" w:name="_Toc353804745"/>
      <w:bookmarkStart w:id="1484" w:name="_Toc353805110"/>
      <w:bookmarkStart w:id="1485" w:name="_Toc353882053"/>
      <w:bookmarkStart w:id="1486" w:name="_Toc353886823"/>
      <w:bookmarkStart w:id="1487" w:name="_Toc352061658"/>
      <w:bookmarkStart w:id="1488" w:name="_Toc352838692"/>
      <w:bookmarkStart w:id="1489" w:name="_Toc352845094"/>
      <w:bookmarkStart w:id="1490" w:name="_Toc353187429"/>
      <w:bookmarkStart w:id="1491" w:name="_Toc353188721"/>
      <w:bookmarkStart w:id="1492" w:name="_Toc353191158"/>
      <w:bookmarkStart w:id="1493" w:name="_Toc353201915"/>
      <w:bookmarkStart w:id="1494" w:name="_Toc353202254"/>
      <w:bookmarkStart w:id="1495" w:name="_Toc353287802"/>
      <w:bookmarkStart w:id="1496" w:name="_Toc353290932"/>
      <w:bookmarkStart w:id="1497" w:name="_Toc353292204"/>
      <w:bookmarkStart w:id="1498" w:name="_Toc353293480"/>
      <w:bookmarkStart w:id="1499" w:name="_Toc353445396"/>
      <w:bookmarkStart w:id="1500" w:name="_Toc353446667"/>
      <w:bookmarkStart w:id="1501" w:name="_Toc353447938"/>
      <w:bookmarkStart w:id="1502" w:name="_Toc353448324"/>
      <w:bookmarkStart w:id="1503" w:name="_Toc353448712"/>
      <w:bookmarkStart w:id="1504" w:name="_Toc353449061"/>
      <w:bookmarkStart w:id="1505" w:name="_Toc353449411"/>
      <w:bookmarkStart w:id="1506" w:name="_Toc353446967"/>
      <w:bookmarkStart w:id="1507" w:name="_Toc353447314"/>
      <w:bookmarkStart w:id="1508" w:name="_Toc353455964"/>
      <w:bookmarkStart w:id="1509" w:name="_Toc353456338"/>
      <w:bookmarkStart w:id="1510" w:name="_Toc353456714"/>
      <w:bookmarkStart w:id="1511" w:name="_Toc353461123"/>
      <w:bookmarkStart w:id="1512" w:name="_Toc353461503"/>
      <w:bookmarkStart w:id="1513" w:name="_Toc353461883"/>
      <w:bookmarkStart w:id="1514" w:name="_Toc353462262"/>
      <w:bookmarkStart w:id="1515" w:name="_Toc353791233"/>
      <w:bookmarkStart w:id="1516" w:name="_Toc353791596"/>
      <w:bookmarkStart w:id="1517" w:name="_Toc353791962"/>
      <w:bookmarkStart w:id="1518" w:name="_Toc353792328"/>
      <w:bookmarkStart w:id="1519" w:name="_Toc353792694"/>
      <w:bookmarkStart w:id="1520" w:name="_Toc353793060"/>
      <w:bookmarkStart w:id="1521" w:name="_Toc353793426"/>
      <w:bookmarkStart w:id="1522" w:name="_Toc353804746"/>
      <w:bookmarkStart w:id="1523" w:name="_Toc353805111"/>
      <w:bookmarkStart w:id="1524" w:name="_Toc353882054"/>
      <w:bookmarkStart w:id="1525" w:name="_Toc353886824"/>
      <w:bookmarkStart w:id="1526" w:name="_Toc352061659"/>
      <w:bookmarkStart w:id="1527" w:name="_Toc352838693"/>
      <w:bookmarkStart w:id="1528" w:name="_Toc352845095"/>
      <w:bookmarkStart w:id="1529" w:name="_Toc353187430"/>
      <w:bookmarkStart w:id="1530" w:name="_Toc353188722"/>
      <w:bookmarkStart w:id="1531" w:name="_Toc353191159"/>
      <w:bookmarkStart w:id="1532" w:name="_Toc353201916"/>
      <w:bookmarkStart w:id="1533" w:name="_Toc353202255"/>
      <w:bookmarkStart w:id="1534" w:name="_Toc353287803"/>
      <w:bookmarkStart w:id="1535" w:name="_Toc353290933"/>
      <w:bookmarkStart w:id="1536" w:name="_Toc353292205"/>
      <w:bookmarkStart w:id="1537" w:name="_Toc353293481"/>
      <w:bookmarkStart w:id="1538" w:name="_Toc353445397"/>
      <w:bookmarkStart w:id="1539" w:name="_Toc353446668"/>
      <w:bookmarkStart w:id="1540" w:name="_Toc353447939"/>
      <w:bookmarkStart w:id="1541" w:name="_Toc353448325"/>
      <w:bookmarkStart w:id="1542" w:name="_Toc353448713"/>
      <w:bookmarkStart w:id="1543" w:name="_Toc353449062"/>
      <w:bookmarkStart w:id="1544" w:name="_Toc353449412"/>
      <w:bookmarkStart w:id="1545" w:name="_Toc353446968"/>
      <w:bookmarkStart w:id="1546" w:name="_Toc353447315"/>
      <w:bookmarkStart w:id="1547" w:name="_Toc353455965"/>
      <w:bookmarkStart w:id="1548" w:name="_Toc353456339"/>
      <w:bookmarkStart w:id="1549" w:name="_Toc353456715"/>
      <w:bookmarkStart w:id="1550" w:name="_Toc353461124"/>
      <w:bookmarkStart w:id="1551" w:name="_Toc353461504"/>
      <w:bookmarkStart w:id="1552" w:name="_Toc353461884"/>
      <w:bookmarkStart w:id="1553" w:name="_Toc353462263"/>
      <w:bookmarkStart w:id="1554" w:name="_Toc353791234"/>
      <w:bookmarkStart w:id="1555" w:name="_Toc353791597"/>
      <w:bookmarkStart w:id="1556" w:name="_Toc353791963"/>
      <w:bookmarkStart w:id="1557" w:name="_Toc353792329"/>
      <w:bookmarkStart w:id="1558" w:name="_Toc353792695"/>
      <w:bookmarkStart w:id="1559" w:name="_Toc353793061"/>
      <w:bookmarkStart w:id="1560" w:name="_Toc353793427"/>
      <w:bookmarkStart w:id="1561" w:name="_Toc353804747"/>
      <w:bookmarkStart w:id="1562" w:name="_Toc353805112"/>
      <w:bookmarkStart w:id="1563" w:name="_Toc353882055"/>
      <w:bookmarkStart w:id="1564" w:name="_Toc353886825"/>
      <w:bookmarkStart w:id="1565" w:name="_Toc353886826"/>
      <w:bookmarkStart w:id="1566" w:name="_Toc354860493"/>
      <w:bookmarkStart w:id="1567" w:name="_Toc370468206"/>
      <w:bookmarkStart w:id="1568" w:name="_Toc403397505"/>
      <w:bookmarkStart w:id="1569" w:name="_Toc417410413"/>
      <w:bookmarkStart w:id="1570" w:name="_Toc467674250"/>
      <w:bookmarkStart w:id="1571" w:name="_Toc514407640"/>
      <w:bookmarkStart w:id="1572" w:name="_Toc60932492"/>
      <w:bookmarkStart w:id="1573" w:name="_Toc117519505"/>
      <w:bookmarkStart w:id="1574" w:name="_Toc157702486"/>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r w:rsidRPr="00CF1AA3">
        <w:t>Processes and procedures</w:t>
      </w:r>
      <w:bookmarkEnd w:id="1565"/>
      <w:bookmarkEnd w:id="1566"/>
      <w:bookmarkEnd w:id="1567"/>
      <w:bookmarkEnd w:id="1568"/>
      <w:bookmarkEnd w:id="1569"/>
      <w:bookmarkEnd w:id="1570"/>
      <w:bookmarkEnd w:id="1571"/>
      <w:bookmarkEnd w:id="1572"/>
      <w:bookmarkEnd w:id="1573"/>
      <w:bookmarkEnd w:id="1574"/>
    </w:p>
    <w:p w14:paraId="0700B040" w14:textId="77777777" w:rsidR="00420F36" w:rsidRPr="00CF1AA3" w:rsidRDefault="00420F36" w:rsidP="00A11465">
      <w:pPr>
        <w:pStyle w:val="ListParagraph"/>
        <w:keepNext/>
        <w:numPr>
          <w:ilvl w:val="1"/>
          <w:numId w:val="23"/>
        </w:numPr>
        <w:outlineLvl w:val="1"/>
        <w:rPr>
          <w:rFonts w:eastAsia="Times New Roman"/>
          <w:b/>
          <w:vanish/>
        </w:rPr>
      </w:pPr>
      <w:bookmarkStart w:id="1575" w:name="_Toc416865337"/>
      <w:bookmarkStart w:id="1576" w:name="_Toc416866710"/>
      <w:bookmarkStart w:id="1577" w:name="_Toc416866885"/>
      <w:bookmarkStart w:id="1578" w:name="_Toc416867073"/>
      <w:bookmarkStart w:id="1579" w:name="_Toc416870049"/>
      <w:bookmarkStart w:id="1580" w:name="_Toc416870242"/>
      <w:bookmarkStart w:id="1581" w:name="_Toc417381466"/>
      <w:bookmarkStart w:id="1582" w:name="_Toc417381650"/>
      <w:bookmarkStart w:id="1583" w:name="_Toc417382053"/>
      <w:bookmarkStart w:id="1584" w:name="_Toc417382239"/>
      <w:bookmarkStart w:id="1585" w:name="_Toc417410414"/>
      <w:bookmarkStart w:id="1586" w:name="_Toc435631555"/>
      <w:bookmarkStart w:id="1587" w:name="_Toc435634234"/>
      <w:bookmarkStart w:id="1588" w:name="_Toc441511416"/>
      <w:bookmarkStart w:id="1589" w:name="_Toc441511601"/>
      <w:bookmarkStart w:id="1590" w:name="_Toc467674251"/>
      <w:bookmarkStart w:id="1591" w:name="_Toc474762338"/>
      <w:bookmarkStart w:id="1592" w:name="_Toc519154078"/>
      <w:bookmarkStart w:id="1593" w:name="_Toc519154303"/>
      <w:bookmarkStart w:id="1594" w:name="_Toc519262965"/>
      <w:bookmarkStart w:id="1595" w:name="_Toc514407641"/>
      <w:bookmarkStart w:id="1596" w:name="_Toc528250880"/>
      <w:bookmarkStart w:id="1597" w:name="_Toc529976074"/>
      <w:bookmarkStart w:id="1598" w:name="_Toc20486718"/>
      <w:bookmarkStart w:id="1599" w:name="_Toc60929582"/>
      <w:bookmarkStart w:id="1600" w:name="_Toc60932493"/>
      <w:bookmarkStart w:id="1601" w:name="_Toc60934577"/>
      <w:bookmarkStart w:id="1602" w:name="_Toc62718614"/>
      <w:bookmarkStart w:id="1603" w:name="_Toc63256172"/>
      <w:bookmarkStart w:id="1604" w:name="_Toc63256442"/>
      <w:bookmarkStart w:id="1605" w:name="_Toc64302674"/>
      <w:bookmarkStart w:id="1606" w:name="_Toc71118664"/>
      <w:bookmarkStart w:id="1607" w:name="_Toc71122268"/>
      <w:bookmarkStart w:id="1608" w:name="_Toc71122478"/>
      <w:bookmarkStart w:id="1609" w:name="_Toc71122690"/>
      <w:bookmarkStart w:id="1610" w:name="_Toc71123308"/>
      <w:bookmarkStart w:id="1611" w:name="_Toc71124238"/>
      <w:bookmarkStart w:id="1612" w:name="_Toc71124449"/>
      <w:bookmarkStart w:id="1613" w:name="_Toc71124660"/>
      <w:bookmarkStart w:id="1614" w:name="_Toc71125323"/>
      <w:bookmarkStart w:id="1615" w:name="_Toc71125531"/>
      <w:bookmarkStart w:id="1616" w:name="_Toc71125737"/>
      <w:bookmarkStart w:id="1617" w:name="_Toc95738654"/>
      <w:bookmarkStart w:id="1618" w:name="_Toc95738877"/>
      <w:bookmarkStart w:id="1619" w:name="_Toc95753908"/>
      <w:bookmarkStart w:id="1620" w:name="_Toc95754156"/>
      <w:bookmarkStart w:id="1621" w:name="_Toc95814641"/>
      <w:bookmarkStart w:id="1622" w:name="_Toc95814929"/>
      <w:bookmarkStart w:id="1623" w:name="_Toc95815218"/>
      <w:bookmarkStart w:id="1624" w:name="_Toc95815507"/>
      <w:bookmarkStart w:id="1625" w:name="_Toc95816634"/>
      <w:bookmarkStart w:id="1626" w:name="_Toc95816921"/>
      <w:bookmarkStart w:id="1627" w:name="_Toc95826609"/>
      <w:bookmarkStart w:id="1628" w:name="_Toc95826840"/>
      <w:bookmarkStart w:id="1629" w:name="_Toc95827074"/>
      <w:bookmarkStart w:id="1630" w:name="_Toc95828339"/>
      <w:bookmarkStart w:id="1631" w:name="_Toc95828568"/>
      <w:bookmarkStart w:id="1632" w:name="_Toc95830427"/>
      <w:bookmarkStart w:id="1633" w:name="_Toc95830679"/>
      <w:bookmarkStart w:id="1634" w:name="_Toc95834905"/>
      <w:bookmarkStart w:id="1635" w:name="_Toc95835161"/>
      <w:bookmarkStart w:id="1636" w:name="_Toc95835417"/>
      <w:bookmarkStart w:id="1637" w:name="_Toc95835671"/>
      <w:bookmarkStart w:id="1638" w:name="_Toc95983376"/>
      <w:bookmarkStart w:id="1639" w:name="_Toc95992816"/>
      <w:bookmarkStart w:id="1640" w:name="_Toc95996651"/>
      <w:bookmarkStart w:id="1641" w:name="_Toc98237914"/>
      <w:bookmarkStart w:id="1642" w:name="_Toc98238238"/>
      <w:bookmarkStart w:id="1643" w:name="_Toc98238564"/>
      <w:bookmarkStart w:id="1644" w:name="_Toc98238888"/>
      <w:bookmarkStart w:id="1645" w:name="_Toc98239363"/>
      <w:bookmarkStart w:id="1646" w:name="_Toc98239689"/>
      <w:bookmarkStart w:id="1647" w:name="_Toc98240014"/>
      <w:bookmarkStart w:id="1648" w:name="_Toc98316576"/>
      <w:bookmarkStart w:id="1649" w:name="_Toc117519506"/>
      <w:bookmarkStart w:id="1650" w:name="_Toc117853675"/>
      <w:bookmarkStart w:id="1651" w:name="_Toc117854006"/>
      <w:bookmarkStart w:id="1652" w:name="_Toc121148732"/>
      <w:bookmarkStart w:id="1653" w:name="_Toc125709345"/>
      <w:bookmarkStart w:id="1654" w:name="_Toc125709710"/>
      <w:bookmarkStart w:id="1655" w:name="_Toc125984760"/>
      <w:bookmarkStart w:id="1656" w:name="_Toc126669853"/>
      <w:bookmarkStart w:id="1657" w:name="_Toc147395580"/>
      <w:bookmarkStart w:id="1658" w:name="_Toc149229952"/>
      <w:bookmarkStart w:id="1659" w:name="_Toc157178088"/>
      <w:bookmarkStart w:id="1660" w:name="_Toc157178502"/>
      <w:bookmarkStart w:id="1661" w:name="_Toc157515781"/>
      <w:bookmarkStart w:id="1662" w:name="_Toc157582522"/>
      <w:bookmarkStart w:id="1663" w:name="_Toc157700445"/>
      <w:bookmarkStart w:id="1664" w:name="_Toc157702487"/>
      <w:bookmarkStart w:id="1665" w:name="_Toc403397506"/>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p>
    <w:p w14:paraId="407637F4" w14:textId="77777777" w:rsidR="005B60A7" w:rsidRPr="00CF1AA3" w:rsidRDefault="005B60A7" w:rsidP="00A11465">
      <w:pPr>
        <w:pStyle w:val="ListParagraph"/>
        <w:keepNext/>
        <w:numPr>
          <w:ilvl w:val="1"/>
          <w:numId w:val="94"/>
        </w:numPr>
        <w:outlineLvl w:val="1"/>
        <w:rPr>
          <w:rFonts w:eastAsia="Times New Roman"/>
          <w:b/>
          <w:vanish/>
        </w:rPr>
      </w:pPr>
      <w:bookmarkStart w:id="1666" w:name="_Toc416867074"/>
      <w:bookmarkStart w:id="1667" w:name="_Toc416870050"/>
      <w:bookmarkStart w:id="1668" w:name="_Toc416870243"/>
      <w:bookmarkStart w:id="1669" w:name="_Toc417381467"/>
      <w:bookmarkStart w:id="1670" w:name="_Toc417381651"/>
      <w:bookmarkStart w:id="1671" w:name="_Toc417382054"/>
      <w:bookmarkStart w:id="1672" w:name="_Toc417382240"/>
      <w:bookmarkStart w:id="1673" w:name="_Toc417410415"/>
      <w:bookmarkStart w:id="1674" w:name="_Toc435631556"/>
      <w:bookmarkStart w:id="1675" w:name="_Toc435634235"/>
      <w:bookmarkStart w:id="1676" w:name="_Toc441511417"/>
      <w:bookmarkStart w:id="1677" w:name="_Toc441511602"/>
      <w:bookmarkStart w:id="1678" w:name="_Toc467674252"/>
      <w:bookmarkStart w:id="1679" w:name="_Toc474762339"/>
      <w:bookmarkStart w:id="1680" w:name="_Toc519154079"/>
      <w:bookmarkStart w:id="1681" w:name="_Toc519154304"/>
      <w:bookmarkStart w:id="1682" w:name="_Toc519262966"/>
      <w:bookmarkStart w:id="1683" w:name="_Toc514407642"/>
      <w:bookmarkStart w:id="1684" w:name="_Toc528250881"/>
      <w:bookmarkStart w:id="1685" w:name="_Toc529976075"/>
      <w:bookmarkStart w:id="1686" w:name="_Toc20486719"/>
      <w:bookmarkStart w:id="1687" w:name="_Toc60929583"/>
      <w:bookmarkStart w:id="1688" w:name="_Toc60932494"/>
      <w:bookmarkStart w:id="1689" w:name="_Toc60934578"/>
      <w:bookmarkStart w:id="1690" w:name="_Toc62718615"/>
      <w:bookmarkStart w:id="1691" w:name="_Toc63256173"/>
      <w:bookmarkStart w:id="1692" w:name="_Toc63256443"/>
      <w:bookmarkStart w:id="1693" w:name="_Toc64302675"/>
      <w:bookmarkStart w:id="1694" w:name="_Toc71118665"/>
      <w:bookmarkStart w:id="1695" w:name="_Toc71122269"/>
      <w:bookmarkStart w:id="1696" w:name="_Toc71122479"/>
      <w:bookmarkStart w:id="1697" w:name="_Toc71122691"/>
      <w:bookmarkStart w:id="1698" w:name="_Toc71123309"/>
      <w:bookmarkStart w:id="1699" w:name="_Toc71124239"/>
      <w:bookmarkStart w:id="1700" w:name="_Toc71124450"/>
      <w:bookmarkStart w:id="1701" w:name="_Toc71124661"/>
      <w:bookmarkStart w:id="1702" w:name="_Toc71125324"/>
      <w:bookmarkStart w:id="1703" w:name="_Toc71125532"/>
      <w:bookmarkStart w:id="1704" w:name="_Toc71125738"/>
      <w:bookmarkStart w:id="1705" w:name="_Toc95738655"/>
      <w:bookmarkStart w:id="1706" w:name="_Toc95738878"/>
      <w:bookmarkStart w:id="1707" w:name="_Toc95753909"/>
      <w:bookmarkStart w:id="1708" w:name="_Toc95754157"/>
      <w:bookmarkStart w:id="1709" w:name="_Toc95814642"/>
      <w:bookmarkStart w:id="1710" w:name="_Toc95814930"/>
      <w:bookmarkStart w:id="1711" w:name="_Toc95815219"/>
      <w:bookmarkStart w:id="1712" w:name="_Toc95815508"/>
      <w:bookmarkStart w:id="1713" w:name="_Toc95816635"/>
      <w:bookmarkStart w:id="1714" w:name="_Toc95816922"/>
      <w:bookmarkStart w:id="1715" w:name="_Toc95826610"/>
      <w:bookmarkStart w:id="1716" w:name="_Toc95826841"/>
      <w:bookmarkStart w:id="1717" w:name="_Toc95827075"/>
      <w:bookmarkStart w:id="1718" w:name="_Toc95828340"/>
      <w:bookmarkStart w:id="1719" w:name="_Toc95828569"/>
      <w:bookmarkStart w:id="1720" w:name="_Toc95830428"/>
      <w:bookmarkStart w:id="1721" w:name="_Toc95830680"/>
      <w:bookmarkStart w:id="1722" w:name="_Toc95834906"/>
      <w:bookmarkStart w:id="1723" w:name="_Toc95835162"/>
      <w:bookmarkStart w:id="1724" w:name="_Toc95835418"/>
      <w:bookmarkStart w:id="1725" w:name="_Toc95835672"/>
      <w:bookmarkStart w:id="1726" w:name="_Toc95983377"/>
      <w:bookmarkStart w:id="1727" w:name="_Toc95992817"/>
      <w:bookmarkStart w:id="1728" w:name="_Toc95996652"/>
      <w:bookmarkStart w:id="1729" w:name="_Toc98237915"/>
      <w:bookmarkStart w:id="1730" w:name="_Toc98238239"/>
      <w:bookmarkStart w:id="1731" w:name="_Toc98238565"/>
      <w:bookmarkStart w:id="1732" w:name="_Toc98238889"/>
      <w:bookmarkStart w:id="1733" w:name="_Toc98239364"/>
      <w:bookmarkStart w:id="1734" w:name="_Toc98239690"/>
      <w:bookmarkStart w:id="1735" w:name="_Toc98240015"/>
      <w:bookmarkStart w:id="1736" w:name="_Toc98316577"/>
      <w:bookmarkStart w:id="1737" w:name="_Toc117519507"/>
      <w:bookmarkStart w:id="1738" w:name="_Toc117853676"/>
      <w:bookmarkStart w:id="1739" w:name="_Toc117854007"/>
      <w:bookmarkStart w:id="1740" w:name="_Toc121148733"/>
      <w:bookmarkStart w:id="1741" w:name="_Toc125709346"/>
      <w:bookmarkStart w:id="1742" w:name="_Toc125709711"/>
      <w:bookmarkStart w:id="1743" w:name="_Toc125984761"/>
      <w:bookmarkStart w:id="1744" w:name="_Toc126669854"/>
      <w:bookmarkStart w:id="1745" w:name="_Toc147395581"/>
      <w:bookmarkStart w:id="1746" w:name="_Toc149229953"/>
      <w:bookmarkStart w:id="1747" w:name="_Toc157178089"/>
      <w:bookmarkStart w:id="1748" w:name="_Toc157178503"/>
      <w:bookmarkStart w:id="1749" w:name="_Toc157515782"/>
      <w:bookmarkStart w:id="1750" w:name="_Toc157582523"/>
      <w:bookmarkStart w:id="1751" w:name="_Toc157700446"/>
      <w:bookmarkStart w:id="1752" w:name="_Toc157702488"/>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p>
    <w:p w14:paraId="124D6808" w14:textId="3E2E9112" w:rsidR="00523F56" w:rsidRPr="00CF1AA3" w:rsidRDefault="00C62129" w:rsidP="007A1191">
      <w:pPr>
        <w:pStyle w:val="Heading3"/>
        <w:ind w:left="1843"/>
      </w:pPr>
      <w:bookmarkStart w:id="1753" w:name="_Toc417410416"/>
      <w:bookmarkStart w:id="1754" w:name="_Toc467674253"/>
      <w:bookmarkStart w:id="1755" w:name="_Toc514407643"/>
      <w:bookmarkStart w:id="1756" w:name="_Toc60932495"/>
      <w:bookmarkStart w:id="1757" w:name="_Toc117519508"/>
      <w:bookmarkStart w:id="1758" w:name="_Toc157702489"/>
      <w:r w:rsidRPr="00CF1AA3">
        <w:t>2.4.1</w:t>
      </w:r>
      <w:r w:rsidRPr="00CF1AA3">
        <w:tab/>
      </w:r>
      <w:r w:rsidR="00523F56" w:rsidRPr="00CF1AA3">
        <w:t xml:space="preserve">Internal </w:t>
      </w:r>
      <w:r w:rsidR="00F10F15" w:rsidRPr="00CF1AA3">
        <w:t>National Agency</w:t>
      </w:r>
      <w:r w:rsidR="00523F56" w:rsidRPr="00CF1AA3">
        <w:t xml:space="preserve"> procedures</w:t>
      </w:r>
      <w:bookmarkEnd w:id="1665"/>
      <w:bookmarkEnd w:id="1753"/>
      <w:bookmarkEnd w:id="1754"/>
      <w:bookmarkEnd w:id="1755"/>
      <w:bookmarkEnd w:id="1756"/>
      <w:bookmarkEnd w:id="1757"/>
      <w:bookmarkEnd w:id="1758"/>
    </w:p>
    <w:p w14:paraId="3E9CACF5" w14:textId="690BDD20" w:rsidR="00695537" w:rsidRPr="00CF1AA3" w:rsidRDefault="00695537" w:rsidP="00A11465">
      <w:pPr>
        <w:pStyle w:val="ListDash2"/>
        <w:numPr>
          <w:ilvl w:val="0"/>
          <w:numId w:val="47"/>
        </w:numPr>
        <w:ind w:left="340" w:hanging="340"/>
      </w:pPr>
      <w:bookmarkStart w:id="1759" w:name="_Toc352061661"/>
      <w:bookmarkStart w:id="1760" w:name="_Toc352838695"/>
      <w:bookmarkStart w:id="1761" w:name="_Toc352845097"/>
      <w:bookmarkStart w:id="1762" w:name="_Toc353187432"/>
      <w:bookmarkStart w:id="1763" w:name="_Toc353188724"/>
      <w:bookmarkStart w:id="1764" w:name="_Toc352061662"/>
      <w:bookmarkStart w:id="1765" w:name="_Toc352838696"/>
      <w:bookmarkStart w:id="1766" w:name="_Toc352845098"/>
      <w:bookmarkStart w:id="1767" w:name="_Toc353187433"/>
      <w:bookmarkStart w:id="1768" w:name="_Toc353188725"/>
      <w:bookmarkStart w:id="1769" w:name="_Toc138571339"/>
      <w:bookmarkStart w:id="1770" w:name="_Toc138571493"/>
      <w:bookmarkStart w:id="1771" w:name="_Toc352061663"/>
      <w:bookmarkStart w:id="1772" w:name="_Toc352838697"/>
      <w:bookmarkStart w:id="1773" w:name="_Toc352845099"/>
      <w:bookmarkStart w:id="1774" w:name="_Toc353187434"/>
      <w:bookmarkStart w:id="1775" w:name="_Toc353188726"/>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r w:rsidRPr="00CF1AA3">
        <w:t xml:space="preserve">The </w:t>
      </w:r>
      <w:r w:rsidR="00F10F15" w:rsidRPr="00CF1AA3">
        <w:t>National Agency</w:t>
      </w:r>
      <w:r w:rsidRPr="00CF1AA3">
        <w:t xml:space="preserve"> shall document its main internal </w:t>
      </w:r>
      <w:r w:rsidR="00A13C2A" w:rsidRPr="00CF1AA3">
        <w:t xml:space="preserve">processes and </w:t>
      </w:r>
      <w:r w:rsidRPr="00CF1AA3">
        <w:t xml:space="preserve">procedures. This document shall set out the </w:t>
      </w:r>
      <w:r w:rsidR="00F10F15" w:rsidRPr="00CF1AA3">
        <w:t>National Agency</w:t>
      </w:r>
      <w:r w:rsidRPr="00CF1AA3">
        <w:t xml:space="preserve"> methods of operation and management in conformity with the applicable rules and the principles of sound financial management. It shall specify the role of each player in the various management cycles, on the basis of </w:t>
      </w:r>
      <w:r w:rsidR="0077309B" w:rsidRPr="00CF1AA3">
        <w:t>‘</w:t>
      </w:r>
      <w:r w:rsidRPr="00CF1AA3">
        <w:t>who does what, at what moment, on the basis of wh</w:t>
      </w:r>
      <w:r w:rsidR="003B73B0" w:rsidRPr="00CF1AA3">
        <w:t>ich</w:t>
      </w:r>
      <w:r w:rsidRPr="00CF1AA3">
        <w:t xml:space="preserve"> document</w:t>
      </w:r>
      <w:r w:rsidR="0077309B" w:rsidRPr="00CF1AA3">
        <w:t>’</w:t>
      </w:r>
      <w:r w:rsidRPr="00CF1AA3">
        <w:t xml:space="preserve">. </w:t>
      </w:r>
    </w:p>
    <w:p w14:paraId="1BA419BC" w14:textId="674C9382" w:rsidR="00695537" w:rsidRPr="00CF1AA3" w:rsidRDefault="00695537" w:rsidP="00A11465">
      <w:pPr>
        <w:pStyle w:val="ListDash2"/>
        <w:numPr>
          <w:ilvl w:val="0"/>
          <w:numId w:val="47"/>
        </w:numPr>
        <w:ind w:left="340" w:hanging="340"/>
      </w:pPr>
      <w:r w:rsidRPr="00CF1AA3">
        <w:t>The document shall:</w:t>
      </w:r>
    </w:p>
    <w:p w14:paraId="017BF5E7" w14:textId="0C7E7B4E" w:rsidR="00695537" w:rsidRPr="00CF1AA3" w:rsidRDefault="00695537" w:rsidP="00A11465">
      <w:pPr>
        <w:numPr>
          <w:ilvl w:val="0"/>
          <w:numId w:val="18"/>
        </w:numPr>
        <w:tabs>
          <w:tab w:val="num" w:pos="1843"/>
        </w:tabs>
        <w:ind w:left="907" w:hanging="340"/>
      </w:pPr>
      <w:r w:rsidRPr="00CF1AA3">
        <w:t>include the main operational, administrative</w:t>
      </w:r>
      <w:r w:rsidR="00A13C2A" w:rsidRPr="00CF1AA3">
        <w:t xml:space="preserve">, </w:t>
      </w:r>
      <w:r w:rsidRPr="00CF1AA3">
        <w:t xml:space="preserve">financial </w:t>
      </w:r>
      <w:r w:rsidR="00A13C2A" w:rsidRPr="00CF1AA3">
        <w:t xml:space="preserve">and IT related </w:t>
      </w:r>
      <w:r w:rsidRPr="00CF1AA3">
        <w:t xml:space="preserve">procedures of the </w:t>
      </w:r>
      <w:r w:rsidR="00F10F15" w:rsidRPr="00CF1AA3">
        <w:t>National Agency</w:t>
      </w:r>
      <w:r w:rsidRPr="00CF1AA3">
        <w:t>;</w:t>
      </w:r>
    </w:p>
    <w:p w14:paraId="0B953FAA" w14:textId="5637DCC1" w:rsidR="00695537" w:rsidRPr="00CF1AA3" w:rsidRDefault="00695537" w:rsidP="00A11465">
      <w:pPr>
        <w:numPr>
          <w:ilvl w:val="0"/>
          <w:numId w:val="18"/>
        </w:numPr>
        <w:tabs>
          <w:tab w:val="num" w:pos="1843"/>
        </w:tabs>
        <w:ind w:left="907" w:hanging="340"/>
      </w:pPr>
      <w:r w:rsidRPr="00CF1AA3">
        <w:t xml:space="preserve">cover both the management of </w:t>
      </w:r>
      <w:r w:rsidR="00D77F1A" w:rsidRPr="00CF1AA3">
        <w:t xml:space="preserve">both </w:t>
      </w:r>
      <w:r w:rsidR="0077309B" w:rsidRPr="00CF1AA3">
        <w:t xml:space="preserve">Programmes’ </w:t>
      </w:r>
      <w:r w:rsidRPr="00CF1AA3">
        <w:t>actions</w:t>
      </w:r>
      <w:r w:rsidR="0077309B" w:rsidRPr="00CF1AA3">
        <w:t>,</w:t>
      </w:r>
      <w:r w:rsidRPr="00CF1AA3">
        <w:t xml:space="preserve"> as well as the various cycles of </w:t>
      </w:r>
      <w:r w:rsidR="00F10F15" w:rsidRPr="00CF1AA3">
        <w:t>National Agency</w:t>
      </w:r>
      <w:r w:rsidRPr="00CF1AA3">
        <w:t xml:space="preserve"> operations (procurement and purchasing cycle, payment cycle, payroll cycle, etc.);</w:t>
      </w:r>
    </w:p>
    <w:p w14:paraId="77B81EB1" w14:textId="381CB27A" w:rsidR="00695537" w:rsidRPr="00CF1AA3" w:rsidRDefault="00695537" w:rsidP="00A11465">
      <w:pPr>
        <w:numPr>
          <w:ilvl w:val="0"/>
          <w:numId w:val="18"/>
        </w:numPr>
        <w:tabs>
          <w:tab w:val="num" w:pos="1843"/>
        </w:tabs>
        <w:ind w:left="907" w:hanging="340"/>
      </w:pPr>
      <w:r w:rsidRPr="00CF1AA3">
        <w:t>be coherent</w:t>
      </w:r>
      <w:r w:rsidR="0077309B" w:rsidRPr="00CF1AA3">
        <w:t>,</w:t>
      </w:r>
      <w:r w:rsidRPr="00CF1AA3">
        <w:t xml:space="preserve"> as well as </w:t>
      </w:r>
      <w:r w:rsidR="0077309B" w:rsidRPr="00CF1AA3">
        <w:t xml:space="preserve">be </w:t>
      </w:r>
      <w:r w:rsidRPr="00CF1AA3">
        <w:t xml:space="preserve">regularly revised and updated in the light of changes that occur, such as organisational </w:t>
      </w:r>
      <w:r w:rsidR="0077309B" w:rsidRPr="00CF1AA3">
        <w:t>or</w:t>
      </w:r>
      <w:r w:rsidRPr="00CF1AA3">
        <w:t xml:space="preserve"> regulatory changes, etc.</w:t>
      </w:r>
    </w:p>
    <w:p w14:paraId="6D7E7202" w14:textId="766869A8" w:rsidR="00A13C2A" w:rsidRPr="00CF1AA3" w:rsidRDefault="00A13C2A" w:rsidP="00A11465">
      <w:pPr>
        <w:pStyle w:val="ListDash2"/>
        <w:numPr>
          <w:ilvl w:val="0"/>
          <w:numId w:val="47"/>
        </w:numPr>
        <w:spacing w:after="360"/>
        <w:ind w:left="340" w:hanging="340"/>
      </w:pPr>
      <w:r w:rsidRPr="00CF1AA3">
        <w:t xml:space="preserve">The </w:t>
      </w:r>
      <w:r w:rsidR="00F10F15" w:rsidRPr="00CF1AA3">
        <w:t>National Agency</w:t>
      </w:r>
      <w:r w:rsidR="0029136E" w:rsidRPr="00CF1AA3">
        <w:t xml:space="preserve"> management shall ensure that this document is </w:t>
      </w:r>
      <w:r w:rsidRPr="00CF1AA3">
        <w:t xml:space="preserve">available to all </w:t>
      </w:r>
      <w:r w:rsidR="00F10F15" w:rsidRPr="00CF1AA3">
        <w:t>National Agency</w:t>
      </w:r>
      <w:r w:rsidRPr="00CF1AA3">
        <w:t xml:space="preserve"> staff</w:t>
      </w:r>
      <w:r w:rsidR="00A0626A" w:rsidRPr="00CF1AA3">
        <w:t xml:space="preserve">. The staff </w:t>
      </w:r>
      <w:r w:rsidR="0029136E" w:rsidRPr="00CF1AA3">
        <w:t>shall</w:t>
      </w:r>
      <w:r w:rsidR="00A0626A" w:rsidRPr="00CF1AA3">
        <w:t xml:space="preserve"> </w:t>
      </w:r>
      <w:r w:rsidR="000E0758" w:rsidRPr="00CF1AA3">
        <w:t xml:space="preserve">be </w:t>
      </w:r>
      <w:r w:rsidR="00F94E9C" w:rsidRPr="00CF1AA3">
        <w:t xml:space="preserve">continuously </w:t>
      </w:r>
      <w:r w:rsidR="00A0626A" w:rsidRPr="00CF1AA3">
        <w:t xml:space="preserve">informed of any </w:t>
      </w:r>
      <w:r w:rsidR="000E0758" w:rsidRPr="00CF1AA3">
        <w:t>decisions, changes or updates concerning</w:t>
      </w:r>
      <w:r w:rsidR="00A0626A" w:rsidRPr="00CF1AA3">
        <w:t xml:space="preserve"> the </w:t>
      </w:r>
      <w:r w:rsidR="000E0758" w:rsidRPr="00CF1AA3">
        <w:t xml:space="preserve">internal </w:t>
      </w:r>
      <w:r w:rsidR="0029136E" w:rsidRPr="00CF1AA3">
        <w:t xml:space="preserve">processes and </w:t>
      </w:r>
      <w:r w:rsidR="00A0626A" w:rsidRPr="00CF1AA3">
        <w:t>procedures</w:t>
      </w:r>
      <w:r w:rsidR="000E0758" w:rsidRPr="00CF1AA3">
        <w:t>.</w:t>
      </w:r>
    </w:p>
    <w:p w14:paraId="26E8A8FE" w14:textId="20B64EB0" w:rsidR="00523F56" w:rsidRPr="00CF1AA3" w:rsidRDefault="00C62129" w:rsidP="007A1191">
      <w:pPr>
        <w:pStyle w:val="Heading3"/>
        <w:ind w:left="1843"/>
      </w:pPr>
      <w:bookmarkStart w:id="1776" w:name="_Toc417410417"/>
      <w:bookmarkStart w:id="1777" w:name="_Toc467674254"/>
      <w:bookmarkStart w:id="1778" w:name="_Toc514407644"/>
      <w:bookmarkStart w:id="1779" w:name="_Toc60932496"/>
      <w:bookmarkStart w:id="1780" w:name="_Toc117519509"/>
      <w:bookmarkStart w:id="1781" w:name="_Toc157702490"/>
      <w:r w:rsidRPr="00CF1AA3">
        <w:t>2.4.2</w:t>
      </w:r>
      <w:r w:rsidRPr="00CF1AA3">
        <w:tab/>
      </w:r>
      <w:r w:rsidR="007255EE" w:rsidRPr="00CF1AA3">
        <w:t>C</w:t>
      </w:r>
      <w:r w:rsidR="00523F56" w:rsidRPr="00CF1AA3">
        <w:t xml:space="preserve">oordinated </w:t>
      </w:r>
      <w:r w:rsidR="00191F66" w:rsidRPr="00CF1AA3">
        <w:t>p</w:t>
      </w:r>
      <w:r w:rsidR="00D92D3C" w:rsidRPr="00CF1AA3">
        <w:t>rogramme</w:t>
      </w:r>
      <w:r w:rsidR="007255EE" w:rsidRPr="00CF1AA3">
        <w:t xml:space="preserve"> </w:t>
      </w:r>
      <w:r w:rsidR="00523F56" w:rsidRPr="00CF1AA3">
        <w:t>management</w:t>
      </w:r>
      <w:r w:rsidR="007255EE" w:rsidRPr="00CF1AA3">
        <w:t xml:space="preserve"> at national level</w:t>
      </w:r>
      <w:bookmarkEnd w:id="1776"/>
      <w:bookmarkEnd w:id="1777"/>
      <w:bookmarkEnd w:id="1778"/>
      <w:bookmarkEnd w:id="1779"/>
      <w:bookmarkEnd w:id="1780"/>
      <w:bookmarkEnd w:id="1781"/>
    </w:p>
    <w:p w14:paraId="46A7F243" w14:textId="48CB6F07" w:rsidR="00523F56" w:rsidRPr="00CF1AA3" w:rsidRDefault="00F771B0" w:rsidP="00A11465">
      <w:pPr>
        <w:pStyle w:val="ListDash2"/>
        <w:numPr>
          <w:ilvl w:val="0"/>
          <w:numId w:val="48"/>
        </w:numPr>
        <w:ind w:left="340" w:hanging="340"/>
      </w:pPr>
      <w:r w:rsidRPr="00CF1AA3">
        <w:t>For both</w:t>
      </w:r>
      <w:r w:rsidR="00523F56" w:rsidRPr="00CF1AA3">
        <w:t xml:space="preserve"> Erasmus+ </w:t>
      </w:r>
      <w:r w:rsidR="00532C37" w:rsidRPr="00CF1AA3">
        <w:t xml:space="preserve">and </w:t>
      </w:r>
      <w:r w:rsidR="005A121D" w:rsidRPr="00CF1AA3">
        <w:t xml:space="preserve">the </w:t>
      </w:r>
      <w:r w:rsidR="00532C37" w:rsidRPr="00CF1AA3">
        <w:t>European Solidarity Corps</w:t>
      </w:r>
      <w:r w:rsidR="007255EE" w:rsidRPr="00CF1AA3">
        <w:t>,</w:t>
      </w:r>
      <w:r w:rsidR="00523F56" w:rsidRPr="00CF1AA3">
        <w:t xml:space="preserve"> an appropriate mechanism for the coordinated management of the </w:t>
      </w:r>
      <w:r w:rsidR="00D92D3C" w:rsidRPr="00CF1AA3">
        <w:t>Programme</w:t>
      </w:r>
      <w:r w:rsidR="00F5299E" w:rsidRPr="00CF1AA3">
        <w:t>s</w:t>
      </w:r>
      <w:r w:rsidR="00523F56" w:rsidRPr="00CF1AA3">
        <w:t xml:space="preserve"> </w:t>
      </w:r>
      <w:r w:rsidR="007255EE" w:rsidRPr="00CF1AA3">
        <w:t>must be established</w:t>
      </w:r>
      <w:r w:rsidR="00D513C8" w:rsidRPr="00CF1AA3">
        <w:t>, in particular</w:t>
      </w:r>
      <w:r w:rsidR="007255EE" w:rsidRPr="00CF1AA3">
        <w:t xml:space="preserve"> </w:t>
      </w:r>
      <w:r w:rsidR="00523F56" w:rsidRPr="00CF1AA3">
        <w:t xml:space="preserve">in </w:t>
      </w:r>
      <w:r w:rsidR="007255EE" w:rsidRPr="00CF1AA3">
        <w:t xml:space="preserve">countries where more than one </w:t>
      </w:r>
      <w:r w:rsidR="00F10F15" w:rsidRPr="00CF1AA3">
        <w:t>National Agency</w:t>
      </w:r>
      <w:r w:rsidR="007255EE" w:rsidRPr="00CF1AA3">
        <w:t xml:space="preserve"> is designated to implement the </w:t>
      </w:r>
      <w:r w:rsidR="000D6C33" w:rsidRPr="00CF1AA3">
        <w:t xml:space="preserve">same </w:t>
      </w:r>
      <w:r w:rsidR="00D92D3C" w:rsidRPr="00CF1AA3">
        <w:t>Programme</w:t>
      </w:r>
      <w:r w:rsidR="00523F56" w:rsidRPr="00CF1AA3">
        <w:t xml:space="preserve"> </w:t>
      </w:r>
      <w:r w:rsidR="007255EE" w:rsidRPr="00CF1AA3">
        <w:t>at national level</w:t>
      </w:r>
      <w:r w:rsidR="00523F56" w:rsidRPr="00CF1AA3">
        <w:t>.</w:t>
      </w:r>
    </w:p>
    <w:p w14:paraId="3405D3F3" w14:textId="5BC02E46" w:rsidR="005468D3" w:rsidRPr="00CF1AA3" w:rsidRDefault="007255EE" w:rsidP="00A11465">
      <w:pPr>
        <w:pStyle w:val="ListDash2"/>
        <w:numPr>
          <w:ilvl w:val="0"/>
          <w:numId w:val="48"/>
        </w:numPr>
        <w:ind w:left="340" w:hanging="340"/>
      </w:pPr>
      <w:r w:rsidRPr="00CF1AA3">
        <w:t xml:space="preserve">In such </w:t>
      </w:r>
      <w:r w:rsidR="00FD7891">
        <w:t xml:space="preserve">a </w:t>
      </w:r>
      <w:r w:rsidRPr="00CF1AA3">
        <w:t xml:space="preserve">case, the </w:t>
      </w:r>
      <w:r w:rsidR="00F10F15" w:rsidRPr="00CF1AA3">
        <w:t>National Agency</w:t>
      </w:r>
      <w:r w:rsidRPr="00CF1AA3">
        <w:t xml:space="preserve"> shall cooperate with the other </w:t>
      </w:r>
      <w:r w:rsidR="00F10F15" w:rsidRPr="00CF1AA3">
        <w:t>National Agency</w:t>
      </w:r>
      <w:r w:rsidR="00175463" w:rsidRPr="00CF1AA3">
        <w:t>(</w:t>
      </w:r>
      <w:r w:rsidR="008E23DF" w:rsidRPr="00CF1AA3">
        <w:t>ie</w:t>
      </w:r>
      <w:r w:rsidRPr="00CF1AA3">
        <w:t>s</w:t>
      </w:r>
      <w:r w:rsidR="00175463" w:rsidRPr="00CF1AA3">
        <w:t>)</w:t>
      </w:r>
      <w:r w:rsidRPr="00CF1AA3">
        <w:t xml:space="preserve"> in the country in order to promote a unified, clear and comprehensive image of the </w:t>
      </w:r>
      <w:r w:rsidR="00D92D3C" w:rsidRPr="00CF1AA3">
        <w:t>Programme</w:t>
      </w:r>
      <w:r w:rsidR="00D936B1" w:rsidRPr="00CF1AA3">
        <w:t>s</w:t>
      </w:r>
      <w:r w:rsidRPr="00CF1AA3">
        <w:t xml:space="preserve"> and make it easily accessible to all potential target public of the Programme</w:t>
      </w:r>
      <w:r w:rsidR="00D936B1" w:rsidRPr="00CF1AA3">
        <w:t>s</w:t>
      </w:r>
      <w:r w:rsidRPr="00CF1AA3">
        <w:t xml:space="preserve">. In agreement with the other </w:t>
      </w:r>
      <w:r w:rsidR="00F10F15" w:rsidRPr="00CF1AA3">
        <w:t>National Agency</w:t>
      </w:r>
      <w:r w:rsidR="00175463" w:rsidRPr="00CF1AA3">
        <w:t>(</w:t>
      </w:r>
      <w:r w:rsidR="008E23DF" w:rsidRPr="00CF1AA3">
        <w:t>ie</w:t>
      </w:r>
      <w:r w:rsidRPr="00CF1AA3">
        <w:t>s</w:t>
      </w:r>
      <w:r w:rsidR="00175463" w:rsidRPr="00CF1AA3">
        <w:t>)</w:t>
      </w:r>
      <w:r w:rsidRPr="00CF1AA3">
        <w:t xml:space="preserve"> in the country, the </w:t>
      </w:r>
      <w:r w:rsidR="00F10F15" w:rsidRPr="00CF1AA3">
        <w:t>National Agency</w:t>
      </w:r>
      <w:r w:rsidRPr="00CF1AA3">
        <w:t xml:space="preserve"> shall ensure a harmonised </w:t>
      </w:r>
      <w:r w:rsidR="007F4CC9" w:rsidRPr="00CF1AA3">
        <w:t>implementation of the Programmes</w:t>
      </w:r>
      <w:r w:rsidRPr="00CF1AA3">
        <w:t xml:space="preserve"> on the basis of commonly agreed standards and procedures ensuring </w:t>
      </w:r>
      <w:r w:rsidR="005468D3" w:rsidRPr="00CF1AA3">
        <w:t xml:space="preserve">a coherent, </w:t>
      </w:r>
      <w:r w:rsidRPr="00CF1AA3">
        <w:t>fair and equal treatment of applicants and beneficiaries</w:t>
      </w:r>
      <w:r w:rsidR="005468D3" w:rsidRPr="00CF1AA3">
        <w:t>.</w:t>
      </w:r>
    </w:p>
    <w:p w14:paraId="1E0A192E" w14:textId="0E27F90A" w:rsidR="00CA0684" w:rsidRPr="00CF1AA3" w:rsidRDefault="005468D3" w:rsidP="00A11465">
      <w:pPr>
        <w:pStyle w:val="ListDash2"/>
        <w:numPr>
          <w:ilvl w:val="0"/>
          <w:numId w:val="48"/>
        </w:numPr>
        <w:spacing w:after="480"/>
        <w:ind w:left="340" w:hanging="340"/>
      </w:pPr>
      <w:r w:rsidRPr="00CF1AA3">
        <w:t xml:space="preserve">The </w:t>
      </w:r>
      <w:r w:rsidR="00F10F15" w:rsidRPr="00CF1AA3">
        <w:t>National Agency</w:t>
      </w:r>
      <w:r w:rsidRPr="00CF1AA3">
        <w:t xml:space="preserve"> is expected to cooperate with </w:t>
      </w:r>
      <w:r w:rsidR="00175463" w:rsidRPr="00CF1AA3">
        <w:t xml:space="preserve">the </w:t>
      </w:r>
      <w:r w:rsidRPr="00CF1AA3">
        <w:t xml:space="preserve">other </w:t>
      </w:r>
      <w:r w:rsidR="00F10F15" w:rsidRPr="00CF1AA3">
        <w:t>National Agency</w:t>
      </w:r>
      <w:r w:rsidR="00175463" w:rsidRPr="00CF1AA3">
        <w:t>(</w:t>
      </w:r>
      <w:r w:rsidR="00C142BC" w:rsidRPr="00CF1AA3">
        <w:t>ie</w:t>
      </w:r>
      <w:r w:rsidRPr="00CF1AA3">
        <w:t>s</w:t>
      </w:r>
      <w:r w:rsidR="00175463" w:rsidRPr="00CF1AA3">
        <w:t>)</w:t>
      </w:r>
      <w:r w:rsidRPr="00CF1AA3">
        <w:t xml:space="preserve"> in the country at least in the following areas: information and promotion activities, selection and grant award, monitoring and checks of beneficiaries, selection of good practice</w:t>
      </w:r>
      <w:r w:rsidR="00783386" w:rsidRPr="00CF1AA3">
        <w:t xml:space="preserve"> examples</w:t>
      </w:r>
      <w:r w:rsidRPr="00CF1AA3">
        <w:t xml:space="preserve"> and dissemination activities, preparation of the </w:t>
      </w:r>
      <w:r w:rsidR="00F10F15" w:rsidRPr="00CF1AA3">
        <w:t>National Agency</w:t>
      </w:r>
      <w:r w:rsidRPr="00CF1AA3">
        <w:t xml:space="preserve"> </w:t>
      </w:r>
      <w:r w:rsidR="00175463" w:rsidRPr="00CF1AA3">
        <w:t>W</w:t>
      </w:r>
      <w:r w:rsidRPr="00CF1AA3">
        <w:t xml:space="preserve">ork </w:t>
      </w:r>
      <w:r w:rsidR="00D92D3C" w:rsidRPr="00CF1AA3">
        <w:t>Programme</w:t>
      </w:r>
      <w:r w:rsidRPr="00CF1AA3">
        <w:t>, regular exchange of information and agreement on project management issues, structured cooperation with the National Authority/ies</w:t>
      </w:r>
      <w:r w:rsidR="006877EB" w:rsidRPr="00CF1AA3">
        <w:t xml:space="preserve">, </w:t>
      </w:r>
      <w:r w:rsidR="00C142BC" w:rsidRPr="00CF1AA3">
        <w:t xml:space="preserve">as well as </w:t>
      </w:r>
      <w:r w:rsidR="006877EB" w:rsidRPr="00CF1AA3">
        <w:t>translations and proofreading of Programme related documents in the national language</w:t>
      </w:r>
      <w:r w:rsidR="00656B08" w:rsidRPr="00CF1AA3">
        <w:t>(s)</w:t>
      </w:r>
      <w:r w:rsidRPr="00CF1AA3">
        <w:t xml:space="preserve">. Other useful areas of cooperation may be </w:t>
      </w:r>
      <w:r w:rsidR="007255EE" w:rsidRPr="00CF1AA3">
        <w:t xml:space="preserve">job-shadowing, common </w:t>
      </w:r>
      <w:r w:rsidR="00F10F15" w:rsidRPr="00CF1AA3">
        <w:t>National Agency</w:t>
      </w:r>
      <w:r w:rsidR="007255EE" w:rsidRPr="00CF1AA3">
        <w:t xml:space="preserve"> staff training sessions, joint evaluations, studies, etc. </w:t>
      </w:r>
      <w:bookmarkStart w:id="1782" w:name="_Toc352061665"/>
      <w:bookmarkStart w:id="1783" w:name="_Toc352838699"/>
      <w:bookmarkStart w:id="1784" w:name="_Toc352845101"/>
      <w:bookmarkStart w:id="1785" w:name="_Toc353187436"/>
      <w:bookmarkStart w:id="1786" w:name="_Toc353188728"/>
      <w:bookmarkStart w:id="1787" w:name="_Toc353191162"/>
      <w:bookmarkStart w:id="1788" w:name="_Toc353201918"/>
      <w:bookmarkStart w:id="1789" w:name="_Toc353202257"/>
      <w:bookmarkStart w:id="1790" w:name="_Toc353287805"/>
      <w:bookmarkStart w:id="1791" w:name="_Toc353290935"/>
      <w:bookmarkStart w:id="1792" w:name="_Toc353292207"/>
      <w:bookmarkStart w:id="1793" w:name="_Toc353293483"/>
      <w:bookmarkStart w:id="1794" w:name="_Toc353445399"/>
      <w:bookmarkStart w:id="1795" w:name="_Toc353446670"/>
      <w:bookmarkStart w:id="1796" w:name="_Toc353447941"/>
      <w:bookmarkStart w:id="1797" w:name="_Toc353448327"/>
      <w:bookmarkStart w:id="1798" w:name="_Toc353448715"/>
      <w:bookmarkStart w:id="1799" w:name="_Toc353449064"/>
      <w:bookmarkStart w:id="1800" w:name="_Toc353449414"/>
      <w:bookmarkStart w:id="1801" w:name="_Toc353446971"/>
      <w:bookmarkStart w:id="1802" w:name="_Toc353447317"/>
      <w:bookmarkStart w:id="1803" w:name="_Toc353455967"/>
      <w:bookmarkStart w:id="1804" w:name="_Toc353456341"/>
      <w:bookmarkStart w:id="1805" w:name="_Toc353456717"/>
      <w:bookmarkStart w:id="1806" w:name="_Toc353461126"/>
      <w:bookmarkStart w:id="1807" w:name="_Toc353461506"/>
      <w:bookmarkStart w:id="1808" w:name="_Toc353461886"/>
      <w:bookmarkStart w:id="1809" w:name="_Toc353462265"/>
      <w:bookmarkStart w:id="1810" w:name="_Toc353791236"/>
      <w:bookmarkStart w:id="1811" w:name="_Toc353791599"/>
      <w:bookmarkStart w:id="1812" w:name="_Toc353791965"/>
      <w:bookmarkStart w:id="1813" w:name="_Toc353792331"/>
      <w:bookmarkStart w:id="1814" w:name="_Toc353792697"/>
      <w:bookmarkStart w:id="1815" w:name="_Toc353793063"/>
      <w:bookmarkStart w:id="1816" w:name="_Toc353793429"/>
      <w:bookmarkStart w:id="1817" w:name="_Toc353804749"/>
      <w:bookmarkStart w:id="1818" w:name="_Toc353805114"/>
      <w:bookmarkStart w:id="1819" w:name="_Toc353882057"/>
      <w:bookmarkStart w:id="1820" w:name="_Toc353886827"/>
      <w:bookmarkStart w:id="1821" w:name="_Toc352838700"/>
      <w:bookmarkStart w:id="1822" w:name="_Toc352845102"/>
      <w:bookmarkStart w:id="1823" w:name="_Toc353187437"/>
      <w:bookmarkStart w:id="1824" w:name="_Toc353188729"/>
      <w:bookmarkStart w:id="1825" w:name="_Toc353191163"/>
      <w:bookmarkStart w:id="1826" w:name="_Toc353201919"/>
      <w:bookmarkStart w:id="1827" w:name="_Toc353202258"/>
      <w:bookmarkStart w:id="1828" w:name="_Toc353287806"/>
      <w:bookmarkStart w:id="1829" w:name="_Toc353290936"/>
      <w:bookmarkStart w:id="1830" w:name="_Toc353292208"/>
      <w:bookmarkStart w:id="1831" w:name="_Toc353293484"/>
      <w:bookmarkStart w:id="1832" w:name="_Toc353445400"/>
      <w:bookmarkStart w:id="1833" w:name="_Toc353446671"/>
      <w:bookmarkStart w:id="1834" w:name="_Toc353447942"/>
      <w:bookmarkStart w:id="1835" w:name="_Toc353448328"/>
      <w:bookmarkStart w:id="1836" w:name="_Toc353448716"/>
      <w:bookmarkStart w:id="1837" w:name="_Toc353449065"/>
      <w:bookmarkStart w:id="1838" w:name="_Toc353449415"/>
      <w:bookmarkStart w:id="1839" w:name="_Toc353446973"/>
      <w:bookmarkStart w:id="1840" w:name="_Toc353447318"/>
      <w:bookmarkStart w:id="1841" w:name="_Toc353455968"/>
      <w:bookmarkStart w:id="1842" w:name="_Toc353456342"/>
      <w:bookmarkStart w:id="1843" w:name="_Toc353456718"/>
      <w:bookmarkStart w:id="1844" w:name="_Toc353461127"/>
      <w:bookmarkStart w:id="1845" w:name="_Toc353461507"/>
      <w:bookmarkStart w:id="1846" w:name="_Toc353461887"/>
      <w:bookmarkStart w:id="1847" w:name="_Toc353462266"/>
      <w:bookmarkStart w:id="1848" w:name="_Toc353791237"/>
      <w:bookmarkStart w:id="1849" w:name="_Toc353791600"/>
      <w:bookmarkStart w:id="1850" w:name="_Toc353791966"/>
      <w:bookmarkStart w:id="1851" w:name="_Toc353792332"/>
      <w:bookmarkStart w:id="1852" w:name="_Toc353792698"/>
      <w:bookmarkStart w:id="1853" w:name="_Toc353793064"/>
      <w:bookmarkStart w:id="1854" w:name="_Toc353793430"/>
      <w:bookmarkStart w:id="1855" w:name="_Toc353804750"/>
      <w:bookmarkStart w:id="1856" w:name="_Toc353805115"/>
      <w:bookmarkStart w:id="1857" w:name="_Toc353882058"/>
      <w:bookmarkStart w:id="1858" w:name="_Toc353886828"/>
      <w:bookmarkStart w:id="1859" w:name="_Toc352838701"/>
      <w:bookmarkStart w:id="1860" w:name="_Toc352845103"/>
      <w:bookmarkStart w:id="1861" w:name="_Toc353187438"/>
      <w:bookmarkStart w:id="1862" w:name="_Toc353188730"/>
      <w:bookmarkStart w:id="1863" w:name="_Toc353191164"/>
      <w:bookmarkStart w:id="1864" w:name="_Toc353201920"/>
      <w:bookmarkStart w:id="1865" w:name="_Toc353202259"/>
      <w:bookmarkStart w:id="1866" w:name="_Toc353287807"/>
      <w:bookmarkStart w:id="1867" w:name="_Toc353290937"/>
      <w:bookmarkStart w:id="1868" w:name="_Toc353292209"/>
      <w:bookmarkStart w:id="1869" w:name="_Toc353293485"/>
      <w:bookmarkStart w:id="1870" w:name="_Toc353445401"/>
      <w:bookmarkStart w:id="1871" w:name="_Toc353446672"/>
      <w:bookmarkStart w:id="1872" w:name="_Toc353447943"/>
      <w:bookmarkStart w:id="1873" w:name="_Toc353448329"/>
      <w:bookmarkStart w:id="1874" w:name="_Toc353448717"/>
      <w:bookmarkStart w:id="1875" w:name="_Toc353449066"/>
      <w:bookmarkStart w:id="1876" w:name="_Toc353449416"/>
      <w:bookmarkStart w:id="1877" w:name="_Toc353446974"/>
      <w:bookmarkStart w:id="1878" w:name="_Toc353447319"/>
      <w:bookmarkStart w:id="1879" w:name="_Toc353455969"/>
      <w:bookmarkStart w:id="1880" w:name="_Toc353456343"/>
      <w:bookmarkStart w:id="1881" w:name="_Toc353456719"/>
      <w:bookmarkStart w:id="1882" w:name="_Toc353461128"/>
      <w:bookmarkStart w:id="1883" w:name="_Toc353461508"/>
      <w:bookmarkStart w:id="1884" w:name="_Toc353461888"/>
      <w:bookmarkStart w:id="1885" w:name="_Toc353462267"/>
      <w:bookmarkStart w:id="1886" w:name="_Toc353791238"/>
      <w:bookmarkStart w:id="1887" w:name="_Toc353791601"/>
      <w:bookmarkStart w:id="1888" w:name="_Toc353791967"/>
      <w:bookmarkStart w:id="1889" w:name="_Toc353792333"/>
      <w:bookmarkStart w:id="1890" w:name="_Toc353792699"/>
      <w:bookmarkStart w:id="1891" w:name="_Toc353793065"/>
      <w:bookmarkStart w:id="1892" w:name="_Toc353793431"/>
      <w:bookmarkStart w:id="1893" w:name="_Toc353804751"/>
      <w:bookmarkStart w:id="1894" w:name="_Toc353805116"/>
      <w:bookmarkStart w:id="1895" w:name="_Toc353882059"/>
      <w:bookmarkStart w:id="1896" w:name="_Toc353886829"/>
      <w:bookmarkStart w:id="1897" w:name="_Toc352838702"/>
      <w:bookmarkStart w:id="1898" w:name="_Toc352845104"/>
      <w:bookmarkStart w:id="1899" w:name="_Toc353187439"/>
      <w:bookmarkStart w:id="1900" w:name="_Toc353188731"/>
      <w:bookmarkStart w:id="1901" w:name="_Toc353191165"/>
      <w:bookmarkStart w:id="1902" w:name="_Toc353201921"/>
      <w:bookmarkStart w:id="1903" w:name="_Toc353202260"/>
      <w:bookmarkStart w:id="1904" w:name="_Toc353287808"/>
      <w:bookmarkStart w:id="1905" w:name="_Toc353290938"/>
      <w:bookmarkStart w:id="1906" w:name="_Toc353292210"/>
      <w:bookmarkStart w:id="1907" w:name="_Toc353293486"/>
      <w:bookmarkStart w:id="1908" w:name="_Toc353445402"/>
      <w:bookmarkStart w:id="1909" w:name="_Toc353446673"/>
      <w:bookmarkStart w:id="1910" w:name="_Toc353447944"/>
      <w:bookmarkStart w:id="1911" w:name="_Toc353448330"/>
      <w:bookmarkStart w:id="1912" w:name="_Toc353448718"/>
      <w:bookmarkStart w:id="1913" w:name="_Toc353449067"/>
      <w:bookmarkStart w:id="1914" w:name="_Toc353449417"/>
      <w:bookmarkStart w:id="1915" w:name="_Toc353446976"/>
      <w:bookmarkStart w:id="1916" w:name="_Toc353447320"/>
      <w:bookmarkStart w:id="1917" w:name="_Toc353455970"/>
      <w:bookmarkStart w:id="1918" w:name="_Toc353456344"/>
      <w:bookmarkStart w:id="1919" w:name="_Toc353456720"/>
      <w:bookmarkStart w:id="1920" w:name="_Toc353461129"/>
      <w:bookmarkStart w:id="1921" w:name="_Toc353461509"/>
      <w:bookmarkStart w:id="1922" w:name="_Toc353461889"/>
      <w:bookmarkStart w:id="1923" w:name="_Toc353462268"/>
      <w:bookmarkStart w:id="1924" w:name="_Toc353791239"/>
      <w:bookmarkStart w:id="1925" w:name="_Toc353791602"/>
      <w:bookmarkStart w:id="1926" w:name="_Toc353791968"/>
      <w:bookmarkStart w:id="1927" w:name="_Toc353792334"/>
      <w:bookmarkStart w:id="1928" w:name="_Toc353792700"/>
      <w:bookmarkStart w:id="1929" w:name="_Toc353793066"/>
      <w:bookmarkStart w:id="1930" w:name="_Toc353793432"/>
      <w:bookmarkStart w:id="1931" w:name="_Toc353804752"/>
      <w:bookmarkStart w:id="1932" w:name="_Toc353805117"/>
      <w:bookmarkStart w:id="1933" w:name="_Toc353882060"/>
      <w:bookmarkStart w:id="1934" w:name="_Toc353886830"/>
      <w:bookmarkStart w:id="1935" w:name="_Toc353886831"/>
      <w:bookmarkStart w:id="1936" w:name="_Toc354860494"/>
      <w:bookmarkStart w:id="1937" w:name="_Toc370468207"/>
      <w:bookmarkStart w:id="1938" w:name="_Toc417410418"/>
      <w:bookmarkStart w:id="1939" w:name="_Toc467674255"/>
      <w:bookmarkStart w:id="1940" w:name="_Toc514407645"/>
      <w:bookmarkStart w:id="1941" w:name="_Toc60932497"/>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p>
    <w:p w14:paraId="5D1B3E92" w14:textId="7F39AED3" w:rsidR="00695537" w:rsidRPr="00CF1AA3" w:rsidRDefault="003F1374" w:rsidP="00A11465">
      <w:pPr>
        <w:pStyle w:val="Heading2"/>
        <w:numPr>
          <w:ilvl w:val="1"/>
          <w:numId w:val="31"/>
        </w:numPr>
        <w:ind w:left="567" w:hanging="567"/>
      </w:pPr>
      <w:bookmarkStart w:id="1942" w:name="_Toc117519510"/>
      <w:bookmarkStart w:id="1943" w:name="_Toc157702491"/>
      <w:r w:rsidRPr="00CF1AA3">
        <w:t>Management supervision</w:t>
      </w:r>
      <w:bookmarkEnd w:id="1935"/>
      <w:bookmarkEnd w:id="1936"/>
      <w:bookmarkEnd w:id="1937"/>
      <w:bookmarkEnd w:id="1938"/>
      <w:bookmarkEnd w:id="1939"/>
      <w:bookmarkEnd w:id="1940"/>
      <w:bookmarkEnd w:id="1941"/>
      <w:bookmarkEnd w:id="1942"/>
      <w:bookmarkEnd w:id="1943"/>
    </w:p>
    <w:p w14:paraId="793C521C" w14:textId="77777777" w:rsidR="00695537" w:rsidRPr="00CF1AA3" w:rsidRDefault="00695537" w:rsidP="00A11465">
      <w:pPr>
        <w:pStyle w:val="Heading3"/>
        <w:numPr>
          <w:ilvl w:val="2"/>
          <w:numId w:val="98"/>
        </w:numPr>
        <w:tabs>
          <w:tab w:val="clear" w:pos="1855"/>
          <w:tab w:val="num" w:pos="3402"/>
        </w:tabs>
        <w:ind w:left="1843"/>
        <w:rPr>
          <w:rFonts w:cs="Calibri"/>
        </w:rPr>
      </w:pPr>
      <w:bookmarkStart w:id="1944" w:name="_Toc354860098"/>
      <w:bookmarkStart w:id="1945" w:name="_Toc354860320"/>
      <w:bookmarkStart w:id="1946" w:name="_Toc354860495"/>
      <w:bookmarkStart w:id="1947" w:name="_Toc353886832"/>
      <w:bookmarkStart w:id="1948" w:name="_Toc354860496"/>
      <w:bookmarkStart w:id="1949" w:name="_Toc370468208"/>
      <w:bookmarkStart w:id="1950" w:name="_Toc417410419"/>
      <w:bookmarkStart w:id="1951" w:name="_Toc467674256"/>
      <w:bookmarkStart w:id="1952" w:name="_Toc514407646"/>
      <w:bookmarkStart w:id="1953" w:name="_Toc60932498"/>
      <w:bookmarkStart w:id="1954" w:name="_Toc117519511"/>
      <w:bookmarkStart w:id="1955" w:name="_Toc157702492"/>
      <w:bookmarkEnd w:id="1944"/>
      <w:bookmarkEnd w:id="1945"/>
      <w:bookmarkEnd w:id="1946"/>
      <w:r w:rsidRPr="00CF1AA3">
        <w:t>General requirements</w:t>
      </w:r>
      <w:bookmarkEnd w:id="1947"/>
      <w:bookmarkEnd w:id="1948"/>
      <w:bookmarkEnd w:id="1949"/>
      <w:bookmarkEnd w:id="1950"/>
      <w:bookmarkEnd w:id="1951"/>
      <w:bookmarkEnd w:id="1952"/>
      <w:bookmarkEnd w:id="1953"/>
      <w:bookmarkEnd w:id="1954"/>
      <w:bookmarkEnd w:id="1955"/>
    </w:p>
    <w:p w14:paraId="1A26EBAB" w14:textId="709B8226" w:rsidR="00695537" w:rsidRPr="00CF1AA3" w:rsidRDefault="00C142BC" w:rsidP="00A11465">
      <w:pPr>
        <w:pStyle w:val="ListDash2"/>
        <w:numPr>
          <w:ilvl w:val="0"/>
          <w:numId w:val="101"/>
        </w:numPr>
        <w:ind w:left="340" w:hanging="340"/>
      </w:pPr>
      <w:r w:rsidRPr="00CF1AA3">
        <w:t xml:space="preserve">The </w:t>
      </w:r>
      <w:r w:rsidR="00F10F15" w:rsidRPr="00CF1AA3">
        <w:t>National Agency</w:t>
      </w:r>
      <w:r w:rsidR="00695537" w:rsidRPr="00CF1AA3">
        <w:t xml:space="preserve"> management shall establish appropriate supervision arrangements to ensure that the implementation of </w:t>
      </w:r>
      <w:r w:rsidR="00F10F15" w:rsidRPr="00CF1AA3">
        <w:t>National Agency</w:t>
      </w:r>
      <w:r w:rsidR="00052D6D" w:rsidRPr="00CF1AA3">
        <w:t xml:space="preserve"> </w:t>
      </w:r>
      <w:r w:rsidR="00695537" w:rsidRPr="00CF1AA3">
        <w:t>activities is efficient and effective</w:t>
      </w:r>
      <w:r w:rsidRPr="00CF1AA3">
        <w:t>,</w:t>
      </w:r>
      <w:r w:rsidR="00695537" w:rsidRPr="00CF1AA3">
        <w:t xml:space="preserve"> while complying with the applicable rules set by the Commission</w:t>
      </w:r>
      <w:r w:rsidR="000E0758" w:rsidRPr="00CF1AA3">
        <w:t xml:space="preserve"> and taking into account the </w:t>
      </w:r>
      <w:r w:rsidR="00B16B22" w:rsidRPr="00CF1AA3">
        <w:t>applicable</w:t>
      </w:r>
      <w:r w:rsidR="000E0758" w:rsidRPr="00CF1AA3">
        <w:t xml:space="preserve"> rules and specific environment in which the </w:t>
      </w:r>
      <w:r w:rsidR="00F10F15" w:rsidRPr="00CF1AA3">
        <w:t>National Agency</w:t>
      </w:r>
      <w:r w:rsidR="000E0758" w:rsidRPr="00CF1AA3">
        <w:t xml:space="preserve"> is operating</w:t>
      </w:r>
      <w:r w:rsidR="00695537" w:rsidRPr="00CF1AA3">
        <w:t xml:space="preserve">. </w:t>
      </w:r>
      <w:r w:rsidR="000E0758" w:rsidRPr="00CF1AA3">
        <w:t xml:space="preserve">In case of delegation of authority, the </w:t>
      </w:r>
      <w:r w:rsidR="00F10F15" w:rsidRPr="00CF1AA3">
        <w:t>National Agency</w:t>
      </w:r>
      <w:r w:rsidR="000E0758" w:rsidRPr="00CF1AA3">
        <w:t xml:space="preserve"> management remains resp</w:t>
      </w:r>
      <w:r w:rsidR="00B16B22" w:rsidRPr="00CF1AA3">
        <w:t>onsible and delegated persons</w:t>
      </w:r>
      <w:r w:rsidR="000E0758" w:rsidRPr="00CF1AA3">
        <w:t xml:space="preserve"> become accountable.</w:t>
      </w:r>
    </w:p>
    <w:p w14:paraId="622BBD62" w14:textId="543DC213" w:rsidR="00695537" w:rsidRPr="00CF1AA3" w:rsidRDefault="00C142BC" w:rsidP="00A11465">
      <w:pPr>
        <w:pStyle w:val="ListDash2"/>
        <w:numPr>
          <w:ilvl w:val="0"/>
          <w:numId w:val="101"/>
        </w:numPr>
        <w:ind w:left="340" w:hanging="340"/>
      </w:pPr>
      <w:r w:rsidRPr="00CF1AA3">
        <w:t xml:space="preserve">The </w:t>
      </w:r>
      <w:r w:rsidR="00F10F15" w:rsidRPr="00CF1AA3">
        <w:t>National Agency</w:t>
      </w:r>
      <w:r w:rsidR="00071192" w:rsidRPr="00CF1AA3">
        <w:t xml:space="preserve"> management shall set up </w:t>
      </w:r>
      <w:r w:rsidR="00B16B22" w:rsidRPr="00CF1AA3">
        <w:t xml:space="preserve">an </w:t>
      </w:r>
      <w:r w:rsidR="00656B08" w:rsidRPr="00CF1AA3">
        <w:t xml:space="preserve">organisational </w:t>
      </w:r>
      <w:r w:rsidR="00B16B22" w:rsidRPr="00CF1AA3">
        <w:t xml:space="preserve">structure, </w:t>
      </w:r>
      <w:r w:rsidR="00F614FB" w:rsidRPr="00CF1AA3">
        <w:t xml:space="preserve">an </w:t>
      </w:r>
      <w:r w:rsidR="00071192" w:rsidRPr="00CF1AA3">
        <w:t xml:space="preserve">internal control system and clear and shared rules for management and control </w:t>
      </w:r>
      <w:r w:rsidR="00B16B22" w:rsidRPr="00CF1AA3">
        <w:t xml:space="preserve">in order </w:t>
      </w:r>
      <w:r w:rsidR="00071192" w:rsidRPr="00CF1AA3">
        <w:t xml:space="preserve">to be </w:t>
      </w:r>
      <w:r w:rsidR="006C2566" w:rsidRPr="00CF1AA3">
        <w:t>in a</w:t>
      </w:r>
      <w:r w:rsidR="00071192" w:rsidRPr="00CF1AA3">
        <w:t xml:space="preserve"> position to have an effective and efficient monitoring and control of the activities performed. </w:t>
      </w:r>
      <w:r w:rsidR="00695537" w:rsidRPr="00CF1AA3">
        <w:t xml:space="preserve">Supervision shall ensure that errors and irregularities are prevented, detected and corrected by reviewing </w:t>
      </w:r>
      <w:r w:rsidR="00052D6D" w:rsidRPr="00CF1AA3">
        <w:t xml:space="preserve">regularly </w:t>
      </w:r>
      <w:r w:rsidR="00695537" w:rsidRPr="00CF1AA3">
        <w:t xml:space="preserve">that established internal control procedures are </w:t>
      </w:r>
      <w:r w:rsidR="00071192" w:rsidRPr="00CF1AA3">
        <w:t>implemented</w:t>
      </w:r>
      <w:r w:rsidR="00695537" w:rsidRPr="00CF1AA3">
        <w:t xml:space="preserve"> consistently and as intended.</w:t>
      </w:r>
    </w:p>
    <w:p w14:paraId="430D56A2" w14:textId="7036A859" w:rsidR="00695537" w:rsidRPr="00CF1AA3" w:rsidRDefault="00695537" w:rsidP="00A11465">
      <w:pPr>
        <w:pStyle w:val="ListDash2"/>
        <w:numPr>
          <w:ilvl w:val="0"/>
          <w:numId w:val="101"/>
        </w:numPr>
        <w:ind w:left="340" w:hanging="340"/>
      </w:pPr>
      <w:r w:rsidRPr="00CF1AA3">
        <w:t xml:space="preserve">The supervisory activities shall be </w:t>
      </w:r>
      <w:r w:rsidR="00656B08" w:rsidRPr="00CF1AA3">
        <w:t xml:space="preserve">organised </w:t>
      </w:r>
      <w:r w:rsidRPr="00CF1AA3">
        <w:t xml:space="preserve">in such a way as to provide structured information to the </w:t>
      </w:r>
      <w:r w:rsidR="00F10F15" w:rsidRPr="00CF1AA3">
        <w:t>National Agency</w:t>
      </w:r>
      <w:r w:rsidRPr="00CF1AA3">
        <w:t xml:space="preserve"> management on a continuous basis and in view </w:t>
      </w:r>
      <w:r w:rsidR="00071192" w:rsidRPr="00CF1AA3">
        <w:t>to prov</w:t>
      </w:r>
      <w:r w:rsidR="00B16B22" w:rsidRPr="00CF1AA3">
        <w:t>ide assurance based thereon. T</w:t>
      </w:r>
      <w:r w:rsidR="00071192" w:rsidRPr="00CF1AA3">
        <w:t xml:space="preserve">he </w:t>
      </w:r>
      <w:r w:rsidR="00F10F15" w:rsidRPr="00CF1AA3">
        <w:t>National Agency</w:t>
      </w:r>
      <w:r w:rsidR="00071192" w:rsidRPr="00CF1AA3">
        <w:t xml:space="preserve"> management shall be in a position to </w:t>
      </w:r>
      <w:r w:rsidR="00B16B22" w:rsidRPr="00CF1AA3">
        <w:t>issue</w:t>
      </w:r>
      <w:r w:rsidR="00071192" w:rsidRPr="00CF1AA3">
        <w:t xml:space="preserve"> </w:t>
      </w:r>
      <w:r w:rsidRPr="00CF1AA3">
        <w:t>the Yearly Management Declaration</w:t>
      </w:r>
      <w:r w:rsidR="00BC5715" w:rsidRPr="00CF1AA3">
        <w:t xml:space="preserve"> within the </w:t>
      </w:r>
      <w:r w:rsidR="00F10F15" w:rsidRPr="00CF1AA3">
        <w:t>National Agency</w:t>
      </w:r>
      <w:r w:rsidR="00BC5715" w:rsidRPr="00CF1AA3">
        <w:t xml:space="preserve"> Yearly Report</w:t>
      </w:r>
      <w:r w:rsidR="00071192" w:rsidRPr="00CF1AA3">
        <w:t xml:space="preserve">, in which it will </w:t>
      </w:r>
      <w:r w:rsidR="00B16B22" w:rsidRPr="00CF1AA3">
        <w:t>express</w:t>
      </w:r>
      <w:r w:rsidR="00071192" w:rsidRPr="00CF1AA3">
        <w:t xml:space="preserve"> its opinion on the level of assurance that the </w:t>
      </w:r>
      <w:r w:rsidR="00F10F15" w:rsidRPr="00CF1AA3">
        <w:t>National Agency</w:t>
      </w:r>
      <w:r w:rsidR="00071192" w:rsidRPr="00CF1AA3">
        <w:t xml:space="preserve"> systems and procedures provide, as well as any reservations </w:t>
      </w:r>
      <w:r w:rsidR="00236D6A" w:rsidRPr="00CF1AA3">
        <w:t xml:space="preserve">in relation to shortcomings </w:t>
      </w:r>
      <w:r w:rsidR="00B16B22" w:rsidRPr="00CF1AA3">
        <w:t xml:space="preserve">found, </w:t>
      </w:r>
      <w:r w:rsidR="00236D6A" w:rsidRPr="00CF1AA3">
        <w:t>and establish an action plan with remedial and precautionary measures as necessary</w:t>
      </w:r>
      <w:r w:rsidRPr="00CF1AA3">
        <w:t xml:space="preserve">. </w:t>
      </w:r>
    </w:p>
    <w:p w14:paraId="71C14C41" w14:textId="129AA555" w:rsidR="00071192" w:rsidRPr="00CF1AA3" w:rsidRDefault="00071192" w:rsidP="00A11465">
      <w:pPr>
        <w:pStyle w:val="ListDash2"/>
        <w:numPr>
          <w:ilvl w:val="0"/>
          <w:numId w:val="101"/>
        </w:numPr>
        <w:spacing w:after="360"/>
        <w:ind w:left="340" w:hanging="340"/>
      </w:pPr>
      <w:r w:rsidRPr="00CF1AA3">
        <w:t xml:space="preserve">All management supervision activities shall be documented </w:t>
      </w:r>
      <w:r w:rsidR="007E4F57" w:rsidRPr="00CF1AA3">
        <w:t>to</w:t>
      </w:r>
      <w:r w:rsidRPr="00CF1AA3">
        <w:t xml:space="preserve"> ensure an adequate audit trail.</w:t>
      </w:r>
    </w:p>
    <w:p w14:paraId="1F975DCA" w14:textId="77777777" w:rsidR="00E10242" w:rsidRPr="00CF1AA3" w:rsidRDefault="00E10242" w:rsidP="00A11465">
      <w:pPr>
        <w:pStyle w:val="ListParagraph"/>
        <w:keepNext/>
        <w:numPr>
          <w:ilvl w:val="1"/>
          <w:numId w:val="31"/>
        </w:numPr>
        <w:outlineLvl w:val="1"/>
        <w:rPr>
          <w:rFonts w:eastAsia="Times New Roman"/>
          <w:b/>
          <w:vanish/>
        </w:rPr>
      </w:pPr>
      <w:bookmarkStart w:id="1956" w:name="_Toc416865342"/>
      <w:bookmarkStart w:id="1957" w:name="_Toc416866715"/>
      <w:bookmarkStart w:id="1958" w:name="_Toc416866890"/>
      <w:bookmarkStart w:id="1959" w:name="_Toc416867079"/>
      <w:bookmarkStart w:id="1960" w:name="_Toc416870055"/>
      <w:bookmarkStart w:id="1961" w:name="_Toc416870248"/>
      <w:bookmarkStart w:id="1962" w:name="_Toc417381472"/>
      <w:bookmarkStart w:id="1963" w:name="_Toc417381656"/>
      <w:bookmarkStart w:id="1964" w:name="_Toc417382059"/>
      <w:bookmarkStart w:id="1965" w:name="_Toc417382245"/>
      <w:bookmarkStart w:id="1966" w:name="_Toc417410420"/>
      <w:bookmarkStart w:id="1967" w:name="_Toc435631561"/>
      <w:bookmarkStart w:id="1968" w:name="_Toc435634240"/>
      <w:bookmarkStart w:id="1969" w:name="_Toc441511422"/>
      <w:bookmarkStart w:id="1970" w:name="_Toc441511607"/>
      <w:bookmarkStart w:id="1971" w:name="_Toc467674257"/>
      <w:bookmarkStart w:id="1972" w:name="_Toc474762344"/>
      <w:bookmarkStart w:id="1973" w:name="_Toc519154084"/>
      <w:bookmarkStart w:id="1974" w:name="_Toc519154309"/>
      <w:bookmarkStart w:id="1975" w:name="_Toc519262971"/>
      <w:bookmarkStart w:id="1976" w:name="_Toc514407647"/>
      <w:bookmarkStart w:id="1977" w:name="_Toc528250886"/>
      <w:bookmarkStart w:id="1978" w:name="_Toc529976080"/>
      <w:bookmarkStart w:id="1979" w:name="_Toc20486724"/>
      <w:bookmarkStart w:id="1980" w:name="_Toc60929588"/>
      <w:bookmarkStart w:id="1981" w:name="_Toc60932499"/>
      <w:bookmarkStart w:id="1982" w:name="_Toc60934583"/>
      <w:bookmarkStart w:id="1983" w:name="_Toc62718620"/>
      <w:bookmarkStart w:id="1984" w:name="_Toc63256178"/>
      <w:bookmarkStart w:id="1985" w:name="_Toc63256448"/>
      <w:bookmarkStart w:id="1986" w:name="_Toc64302680"/>
      <w:bookmarkStart w:id="1987" w:name="_Toc71118670"/>
      <w:bookmarkStart w:id="1988" w:name="_Toc71122274"/>
      <w:bookmarkStart w:id="1989" w:name="_Toc71122484"/>
      <w:bookmarkStart w:id="1990" w:name="_Toc71122696"/>
      <w:bookmarkStart w:id="1991" w:name="_Toc71123314"/>
      <w:bookmarkStart w:id="1992" w:name="_Toc71124244"/>
      <w:bookmarkStart w:id="1993" w:name="_Toc71124455"/>
      <w:bookmarkStart w:id="1994" w:name="_Toc71124666"/>
      <w:bookmarkStart w:id="1995" w:name="_Toc71125329"/>
      <w:bookmarkStart w:id="1996" w:name="_Toc71125537"/>
      <w:bookmarkStart w:id="1997" w:name="_Toc71125743"/>
      <w:bookmarkStart w:id="1998" w:name="_Toc95738660"/>
      <w:bookmarkStart w:id="1999" w:name="_Toc95738883"/>
      <w:bookmarkStart w:id="2000" w:name="_Toc95753914"/>
      <w:bookmarkStart w:id="2001" w:name="_Toc95754162"/>
      <w:bookmarkStart w:id="2002" w:name="_Toc95814647"/>
      <w:bookmarkStart w:id="2003" w:name="_Toc95814935"/>
      <w:bookmarkStart w:id="2004" w:name="_Toc95815224"/>
      <w:bookmarkStart w:id="2005" w:name="_Toc95815513"/>
      <w:bookmarkStart w:id="2006" w:name="_Toc95816640"/>
      <w:bookmarkStart w:id="2007" w:name="_Toc95816927"/>
      <w:bookmarkStart w:id="2008" w:name="_Toc95826615"/>
      <w:bookmarkStart w:id="2009" w:name="_Toc95826846"/>
      <w:bookmarkStart w:id="2010" w:name="_Toc95827080"/>
      <w:bookmarkStart w:id="2011" w:name="_Toc95828345"/>
      <w:bookmarkStart w:id="2012" w:name="_Toc95828574"/>
      <w:bookmarkStart w:id="2013" w:name="_Toc95830433"/>
      <w:bookmarkStart w:id="2014" w:name="_Toc95830685"/>
      <w:bookmarkStart w:id="2015" w:name="_Toc95834911"/>
      <w:bookmarkStart w:id="2016" w:name="_Toc95835167"/>
      <w:bookmarkStart w:id="2017" w:name="_Toc95835423"/>
      <w:bookmarkStart w:id="2018" w:name="_Toc95835677"/>
      <w:bookmarkStart w:id="2019" w:name="_Toc95983382"/>
      <w:bookmarkStart w:id="2020" w:name="_Toc95992822"/>
      <w:bookmarkStart w:id="2021" w:name="_Toc95996657"/>
      <w:bookmarkStart w:id="2022" w:name="_Toc98237920"/>
      <w:bookmarkStart w:id="2023" w:name="_Toc98238244"/>
      <w:bookmarkStart w:id="2024" w:name="_Toc98238570"/>
      <w:bookmarkStart w:id="2025" w:name="_Toc98238894"/>
      <w:bookmarkStart w:id="2026" w:name="_Toc98239369"/>
      <w:bookmarkStart w:id="2027" w:name="_Toc98239695"/>
      <w:bookmarkStart w:id="2028" w:name="_Toc98240020"/>
      <w:bookmarkStart w:id="2029" w:name="_Toc98316582"/>
      <w:bookmarkStart w:id="2030" w:name="_Toc117519512"/>
      <w:bookmarkStart w:id="2031" w:name="_Toc117853681"/>
      <w:bookmarkStart w:id="2032" w:name="_Toc117854012"/>
      <w:bookmarkStart w:id="2033" w:name="_Toc121148738"/>
      <w:bookmarkStart w:id="2034" w:name="_Toc125709351"/>
      <w:bookmarkStart w:id="2035" w:name="_Toc125709716"/>
      <w:bookmarkStart w:id="2036" w:name="_Toc125984766"/>
      <w:bookmarkStart w:id="2037" w:name="_Toc126669859"/>
      <w:bookmarkStart w:id="2038" w:name="_Toc147395586"/>
      <w:bookmarkStart w:id="2039" w:name="_Toc149229958"/>
      <w:bookmarkStart w:id="2040" w:name="_Toc157178094"/>
      <w:bookmarkStart w:id="2041" w:name="_Toc157178508"/>
      <w:bookmarkStart w:id="2042" w:name="_Toc157515787"/>
      <w:bookmarkStart w:id="2043" w:name="_Toc157582528"/>
      <w:bookmarkStart w:id="2044" w:name="_Toc157700451"/>
      <w:bookmarkStart w:id="2045" w:name="_Toc157702493"/>
      <w:bookmarkStart w:id="2046" w:name="_Toc353886833"/>
      <w:bookmarkStart w:id="2047" w:name="_Toc354860497"/>
      <w:bookmarkStart w:id="2048" w:name="_Toc370468209"/>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p>
    <w:p w14:paraId="0CF5D1BF" w14:textId="77777777" w:rsidR="00E10242" w:rsidRPr="00CF1AA3" w:rsidRDefault="00E10242" w:rsidP="00A11465">
      <w:pPr>
        <w:pStyle w:val="ListParagraph"/>
        <w:keepNext/>
        <w:numPr>
          <w:ilvl w:val="2"/>
          <w:numId w:val="31"/>
        </w:numPr>
        <w:outlineLvl w:val="2"/>
        <w:rPr>
          <w:rFonts w:eastAsia="Times New Roman"/>
          <w:i/>
          <w:vanish/>
        </w:rPr>
      </w:pPr>
      <w:bookmarkStart w:id="2049" w:name="_Toc416865343"/>
      <w:bookmarkStart w:id="2050" w:name="_Toc416866716"/>
      <w:bookmarkStart w:id="2051" w:name="_Toc416866891"/>
      <w:bookmarkStart w:id="2052" w:name="_Toc416867080"/>
      <w:bookmarkStart w:id="2053" w:name="_Toc416870056"/>
      <w:bookmarkStart w:id="2054" w:name="_Toc416870249"/>
      <w:bookmarkStart w:id="2055" w:name="_Toc417381473"/>
      <w:bookmarkStart w:id="2056" w:name="_Toc417381657"/>
      <w:bookmarkStart w:id="2057" w:name="_Toc417382060"/>
      <w:bookmarkStart w:id="2058" w:name="_Toc417382246"/>
      <w:bookmarkStart w:id="2059" w:name="_Toc417410421"/>
      <w:bookmarkStart w:id="2060" w:name="_Toc435631562"/>
      <w:bookmarkStart w:id="2061" w:name="_Toc435634241"/>
      <w:bookmarkStart w:id="2062" w:name="_Toc441511423"/>
      <w:bookmarkStart w:id="2063" w:name="_Toc441511608"/>
      <w:bookmarkStart w:id="2064" w:name="_Toc467674258"/>
      <w:bookmarkStart w:id="2065" w:name="_Toc474762345"/>
      <w:bookmarkStart w:id="2066" w:name="_Toc519154085"/>
      <w:bookmarkStart w:id="2067" w:name="_Toc519154310"/>
      <w:bookmarkStart w:id="2068" w:name="_Toc519262972"/>
      <w:bookmarkStart w:id="2069" w:name="_Toc514407648"/>
      <w:bookmarkStart w:id="2070" w:name="_Toc528250887"/>
      <w:bookmarkStart w:id="2071" w:name="_Toc529976081"/>
      <w:bookmarkStart w:id="2072" w:name="_Toc20486725"/>
      <w:bookmarkStart w:id="2073" w:name="_Toc60929589"/>
      <w:bookmarkStart w:id="2074" w:name="_Toc60932500"/>
      <w:bookmarkStart w:id="2075" w:name="_Toc60934584"/>
      <w:bookmarkStart w:id="2076" w:name="_Toc62718621"/>
      <w:bookmarkStart w:id="2077" w:name="_Toc63256179"/>
      <w:bookmarkStart w:id="2078" w:name="_Toc63256449"/>
      <w:bookmarkStart w:id="2079" w:name="_Toc64302681"/>
      <w:bookmarkStart w:id="2080" w:name="_Toc71118671"/>
      <w:bookmarkStart w:id="2081" w:name="_Toc71122275"/>
      <w:bookmarkStart w:id="2082" w:name="_Toc71122485"/>
      <w:bookmarkStart w:id="2083" w:name="_Toc71122697"/>
      <w:bookmarkStart w:id="2084" w:name="_Toc71123315"/>
      <w:bookmarkStart w:id="2085" w:name="_Toc71124245"/>
      <w:bookmarkStart w:id="2086" w:name="_Toc71124456"/>
      <w:bookmarkStart w:id="2087" w:name="_Toc71124667"/>
      <w:bookmarkStart w:id="2088" w:name="_Toc71125330"/>
      <w:bookmarkStart w:id="2089" w:name="_Toc71125538"/>
      <w:bookmarkStart w:id="2090" w:name="_Toc71125744"/>
      <w:bookmarkStart w:id="2091" w:name="_Toc95738661"/>
      <w:bookmarkStart w:id="2092" w:name="_Toc95738884"/>
      <w:bookmarkStart w:id="2093" w:name="_Toc95753915"/>
      <w:bookmarkStart w:id="2094" w:name="_Toc95754163"/>
      <w:bookmarkStart w:id="2095" w:name="_Toc95814648"/>
      <w:bookmarkStart w:id="2096" w:name="_Toc95814936"/>
      <w:bookmarkStart w:id="2097" w:name="_Toc95815225"/>
      <w:bookmarkStart w:id="2098" w:name="_Toc95815514"/>
      <w:bookmarkStart w:id="2099" w:name="_Toc95816641"/>
      <w:bookmarkStart w:id="2100" w:name="_Toc95816928"/>
      <w:bookmarkStart w:id="2101" w:name="_Toc95826616"/>
      <w:bookmarkStart w:id="2102" w:name="_Toc95826847"/>
      <w:bookmarkStart w:id="2103" w:name="_Toc95827081"/>
      <w:bookmarkStart w:id="2104" w:name="_Toc95828346"/>
      <w:bookmarkStart w:id="2105" w:name="_Toc95828575"/>
      <w:bookmarkStart w:id="2106" w:name="_Toc95830434"/>
      <w:bookmarkStart w:id="2107" w:name="_Toc95830686"/>
      <w:bookmarkStart w:id="2108" w:name="_Toc95834912"/>
      <w:bookmarkStart w:id="2109" w:name="_Toc95835168"/>
      <w:bookmarkStart w:id="2110" w:name="_Toc95835424"/>
      <w:bookmarkStart w:id="2111" w:name="_Toc95835678"/>
      <w:bookmarkStart w:id="2112" w:name="_Toc95983383"/>
      <w:bookmarkStart w:id="2113" w:name="_Toc95992823"/>
      <w:bookmarkStart w:id="2114" w:name="_Toc95996658"/>
      <w:bookmarkStart w:id="2115" w:name="_Toc98237921"/>
      <w:bookmarkStart w:id="2116" w:name="_Toc98238245"/>
      <w:bookmarkStart w:id="2117" w:name="_Toc98238571"/>
      <w:bookmarkStart w:id="2118" w:name="_Toc98238895"/>
      <w:bookmarkStart w:id="2119" w:name="_Toc98239370"/>
      <w:bookmarkStart w:id="2120" w:name="_Toc98239696"/>
      <w:bookmarkStart w:id="2121" w:name="_Toc98240021"/>
      <w:bookmarkStart w:id="2122" w:name="_Toc98316583"/>
      <w:bookmarkStart w:id="2123" w:name="_Toc117519513"/>
      <w:bookmarkStart w:id="2124" w:name="_Toc117853682"/>
      <w:bookmarkStart w:id="2125" w:name="_Toc117854013"/>
      <w:bookmarkStart w:id="2126" w:name="_Toc121148739"/>
      <w:bookmarkStart w:id="2127" w:name="_Toc125709352"/>
      <w:bookmarkStart w:id="2128" w:name="_Toc125709717"/>
      <w:bookmarkStart w:id="2129" w:name="_Toc125984767"/>
      <w:bookmarkStart w:id="2130" w:name="_Toc126669860"/>
      <w:bookmarkStart w:id="2131" w:name="_Toc147395587"/>
      <w:bookmarkStart w:id="2132" w:name="_Toc149229959"/>
      <w:bookmarkStart w:id="2133" w:name="_Toc157178095"/>
      <w:bookmarkStart w:id="2134" w:name="_Toc157178509"/>
      <w:bookmarkStart w:id="2135" w:name="_Toc157515788"/>
      <w:bookmarkStart w:id="2136" w:name="_Toc157582529"/>
      <w:bookmarkStart w:id="2137" w:name="_Toc157700452"/>
      <w:bookmarkStart w:id="2138" w:name="_Toc157702494"/>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p>
    <w:p w14:paraId="4D7C4B2D" w14:textId="77777777" w:rsidR="005B60A7" w:rsidRPr="00CF1AA3" w:rsidRDefault="005B60A7" w:rsidP="00A11465">
      <w:pPr>
        <w:pStyle w:val="ListParagraph"/>
        <w:keepNext/>
        <w:numPr>
          <w:ilvl w:val="1"/>
          <w:numId w:val="94"/>
        </w:numPr>
        <w:outlineLvl w:val="1"/>
        <w:rPr>
          <w:rFonts w:eastAsia="Times New Roman"/>
          <w:b/>
          <w:vanish/>
        </w:rPr>
      </w:pPr>
      <w:bookmarkStart w:id="2139" w:name="_Toc416867081"/>
      <w:bookmarkStart w:id="2140" w:name="_Toc416870057"/>
      <w:bookmarkStart w:id="2141" w:name="_Toc416870250"/>
      <w:bookmarkStart w:id="2142" w:name="_Toc417381474"/>
      <w:bookmarkStart w:id="2143" w:name="_Toc417381658"/>
      <w:bookmarkStart w:id="2144" w:name="_Toc417382061"/>
      <w:bookmarkStart w:id="2145" w:name="_Toc417382247"/>
      <w:bookmarkStart w:id="2146" w:name="_Toc417410422"/>
      <w:bookmarkStart w:id="2147" w:name="_Toc435631563"/>
      <w:bookmarkStart w:id="2148" w:name="_Toc435634242"/>
      <w:bookmarkStart w:id="2149" w:name="_Toc441511424"/>
      <w:bookmarkStart w:id="2150" w:name="_Toc441511609"/>
      <w:bookmarkStart w:id="2151" w:name="_Toc467674259"/>
      <w:bookmarkStart w:id="2152" w:name="_Toc474762346"/>
      <w:bookmarkStart w:id="2153" w:name="_Toc519154086"/>
      <w:bookmarkStart w:id="2154" w:name="_Toc519154311"/>
      <w:bookmarkStart w:id="2155" w:name="_Toc519262973"/>
      <w:bookmarkStart w:id="2156" w:name="_Toc514407649"/>
      <w:bookmarkStart w:id="2157" w:name="_Toc528250888"/>
      <w:bookmarkStart w:id="2158" w:name="_Toc529976082"/>
      <w:bookmarkStart w:id="2159" w:name="_Toc20486726"/>
      <w:bookmarkStart w:id="2160" w:name="_Toc60929590"/>
      <w:bookmarkStart w:id="2161" w:name="_Toc60932501"/>
      <w:bookmarkStart w:id="2162" w:name="_Toc60934585"/>
      <w:bookmarkStart w:id="2163" w:name="_Toc62718622"/>
      <w:bookmarkStart w:id="2164" w:name="_Toc63256180"/>
      <w:bookmarkStart w:id="2165" w:name="_Toc63256450"/>
      <w:bookmarkStart w:id="2166" w:name="_Toc64302682"/>
      <w:bookmarkStart w:id="2167" w:name="_Toc71118672"/>
      <w:bookmarkStart w:id="2168" w:name="_Toc71122276"/>
      <w:bookmarkStart w:id="2169" w:name="_Toc71122486"/>
      <w:bookmarkStart w:id="2170" w:name="_Toc71122698"/>
      <w:bookmarkStart w:id="2171" w:name="_Toc71123316"/>
      <w:bookmarkStart w:id="2172" w:name="_Toc71124246"/>
      <w:bookmarkStart w:id="2173" w:name="_Toc71124457"/>
      <w:bookmarkStart w:id="2174" w:name="_Toc71124668"/>
      <w:bookmarkStart w:id="2175" w:name="_Toc71125331"/>
      <w:bookmarkStart w:id="2176" w:name="_Toc71125539"/>
      <w:bookmarkStart w:id="2177" w:name="_Toc71125745"/>
      <w:bookmarkStart w:id="2178" w:name="_Toc95738662"/>
      <w:bookmarkStart w:id="2179" w:name="_Toc95738885"/>
      <w:bookmarkStart w:id="2180" w:name="_Toc95753916"/>
      <w:bookmarkStart w:id="2181" w:name="_Toc95754164"/>
      <w:bookmarkStart w:id="2182" w:name="_Toc95814649"/>
      <w:bookmarkStart w:id="2183" w:name="_Toc95814937"/>
      <w:bookmarkStart w:id="2184" w:name="_Toc95815226"/>
      <w:bookmarkStart w:id="2185" w:name="_Toc95815515"/>
      <w:bookmarkStart w:id="2186" w:name="_Toc95816642"/>
      <w:bookmarkStart w:id="2187" w:name="_Toc95816929"/>
      <w:bookmarkStart w:id="2188" w:name="_Toc95826617"/>
      <w:bookmarkStart w:id="2189" w:name="_Toc95826848"/>
      <w:bookmarkStart w:id="2190" w:name="_Toc95827082"/>
      <w:bookmarkStart w:id="2191" w:name="_Toc95828347"/>
      <w:bookmarkStart w:id="2192" w:name="_Toc95828576"/>
      <w:bookmarkStart w:id="2193" w:name="_Toc95830435"/>
      <w:bookmarkStart w:id="2194" w:name="_Toc95830687"/>
      <w:bookmarkStart w:id="2195" w:name="_Toc95834913"/>
      <w:bookmarkStart w:id="2196" w:name="_Toc95835169"/>
      <w:bookmarkStart w:id="2197" w:name="_Toc95835425"/>
      <w:bookmarkStart w:id="2198" w:name="_Toc95835679"/>
      <w:bookmarkStart w:id="2199" w:name="_Toc95983384"/>
      <w:bookmarkStart w:id="2200" w:name="_Toc95992824"/>
      <w:bookmarkStart w:id="2201" w:name="_Toc95996659"/>
      <w:bookmarkStart w:id="2202" w:name="_Toc98237922"/>
      <w:bookmarkStart w:id="2203" w:name="_Toc98238246"/>
      <w:bookmarkStart w:id="2204" w:name="_Toc98238572"/>
      <w:bookmarkStart w:id="2205" w:name="_Toc98238896"/>
      <w:bookmarkStart w:id="2206" w:name="_Toc98239371"/>
      <w:bookmarkStart w:id="2207" w:name="_Toc98239697"/>
      <w:bookmarkStart w:id="2208" w:name="_Toc98240022"/>
      <w:bookmarkStart w:id="2209" w:name="_Toc98316584"/>
      <w:bookmarkStart w:id="2210" w:name="_Toc117519514"/>
      <w:bookmarkStart w:id="2211" w:name="_Toc117853683"/>
      <w:bookmarkStart w:id="2212" w:name="_Toc117854014"/>
      <w:bookmarkStart w:id="2213" w:name="_Toc121148740"/>
      <w:bookmarkStart w:id="2214" w:name="_Toc125709353"/>
      <w:bookmarkStart w:id="2215" w:name="_Toc125709718"/>
      <w:bookmarkStart w:id="2216" w:name="_Toc125984768"/>
      <w:bookmarkStart w:id="2217" w:name="_Toc126669861"/>
      <w:bookmarkStart w:id="2218" w:name="_Toc147395588"/>
      <w:bookmarkStart w:id="2219" w:name="_Toc149229960"/>
      <w:bookmarkStart w:id="2220" w:name="_Toc157178096"/>
      <w:bookmarkStart w:id="2221" w:name="_Toc157178510"/>
      <w:bookmarkStart w:id="2222" w:name="_Toc157515789"/>
      <w:bookmarkStart w:id="2223" w:name="_Toc157582530"/>
      <w:bookmarkStart w:id="2224" w:name="_Toc157700453"/>
      <w:bookmarkStart w:id="2225" w:name="_Toc157702495"/>
      <w:bookmarkEnd w:id="2139"/>
      <w:bookmarkEnd w:id="2140"/>
      <w:bookmarkEnd w:id="2141"/>
      <w:bookmarkEnd w:id="2142"/>
      <w:bookmarkEnd w:id="2143"/>
      <w:bookmarkEnd w:id="2144"/>
      <w:bookmarkEnd w:id="2145"/>
      <w:bookmarkEnd w:id="2146"/>
      <w:bookmarkEnd w:id="2147"/>
      <w:bookmarkEnd w:id="2148"/>
      <w:bookmarkEnd w:id="2149"/>
      <w:bookmarkEnd w:id="2150"/>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bookmarkEnd w:id="2174"/>
      <w:bookmarkEnd w:id="2175"/>
      <w:bookmarkEnd w:id="2176"/>
      <w:bookmarkEnd w:id="2177"/>
      <w:bookmarkEnd w:id="2178"/>
      <w:bookmarkEnd w:id="2179"/>
      <w:bookmarkEnd w:id="2180"/>
      <w:bookmarkEnd w:id="2181"/>
      <w:bookmarkEnd w:id="2182"/>
      <w:bookmarkEnd w:id="2183"/>
      <w:bookmarkEnd w:id="2184"/>
      <w:bookmarkEnd w:id="2185"/>
      <w:bookmarkEnd w:id="2186"/>
      <w:bookmarkEnd w:id="2187"/>
      <w:bookmarkEnd w:id="2188"/>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bookmarkEnd w:id="2203"/>
      <w:bookmarkEnd w:id="2204"/>
      <w:bookmarkEnd w:id="2205"/>
      <w:bookmarkEnd w:id="2206"/>
      <w:bookmarkEnd w:id="2207"/>
      <w:bookmarkEnd w:id="2208"/>
      <w:bookmarkEnd w:id="2209"/>
      <w:bookmarkEnd w:id="2210"/>
      <w:bookmarkEnd w:id="2211"/>
      <w:bookmarkEnd w:id="2212"/>
      <w:bookmarkEnd w:id="2213"/>
      <w:bookmarkEnd w:id="2214"/>
      <w:bookmarkEnd w:id="2215"/>
      <w:bookmarkEnd w:id="2216"/>
      <w:bookmarkEnd w:id="2217"/>
      <w:bookmarkEnd w:id="2218"/>
      <w:bookmarkEnd w:id="2219"/>
      <w:bookmarkEnd w:id="2220"/>
      <w:bookmarkEnd w:id="2221"/>
      <w:bookmarkEnd w:id="2222"/>
      <w:bookmarkEnd w:id="2223"/>
      <w:bookmarkEnd w:id="2224"/>
      <w:bookmarkEnd w:id="2225"/>
    </w:p>
    <w:p w14:paraId="345CDF6E" w14:textId="77777777" w:rsidR="005B60A7" w:rsidRPr="00CF1AA3" w:rsidRDefault="005B60A7" w:rsidP="00A11465">
      <w:pPr>
        <w:pStyle w:val="ListParagraph"/>
        <w:keepNext/>
        <w:numPr>
          <w:ilvl w:val="2"/>
          <w:numId w:val="94"/>
        </w:numPr>
        <w:outlineLvl w:val="2"/>
        <w:rPr>
          <w:rFonts w:eastAsia="Times New Roman"/>
          <w:i/>
          <w:vanish/>
        </w:rPr>
      </w:pPr>
      <w:bookmarkStart w:id="2226" w:name="_Toc416867082"/>
      <w:bookmarkStart w:id="2227" w:name="_Toc416870058"/>
      <w:bookmarkStart w:id="2228" w:name="_Toc416870251"/>
      <w:bookmarkStart w:id="2229" w:name="_Toc417381475"/>
      <w:bookmarkStart w:id="2230" w:name="_Toc417381659"/>
      <w:bookmarkStart w:id="2231" w:name="_Toc417382062"/>
      <w:bookmarkStart w:id="2232" w:name="_Toc417382248"/>
      <w:bookmarkStart w:id="2233" w:name="_Toc417410423"/>
      <w:bookmarkStart w:id="2234" w:name="_Toc435631564"/>
      <w:bookmarkStart w:id="2235" w:name="_Toc435634243"/>
      <w:bookmarkStart w:id="2236" w:name="_Toc441511425"/>
      <w:bookmarkStart w:id="2237" w:name="_Toc441511610"/>
      <w:bookmarkStart w:id="2238" w:name="_Toc467674260"/>
      <w:bookmarkStart w:id="2239" w:name="_Toc474762347"/>
      <w:bookmarkStart w:id="2240" w:name="_Toc519154087"/>
      <w:bookmarkStart w:id="2241" w:name="_Toc519154312"/>
      <w:bookmarkStart w:id="2242" w:name="_Toc519262974"/>
      <w:bookmarkStart w:id="2243" w:name="_Toc514407650"/>
      <w:bookmarkStart w:id="2244" w:name="_Toc528250889"/>
      <w:bookmarkStart w:id="2245" w:name="_Toc529976083"/>
      <w:bookmarkStart w:id="2246" w:name="_Toc20486727"/>
      <w:bookmarkStart w:id="2247" w:name="_Toc60929591"/>
      <w:bookmarkStart w:id="2248" w:name="_Toc60932502"/>
      <w:bookmarkStart w:id="2249" w:name="_Toc60934586"/>
      <w:bookmarkStart w:id="2250" w:name="_Toc62718623"/>
      <w:bookmarkStart w:id="2251" w:name="_Toc63256181"/>
      <w:bookmarkStart w:id="2252" w:name="_Toc63256451"/>
      <w:bookmarkStart w:id="2253" w:name="_Toc64302683"/>
      <w:bookmarkStart w:id="2254" w:name="_Toc71118673"/>
      <w:bookmarkStart w:id="2255" w:name="_Toc71122277"/>
      <w:bookmarkStart w:id="2256" w:name="_Toc71122487"/>
      <w:bookmarkStart w:id="2257" w:name="_Toc71122699"/>
      <w:bookmarkStart w:id="2258" w:name="_Toc71123317"/>
      <w:bookmarkStart w:id="2259" w:name="_Toc71124247"/>
      <w:bookmarkStart w:id="2260" w:name="_Toc71124458"/>
      <w:bookmarkStart w:id="2261" w:name="_Toc71124669"/>
      <w:bookmarkStart w:id="2262" w:name="_Toc71125332"/>
      <w:bookmarkStart w:id="2263" w:name="_Toc71125540"/>
      <w:bookmarkStart w:id="2264" w:name="_Toc71125746"/>
      <w:bookmarkStart w:id="2265" w:name="_Toc95738663"/>
      <w:bookmarkStart w:id="2266" w:name="_Toc95738886"/>
      <w:bookmarkStart w:id="2267" w:name="_Toc95753917"/>
      <w:bookmarkStart w:id="2268" w:name="_Toc95754165"/>
      <w:bookmarkStart w:id="2269" w:name="_Toc95814650"/>
      <w:bookmarkStart w:id="2270" w:name="_Toc95814938"/>
      <w:bookmarkStart w:id="2271" w:name="_Toc95815227"/>
      <w:bookmarkStart w:id="2272" w:name="_Toc95815516"/>
      <w:bookmarkStart w:id="2273" w:name="_Toc95816643"/>
      <w:bookmarkStart w:id="2274" w:name="_Toc95816930"/>
      <w:bookmarkStart w:id="2275" w:name="_Toc95826618"/>
      <w:bookmarkStart w:id="2276" w:name="_Toc95826849"/>
      <w:bookmarkStart w:id="2277" w:name="_Toc95827083"/>
      <w:bookmarkStart w:id="2278" w:name="_Toc95828348"/>
      <w:bookmarkStart w:id="2279" w:name="_Toc95828577"/>
      <w:bookmarkStart w:id="2280" w:name="_Toc95830436"/>
      <w:bookmarkStart w:id="2281" w:name="_Toc95830688"/>
      <w:bookmarkStart w:id="2282" w:name="_Toc95834914"/>
      <w:bookmarkStart w:id="2283" w:name="_Toc95835170"/>
      <w:bookmarkStart w:id="2284" w:name="_Toc95835426"/>
      <w:bookmarkStart w:id="2285" w:name="_Toc95835680"/>
      <w:bookmarkStart w:id="2286" w:name="_Toc95983385"/>
      <w:bookmarkStart w:id="2287" w:name="_Toc95992825"/>
      <w:bookmarkStart w:id="2288" w:name="_Toc95996660"/>
      <w:bookmarkStart w:id="2289" w:name="_Toc98237923"/>
      <w:bookmarkStart w:id="2290" w:name="_Toc98238247"/>
      <w:bookmarkStart w:id="2291" w:name="_Toc98238573"/>
      <w:bookmarkStart w:id="2292" w:name="_Toc98238897"/>
      <w:bookmarkStart w:id="2293" w:name="_Toc98239372"/>
      <w:bookmarkStart w:id="2294" w:name="_Toc98239698"/>
      <w:bookmarkStart w:id="2295" w:name="_Toc98240023"/>
      <w:bookmarkStart w:id="2296" w:name="_Toc98316585"/>
      <w:bookmarkStart w:id="2297" w:name="_Toc117519515"/>
      <w:bookmarkStart w:id="2298" w:name="_Toc117853684"/>
      <w:bookmarkStart w:id="2299" w:name="_Toc117854015"/>
      <w:bookmarkStart w:id="2300" w:name="_Toc121148741"/>
      <w:bookmarkStart w:id="2301" w:name="_Toc125709354"/>
      <w:bookmarkStart w:id="2302" w:name="_Toc125709719"/>
      <w:bookmarkStart w:id="2303" w:name="_Toc125984769"/>
      <w:bookmarkStart w:id="2304" w:name="_Toc126669862"/>
      <w:bookmarkStart w:id="2305" w:name="_Toc147395589"/>
      <w:bookmarkStart w:id="2306" w:name="_Toc149229961"/>
      <w:bookmarkStart w:id="2307" w:name="_Toc157178097"/>
      <w:bookmarkStart w:id="2308" w:name="_Toc157178511"/>
      <w:bookmarkStart w:id="2309" w:name="_Toc157515790"/>
      <w:bookmarkStart w:id="2310" w:name="_Toc157582531"/>
      <w:bookmarkStart w:id="2311" w:name="_Toc157700454"/>
      <w:bookmarkStart w:id="2312" w:name="_Toc157702496"/>
      <w:bookmarkEnd w:id="2226"/>
      <w:bookmarkEnd w:id="2227"/>
      <w:bookmarkEnd w:id="2228"/>
      <w:bookmarkEnd w:id="2229"/>
      <w:bookmarkEnd w:id="2230"/>
      <w:bookmarkEnd w:id="2231"/>
      <w:bookmarkEnd w:id="2232"/>
      <w:bookmarkEnd w:id="2233"/>
      <w:bookmarkEnd w:id="2234"/>
      <w:bookmarkEnd w:id="2235"/>
      <w:bookmarkEnd w:id="2236"/>
      <w:bookmarkEnd w:id="2237"/>
      <w:bookmarkEnd w:id="2238"/>
      <w:bookmarkEnd w:id="2239"/>
      <w:bookmarkEnd w:id="2240"/>
      <w:bookmarkEnd w:id="2241"/>
      <w:bookmarkEnd w:id="2242"/>
      <w:bookmarkEnd w:id="2243"/>
      <w:bookmarkEnd w:id="2244"/>
      <w:bookmarkEnd w:id="2245"/>
      <w:bookmarkEnd w:id="2246"/>
      <w:bookmarkEnd w:id="2247"/>
      <w:bookmarkEnd w:id="2248"/>
      <w:bookmarkEnd w:id="2249"/>
      <w:bookmarkEnd w:id="2250"/>
      <w:bookmarkEnd w:id="2251"/>
      <w:bookmarkEnd w:id="2252"/>
      <w:bookmarkEnd w:id="2253"/>
      <w:bookmarkEnd w:id="2254"/>
      <w:bookmarkEnd w:id="2255"/>
      <w:bookmarkEnd w:id="2256"/>
      <w:bookmarkEnd w:id="2257"/>
      <w:bookmarkEnd w:id="2258"/>
      <w:bookmarkEnd w:id="2259"/>
      <w:bookmarkEnd w:id="2260"/>
      <w:bookmarkEnd w:id="2261"/>
      <w:bookmarkEnd w:id="2262"/>
      <w:bookmarkEnd w:id="2263"/>
      <w:bookmarkEnd w:id="2264"/>
      <w:bookmarkEnd w:id="2265"/>
      <w:bookmarkEnd w:id="2266"/>
      <w:bookmarkEnd w:id="2267"/>
      <w:bookmarkEnd w:id="2268"/>
      <w:bookmarkEnd w:id="2269"/>
      <w:bookmarkEnd w:id="2270"/>
      <w:bookmarkEnd w:id="2271"/>
      <w:bookmarkEnd w:id="2272"/>
      <w:bookmarkEnd w:id="2273"/>
      <w:bookmarkEnd w:id="2274"/>
      <w:bookmarkEnd w:id="2275"/>
      <w:bookmarkEnd w:id="2276"/>
      <w:bookmarkEnd w:id="2277"/>
      <w:bookmarkEnd w:id="2278"/>
      <w:bookmarkEnd w:id="2279"/>
      <w:bookmarkEnd w:id="2280"/>
      <w:bookmarkEnd w:id="2281"/>
      <w:bookmarkEnd w:id="2282"/>
      <w:bookmarkEnd w:id="2283"/>
      <w:bookmarkEnd w:id="2284"/>
      <w:bookmarkEnd w:id="2285"/>
      <w:bookmarkEnd w:id="2286"/>
      <w:bookmarkEnd w:id="2287"/>
      <w:bookmarkEnd w:id="2288"/>
      <w:bookmarkEnd w:id="2289"/>
      <w:bookmarkEnd w:id="2290"/>
      <w:bookmarkEnd w:id="2291"/>
      <w:bookmarkEnd w:id="2292"/>
      <w:bookmarkEnd w:id="2293"/>
      <w:bookmarkEnd w:id="2294"/>
      <w:bookmarkEnd w:id="2295"/>
      <w:bookmarkEnd w:id="2296"/>
      <w:bookmarkEnd w:id="2297"/>
      <w:bookmarkEnd w:id="2298"/>
      <w:bookmarkEnd w:id="2299"/>
      <w:bookmarkEnd w:id="2300"/>
      <w:bookmarkEnd w:id="2301"/>
      <w:bookmarkEnd w:id="2302"/>
      <w:bookmarkEnd w:id="2303"/>
      <w:bookmarkEnd w:id="2304"/>
      <w:bookmarkEnd w:id="2305"/>
      <w:bookmarkEnd w:id="2306"/>
      <w:bookmarkEnd w:id="2307"/>
      <w:bookmarkEnd w:id="2308"/>
      <w:bookmarkEnd w:id="2309"/>
      <w:bookmarkEnd w:id="2310"/>
      <w:bookmarkEnd w:id="2311"/>
      <w:bookmarkEnd w:id="2312"/>
    </w:p>
    <w:p w14:paraId="69F44FE2" w14:textId="62A5E3C5" w:rsidR="00695537" w:rsidRPr="00CF1AA3" w:rsidRDefault="00C62129" w:rsidP="007A1191">
      <w:pPr>
        <w:pStyle w:val="Heading3"/>
        <w:ind w:left="1843"/>
        <w:rPr>
          <w:rFonts w:cs="Calibri"/>
        </w:rPr>
      </w:pPr>
      <w:bookmarkStart w:id="2313" w:name="_Toc417410424"/>
      <w:bookmarkStart w:id="2314" w:name="_Toc467674261"/>
      <w:bookmarkStart w:id="2315" w:name="_Toc514407651"/>
      <w:bookmarkStart w:id="2316" w:name="_Toc117519516"/>
      <w:bookmarkStart w:id="2317" w:name="_Toc157702497"/>
      <w:r w:rsidRPr="00CF1AA3">
        <w:t>2.5.2</w:t>
      </w:r>
      <w:r w:rsidRPr="00CF1AA3">
        <w:tab/>
      </w:r>
      <w:bookmarkStart w:id="2318" w:name="_Toc60932503"/>
      <w:r w:rsidR="00D77A95" w:rsidRPr="00CF1AA3">
        <w:t>Planning and r</w:t>
      </w:r>
      <w:r w:rsidR="00695537" w:rsidRPr="00CF1AA3">
        <w:t>isk assessment</w:t>
      </w:r>
      <w:bookmarkEnd w:id="2046"/>
      <w:bookmarkEnd w:id="2047"/>
      <w:bookmarkEnd w:id="2048"/>
      <w:bookmarkEnd w:id="2313"/>
      <w:bookmarkEnd w:id="2314"/>
      <w:bookmarkEnd w:id="2315"/>
      <w:bookmarkEnd w:id="2316"/>
      <w:bookmarkEnd w:id="2318"/>
      <w:bookmarkEnd w:id="2317"/>
    </w:p>
    <w:p w14:paraId="5CA97188" w14:textId="1FF88127" w:rsidR="00CD7896" w:rsidRPr="00CF1AA3" w:rsidRDefault="00CD7896" w:rsidP="00A11465">
      <w:pPr>
        <w:pStyle w:val="ListDash2"/>
        <w:numPr>
          <w:ilvl w:val="0"/>
          <w:numId w:val="49"/>
        </w:numPr>
        <w:ind w:left="340" w:hanging="340"/>
      </w:pPr>
      <w:r w:rsidRPr="00CF1AA3">
        <w:t xml:space="preserve">The </w:t>
      </w:r>
      <w:r w:rsidR="00F10F15" w:rsidRPr="00CF1AA3">
        <w:t>National Agency</w:t>
      </w:r>
      <w:r w:rsidRPr="00CF1AA3">
        <w:t xml:space="preserve"> has to establish a</w:t>
      </w:r>
      <w:r w:rsidR="00656B08" w:rsidRPr="00CF1AA3">
        <w:t>n annual</w:t>
      </w:r>
      <w:r w:rsidRPr="00CF1AA3">
        <w:t xml:space="preserve"> </w:t>
      </w:r>
      <w:r w:rsidR="00175463" w:rsidRPr="00CF1AA3">
        <w:t xml:space="preserve">Work </w:t>
      </w:r>
      <w:r w:rsidR="00D92D3C" w:rsidRPr="00CF1AA3">
        <w:t>Programme</w:t>
      </w:r>
      <w:r w:rsidRPr="00CF1AA3">
        <w:t xml:space="preserve"> translating its </w:t>
      </w:r>
      <w:r w:rsidR="007E4F57" w:rsidRPr="00CF1AA3">
        <w:t>long-term</w:t>
      </w:r>
      <w:r w:rsidRPr="00CF1AA3">
        <w:t xml:space="preserve"> strategy</w:t>
      </w:r>
      <w:r w:rsidR="0037263B" w:rsidRPr="00CF1AA3">
        <w:t>, as described in its multi-annual Work Programme,</w:t>
      </w:r>
      <w:r w:rsidRPr="00CF1AA3">
        <w:t xml:space="preserve"> into </w:t>
      </w:r>
      <w:r w:rsidR="00236D6A" w:rsidRPr="00CF1AA3">
        <w:t>operational</w:t>
      </w:r>
      <w:r w:rsidRPr="00CF1AA3">
        <w:t xml:space="preserve"> objectives</w:t>
      </w:r>
      <w:r w:rsidR="00236D6A" w:rsidRPr="00CF1AA3">
        <w:t xml:space="preserve"> and activities planned</w:t>
      </w:r>
      <w:r w:rsidR="00C142BC" w:rsidRPr="00CF1AA3">
        <w:t>,</w:t>
      </w:r>
      <w:r w:rsidR="00E9578B" w:rsidRPr="00CF1AA3">
        <w:t xml:space="preserve"> as well as </w:t>
      </w:r>
      <w:r w:rsidRPr="00CF1AA3">
        <w:t xml:space="preserve">the available resources (budget and staff). The purpose is to help the </w:t>
      </w:r>
      <w:r w:rsidR="00F10F15" w:rsidRPr="00CF1AA3">
        <w:t>National Agency</w:t>
      </w:r>
      <w:r w:rsidRPr="00CF1AA3">
        <w:t xml:space="preserve"> management identify their objectives</w:t>
      </w:r>
      <w:r w:rsidR="00236D6A" w:rsidRPr="00CF1AA3">
        <w:t xml:space="preserve"> and indicators, </w:t>
      </w:r>
      <w:r w:rsidR="00175463" w:rsidRPr="00CF1AA3">
        <w:t xml:space="preserve">set performance targets, </w:t>
      </w:r>
      <w:r w:rsidR="00236D6A" w:rsidRPr="00CF1AA3">
        <w:t>identify the main risks</w:t>
      </w:r>
      <w:r w:rsidRPr="00CF1AA3">
        <w:t>, plan and manage activities, monitor progress during the year</w:t>
      </w:r>
      <w:r w:rsidR="00236D6A" w:rsidRPr="00CF1AA3">
        <w:t xml:space="preserve"> and provide reliable</w:t>
      </w:r>
      <w:r w:rsidRPr="00CF1AA3">
        <w:t xml:space="preserve"> reporting on achievements</w:t>
      </w:r>
      <w:r w:rsidR="00D77F1A" w:rsidRPr="00CF1AA3">
        <w:t xml:space="preserve"> per Programme</w:t>
      </w:r>
      <w:r w:rsidRPr="00CF1AA3">
        <w:t xml:space="preserve"> in the </w:t>
      </w:r>
      <w:r w:rsidR="00F10F15" w:rsidRPr="00CF1AA3">
        <w:t>National Agency</w:t>
      </w:r>
      <w:r w:rsidR="00BD1C9F" w:rsidRPr="00CF1AA3">
        <w:t xml:space="preserve"> </w:t>
      </w:r>
      <w:r w:rsidR="0040455F" w:rsidRPr="00CF1AA3">
        <w:t xml:space="preserve">Yearly </w:t>
      </w:r>
      <w:r w:rsidR="00BD1C9F" w:rsidRPr="00CF1AA3">
        <w:t>Report</w:t>
      </w:r>
      <w:r w:rsidRPr="00CF1AA3">
        <w:t xml:space="preserve">. It should also serve as an engagement tool by giving </w:t>
      </w:r>
      <w:r w:rsidR="00F10F15" w:rsidRPr="00CF1AA3">
        <w:t>National Agency</w:t>
      </w:r>
      <w:r w:rsidRPr="00CF1AA3">
        <w:t xml:space="preserve"> staff a reference for understanding the mission and strategic objectives of the </w:t>
      </w:r>
      <w:r w:rsidR="00F10F15" w:rsidRPr="00CF1AA3">
        <w:t>National Agency</w:t>
      </w:r>
      <w:r w:rsidRPr="00CF1AA3">
        <w:t xml:space="preserve"> and, subsequently, their role in </w:t>
      </w:r>
      <w:r w:rsidR="008F6525" w:rsidRPr="00CF1AA3">
        <w:t xml:space="preserve">contributing </w:t>
      </w:r>
      <w:r w:rsidRPr="00CF1AA3">
        <w:t xml:space="preserve">to </w:t>
      </w:r>
      <w:r w:rsidR="00656B08" w:rsidRPr="00CF1AA3">
        <w:t>their achievement</w:t>
      </w:r>
      <w:r w:rsidRPr="00CF1AA3">
        <w:t>.</w:t>
      </w:r>
    </w:p>
    <w:p w14:paraId="6B7565D7" w14:textId="71E36D43" w:rsidR="00695537" w:rsidRPr="00CF1AA3" w:rsidRDefault="00CD7896" w:rsidP="00A11465">
      <w:pPr>
        <w:pStyle w:val="ListDash2"/>
        <w:numPr>
          <w:ilvl w:val="0"/>
          <w:numId w:val="49"/>
        </w:numPr>
        <w:ind w:left="340" w:hanging="340"/>
      </w:pPr>
      <w:r w:rsidRPr="00CF1AA3">
        <w:t>Risk management shall be embedded in the planning and decision</w:t>
      </w:r>
      <w:r w:rsidR="00964B0A" w:rsidRPr="00CF1AA3">
        <w:t>-</w:t>
      </w:r>
      <w:r w:rsidRPr="00CF1AA3">
        <w:t xml:space="preserve">making processes of the </w:t>
      </w:r>
      <w:r w:rsidR="00F10F15" w:rsidRPr="00CF1AA3">
        <w:t>National Agency</w:t>
      </w:r>
      <w:r w:rsidRPr="00CF1AA3">
        <w:t xml:space="preserve">, as well as in its </w:t>
      </w:r>
      <w:r w:rsidR="00695537" w:rsidRPr="00CF1AA3">
        <w:t xml:space="preserve">supervisory </w:t>
      </w:r>
      <w:r w:rsidRPr="00CF1AA3">
        <w:t xml:space="preserve">activities, which </w:t>
      </w:r>
      <w:r w:rsidR="00695537" w:rsidRPr="00CF1AA3">
        <w:t>shall be sufficiently focused on high-risk areas (complex operations, transactions of high monetary value, lack of experienced or skilled personnel</w:t>
      </w:r>
      <w:r w:rsidR="00052D6D" w:rsidRPr="00CF1AA3">
        <w:t>,</w:t>
      </w:r>
      <w:r w:rsidR="00695537" w:rsidRPr="00CF1AA3">
        <w:t xml:space="preserve"> </w:t>
      </w:r>
      <w:r w:rsidR="00052D6D" w:rsidRPr="00CF1AA3">
        <w:t>etc.</w:t>
      </w:r>
      <w:r w:rsidR="00695537" w:rsidRPr="00CF1AA3">
        <w:t>).</w:t>
      </w:r>
    </w:p>
    <w:p w14:paraId="11D0D77A" w14:textId="1914A14D" w:rsidR="00477D49" w:rsidRPr="00CF1AA3" w:rsidRDefault="00477D49" w:rsidP="00A11465">
      <w:pPr>
        <w:pStyle w:val="ListDash2"/>
        <w:numPr>
          <w:ilvl w:val="0"/>
          <w:numId w:val="49"/>
        </w:numPr>
        <w:spacing w:after="360"/>
        <w:ind w:left="340" w:hanging="340"/>
      </w:pPr>
      <w:r w:rsidRPr="00CF1AA3">
        <w:t xml:space="preserve">Following its risk assessment, the </w:t>
      </w:r>
      <w:r w:rsidR="00F10F15" w:rsidRPr="00CF1AA3">
        <w:t>National Agency</w:t>
      </w:r>
      <w:r w:rsidRPr="00CF1AA3">
        <w:t xml:space="preserve"> management shall establish the necessary control mechanisms and undertake regular </w:t>
      </w:r>
      <w:r w:rsidR="00236D6A" w:rsidRPr="00CF1AA3">
        <w:t xml:space="preserve">checks </w:t>
      </w:r>
      <w:r w:rsidRPr="00CF1AA3">
        <w:t xml:space="preserve">to prevent </w:t>
      </w:r>
      <w:r w:rsidR="00CD7896" w:rsidRPr="00CF1AA3">
        <w:t xml:space="preserve">the identified risks, </w:t>
      </w:r>
      <w:r w:rsidRPr="00CF1AA3">
        <w:t>irregularities and fraud to occur in any of its activities, including its internal operations (such as recruitment of staff, procurement)</w:t>
      </w:r>
      <w:r w:rsidR="00964B0A" w:rsidRPr="00CF1AA3">
        <w:t>,</w:t>
      </w:r>
      <w:r w:rsidRPr="00CF1AA3">
        <w:t xml:space="preserve"> as well as the management of the </w:t>
      </w:r>
      <w:r w:rsidR="00964B0A" w:rsidRPr="00CF1AA3">
        <w:t xml:space="preserve">Programmes’ </w:t>
      </w:r>
      <w:r w:rsidRPr="00CF1AA3">
        <w:t>actions entrusted to it</w:t>
      </w:r>
      <w:r w:rsidR="004060F5" w:rsidRPr="00CF1AA3">
        <w:t xml:space="preserve"> (see </w:t>
      </w:r>
      <w:r w:rsidR="002B1E7B" w:rsidRPr="00CF1AA3">
        <w:t>A</w:t>
      </w:r>
      <w:r w:rsidR="004060F5" w:rsidRPr="00CF1AA3">
        <w:t>nnex IV.7</w:t>
      </w:r>
      <w:r w:rsidR="002B1E7B" w:rsidRPr="00CF1AA3">
        <w:t xml:space="preserve"> </w:t>
      </w:r>
      <w:r w:rsidR="00CC34C9" w:rsidRPr="00CF1AA3">
        <w:t>to</w:t>
      </w:r>
      <w:r w:rsidR="002B1E7B" w:rsidRPr="00CF1AA3">
        <w:t xml:space="preserve"> the Guide for National Agencies</w:t>
      </w:r>
      <w:r w:rsidR="004060F5" w:rsidRPr="00CF1AA3">
        <w:t>)</w:t>
      </w:r>
      <w:r w:rsidRPr="00CF1AA3">
        <w:t xml:space="preserve">. </w:t>
      </w:r>
    </w:p>
    <w:p w14:paraId="13E72C3B" w14:textId="111FDCDA" w:rsidR="00695537" w:rsidRPr="00CF1AA3" w:rsidRDefault="00C62129" w:rsidP="007A1191">
      <w:pPr>
        <w:pStyle w:val="Heading3"/>
        <w:ind w:left="1843"/>
      </w:pPr>
      <w:bookmarkStart w:id="2319" w:name="_Toc353886834"/>
      <w:bookmarkStart w:id="2320" w:name="_Toc354860498"/>
      <w:bookmarkStart w:id="2321" w:name="_Toc370468210"/>
      <w:bookmarkStart w:id="2322" w:name="_Toc417410425"/>
      <w:bookmarkStart w:id="2323" w:name="_Toc467674262"/>
      <w:bookmarkStart w:id="2324" w:name="_Toc117519517"/>
      <w:bookmarkStart w:id="2325" w:name="_Toc157702498"/>
      <w:r w:rsidRPr="00CF1AA3">
        <w:t>2.5.3</w:t>
      </w:r>
      <w:r w:rsidRPr="00CF1AA3">
        <w:tab/>
      </w:r>
      <w:bookmarkStart w:id="2326" w:name="_Toc514407652"/>
      <w:bookmarkStart w:id="2327" w:name="_Toc60932504"/>
      <w:r w:rsidR="003F1374" w:rsidRPr="00CF1AA3">
        <w:t>Governance</w:t>
      </w:r>
      <w:bookmarkEnd w:id="2319"/>
      <w:bookmarkEnd w:id="2320"/>
      <w:bookmarkEnd w:id="2321"/>
      <w:bookmarkEnd w:id="2322"/>
      <w:bookmarkEnd w:id="2323"/>
      <w:bookmarkEnd w:id="2324"/>
      <w:bookmarkEnd w:id="2326"/>
      <w:bookmarkEnd w:id="2327"/>
      <w:bookmarkEnd w:id="2325"/>
    </w:p>
    <w:p w14:paraId="26987CCC" w14:textId="0291FFB5" w:rsidR="00535235" w:rsidRPr="00CF1AA3" w:rsidRDefault="003F1374" w:rsidP="00A11465">
      <w:pPr>
        <w:pStyle w:val="ListDash2"/>
        <w:numPr>
          <w:ilvl w:val="0"/>
          <w:numId w:val="50"/>
        </w:numPr>
        <w:ind w:left="340" w:hanging="340"/>
      </w:pPr>
      <w:r w:rsidRPr="00CF1AA3">
        <w:t xml:space="preserve">The </w:t>
      </w:r>
      <w:r w:rsidR="00F10F15" w:rsidRPr="00CF1AA3">
        <w:t>National Agency</w:t>
      </w:r>
      <w:r w:rsidRPr="00CF1AA3">
        <w:t xml:space="preserve"> shall set up a governance structure that ensures that </w:t>
      </w:r>
      <w:r w:rsidR="00964B0A" w:rsidRPr="00CF1AA3">
        <w:t xml:space="preserve">the </w:t>
      </w:r>
      <w:r w:rsidR="00F10F15" w:rsidRPr="00CF1AA3">
        <w:t>National Agency</w:t>
      </w:r>
      <w:r w:rsidRPr="00CF1AA3">
        <w:t xml:space="preserve"> </w:t>
      </w:r>
      <w:r w:rsidR="00535235" w:rsidRPr="00CF1AA3">
        <w:t>management</w:t>
      </w:r>
      <w:r w:rsidR="00964B0A" w:rsidRPr="00CF1AA3">
        <w:t xml:space="preserve"> </w:t>
      </w:r>
      <w:r w:rsidR="00535235" w:rsidRPr="00CF1AA3">
        <w:t>can rely on relevant and well</w:t>
      </w:r>
      <w:r w:rsidR="00964B0A" w:rsidRPr="00CF1AA3">
        <w:t>-</w:t>
      </w:r>
      <w:r w:rsidR="00535235" w:rsidRPr="00CF1AA3">
        <w:t>prepared information to facilitate the decision</w:t>
      </w:r>
      <w:r w:rsidR="00964B0A" w:rsidRPr="00CF1AA3">
        <w:t>-</w:t>
      </w:r>
      <w:r w:rsidR="00535235" w:rsidRPr="00CF1AA3">
        <w:t>making process, reliable reporting and indicators to monitor progress and achievement of results.</w:t>
      </w:r>
    </w:p>
    <w:p w14:paraId="42F85BC7" w14:textId="712AC033" w:rsidR="00695537" w:rsidRPr="00CF1AA3" w:rsidRDefault="003F1374" w:rsidP="00A11465">
      <w:pPr>
        <w:pStyle w:val="ListDash2"/>
        <w:numPr>
          <w:ilvl w:val="0"/>
          <w:numId w:val="50"/>
        </w:numPr>
        <w:ind w:left="340" w:hanging="340"/>
      </w:pPr>
      <w:r w:rsidRPr="00CF1AA3">
        <w:t xml:space="preserve">The </w:t>
      </w:r>
      <w:r w:rsidR="00F10F15" w:rsidRPr="00CF1AA3">
        <w:t>National Agency</w:t>
      </w:r>
      <w:r w:rsidRPr="00CF1AA3">
        <w:t xml:space="preserve"> management shall clearly define and document supervisory activities and relevant information on the basis of which it provides confirmation that:</w:t>
      </w:r>
    </w:p>
    <w:p w14:paraId="4CE5A793" w14:textId="360B6EF6" w:rsidR="00695537" w:rsidRPr="00CF1AA3" w:rsidRDefault="003F1374" w:rsidP="00A11465">
      <w:pPr>
        <w:numPr>
          <w:ilvl w:val="0"/>
          <w:numId w:val="18"/>
        </w:numPr>
        <w:tabs>
          <w:tab w:val="num" w:pos="1843"/>
        </w:tabs>
        <w:ind w:left="907" w:hanging="340"/>
      </w:pPr>
      <w:r w:rsidRPr="00CF1AA3">
        <w:t xml:space="preserve">the yearly accounts drawn up for the expenditure incurred for entrusted tasks </w:t>
      </w:r>
      <w:r w:rsidR="00D77F1A" w:rsidRPr="00CF1AA3">
        <w:t xml:space="preserve">per Programme </w:t>
      </w:r>
      <w:r w:rsidRPr="00CF1AA3">
        <w:t>are properly presented, complete and accurate</w:t>
      </w:r>
      <w:r w:rsidR="00C363C0" w:rsidRPr="00CF1AA3">
        <w:t>;</w:t>
      </w:r>
    </w:p>
    <w:p w14:paraId="215A9AC8" w14:textId="6FACB3A6" w:rsidR="00695537" w:rsidRPr="00CF1AA3" w:rsidRDefault="003F1374" w:rsidP="00A11465">
      <w:pPr>
        <w:numPr>
          <w:ilvl w:val="0"/>
          <w:numId w:val="18"/>
        </w:numPr>
        <w:tabs>
          <w:tab w:val="num" w:pos="1843"/>
        </w:tabs>
        <w:ind w:left="907" w:hanging="340"/>
      </w:pPr>
      <w:r w:rsidRPr="00CF1AA3">
        <w:t xml:space="preserve">the expenditure was used for its intended purpose, as defined in the </w:t>
      </w:r>
      <w:r w:rsidR="00A91D15" w:rsidRPr="00CF1AA3">
        <w:t>Contribution Agreement</w:t>
      </w:r>
      <w:r w:rsidRPr="00CF1AA3">
        <w:t>s</w:t>
      </w:r>
      <w:r w:rsidR="00C363C0" w:rsidRPr="00CF1AA3">
        <w:t>;</w:t>
      </w:r>
    </w:p>
    <w:p w14:paraId="2BF09F1C" w14:textId="77777777" w:rsidR="00695537" w:rsidRPr="00CF1AA3" w:rsidRDefault="003F1374" w:rsidP="00A11465">
      <w:pPr>
        <w:numPr>
          <w:ilvl w:val="0"/>
          <w:numId w:val="18"/>
        </w:numPr>
        <w:tabs>
          <w:tab w:val="num" w:pos="1843"/>
        </w:tabs>
        <w:ind w:left="907" w:hanging="340"/>
      </w:pPr>
      <w:r w:rsidRPr="00CF1AA3">
        <w:t>the control systems put in place give the necessary guarantees concerning the legality and regularity of the underlying transactions.</w:t>
      </w:r>
    </w:p>
    <w:p w14:paraId="4914AE58" w14:textId="2B31B89D" w:rsidR="002770C4" w:rsidRPr="00CF1AA3" w:rsidRDefault="00822DED" w:rsidP="00A11465">
      <w:pPr>
        <w:pStyle w:val="ListDash2"/>
        <w:numPr>
          <w:ilvl w:val="0"/>
          <w:numId w:val="50"/>
        </w:numPr>
        <w:spacing w:after="360"/>
        <w:ind w:left="340" w:hanging="340"/>
        <w:rPr>
          <w:rFonts w:eastAsia="Calibri"/>
        </w:rPr>
      </w:pPr>
      <w:r w:rsidRPr="00CF1AA3">
        <w:rPr>
          <w:rFonts w:eastAsia="Calibri"/>
        </w:rPr>
        <w:t xml:space="preserve">The </w:t>
      </w:r>
      <w:r w:rsidR="00F10F15" w:rsidRPr="00CF1AA3">
        <w:rPr>
          <w:rFonts w:eastAsia="Calibri"/>
        </w:rPr>
        <w:t>National Agency</w:t>
      </w:r>
      <w:r w:rsidRPr="00CF1AA3">
        <w:rPr>
          <w:rFonts w:eastAsia="Calibri"/>
        </w:rPr>
        <w:t xml:space="preserve"> management shall implement an effective monitoring and </w:t>
      </w:r>
      <w:r w:rsidRPr="00CF1AA3">
        <w:t>reporting</w:t>
      </w:r>
      <w:r w:rsidRPr="00CF1AA3">
        <w:rPr>
          <w:rFonts w:eastAsia="Calibri"/>
        </w:rPr>
        <w:t xml:space="preserve"> system to ensure the timely and adequate implementation of recommendations issued to it in relation to weaknesses detected by any internal or external controls. </w:t>
      </w:r>
    </w:p>
    <w:p w14:paraId="39713026" w14:textId="6C47E882" w:rsidR="00695537" w:rsidRPr="00CF1AA3" w:rsidRDefault="00C62129" w:rsidP="007A1191">
      <w:pPr>
        <w:pStyle w:val="Heading3"/>
        <w:ind w:left="1843"/>
      </w:pPr>
      <w:bookmarkStart w:id="2328" w:name="_Toc353886835"/>
      <w:bookmarkStart w:id="2329" w:name="_Toc354860499"/>
      <w:bookmarkStart w:id="2330" w:name="_Toc370468211"/>
      <w:bookmarkStart w:id="2331" w:name="_Toc417410426"/>
      <w:bookmarkStart w:id="2332" w:name="_Toc467674263"/>
      <w:bookmarkStart w:id="2333" w:name="_Toc514407653"/>
      <w:bookmarkStart w:id="2334" w:name="_Toc60932505"/>
      <w:bookmarkStart w:id="2335" w:name="_Toc117519518"/>
      <w:bookmarkStart w:id="2336" w:name="_Toc157702499"/>
      <w:r w:rsidRPr="00CF1AA3">
        <w:t>2.5.4</w:t>
      </w:r>
      <w:r w:rsidRPr="00CF1AA3">
        <w:tab/>
      </w:r>
      <w:r w:rsidR="00695537" w:rsidRPr="00CF1AA3">
        <w:t>Authorisation, recording and correction of exceptions</w:t>
      </w:r>
      <w:bookmarkEnd w:id="2328"/>
      <w:bookmarkEnd w:id="2329"/>
      <w:bookmarkEnd w:id="2330"/>
      <w:bookmarkEnd w:id="2331"/>
      <w:bookmarkEnd w:id="2332"/>
      <w:bookmarkEnd w:id="2333"/>
      <w:bookmarkEnd w:id="2334"/>
      <w:bookmarkEnd w:id="2335"/>
      <w:bookmarkEnd w:id="2336"/>
    </w:p>
    <w:p w14:paraId="4650F4E6" w14:textId="2768B009" w:rsidR="002770C4" w:rsidRPr="00CF1AA3" w:rsidRDefault="003F1374" w:rsidP="00A11465">
      <w:pPr>
        <w:pStyle w:val="ListDash2"/>
        <w:numPr>
          <w:ilvl w:val="0"/>
          <w:numId w:val="51"/>
        </w:numPr>
        <w:ind w:left="340" w:hanging="340"/>
      </w:pPr>
      <w:r w:rsidRPr="00CF1AA3">
        <w:t xml:space="preserve">The </w:t>
      </w:r>
      <w:r w:rsidR="00F10F15" w:rsidRPr="00CF1AA3">
        <w:t>National Agency</w:t>
      </w:r>
      <w:r w:rsidRPr="00CF1AA3">
        <w:t xml:space="preserve"> shall ensure that all cases of overriding of controls or</w:t>
      </w:r>
      <w:r w:rsidR="00695537" w:rsidRPr="00CF1AA3">
        <w:t xml:space="preserve"> deviations from established policies and procedures under exceptional circumstances are documented, justified and approved at the appropriate level before action is taken. </w:t>
      </w:r>
    </w:p>
    <w:p w14:paraId="2AD00641" w14:textId="7768AC0D" w:rsidR="002770C4" w:rsidRPr="00CF1AA3" w:rsidRDefault="00695537" w:rsidP="00A11465">
      <w:pPr>
        <w:pStyle w:val="ListDash2"/>
        <w:numPr>
          <w:ilvl w:val="0"/>
          <w:numId w:val="51"/>
        </w:numPr>
        <w:ind w:left="340" w:hanging="340"/>
      </w:pPr>
      <w:r w:rsidRPr="00CF1AA3">
        <w:t>A method of dealing with and recording exceptions to main procedures shall be established, including who may authorise such exceptions. Exceptions shall be recorded</w:t>
      </w:r>
      <w:r w:rsidR="005A121D" w:rsidRPr="00CF1AA3">
        <w:t xml:space="preserve"> per </w:t>
      </w:r>
      <w:r w:rsidR="0009231A" w:rsidRPr="00CF1AA3">
        <w:t>P</w:t>
      </w:r>
      <w:r w:rsidR="005A121D" w:rsidRPr="00CF1AA3">
        <w:t>rogramme</w:t>
      </w:r>
      <w:r w:rsidRPr="00CF1AA3">
        <w:t xml:space="preserve"> in a </w:t>
      </w:r>
      <w:r w:rsidR="002609B9" w:rsidRPr="00CF1AA3">
        <w:t xml:space="preserve">single </w:t>
      </w:r>
      <w:r w:rsidRPr="00CF1AA3">
        <w:t xml:space="preserve">central register. This register shall fall under the </w:t>
      </w:r>
      <w:r w:rsidR="002609B9" w:rsidRPr="00CF1AA3">
        <w:t xml:space="preserve">direct </w:t>
      </w:r>
      <w:r w:rsidRPr="00CF1AA3">
        <w:t xml:space="preserve">responsibility of the </w:t>
      </w:r>
      <w:r w:rsidR="00F10F15" w:rsidRPr="00CF1AA3">
        <w:t>National Agency</w:t>
      </w:r>
      <w:r w:rsidRPr="00CF1AA3">
        <w:t xml:space="preserve"> management and shall be available to </w:t>
      </w:r>
      <w:r w:rsidR="00F10F15" w:rsidRPr="00CF1AA3">
        <w:t>National Agency</w:t>
      </w:r>
      <w:r w:rsidRPr="00CF1AA3">
        <w:t xml:space="preserve"> staff for consultation. </w:t>
      </w:r>
    </w:p>
    <w:p w14:paraId="098CB845" w14:textId="082D6F31" w:rsidR="002770C4" w:rsidRPr="00CF1AA3" w:rsidRDefault="00695537" w:rsidP="00A11465">
      <w:pPr>
        <w:pStyle w:val="ListDash2"/>
        <w:numPr>
          <w:ilvl w:val="0"/>
          <w:numId w:val="51"/>
        </w:numPr>
        <w:spacing w:after="480"/>
        <w:ind w:left="340" w:hanging="340"/>
      </w:pPr>
      <w:r w:rsidRPr="00CF1AA3">
        <w:t xml:space="preserve">Similarly, the </w:t>
      </w:r>
      <w:r w:rsidR="00F10F15" w:rsidRPr="00CF1AA3">
        <w:t>National Agency</w:t>
      </w:r>
      <w:r w:rsidRPr="00CF1AA3">
        <w:t xml:space="preserve"> shall have a clearly defined procedure for the systematic registration and correction where possible of cases of overriding of controls or deviations from main procedure</w:t>
      </w:r>
      <w:r w:rsidR="002609B9" w:rsidRPr="00CF1AA3">
        <w:t>s that are discovered ex-</w:t>
      </w:r>
      <w:r w:rsidRPr="00CF1AA3">
        <w:t>post.</w:t>
      </w:r>
    </w:p>
    <w:p w14:paraId="7685DB92" w14:textId="72C88E19" w:rsidR="00695537" w:rsidRPr="00CF1AA3" w:rsidRDefault="00752C1D" w:rsidP="000A7EE1">
      <w:pPr>
        <w:pStyle w:val="Heading2"/>
        <w:numPr>
          <w:ilvl w:val="1"/>
          <w:numId w:val="0"/>
        </w:numPr>
        <w:ind w:left="567" w:hanging="567"/>
      </w:pPr>
      <w:bookmarkStart w:id="2337" w:name="_Toc353886836"/>
      <w:bookmarkStart w:id="2338" w:name="_Toc354860500"/>
      <w:bookmarkStart w:id="2339" w:name="_Toc370468212"/>
      <w:bookmarkStart w:id="2340" w:name="_Toc417410427"/>
      <w:bookmarkStart w:id="2341" w:name="_Toc467674264"/>
      <w:bookmarkStart w:id="2342" w:name="_Toc514407654"/>
      <w:bookmarkStart w:id="2343" w:name="_Toc60932506"/>
      <w:bookmarkStart w:id="2344" w:name="_Toc117519519"/>
      <w:bookmarkStart w:id="2345" w:name="_Toc157702500"/>
      <w:r w:rsidRPr="00CF1AA3">
        <w:t>2.6</w:t>
      </w:r>
      <w:r w:rsidRPr="00CF1AA3">
        <w:tab/>
      </w:r>
      <w:r w:rsidR="003F1374" w:rsidRPr="00CF1AA3">
        <w:t>Accounting and financial reporting</w:t>
      </w:r>
      <w:bookmarkEnd w:id="2337"/>
      <w:bookmarkEnd w:id="2338"/>
      <w:bookmarkEnd w:id="2339"/>
      <w:bookmarkEnd w:id="2340"/>
      <w:bookmarkEnd w:id="2341"/>
      <w:bookmarkEnd w:id="2342"/>
      <w:bookmarkEnd w:id="2343"/>
      <w:bookmarkEnd w:id="2344"/>
      <w:bookmarkEnd w:id="2345"/>
    </w:p>
    <w:p w14:paraId="08456C33" w14:textId="4F74E7CE" w:rsidR="00695537" w:rsidRPr="00CF1AA3" w:rsidRDefault="003F1374" w:rsidP="00A11465">
      <w:pPr>
        <w:pStyle w:val="ListDash2"/>
        <w:numPr>
          <w:ilvl w:val="0"/>
          <w:numId w:val="52"/>
        </w:numPr>
        <w:ind w:left="340" w:hanging="340"/>
      </w:pPr>
      <w:r w:rsidRPr="00CF1AA3">
        <w:t xml:space="preserve">The </w:t>
      </w:r>
      <w:r w:rsidR="00F10F15" w:rsidRPr="00CF1AA3">
        <w:t>National Agency</w:t>
      </w:r>
      <w:r w:rsidRPr="00CF1AA3">
        <w:t xml:space="preserve"> shall have a computerised accounting system and adequate procedures and controls in place to ensure that accounting data and related information used for preparing</w:t>
      </w:r>
      <w:r w:rsidR="005A121D" w:rsidRPr="00CF1AA3">
        <w:t xml:space="preserve">, per </w:t>
      </w:r>
      <w:r w:rsidR="0009231A" w:rsidRPr="00CF1AA3">
        <w:t>P</w:t>
      </w:r>
      <w:r w:rsidR="005A121D" w:rsidRPr="00CF1AA3">
        <w:t>rogramme,</w:t>
      </w:r>
      <w:r w:rsidRPr="00CF1AA3">
        <w:t xml:space="preserve"> the </w:t>
      </w:r>
      <w:r w:rsidR="007A20BA" w:rsidRPr="00CF1AA3">
        <w:t xml:space="preserve">organisation’s </w:t>
      </w:r>
      <w:r w:rsidRPr="00CF1AA3">
        <w:t xml:space="preserve">annual accounts and financial reports are accurate, complete and timely as set out in the </w:t>
      </w:r>
      <w:r w:rsidR="00A91D15" w:rsidRPr="00CF1AA3">
        <w:t>Contribution Agreement</w:t>
      </w:r>
      <w:r w:rsidRPr="00CF1AA3">
        <w:t xml:space="preserve"> and its </w:t>
      </w:r>
      <w:r w:rsidR="003C426B" w:rsidRPr="00CF1AA3">
        <w:t>annex</w:t>
      </w:r>
      <w:r w:rsidRPr="00CF1AA3">
        <w:t xml:space="preserve">es. </w:t>
      </w:r>
    </w:p>
    <w:p w14:paraId="14C7CA1C" w14:textId="382577BC" w:rsidR="00695537" w:rsidRPr="00CF1AA3" w:rsidRDefault="00695537" w:rsidP="00A11465">
      <w:pPr>
        <w:pStyle w:val="ListDash2"/>
        <w:numPr>
          <w:ilvl w:val="0"/>
          <w:numId w:val="52"/>
        </w:numPr>
        <w:spacing w:after="480"/>
        <w:ind w:left="340" w:hanging="340"/>
      </w:pPr>
      <w:r w:rsidRPr="00CF1AA3">
        <w:t xml:space="preserve">Each transaction made shall be supported by a sufficient audit trail, regardless of the system in which it is recorded. Supporting documents shall be filed in a consistent and logical </w:t>
      </w:r>
      <w:r w:rsidR="00E10775" w:rsidRPr="00CF1AA3">
        <w:t xml:space="preserve">manner </w:t>
      </w:r>
      <w:r w:rsidRPr="00CF1AA3">
        <w:t xml:space="preserve">(such as </w:t>
      </w:r>
      <w:r w:rsidR="00D77F1A" w:rsidRPr="00CF1AA3">
        <w:t xml:space="preserve">the </w:t>
      </w:r>
      <w:r w:rsidR="0009231A" w:rsidRPr="00CF1AA3">
        <w:t xml:space="preserve">Programme, </w:t>
      </w:r>
      <w:r w:rsidRPr="00CF1AA3">
        <w:t xml:space="preserve">chronological numbering, dating, classification by type, etc.) so that their location can be accurately traced on the basis of the computerised accounts. </w:t>
      </w:r>
    </w:p>
    <w:p w14:paraId="49A1FD54" w14:textId="0D6A2E0F" w:rsidR="00695537" w:rsidRPr="00CF1AA3" w:rsidRDefault="00752C1D" w:rsidP="000A7EE1">
      <w:pPr>
        <w:pStyle w:val="Heading2"/>
        <w:numPr>
          <w:ilvl w:val="1"/>
          <w:numId w:val="0"/>
        </w:numPr>
        <w:ind w:left="567" w:hanging="567"/>
      </w:pPr>
      <w:bookmarkStart w:id="2346" w:name="_Toc353886837"/>
      <w:bookmarkStart w:id="2347" w:name="_Toc354860501"/>
      <w:bookmarkStart w:id="2348" w:name="_Toc370468213"/>
      <w:bookmarkStart w:id="2349" w:name="_Toc417410428"/>
      <w:bookmarkStart w:id="2350" w:name="_Toc467674265"/>
      <w:bookmarkStart w:id="2351" w:name="_Toc514407655"/>
      <w:bookmarkStart w:id="2352" w:name="_Toc60932507"/>
      <w:bookmarkStart w:id="2353" w:name="_Toc117519520"/>
      <w:bookmarkStart w:id="2354" w:name="_Toc157702501"/>
      <w:r w:rsidRPr="00CF1AA3">
        <w:t>2.7</w:t>
      </w:r>
      <w:r w:rsidRPr="00CF1AA3">
        <w:tab/>
      </w:r>
      <w:r w:rsidR="00695537" w:rsidRPr="00CF1AA3">
        <w:t>Internal audit</w:t>
      </w:r>
      <w:bookmarkEnd w:id="2346"/>
      <w:bookmarkEnd w:id="2347"/>
      <w:bookmarkEnd w:id="2348"/>
      <w:bookmarkEnd w:id="2349"/>
      <w:bookmarkEnd w:id="2350"/>
      <w:bookmarkEnd w:id="2351"/>
      <w:bookmarkEnd w:id="2352"/>
      <w:bookmarkEnd w:id="2353"/>
      <w:bookmarkEnd w:id="2354"/>
      <w:r w:rsidR="00695537" w:rsidRPr="00CF1AA3">
        <w:t xml:space="preserve"> </w:t>
      </w:r>
    </w:p>
    <w:p w14:paraId="66805BC0" w14:textId="049B4181" w:rsidR="00535235" w:rsidRPr="00CF1AA3" w:rsidRDefault="00695537" w:rsidP="00A11465">
      <w:pPr>
        <w:pStyle w:val="ListDash2"/>
        <w:numPr>
          <w:ilvl w:val="0"/>
          <w:numId w:val="53"/>
        </w:numPr>
        <w:ind w:left="340" w:hanging="340"/>
      </w:pPr>
      <w:r w:rsidRPr="00CF1AA3">
        <w:t xml:space="preserve">In order to ensure an effective internal control system, the </w:t>
      </w:r>
      <w:r w:rsidR="00F10F15" w:rsidRPr="00CF1AA3">
        <w:t>National Agency</w:t>
      </w:r>
      <w:r w:rsidRPr="00CF1AA3">
        <w:t xml:space="preserve"> shall have in place an independent internal audit function. The internal auditor shall report directly to the </w:t>
      </w:r>
      <w:r w:rsidR="00F10F15" w:rsidRPr="00CF1AA3">
        <w:t>National Agency</w:t>
      </w:r>
      <w:r w:rsidRPr="00CF1AA3">
        <w:t xml:space="preserve"> management </w:t>
      </w:r>
      <w:r w:rsidR="002609B9" w:rsidRPr="00CF1AA3">
        <w:t xml:space="preserve">and provide it </w:t>
      </w:r>
      <w:r w:rsidRPr="00CF1AA3">
        <w:t xml:space="preserve">on a regular basis with a detailed appreciation of the general functioning of the </w:t>
      </w:r>
      <w:r w:rsidR="00F10F15" w:rsidRPr="00CF1AA3">
        <w:t>National Agency</w:t>
      </w:r>
      <w:r w:rsidRPr="00CF1AA3">
        <w:t xml:space="preserve"> and of key aspects of its operations, in particular with regard to the management of the </w:t>
      </w:r>
      <w:r w:rsidR="00B42891" w:rsidRPr="00CF1AA3">
        <w:t>indirect management</w:t>
      </w:r>
      <w:r w:rsidRPr="00CF1AA3">
        <w:t xml:space="preserve"> actions of the </w:t>
      </w:r>
      <w:r w:rsidR="00D92D3C" w:rsidRPr="00CF1AA3">
        <w:t>Programme</w:t>
      </w:r>
      <w:r w:rsidR="00634155" w:rsidRPr="00CF1AA3">
        <w:t>s</w:t>
      </w:r>
      <w:r w:rsidRPr="00CF1AA3">
        <w:t xml:space="preserve">. </w:t>
      </w:r>
    </w:p>
    <w:p w14:paraId="654CC597" w14:textId="281D1C9C" w:rsidR="00535235" w:rsidRPr="00CF1AA3" w:rsidRDefault="00535235" w:rsidP="00A11465">
      <w:pPr>
        <w:pStyle w:val="ListDash2"/>
        <w:numPr>
          <w:ilvl w:val="0"/>
          <w:numId w:val="53"/>
        </w:numPr>
        <w:ind w:left="340" w:hanging="340"/>
      </w:pPr>
      <w:r w:rsidRPr="00CF1AA3">
        <w:t xml:space="preserve">The internal auditor shall establish a multiannual work </w:t>
      </w:r>
      <w:r w:rsidR="00E10775" w:rsidRPr="00CF1AA3">
        <w:t xml:space="preserve">programme </w:t>
      </w:r>
      <w:r w:rsidRPr="00CF1AA3">
        <w:t xml:space="preserve">based on a risk assessment of </w:t>
      </w:r>
      <w:r w:rsidR="00F10F15" w:rsidRPr="00CF1AA3">
        <w:t>National Agency</w:t>
      </w:r>
      <w:r w:rsidRPr="00CF1AA3">
        <w:t xml:space="preserve"> activities and taking into account the results of prior internal and external audits and controls.</w:t>
      </w:r>
    </w:p>
    <w:p w14:paraId="4D4520D3" w14:textId="6DC0CEEA" w:rsidR="002770C4" w:rsidRPr="00CF1AA3" w:rsidRDefault="00535235" w:rsidP="00A11465">
      <w:pPr>
        <w:pStyle w:val="ListDash2"/>
        <w:numPr>
          <w:ilvl w:val="0"/>
          <w:numId w:val="53"/>
        </w:numPr>
        <w:ind w:left="340" w:hanging="340"/>
      </w:pPr>
      <w:r w:rsidRPr="00CF1AA3">
        <w:t xml:space="preserve">The internal auditor shall provide independent, objective assurance and consulting services designed to add value and improve the operations of the </w:t>
      </w:r>
      <w:r w:rsidR="00F10F15" w:rsidRPr="00CF1AA3">
        <w:t>National Agency</w:t>
      </w:r>
      <w:r w:rsidRPr="00CF1AA3">
        <w:t xml:space="preserve">. </w:t>
      </w:r>
      <w:r w:rsidR="007A20BA" w:rsidRPr="00CF1AA3">
        <w:t>It is t</w:t>
      </w:r>
      <w:r w:rsidRPr="00CF1AA3">
        <w:t>he internal auditor</w:t>
      </w:r>
      <w:r w:rsidR="007A20BA" w:rsidRPr="00CF1AA3">
        <w:t xml:space="preserve">’s role to </w:t>
      </w:r>
      <w:r w:rsidRPr="00CF1AA3">
        <w:t xml:space="preserve">help the </w:t>
      </w:r>
      <w:r w:rsidR="00F10F15" w:rsidRPr="00CF1AA3">
        <w:t>National Agency</w:t>
      </w:r>
      <w:r w:rsidRPr="00CF1AA3">
        <w:t xml:space="preserve"> management accomplish its objectives by bringing a systematic, disciplined approach to evaluate and make recommendations for the improvement of the effectiveness of risk management, control, and governance processes. The internal auditor shall ensure that action is taken by </w:t>
      </w:r>
      <w:r w:rsidR="007A20BA" w:rsidRPr="00CF1AA3">
        <w:t xml:space="preserve">the </w:t>
      </w:r>
      <w:r w:rsidR="00F10F15" w:rsidRPr="00CF1AA3">
        <w:t>National Agency</w:t>
      </w:r>
      <w:r w:rsidRPr="00CF1AA3">
        <w:t xml:space="preserve"> management on recommendations resulting from internal audits and check their follow-up</w:t>
      </w:r>
      <w:r w:rsidR="00695537" w:rsidRPr="00CF1AA3">
        <w:t xml:space="preserve">. </w:t>
      </w:r>
    </w:p>
    <w:p w14:paraId="700918DD" w14:textId="3E71A08C" w:rsidR="002770C4" w:rsidRPr="00CF1AA3" w:rsidRDefault="00695537" w:rsidP="00A11465">
      <w:pPr>
        <w:pStyle w:val="ListDash2"/>
        <w:numPr>
          <w:ilvl w:val="0"/>
          <w:numId w:val="53"/>
        </w:numPr>
        <w:ind w:left="340" w:hanging="340"/>
      </w:pPr>
      <w:r w:rsidRPr="00CF1AA3">
        <w:t xml:space="preserve">Depending on its size and needs, the </w:t>
      </w:r>
      <w:r w:rsidR="00F10F15" w:rsidRPr="00CF1AA3">
        <w:t>National Agency</w:t>
      </w:r>
      <w:r w:rsidRPr="00CF1AA3">
        <w:t xml:space="preserve"> or its host organisation may employ a staff member as internal auditor or hire the services of an external expert in order to carry out the internal audit function. </w:t>
      </w:r>
    </w:p>
    <w:p w14:paraId="280BCACD" w14:textId="2828E4F7" w:rsidR="002770C4" w:rsidRPr="00CF1AA3" w:rsidRDefault="00695537" w:rsidP="00A11465">
      <w:pPr>
        <w:pStyle w:val="ListDash2"/>
        <w:numPr>
          <w:ilvl w:val="0"/>
          <w:numId w:val="53"/>
        </w:numPr>
        <w:ind w:left="340" w:hanging="340"/>
      </w:pPr>
      <w:r w:rsidRPr="00CF1AA3">
        <w:t xml:space="preserve">The person who performs internal audit tasks </w:t>
      </w:r>
      <w:r w:rsidR="002609B9" w:rsidRPr="00CF1AA3">
        <w:t xml:space="preserve">for the </w:t>
      </w:r>
      <w:r w:rsidR="00F10F15" w:rsidRPr="00CF1AA3">
        <w:t>National Agency</w:t>
      </w:r>
      <w:r w:rsidR="002609B9" w:rsidRPr="00CF1AA3">
        <w:t xml:space="preserve"> </w:t>
      </w:r>
      <w:r w:rsidRPr="00CF1AA3">
        <w:t>shall be independent from the audited activities. Any conflict of interest shall be avoided.</w:t>
      </w:r>
    </w:p>
    <w:p w14:paraId="676FDF54" w14:textId="43E4A3DC" w:rsidR="002770C4" w:rsidRPr="00CF1AA3" w:rsidRDefault="003F1374" w:rsidP="00A11465">
      <w:pPr>
        <w:pStyle w:val="ListDash2"/>
        <w:numPr>
          <w:ilvl w:val="0"/>
          <w:numId w:val="53"/>
        </w:numPr>
        <w:spacing w:after="480"/>
        <w:ind w:left="340" w:hanging="340"/>
      </w:pPr>
      <w:r w:rsidRPr="00CF1AA3">
        <w:t xml:space="preserve">The internal auditor of the </w:t>
      </w:r>
      <w:r w:rsidR="00F10F15" w:rsidRPr="00CF1AA3">
        <w:t>National Agency</w:t>
      </w:r>
      <w:r w:rsidRPr="00CF1AA3">
        <w:t xml:space="preserve"> shall be different from the Independent Audit Body designated by the National Authority in accordance with the Regulation</w:t>
      </w:r>
      <w:r w:rsidR="00E262B8" w:rsidRPr="00CF1AA3">
        <w:t>s</w:t>
      </w:r>
      <w:r w:rsidRPr="00CF1AA3">
        <w:t xml:space="preserve"> establishing the </w:t>
      </w:r>
      <w:r w:rsidR="00D92D3C" w:rsidRPr="00CF1AA3">
        <w:t>Programme</w:t>
      </w:r>
      <w:r w:rsidR="00634155" w:rsidRPr="00CF1AA3">
        <w:t>s</w:t>
      </w:r>
      <w:r w:rsidRPr="00CF1AA3">
        <w:t xml:space="preserve">. </w:t>
      </w:r>
    </w:p>
    <w:p w14:paraId="49D796F2" w14:textId="490CDE13" w:rsidR="00695537" w:rsidRPr="00CF1AA3" w:rsidRDefault="00752C1D" w:rsidP="000A7EE1">
      <w:pPr>
        <w:pStyle w:val="Heading2"/>
        <w:numPr>
          <w:ilvl w:val="1"/>
          <w:numId w:val="0"/>
        </w:numPr>
        <w:ind w:left="567" w:hanging="567"/>
      </w:pPr>
      <w:bookmarkStart w:id="2355" w:name="_Toc353886838"/>
      <w:bookmarkStart w:id="2356" w:name="_Toc354860502"/>
      <w:bookmarkStart w:id="2357" w:name="_Toc370468214"/>
      <w:bookmarkStart w:id="2358" w:name="_Toc417410429"/>
      <w:bookmarkStart w:id="2359" w:name="_Toc467674266"/>
      <w:bookmarkStart w:id="2360" w:name="_Toc514407656"/>
      <w:bookmarkStart w:id="2361" w:name="_Toc60932508"/>
      <w:bookmarkStart w:id="2362" w:name="_Toc117519521"/>
      <w:bookmarkStart w:id="2363" w:name="_Toc157702502"/>
      <w:r w:rsidRPr="00CF1AA3">
        <w:t>2.8</w:t>
      </w:r>
      <w:r w:rsidRPr="00CF1AA3">
        <w:tab/>
      </w:r>
      <w:r w:rsidR="003F1374" w:rsidRPr="00CF1AA3">
        <w:t>Document management</w:t>
      </w:r>
      <w:bookmarkEnd w:id="2355"/>
      <w:bookmarkEnd w:id="2356"/>
      <w:bookmarkEnd w:id="2357"/>
      <w:bookmarkEnd w:id="2358"/>
      <w:bookmarkEnd w:id="2359"/>
      <w:bookmarkEnd w:id="2360"/>
      <w:bookmarkEnd w:id="2361"/>
      <w:bookmarkEnd w:id="2362"/>
      <w:bookmarkEnd w:id="2363"/>
      <w:r w:rsidR="003F1374" w:rsidRPr="00CF1AA3">
        <w:t xml:space="preserve"> </w:t>
      </w:r>
    </w:p>
    <w:p w14:paraId="6EC69E4C" w14:textId="356EF761" w:rsidR="00695537" w:rsidRPr="00CF1AA3" w:rsidRDefault="003F1374" w:rsidP="00A11465">
      <w:pPr>
        <w:pStyle w:val="ListDash2"/>
        <w:numPr>
          <w:ilvl w:val="0"/>
          <w:numId w:val="54"/>
        </w:numPr>
        <w:ind w:left="340" w:hanging="340"/>
      </w:pPr>
      <w:r w:rsidRPr="00CF1AA3">
        <w:t xml:space="preserve">The </w:t>
      </w:r>
      <w:r w:rsidR="00F10F15" w:rsidRPr="00CF1AA3">
        <w:t>National Agency</w:t>
      </w:r>
      <w:r w:rsidRPr="00CF1AA3">
        <w:t xml:space="preserve"> shall have appropriate processes and procedures in place to ensure that its document management is secure, </w:t>
      </w:r>
      <w:r w:rsidR="00822DED" w:rsidRPr="00CF1AA3">
        <w:t xml:space="preserve">effective and </w:t>
      </w:r>
      <w:r w:rsidRPr="00CF1AA3">
        <w:t>efficient (in particular as regards retrieving appropriate information)</w:t>
      </w:r>
      <w:r w:rsidR="003E54E3" w:rsidRPr="00CF1AA3">
        <w:t xml:space="preserve">, allows for a complete audit trail </w:t>
      </w:r>
      <w:r w:rsidRPr="00CF1AA3">
        <w:t>and complies with applicable legislation.</w:t>
      </w:r>
      <w:r w:rsidR="000F6DD5" w:rsidRPr="00CF1AA3">
        <w:t xml:space="preserve"> </w:t>
      </w:r>
    </w:p>
    <w:p w14:paraId="54B3C863" w14:textId="7FC11070" w:rsidR="00695537" w:rsidRPr="00CF1AA3" w:rsidRDefault="00695537" w:rsidP="00A11465">
      <w:pPr>
        <w:pStyle w:val="ListDash2"/>
        <w:numPr>
          <w:ilvl w:val="0"/>
          <w:numId w:val="54"/>
        </w:numPr>
        <w:ind w:left="340" w:hanging="340"/>
      </w:pPr>
      <w:r w:rsidRPr="00CF1AA3">
        <w:t xml:space="preserve">The </w:t>
      </w:r>
      <w:r w:rsidR="00F10F15" w:rsidRPr="00CF1AA3">
        <w:t>National Agency</w:t>
      </w:r>
      <w:r w:rsidRPr="00CF1AA3">
        <w:t xml:space="preserve"> shall put in place an adequate registration system for incoming and outgoing mail covering at least all administrative, contractual and financial management documents</w:t>
      </w:r>
      <w:r w:rsidR="005A121D" w:rsidRPr="00CF1AA3">
        <w:t xml:space="preserve"> identifiable per </w:t>
      </w:r>
      <w:r w:rsidR="0009231A" w:rsidRPr="00CF1AA3">
        <w:t>P</w:t>
      </w:r>
      <w:r w:rsidR="005A121D" w:rsidRPr="00CF1AA3">
        <w:t>rogramme managed</w:t>
      </w:r>
      <w:r w:rsidRPr="00CF1AA3">
        <w:t xml:space="preserve">. The </w:t>
      </w:r>
      <w:r w:rsidR="00F10F15" w:rsidRPr="00CF1AA3">
        <w:t>National Agency</w:t>
      </w:r>
      <w:r w:rsidRPr="00CF1AA3">
        <w:t xml:space="preserve"> system shall enable the efficient monitoring of deadlines and be accessible to all </w:t>
      </w:r>
      <w:r w:rsidR="00F10F15" w:rsidRPr="00CF1AA3">
        <w:t>National Agency</w:t>
      </w:r>
      <w:r w:rsidRPr="00CF1AA3">
        <w:t xml:space="preserve"> staff concerned.</w:t>
      </w:r>
    </w:p>
    <w:p w14:paraId="101B64B2" w14:textId="18CEE796" w:rsidR="00695537" w:rsidRPr="00CF1AA3" w:rsidRDefault="00695537" w:rsidP="00A11465">
      <w:pPr>
        <w:pStyle w:val="ListDash2"/>
        <w:numPr>
          <w:ilvl w:val="0"/>
          <w:numId w:val="54"/>
        </w:numPr>
        <w:ind w:left="340" w:hanging="340"/>
      </w:pPr>
      <w:r>
        <w:t xml:space="preserve">The </w:t>
      </w:r>
      <w:r w:rsidR="00F10F15">
        <w:t>National Agency</w:t>
      </w:r>
      <w:r>
        <w:t xml:space="preserve"> shall have an adequate filing system allowing for systematic and secure filing of documents relevant to </w:t>
      </w:r>
      <w:r w:rsidR="00F10F15">
        <w:t>National Agency</w:t>
      </w:r>
      <w:r>
        <w:t xml:space="preserve"> operations</w:t>
      </w:r>
      <w:r w:rsidR="007A20BA">
        <w:t xml:space="preserve">, </w:t>
      </w:r>
      <w:r>
        <w:t xml:space="preserve">the </w:t>
      </w:r>
      <w:r w:rsidR="0009231A">
        <w:t xml:space="preserve">Programme and the </w:t>
      </w:r>
      <w:r>
        <w:t xml:space="preserve">management of the project life cycle of </w:t>
      </w:r>
      <w:r w:rsidR="00B42891">
        <w:t>indirect management</w:t>
      </w:r>
      <w:r>
        <w:t xml:space="preserve"> actions by the </w:t>
      </w:r>
      <w:r w:rsidR="00F10F15">
        <w:t>National Agency</w:t>
      </w:r>
      <w:r w:rsidR="003E54E3">
        <w:t xml:space="preserve"> to allow for a complete audit trail</w:t>
      </w:r>
      <w:r>
        <w:t xml:space="preserve">. </w:t>
      </w:r>
    </w:p>
    <w:p w14:paraId="25B6CCE3" w14:textId="1A539301" w:rsidR="00DA08FB" w:rsidRPr="00CF1AA3" w:rsidRDefault="00695537" w:rsidP="00A11465">
      <w:pPr>
        <w:pStyle w:val="ListDash2"/>
        <w:numPr>
          <w:ilvl w:val="0"/>
          <w:numId w:val="54"/>
        </w:numPr>
        <w:ind w:left="340" w:hanging="340"/>
      </w:pPr>
      <w:r w:rsidRPr="00CF1AA3">
        <w:t xml:space="preserve">All documents related to the </w:t>
      </w:r>
      <w:r w:rsidR="00A91D15" w:rsidRPr="00CF1AA3">
        <w:t>Contribution Agreement</w:t>
      </w:r>
      <w:r w:rsidRPr="00CF1AA3">
        <w:t xml:space="preserve">s shall be kept on file for </w:t>
      </w:r>
      <w:r w:rsidR="007A20BA" w:rsidRPr="00CF1AA3">
        <w:t>a</w:t>
      </w:r>
      <w:r w:rsidR="000D212E" w:rsidRPr="00CF1AA3">
        <w:t xml:space="preserve"> minimum period of </w:t>
      </w:r>
      <w:r w:rsidRPr="00CF1AA3">
        <w:t xml:space="preserve">5 years </w:t>
      </w:r>
      <w:r w:rsidR="000D212E" w:rsidRPr="00CF1AA3">
        <w:t xml:space="preserve">after </w:t>
      </w:r>
      <w:r w:rsidRPr="00CF1AA3">
        <w:t xml:space="preserve">the latest of the following: a) the balance payment by the Commission or the reimbursement thereof to the Commission by the </w:t>
      </w:r>
      <w:r w:rsidR="00F10F15" w:rsidRPr="00CF1AA3">
        <w:t>National Agency</w:t>
      </w:r>
      <w:r w:rsidRPr="00CF1AA3">
        <w:t xml:space="preserve"> in relation to any </w:t>
      </w:r>
      <w:r w:rsidR="00944B82" w:rsidRPr="00CF1AA3">
        <w:t xml:space="preserve">related </w:t>
      </w:r>
      <w:r w:rsidR="00A91D15" w:rsidRPr="00CF1AA3">
        <w:t>Contribution Agreement</w:t>
      </w:r>
      <w:r w:rsidRPr="00CF1AA3">
        <w:t xml:space="preserve">, or b) the end of </w:t>
      </w:r>
      <w:r w:rsidR="00D92D3C" w:rsidRPr="00CF1AA3">
        <w:t>Programme</w:t>
      </w:r>
      <w:r w:rsidR="00634155" w:rsidRPr="00CF1AA3">
        <w:t>s</w:t>
      </w:r>
      <w:r w:rsidR="008313F4">
        <w:t>’</w:t>
      </w:r>
      <w:r w:rsidRPr="00CF1AA3">
        <w:t xml:space="preserve"> lifetime. </w:t>
      </w:r>
      <w:r w:rsidR="000D212E" w:rsidRPr="00CF1AA3">
        <w:t>All documents should be destroyed 5 years after the latest of the two events, unless the national laws require a different procedure.</w:t>
      </w:r>
    </w:p>
    <w:p w14:paraId="77EC3451" w14:textId="118D86BA" w:rsidR="00DA08FB" w:rsidRPr="00CF1AA3" w:rsidRDefault="003E54E3" w:rsidP="00A11465">
      <w:pPr>
        <w:pStyle w:val="ListDash2"/>
        <w:numPr>
          <w:ilvl w:val="0"/>
          <w:numId w:val="54"/>
        </w:numPr>
        <w:ind w:left="340" w:hanging="340"/>
      </w:pPr>
      <w:r w:rsidRPr="00CF1AA3">
        <w:t>T</w:t>
      </w:r>
      <w:r w:rsidR="003F1374" w:rsidRPr="00CF1AA3">
        <w:t xml:space="preserve">he </w:t>
      </w:r>
      <w:r w:rsidR="00F10F15" w:rsidRPr="00CF1AA3">
        <w:t>National Agency</w:t>
      </w:r>
      <w:r w:rsidR="003F1374" w:rsidRPr="00CF1AA3">
        <w:t xml:space="preserve"> may store document</w:t>
      </w:r>
      <w:r w:rsidRPr="00CF1AA3">
        <w:t>s</w:t>
      </w:r>
      <w:r w:rsidR="003F1374" w:rsidRPr="00CF1AA3">
        <w:t xml:space="preserve"> in digital/electronic format</w:t>
      </w:r>
      <w:r w:rsidR="00F94E9C" w:rsidRPr="00CF1AA3">
        <w:t xml:space="preserve"> if </w:t>
      </w:r>
      <w:r w:rsidR="00E10775" w:rsidRPr="00CF1AA3">
        <w:t xml:space="preserve">authorised </w:t>
      </w:r>
      <w:r w:rsidR="00F94E9C" w:rsidRPr="00CF1AA3">
        <w:t>by national law</w:t>
      </w:r>
      <w:r w:rsidR="003F1374" w:rsidRPr="00CF1AA3">
        <w:t xml:space="preserve">. </w:t>
      </w:r>
      <w:r w:rsidR="00922357" w:rsidRPr="00CF1AA3">
        <w:t xml:space="preserve">However, when a paper document is </w:t>
      </w:r>
      <w:r w:rsidR="0022179F" w:rsidRPr="00CF1AA3">
        <w:t xml:space="preserve">manually </w:t>
      </w:r>
      <w:r w:rsidR="00922357" w:rsidRPr="00CF1AA3">
        <w:t xml:space="preserve">signed, </w:t>
      </w:r>
      <w:r w:rsidR="003F1374" w:rsidRPr="00CF1AA3">
        <w:t xml:space="preserve">the </w:t>
      </w:r>
      <w:r w:rsidR="00F10F15" w:rsidRPr="00CF1AA3">
        <w:t>National Agency</w:t>
      </w:r>
      <w:r w:rsidR="003F1374" w:rsidRPr="00CF1AA3">
        <w:t xml:space="preserve"> shall archive this document in paper format.</w:t>
      </w:r>
      <w:r w:rsidR="00A26742" w:rsidRPr="00CF1AA3">
        <w:t xml:space="preserve"> </w:t>
      </w:r>
    </w:p>
    <w:p w14:paraId="25D10C5E" w14:textId="109C3D9B" w:rsidR="00B76CD9" w:rsidRPr="00CF1AA3" w:rsidRDefault="00837A8C" w:rsidP="00A11465">
      <w:pPr>
        <w:pStyle w:val="ListDash2"/>
        <w:numPr>
          <w:ilvl w:val="0"/>
          <w:numId w:val="54"/>
        </w:numPr>
        <w:ind w:left="340" w:hanging="340"/>
      </w:pPr>
      <w:r w:rsidRPr="00CF1AA3">
        <w:t>T</w:t>
      </w:r>
      <w:r w:rsidR="00922357" w:rsidRPr="00CF1AA3">
        <w:t xml:space="preserve">he </w:t>
      </w:r>
      <w:r w:rsidR="005036B1" w:rsidRPr="00CF1AA3">
        <w:t>Commission</w:t>
      </w:r>
      <w:r w:rsidR="00922357" w:rsidRPr="00CF1AA3">
        <w:t xml:space="preserve"> sign</w:t>
      </w:r>
      <w:r w:rsidRPr="00CF1AA3">
        <w:t>s</w:t>
      </w:r>
      <w:r w:rsidR="00922357" w:rsidRPr="00CF1AA3">
        <w:t xml:space="preserve"> all </w:t>
      </w:r>
      <w:r w:rsidR="00327EFC" w:rsidRPr="00CF1AA3">
        <w:t>C</w:t>
      </w:r>
      <w:r w:rsidR="00922357" w:rsidRPr="00CF1AA3">
        <w:t xml:space="preserve">ontribution </w:t>
      </w:r>
      <w:r w:rsidR="00327EFC" w:rsidRPr="00CF1AA3">
        <w:t>A</w:t>
      </w:r>
      <w:r w:rsidR="00922357" w:rsidRPr="00CF1AA3">
        <w:t xml:space="preserve">greements with a qualified electronic signature in </w:t>
      </w:r>
      <w:r w:rsidR="00E62E0C" w:rsidRPr="00CF1AA3">
        <w:t xml:space="preserve">line </w:t>
      </w:r>
      <w:r w:rsidR="00F324AF" w:rsidRPr="00CF1AA3">
        <w:t>with</w:t>
      </w:r>
      <w:r w:rsidR="00922357" w:rsidRPr="00CF1AA3">
        <w:t xml:space="preserve"> </w:t>
      </w:r>
      <w:r w:rsidR="00E62E0C" w:rsidRPr="00CF1AA3">
        <w:t>R</w:t>
      </w:r>
      <w:r w:rsidR="00922357" w:rsidRPr="00CF1AA3">
        <w:t xml:space="preserve">egulation </w:t>
      </w:r>
      <w:r w:rsidR="00E62E0C" w:rsidRPr="00CF1AA3">
        <w:t xml:space="preserve">(EU) No </w:t>
      </w:r>
      <w:r w:rsidR="00922357" w:rsidRPr="00CF1AA3">
        <w:t xml:space="preserve">910/2014. </w:t>
      </w:r>
      <w:r w:rsidR="00275593" w:rsidRPr="00CF1AA3">
        <w:t xml:space="preserve">The </w:t>
      </w:r>
      <w:r w:rsidR="00F10F15" w:rsidRPr="00CF1AA3">
        <w:t>National Agency</w:t>
      </w:r>
      <w:r w:rsidR="00922357" w:rsidRPr="00CF1AA3">
        <w:t xml:space="preserve"> </w:t>
      </w:r>
      <w:r w:rsidR="00275593" w:rsidRPr="00CF1AA3">
        <w:t>is</w:t>
      </w:r>
      <w:r w:rsidR="00922357" w:rsidRPr="00CF1AA3">
        <w:t xml:space="preserve"> encouraged to </w:t>
      </w:r>
      <w:r w:rsidR="00B76CD9" w:rsidRPr="00CF1AA3">
        <w:t xml:space="preserve">also use qualified electronic signature </w:t>
      </w:r>
      <w:r w:rsidR="00922357" w:rsidRPr="00CF1AA3">
        <w:t>if national legislation allows to do so. Documents signed with a qualified electronic signature by all parts are only exchanged and archived in electronic format.</w:t>
      </w:r>
    </w:p>
    <w:p w14:paraId="415EC580" w14:textId="3C70BD9E" w:rsidR="00695537" w:rsidRPr="00CF1AA3" w:rsidRDefault="00695537" w:rsidP="00A11465">
      <w:pPr>
        <w:pStyle w:val="ListDash2"/>
        <w:numPr>
          <w:ilvl w:val="0"/>
          <w:numId w:val="128"/>
        </w:numPr>
        <w:spacing w:after="480"/>
        <w:ind w:left="284"/>
      </w:pPr>
      <w:r w:rsidRPr="00CF1AA3">
        <w:t xml:space="preserve">The </w:t>
      </w:r>
      <w:r w:rsidR="00F10F15" w:rsidRPr="00CF1AA3">
        <w:t>National Agency</w:t>
      </w:r>
      <w:r w:rsidRPr="00CF1AA3">
        <w:t xml:space="preserve"> shall ensure that all administrative, contractual and financial information in relation to individual activities supported under the </w:t>
      </w:r>
      <w:r w:rsidR="00B42891" w:rsidRPr="00CF1AA3">
        <w:t>indirect management</w:t>
      </w:r>
      <w:r w:rsidRPr="00CF1AA3">
        <w:t xml:space="preserve"> actions of the </w:t>
      </w:r>
      <w:r w:rsidR="00D92D3C" w:rsidRPr="00CF1AA3">
        <w:t>Programme</w:t>
      </w:r>
      <w:r w:rsidR="00634155" w:rsidRPr="00CF1AA3">
        <w:t>s</w:t>
      </w:r>
      <w:r w:rsidRPr="00CF1AA3">
        <w:t xml:space="preserve"> is archived within a single project file. In case use is made of on-line or other electronic tools for </w:t>
      </w:r>
      <w:r w:rsidR="00193415" w:rsidRPr="00CF1AA3">
        <w:t>p</w:t>
      </w:r>
      <w:r w:rsidR="00D92D3C" w:rsidRPr="00CF1AA3">
        <w:t>rogramme</w:t>
      </w:r>
      <w:r w:rsidRPr="00CF1AA3">
        <w:t xml:space="preserve"> management, access to the information not available in hard copy shall be organised in such a way as to allow easy access to a single project file</w:t>
      </w:r>
      <w:r w:rsidR="008F6525" w:rsidRPr="00CF1AA3">
        <w:t>, which will be adequately secured against unauthorised access</w:t>
      </w:r>
      <w:r w:rsidRPr="00CF1AA3">
        <w:t>.</w:t>
      </w:r>
    </w:p>
    <w:p w14:paraId="6BCB9358" w14:textId="33AA018C" w:rsidR="00695537" w:rsidRPr="00CF1AA3" w:rsidRDefault="00752C1D" w:rsidP="000A7EE1">
      <w:pPr>
        <w:pStyle w:val="Heading2"/>
        <w:numPr>
          <w:ilvl w:val="1"/>
          <w:numId w:val="0"/>
        </w:numPr>
        <w:ind w:left="567" w:hanging="567"/>
      </w:pPr>
      <w:bookmarkStart w:id="2364" w:name="_Toc353886839"/>
      <w:bookmarkStart w:id="2365" w:name="_Toc354860503"/>
      <w:bookmarkStart w:id="2366" w:name="_Toc370468215"/>
      <w:bookmarkStart w:id="2367" w:name="_Toc417410430"/>
      <w:bookmarkStart w:id="2368" w:name="_Toc467674267"/>
      <w:bookmarkStart w:id="2369" w:name="_Toc514407657"/>
      <w:bookmarkStart w:id="2370" w:name="_Toc60932509"/>
      <w:bookmarkStart w:id="2371" w:name="_Toc117519522"/>
      <w:bookmarkStart w:id="2372" w:name="_Toc157702503"/>
      <w:r w:rsidRPr="00CF1AA3">
        <w:t>2.9</w:t>
      </w:r>
      <w:r w:rsidRPr="00CF1AA3">
        <w:tab/>
      </w:r>
      <w:r w:rsidR="00695537" w:rsidRPr="00CF1AA3">
        <w:t>Business continuity</w:t>
      </w:r>
      <w:bookmarkEnd w:id="2364"/>
      <w:bookmarkEnd w:id="2365"/>
      <w:bookmarkEnd w:id="2366"/>
      <w:bookmarkEnd w:id="2367"/>
      <w:bookmarkEnd w:id="2368"/>
      <w:bookmarkEnd w:id="2369"/>
      <w:bookmarkEnd w:id="2370"/>
      <w:bookmarkEnd w:id="2371"/>
      <w:bookmarkEnd w:id="2372"/>
    </w:p>
    <w:p w14:paraId="7BE07A9F" w14:textId="27D909F2" w:rsidR="00695537" w:rsidRPr="00CF1AA3" w:rsidRDefault="00695537" w:rsidP="00A11465">
      <w:pPr>
        <w:pStyle w:val="ListParagraph"/>
        <w:numPr>
          <w:ilvl w:val="0"/>
          <w:numId w:val="24"/>
        </w:numPr>
        <w:ind w:left="340" w:hanging="340"/>
      </w:pPr>
      <w:r w:rsidRPr="00CF1AA3">
        <w:t xml:space="preserve">The </w:t>
      </w:r>
      <w:r w:rsidR="00F10F15" w:rsidRPr="00CF1AA3">
        <w:t>National Agency</w:t>
      </w:r>
      <w:r w:rsidRPr="00CF1AA3">
        <w:t xml:space="preserve"> management shall ensure that the necessary conditions and measures are in place to be able to ensure that the core activities required for the management of the </w:t>
      </w:r>
      <w:r w:rsidR="00D92D3C" w:rsidRPr="00CF1AA3">
        <w:t>Programme</w:t>
      </w:r>
      <w:r w:rsidR="00634155" w:rsidRPr="00CF1AA3">
        <w:t>s</w:t>
      </w:r>
      <w:r w:rsidRPr="00CF1AA3">
        <w:t xml:space="preserve"> are maintained and/or resumed as soon as possible in case of a major disruption whatever its nature</w:t>
      </w:r>
      <w:r w:rsidR="00535235" w:rsidRPr="00CF1AA3">
        <w:t xml:space="preserve">. </w:t>
      </w:r>
      <w:r w:rsidR="003F1374" w:rsidRPr="00CF1AA3">
        <w:t>This includes IT systems</w:t>
      </w:r>
      <w:r w:rsidR="008313F4">
        <w:t>,</w:t>
      </w:r>
      <w:r w:rsidR="003F1374" w:rsidRPr="00CF1AA3">
        <w:t xml:space="preserve"> as well as </w:t>
      </w:r>
      <w:r w:rsidR="00822DED" w:rsidRPr="00CF1AA3">
        <w:t xml:space="preserve">document </w:t>
      </w:r>
      <w:r w:rsidR="003F1374" w:rsidRPr="00CF1AA3">
        <w:t>archives.</w:t>
      </w:r>
      <w:r w:rsidRPr="00CF1AA3">
        <w:t xml:space="preserve"> </w:t>
      </w:r>
    </w:p>
    <w:p w14:paraId="6DCD15ED" w14:textId="41873DE5" w:rsidR="00695537" w:rsidRPr="00CF1AA3" w:rsidRDefault="00695537" w:rsidP="00A11465">
      <w:pPr>
        <w:pStyle w:val="ListParagraph"/>
        <w:numPr>
          <w:ilvl w:val="0"/>
          <w:numId w:val="24"/>
        </w:numPr>
        <w:ind w:left="340" w:hanging="340"/>
      </w:pPr>
      <w:r w:rsidRPr="00CF1AA3">
        <w:t xml:space="preserve">Where such conditions/measures do not exist as part of an overall business continuity plan within the </w:t>
      </w:r>
      <w:r w:rsidR="00F10F15" w:rsidRPr="00CF1AA3">
        <w:t>National Agency</w:t>
      </w:r>
      <w:r w:rsidRPr="00CF1AA3">
        <w:t xml:space="preserve"> host organisation, the </w:t>
      </w:r>
      <w:r w:rsidR="00F10F15" w:rsidRPr="00CF1AA3">
        <w:t>National Agency</w:t>
      </w:r>
      <w:r w:rsidRPr="00CF1AA3">
        <w:t xml:space="preserve"> management shall establish them specifically for the purpose of </w:t>
      </w:r>
      <w:r w:rsidR="0022179F" w:rsidRPr="00CF1AA3">
        <w:t xml:space="preserve">both </w:t>
      </w:r>
      <w:r w:rsidR="00F10F15" w:rsidRPr="00CF1AA3">
        <w:t>National Agency</w:t>
      </w:r>
      <w:r w:rsidRPr="00CF1AA3">
        <w:t xml:space="preserve"> and </w:t>
      </w:r>
      <w:r w:rsidR="00193415" w:rsidRPr="00CF1AA3">
        <w:t>p</w:t>
      </w:r>
      <w:r w:rsidR="00D92D3C" w:rsidRPr="00CF1AA3">
        <w:t>rogramme</w:t>
      </w:r>
      <w:r w:rsidRPr="00CF1AA3">
        <w:t xml:space="preserve"> management.</w:t>
      </w:r>
    </w:p>
    <w:p w14:paraId="6FCF2226" w14:textId="6866FFDC" w:rsidR="00535235" w:rsidRPr="00CF1AA3" w:rsidRDefault="00695537" w:rsidP="00A11465">
      <w:pPr>
        <w:pStyle w:val="ListParagraph"/>
        <w:numPr>
          <w:ilvl w:val="0"/>
          <w:numId w:val="24"/>
        </w:numPr>
        <w:ind w:left="340" w:hanging="340"/>
      </w:pPr>
      <w:r w:rsidRPr="00CF1AA3">
        <w:t xml:space="preserve">The </w:t>
      </w:r>
      <w:r w:rsidR="00F10F15" w:rsidRPr="00CF1AA3">
        <w:t>National Agency</w:t>
      </w:r>
      <w:r w:rsidRPr="00CF1AA3">
        <w:t xml:space="preserve"> management shall ensure that the conditions and measures in place to ensure business continuity are known to and can be applied by all </w:t>
      </w:r>
      <w:r w:rsidR="00F10F15" w:rsidRPr="00CF1AA3">
        <w:t>National Agency</w:t>
      </w:r>
      <w:r w:rsidRPr="00CF1AA3">
        <w:t xml:space="preserve"> staff concerned.</w:t>
      </w:r>
      <w:r w:rsidR="00535235" w:rsidRPr="00CF1AA3">
        <w:t xml:space="preserve"> </w:t>
      </w:r>
    </w:p>
    <w:p w14:paraId="785E1226" w14:textId="7C5E6363" w:rsidR="00695537" w:rsidRPr="00CF1AA3" w:rsidRDefault="00535235" w:rsidP="00A11465">
      <w:pPr>
        <w:pStyle w:val="ListParagraph"/>
        <w:numPr>
          <w:ilvl w:val="0"/>
          <w:numId w:val="24"/>
        </w:numPr>
        <w:spacing w:after="480"/>
        <w:ind w:left="340" w:hanging="340"/>
      </w:pPr>
      <w:r w:rsidRPr="00CF1AA3">
        <w:t>Business continuity shall be ensured also for cases of normal interruptions (such as departure of staff, long</w:t>
      </w:r>
      <w:r w:rsidR="0047304C" w:rsidRPr="00CF1AA3">
        <w:t>-</w:t>
      </w:r>
      <w:r w:rsidRPr="00CF1AA3">
        <w:t>term absences) by implementing appropriate back-up and handover arrangements.</w:t>
      </w:r>
    </w:p>
    <w:p w14:paraId="4BEB2FDE" w14:textId="4352BED1" w:rsidR="00695537" w:rsidRPr="00CF1AA3" w:rsidRDefault="00752C1D" w:rsidP="000A7EE1">
      <w:pPr>
        <w:pStyle w:val="Heading2"/>
        <w:numPr>
          <w:ilvl w:val="1"/>
          <w:numId w:val="0"/>
        </w:numPr>
        <w:ind w:left="567" w:hanging="567"/>
      </w:pPr>
      <w:bookmarkStart w:id="2373" w:name="_Toc352061670"/>
      <w:bookmarkStart w:id="2374" w:name="_Toc352838707"/>
      <w:bookmarkStart w:id="2375" w:name="_Toc352845109"/>
      <w:bookmarkStart w:id="2376" w:name="_Toc353187444"/>
      <w:bookmarkStart w:id="2377" w:name="_Toc353188736"/>
      <w:bookmarkStart w:id="2378" w:name="_Toc353191170"/>
      <w:bookmarkStart w:id="2379" w:name="_Toc353201926"/>
      <w:bookmarkStart w:id="2380" w:name="_Toc353202265"/>
      <w:bookmarkStart w:id="2381" w:name="_Toc353287813"/>
      <w:bookmarkStart w:id="2382" w:name="_Toc353290946"/>
      <w:bookmarkStart w:id="2383" w:name="_Toc353292218"/>
      <w:bookmarkStart w:id="2384" w:name="_Toc353293494"/>
      <w:bookmarkStart w:id="2385" w:name="_Toc353445410"/>
      <w:bookmarkStart w:id="2386" w:name="_Toc353446681"/>
      <w:bookmarkStart w:id="2387" w:name="_Toc353447952"/>
      <w:bookmarkStart w:id="2388" w:name="_Toc353448338"/>
      <w:bookmarkStart w:id="2389" w:name="_Toc353448726"/>
      <w:bookmarkStart w:id="2390" w:name="_Toc353449075"/>
      <w:bookmarkStart w:id="2391" w:name="_Toc353449425"/>
      <w:bookmarkStart w:id="2392" w:name="_Toc353446984"/>
      <w:bookmarkStart w:id="2393" w:name="_Toc353447328"/>
      <w:bookmarkStart w:id="2394" w:name="_Toc353455978"/>
      <w:bookmarkStart w:id="2395" w:name="_Toc353456352"/>
      <w:bookmarkStart w:id="2396" w:name="_Toc353456728"/>
      <w:bookmarkStart w:id="2397" w:name="_Toc353461137"/>
      <w:bookmarkStart w:id="2398" w:name="_Toc353461517"/>
      <w:bookmarkStart w:id="2399" w:name="_Toc353461897"/>
      <w:bookmarkStart w:id="2400" w:name="_Toc353462276"/>
      <w:bookmarkStart w:id="2401" w:name="_Toc353791248"/>
      <w:bookmarkStart w:id="2402" w:name="_Toc353791611"/>
      <w:bookmarkStart w:id="2403" w:name="_Toc353791977"/>
      <w:bookmarkStart w:id="2404" w:name="_Toc353792343"/>
      <w:bookmarkStart w:id="2405" w:name="_Toc353792709"/>
      <w:bookmarkStart w:id="2406" w:name="_Toc353793075"/>
      <w:bookmarkStart w:id="2407" w:name="_Toc353793441"/>
      <w:bookmarkStart w:id="2408" w:name="_Toc353804761"/>
      <w:bookmarkStart w:id="2409" w:name="_Toc353805126"/>
      <w:bookmarkStart w:id="2410" w:name="_Toc353882070"/>
      <w:bookmarkStart w:id="2411" w:name="_Toc353886840"/>
      <w:bookmarkStart w:id="2412" w:name="_Toc352061671"/>
      <w:bookmarkStart w:id="2413" w:name="_Toc352838708"/>
      <w:bookmarkStart w:id="2414" w:name="_Toc352845110"/>
      <w:bookmarkStart w:id="2415" w:name="_Toc353187445"/>
      <w:bookmarkStart w:id="2416" w:name="_Toc353188737"/>
      <w:bookmarkStart w:id="2417" w:name="_Toc353191171"/>
      <w:bookmarkStart w:id="2418" w:name="_Toc353201927"/>
      <w:bookmarkStart w:id="2419" w:name="_Toc353202266"/>
      <w:bookmarkStart w:id="2420" w:name="_Toc353287814"/>
      <w:bookmarkStart w:id="2421" w:name="_Toc353290947"/>
      <w:bookmarkStart w:id="2422" w:name="_Toc353292219"/>
      <w:bookmarkStart w:id="2423" w:name="_Toc353293495"/>
      <w:bookmarkStart w:id="2424" w:name="_Toc353445411"/>
      <w:bookmarkStart w:id="2425" w:name="_Toc353446682"/>
      <w:bookmarkStart w:id="2426" w:name="_Toc353447953"/>
      <w:bookmarkStart w:id="2427" w:name="_Toc353448339"/>
      <w:bookmarkStart w:id="2428" w:name="_Toc353448727"/>
      <w:bookmarkStart w:id="2429" w:name="_Toc353449076"/>
      <w:bookmarkStart w:id="2430" w:name="_Toc353449426"/>
      <w:bookmarkStart w:id="2431" w:name="_Toc353446985"/>
      <w:bookmarkStart w:id="2432" w:name="_Toc353447329"/>
      <w:bookmarkStart w:id="2433" w:name="_Toc353455979"/>
      <w:bookmarkStart w:id="2434" w:name="_Toc353456353"/>
      <w:bookmarkStart w:id="2435" w:name="_Toc353456729"/>
      <w:bookmarkStart w:id="2436" w:name="_Toc353461138"/>
      <w:bookmarkStart w:id="2437" w:name="_Toc353461518"/>
      <w:bookmarkStart w:id="2438" w:name="_Toc353461898"/>
      <w:bookmarkStart w:id="2439" w:name="_Toc353462277"/>
      <w:bookmarkStart w:id="2440" w:name="_Toc353791249"/>
      <w:bookmarkStart w:id="2441" w:name="_Toc353791612"/>
      <w:bookmarkStart w:id="2442" w:name="_Toc353791978"/>
      <w:bookmarkStart w:id="2443" w:name="_Toc353792344"/>
      <w:bookmarkStart w:id="2444" w:name="_Toc353792710"/>
      <w:bookmarkStart w:id="2445" w:name="_Toc353793076"/>
      <w:bookmarkStart w:id="2446" w:name="_Toc353793442"/>
      <w:bookmarkStart w:id="2447" w:name="_Toc353804762"/>
      <w:bookmarkStart w:id="2448" w:name="_Toc353805127"/>
      <w:bookmarkStart w:id="2449" w:name="_Toc353882071"/>
      <w:bookmarkStart w:id="2450" w:name="_Toc353886841"/>
      <w:bookmarkStart w:id="2451" w:name="_Toc352061672"/>
      <w:bookmarkStart w:id="2452" w:name="_Toc352838709"/>
      <w:bookmarkStart w:id="2453" w:name="_Toc352845111"/>
      <w:bookmarkStart w:id="2454" w:name="_Toc353187446"/>
      <w:bookmarkStart w:id="2455" w:name="_Toc353188738"/>
      <w:bookmarkStart w:id="2456" w:name="_Toc353191172"/>
      <w:bookmarkStart w:id="2457" w:name="_Toc353201928"/>
      <w:bookmarkStart w:id="2458" w:name="_Toc353202267"/>
      <w:bookmarkStart w:id="2459" w:name="_Toc353287815"/>
      <w:bookmarkStart w:id="2460" w:name="_Toc353290948"/>
      <w:bookmarkStart w:id="2461" w:name="_Toc353292220"/>
      <w:bookmarkStart w:id="2462" w:name="_Toc353293496"/>
      <w:bookmarkStart w:id="2463" w:name="_Toc353445412"/>
      <w:bookmarkStart w:id="2464" w:name="_Toc353446683"/>
      <w:bookmarkStart w:id="2465" w:name="_Toc353447954"/>
      <w:bookmarkStart w:id="2466" w:name="_Toc353448340"/>
      <w:bookmarkStart w:id="2467" w:name="_Toc353448728"/>
      <w:bookmarkStart w:id="2468" w:name="_Toc353449077"/>
      <w:bookmarkStart w:id="2469" w:name="_Toc353449427"/>
      <w:bookmarkStart w:id="2470" w:name="_Toc353446986"/>
      <w:bookmarkStart w:id="2471" w:name="_Toc353447330"/>
      <w:bookmarkStart w:id="2472" w:name="_Toc353455980"/>
      <w:bookmarkStart w:id="2473" w:name="_Toc353456354"/>
      <w:bookmarkStart w:id="2474" w:name="_Toc353456730"/>
      <w:bookmarkStart w:id="2475" w:name="_Toc353461139"/>
      <w:bookmarkStart w:id="2476" w:name="_Toc353461519"/>
      <w:bookmarkStart w:id="2477" w:name="_Toc353461899"/>
      <w:bookmarkStart w:id="2478" w:name="_Toc353462278"/>
      <w:bookmarkStart w:id="2479" w:name="_Toc353791250"/>
      <w:bookmarkStart w:id="2480" w:name="_Toc353791613"/>
      <w:bookmarkStart w:id="2481" w:name="_Toc353791979"/>
      <w:bookmarkStart w:id="2482" w:name="_Toc353792345"/>
      <w:bookmarkStart w:id="2483" w:name="_Toc353792711"/>
      <w:bookmarkStart w:id="2484" w:name="_Toc353793077"/>
      <w:bookmarkStart w:id="2485" w:name="_Toc353793443"/>
      <w:bookmarkStart w:id="2486" w:name="_Toc353804763"/>
      <w:bookmarkStart w:id="2487" w:name="_Toc353805128"/>
      <w:bookmarkStart w:id="2488" w:name="_Toc353882072"/>
      <w:bookmarkStart w:id="2489" w:name="_Toc353886842"/>
      <w:bookmarkStart w:id="2490" w:name="_Toc352061673"/>
      <w:bookmarkStart w:id="2491" w:name="_Toc352838710"/>
      <w:bookmarkStart w:id="2492" w:name="_Toc352845112"/>
      <w:bookmarkStart w:id="2493" w:name="_Toc353187447"/>
      <w:bookmarkStart w:id="2494" w:name="_Toc353188739"/>
      <w:bookmarkStart w:id="2495" w:name="_Toc353191173"/>
      <w:bookmarkStart w:id="2496" w:name="_Toc353201929"/>
      <w:bookmarkStart w:id="2497" w:name="_Toc353202268"/>
      <w:bookmarkStart w:id="2498" w:name="_Toc353287816"/>
      <w:bookmarkStart w:id="2499" w:name="_Toc353290949"/>
      <w:bookmarkStart w:id="2500" w:name="_Toc353292221"/>
      <w:bookmarkStart w:id="2501" w:name="_Toc353293497"/>
      <w:bookmarkStart w:id="2502" w:name="_Toc353445413"/>
      <w:bookmarkStart w:id="2503" w:name="_Toc353446684"/>
      <w:bookmarkStart w:id="2504" w:name="_Toc353447955"/>
      <w:bookmarkStart w:id="2505" w:name="_Toc353448341"/>
      <w:bookmarkStart w:id="2506" w:name="_Toc353448729"/>
      <w:bookmarkStart w:id="2507" w:name="_Toc353449078"/>
      <w:bookmarkStart w:id="2508" w:name="_Toc353449428"/>
      <w:bookmarkStart w:id="2509" w:name="_Toc353446987"/>
      <w:bookmarkStart w:id="2510" w:name="_Toc353447331"/>
      <w:bookmarkStart w:id="2511" w:name="_Toc353455981"/>
      <w:bookmarkStart w:id="2512" w:name="_Toc353456355"/>
      <w:bookmarkStart w:id="2513" w:name="_Toc353456731"/>
      <w:bookmarkStart w:id="2514" w:name="_Toc353461140"/>
      <w:bookmarkStart w:id="2515" w:name="_Toc353461520"/>
      <w:bookmarkStart w:id="2516" w:name="_Toc353461900"/>
      <w:bookmarkStart w:id="2517" w:name="_Toc353462279"/>
      <w:bookmarkStart w:id="2518" w:name="_Toc353791251"/>
      <w:bookmarkStart w:id="2519" w:name="_Toc353791614"/>
      <w:bookmarkStart w:id="2520" w:name="_Toc353791980"/>
      <w:bookmarkStart w:id="2521" w:name="_Toc353792346"/>
      <w:bookmarkStart w:id="2522" w:name="_Toc353792712"/>
      <w:bookmarkStart w:id="2523" w:name="_Toc353793078"/>
      <w:bookmarkStart w:id="2524" w:name="_Toc353793444"/>
      <w:bookmarkStart w:id="2525" w:name="_Toc353804764"/>
      <w:bookmarkStart w:id="2526" w:name="_Toc353805129"/>
      <w:bookmarkStart w:id="2527" w:name="_Toc353882073"/>
      <w:bookmarkStart w:id="2528" w:name="_Toc353886843"/>
      <w:bookmarkStart w:id="2529" w:name="_Toc352061674"/>
      <w:bookmarkStart w:id="2530" w:name="_Toc352838711"/>
      <w:bookmarkStart w:id="2531" w:name="_Toc352845113"/>
      <w:bookmarkStart w:id="2532" w:name="_Toc353187448"/>
      <w:bookmarkStart w:id="2533" w:name="_Toc353188740"/>
      <w:bookmarkStart w:id="2534" w:name="_Toc353191174"/>
      <w:bookmarkStart w:id="2535" w:name="_Toc353201930"/>
      <w:bookmarkStart w:id="2536" w:name="_Toc353202269"/>
      <w:bookmarkStart w:id="2537" w:name="_Toc353287817"/>
      <w:bookmarkStart w:id="2538" w:name="_Toc353290950"/>
      <w:bookmarkStart w:id="2539" w:name="_Toc353292222"/>
      <w:bookmarkStart w:id="2540" w:name="_Toc353293498"/>
      <w:bookmarkStart w:id="2541" w:name="_Toc353445414"/>
      <w:bookmarkStart w:id="2542" w:name="_Toc353446685"/>
      <w:bookmarkStart w:id="2543" w:name="_Toc353447956"/>
      <w:bookmarkStart w:id="2544" w:name="_Toc353448342"/>
      <w:bookmarkStart w:id="2545" w:name="_Toc353448730"/>
      <w:bookmarkStart w:id="2546" w:name="_Toc353449079"/>
      <w:bookmarkStart w:id="2547" w:name="_Toc353449429"/>
      <w:bookmarkStart w:id="2548" w:name="_Toc353446988"/>
      <w:bookmarkStart w:id="2549" w:name="_Toc353447332"/>
      <w:bookmarkStart w:id="2550" w:name="_Toc353455982"/>
      <w:bookmarkStart w:id="2551" w:name="_Toc353456356"/>
      <w:bookmarkStart w:id="2552" w:name="_Toc353456732"/>
      <w:bookmarkStart w:id="2553" w:name="_Toc353461141"/>
      <w:bookmarkStart w:id="2554" w:name="_Toc353461521"/>
      <w:bookmarkStart w:id="2555" w:name="_Toc353461901"/>
      <w:bookmarkStart w:id="2556" w:name="_Toc353462280"/>
      <w:bookmarkStart w:id="2557" w:name="_Toc353791252"/>
      <w:bookmarkStart w:id="2558" w:name="_Toc353791615"/>
      <w:bookmarkStart w:id="2559" w:name="_Toc353791981"/>
      <w:bookmarkStart w:id="2560" w:name="_Toc353792347"/>
      <w:bookmarkStart w:id="2561" w:name="_Toc353792713"/>
      <w:bookmarkStart w:id="2562" w:name="_Toc353793079"/>
      <w:bookmarkStart w:id="2563" w:name="_Toc353793445"/>
      <w:bookmarkStart w:id="2564" w:name="_Toc353804765"/>
      <w:bookmarkStart w:id="2565" w:name="_Toc353805130"/>
      <w:bookmarkStart w:id="2566" w:name="_Toc353882074"/>
      <w:bookmarkStart w:id="2567" w:name="_Toc353886844"/>
      <w:bookmarkStart w:id="2568" w:name="_Toc352061675"/>
      <w:bookmarkStart w:id="2569" w:name="_Toc352838712"/>
      <w:bookmarkStart w:id="2570" w:name="_Toc352845114"/>
      <w:bookmarkStart w:id="2571" w:name="_Toc353187449"/>
      <w:bookmarkStart w:id="2572" w:name="_Toc353188741"/>
      <w:bookmarkStart w:id="2573" w:name="_Toc353191175"/>
      <w:bookmarkStart w:id="2574" w:name="_Toc353201931"/>
      <w:bookmarkStart w:id="2575" w:name="_Toc353202270"/>
      <w:bookmarkStart w:id="2576" w:name="_Toc353287818"/>
      <w:bookmarkStart w:id="2577" w:name="_Toc353290951"/>
      <w:bookmarkStart w:id="2578" w:name="_Toc353292223"/>
      <w:bookmarkStart w:id="2579" w:name="_Toc353293499"/>
      <w:bookmarkStart w:id="2580" w:name="_Toc353445415"/>
      <w:bookmarkStart w:id="2581" w:name="_Toc353446686"/>
      <w:bookmarkStart w:id="2582" w:name="_Toc353447957"/>
      <w:bookmarkStart w:id="2583" w:name="_Toc353448343"/>
      <w:bookmarkStart w:id="2584" w:name="_Toc353448731"/>
      <w:bookmarkStart w:id="2585" w:name="_Toc353449080"/>
      <w:bookmarkStart w:id="2586" w:name="_Toc353449430"/>
      <w:bookmarkStart w:id="2587" w:name="_Toc353446989"/>
      <w:bookmarkStart w:id="2588" w:name="_Toc353447333"/>
      <w:bookmarkStart w:id="2589" w:name="_Toc353455983"/>
      <w:bookmarkStart w:id="2590" w:name="_Toc353456357"/>
      <w:bookmarkStart w:id="2591" w:name="_Toc353456733"/>
      <w:bookmarkStart w:id="2592" w:name="_Toc353461142"/>
      <w:bookmarkStart w:id="2593" w:name="_Toc353461522"/>
      <w:bookmarkStart w:id="2594" w:name="_Toc353461902"/>
      <w:bookmarkStart w:id="2595" w:name="_Toc353462281"/>
      <w:bookmarkStart w:id="2596" w:name="_Toc353791253"/>
      <w:bookmarkStart w:id="2597" w:name="_Toc353791616"/>
      <w:bookmarkStart w:id="2598" w:name="_Toc353791982"/>
      <w:bookmarkStart w:id="2599" w:name="_Toc353792348"/>
      <w:bookmarkStart w:id="2600" w:name="_Toc353792714"/>
      <w:bookmarkStart w:id="2601" w:name="_Toc353793080"/>
      <w:bookmarkStart w:id="2602" w:name="_Toc353793446"/>
      <w:bookmarkStart w:id="2603" w:name="_Toc353804766"/>
      <w:bookmarkStart w:id="2604" w:name="_Toc353805131"/>
      <w:bookmarkStart w:id="2605" w:name="_Toc353882075"/>
      <w:bookmarkStart w:id="2606" w:name="_Toc353886845"/>
      <w:bookmarkStart w:id="2607" w:name="_Toc352061676"/>
      <w:bookmarkStart w:id="2608" w:name="_Toc352838713"/>
      <w:bookmarkStart w:id="2609" w:name="_Toc352845115"/>
      <w:bookmarkStart w:id="2610" w:name="_Toc353187450"/>
      <w:bookmarkStart w:id="2611" w:name="_Toc353188742"/>
      <w:bookmarkStart w:id="2612" w:name="_Toc353191176"/>
      <w:bookmarkStart w:id="2613" w:name="_Toc353201932"/>
      <w:bookmarkStart w:id="2614" w:name="_Toc353202271"/>
      <w:bookmarkStart w:id="2615" w:name="_Toc353287819"/>
      <w:bookmarkStart w:id="2616" w:name="_Toc353290952"/>
      <w:bookmarkStart w:id="2617" w:name="_Toc353292224"/>
      <w:bookmarkStart w:id="2618" w:name="_Toc353293500"/>
      <w:bookmarkStart w:id="2619" w:name="_Toc353445416"/>
      <w:bookmarkStart w:id="2620" w:name="_Toc353446687"/>
      <w:bookmarkStart w:id="2621" w:name="_Toc353447958"/>
      <w:bookmarkStart w:id="2622" w:name="_Toc353448344"/>
      <w:bookmarkStart w:id="2623" w:name="_Toc353448732"/>
      <w:bookmarkStart w:id="2624" w:name="_Toc353449081"/>
      <w:bookmarkStart w:id="2625" w:name="_Toc353449431"/>
      <w:bookmarkStart w:id="2626" w:name="_Toc353446990"/>
      <w:bookmarkStart w:id="2627" w:name="_Toc353447334"/>
      <w:bookmarkStart w:id="2628" w:name="_Toc353455984"/>
      <w:bookmarkStart w:id="2629" w:name="_Toc353456358"/>
      <w:bookmarkStart w:id="2630" w:name="_Toc353456734"/>
      <w:bookmarkStart w:id="2631" w:name="_Toc353461143"/>
      <w:bookmarkStart w:id="2632" w:name="_Toc353461523"/>
      <w:bookmarkStart w:id="2633" w:name="_Toc353461903"/>
      <w:bookmarkStart w:id="2634" w:name="_Toc353462282"/>
      <w:bookmarkStart w:id="2635" w:name="_Toc353791254"/>
      <w:bookmarkStart w:id="2636" w:name="_Toc353791617"/>
      <w:bookmarkStart w:id="2637" w:name="_Toc353791983"/>
      <w:bookmarkStart w:id="2638" w:name="_Toc353792349"/>
      <w:bookmarkStart w:id="2639" w:name="_Toc353792715"/>
      <w:bookmarkStart w:id="2640" w:name="_Toc353793081"/>
      <w:bookmarkStart w:id="2641" w:name="_Toc353793447"/>
      <w:bookmarkStart w:id="2642" w:name="_Toc353804767"/>
      <w:bookmarkStart w:id="2643" w:name="_Toc353805132"/>
      <w:bookmarkStart w:id="2644" w:name="_Toc353882076"/>
      <w:bookmarkStart w:id="2645" w:name="_Toc353886846"/>
      <w:bookmarkStart w:id="2646" w:name="_Toc352061677"/>
      <w:bookmarkStart w:id="2647" w:name="_Toc352838714"/>
      <w:bookmarkStart w:id="2648" w:name="_Toc352845116"/>
      <w:bookmarkStart w:id="2649" w:name="_Toc353187451"/>
      <w:bookmarkStart w:id="2650" w:name="_Toc353188743"/>
      <w:bookmarkStart w:id="2651" w:name="_Toc353191177"/>
      <w:bookmarkStart w:id="2652" w:name="_Toc353201933"/>
      <w:bookmarkStart w:id="2653" w:name="_Toc353202272"/>
      <w:bookmarkStart w:id="2654" w:name="_Toc353287820"/>
      <w:bookmarkStart w:id="2655" w:name="_Toc353290953"/>
      <w:bookmarkStart w:id="2656" w:name="_Toc353292225"/>
      <w:bookmarkStart w:id="2657" w:name="_Toc353293501"/>
      <w:bookmarkStart w:id="2658" w:name="_Toc353445417"/>
      <w:bookmarkStart w:id="2659" w:name="_Toc353446688"/>
      <w:bookmarkStart w:id="2660" w:name="_Toc353447959"/>
      <w:bookmarkStart w:id="2661" w:name="_Toc353448345"/>
      <w:bookmarkStart w:id="2662" w:name="_Toc353448733"/>
      <w:bookmarkStart w:id="2663" w:name="_Toc353449082"/>
      <w:bookmarkStart w:id="2664" w:name="_Toc353449432"/>
      <w:bookmarkStart w:id="2665" w:name="_Toc353446991"/>
      <w:bookmarkStart w:id="2666" w:name="_Toc353447335"/>
      <w:bookmarkStart w:id="2667" w:name="_Toc353455985"/>
      <w:bookmarkStart w:id="2668" w:name="_Toc353456359"/>
      <w:bookmarkStart w:id="2669" w:name="_Toc353456735"/>
      <w:bookmarkStart w:id="2670" w:name="_Toc353461144"/>
      <w:bookmarkStart w:id="2671" w:name="_Toc353461524"/>
      <w:bookmarkStart w:id="2672" w:name="_Toc353461904"/>
      <w:bookmarkStart w:id="2673" w:name="_Toc353462283"/>
      <w:bookmarkStart w:id="2674" w:name="_Toc353791255"/>
      <w:bookmarkStart w:id="2675" w:name="_Toc353791618"/>
      <w:bookmarkStart w:id="2676" w:name="_Toc353791984"/>
      <w:bookmarkStart w:id="2677" w:name="_Toc353792350"/>
      <w:bookmarkStart w:id="2678" w:name="_Toc353792716"/>
      <w:bookmarkStart w:id="2679" w:name="_Toc353793082"/>
      <w:bookmarkStart w:id="2680" w:name="_Toc353793448"/>
      <w:bookmarkStart w:id="2681" w:name="_Toc353804768"/>
      <w:bookmarkStart w:id="2682" w:name="_Toc353805133"/>
      <w:bookmarkStart w:id="2683" w:name="_Toc353882077"/>
      <w:bookmarkStart w:id="2684" w:name="_Toc353886847"/>
      <w:bookmarkStart w:id="2685" w:name="_Toc352061678"/>
      <w:bookmarkStart w:id="2686" w:name="_Toc352838715"/>
      <w:bookmarkStart w:id="2687" w:name="_Toc352845117"/>
      <w:bookmarkStart w:id="2688" w:name="_Toc353187452"/>
      <w:bookmarkStart w:id="2689" w:name="_Toc353188744"/>
      <w:bookmarkStart w:id="2690" w:name="_Toc353191178"/>
      <w:bookmarkStart w:id="2691" w:name="_Toc353201934"/>
      <w:bookmarkStart w:id="2692" w:name="_Toc353202273"/>
      <w:bookmarkStart w:id="2693" w:name="_Toc353287821"/>
      <w:bookmarkStart w:id="2694" w:name="_Toc353290954"/>
      <w:bookmarkStart w:id="2695" w:name="_Toc353292226"/>
      <w:bookmarkStart w:id="2696" w:name="_Toc353293502"/>
      <w:bookmarkStart w:id="2697" w:name="_Toc353445418"/>
      <w:bookmarkStart w:id="2698" w:name="_Toc353446689"/>
      <w:bookmarkStart w:id="2699" w:name="_Toc353447960"/>
      <w:bookmarkStart w:id="2700" w:name="_Toc353448346"/>
      <w:bookmarkStart w:id="2701" w:name="_Toc353448734"/>
      <w:bookmarkStart w:id="2702" w:name="_Toc353449083"/>
      <w:bookmarkStart w:id="2703" w:name="_Toc353449433"/>
      <w:bookmarkStart w:id="2704" w:name="_Toc353446992"/>
      <w:bookmarkStart w:id="2705" w:name="_Toc353447336"/>
      <w:bookmarkStart w:id="2706" w:name="_Toc353455986"/>
      <w:bookmarkStart w:id="2707" w:name="_Toc353456360"/>
      <w:bookmarkStart w:id="2708" w:name="_Toc353456736"/>
      <w:bookmarkStart w:id="2709" w:name="_Toc353461145"/>
      <w:bookmarkStart w:id="2710" w:name="_Toc353461525"/>
      <w:bookmarkStart w:id="2711" w:name="_Toc353461905"/>
      <w:bookmarkStart w:id="2712" w:name="_Toc353462284"/>
      <w:bookmarkStart w:id="2713" w:name="_Toc353791256"/>
      <w:bookmarkStart w:id="2714" w:name="_Toc353791619"/>
      <w:bookmarkStart w:id="2715" w:name="_Toc353791985"/>
      <w:bookmarkStart w:id="2716" w:name="_Toc353792351"/>
      <w:bookmarkStart w:id="2717" w:name="_Toc353792717"/>
      <w:bookmarkStart w:id="2718" w:name="_Toc353793083"/>
      <w:bookmarkStart w:id="2719" w:name="_Toc353793449"/>
      <w:bookmarkStart w:id="2720" w:name="_Toc353804769"/>
      <w:bookmarkStart w:id="2721" w:name="_Toc353805134"/>
      <w:bookmarkStart w:id="2722" w:name="_Toc353882078"/>
      <w:bookmarkStart w:id="2723" w:name="_Toc353886848"/>
      <w:bookmarkStart w:id="2724" w:name="_Toc352061679"/>
      <w:bookmarkStart w:id="2725" w:name="_Toc352838716"/>
      <w:bookmarkStart w:id="2726" w:name="_Toc352845118"/>
      <w:bookmarkStart w:id="2727" w:name="_Toc353187453"/>
      <w:bookmarkStart w:id="2728" w:name="_Toc353188745"/>
      <w:bookmarkStart w:id="2729" w:name="_Toc353191179"/>
      <w:bookmarkStart w:id="2730" w:name="_Toc353201935"/>
      <w:bookmarkStart w:id="2731" w:name="_Toc353202274"/>
      <w:bookmarkStart w:id="2732" w:name="_Toc353287822"/>
      <w:bookmarkStart w:id="2733" w:name="_Toc353290955"/>
      <w:bookmarkStart w:id="2734" w:name="_Toc353292227"/>
      <w:bookmarkStart w:id="2735" w:name="_Toc353293503"/>
      <w:bookmarkStart w:id="2736" w:name="_Toc353445419"/>
      <w:bookmarkStart w:id="2737" w:name="_Toc353446690"/>
      <w:bookmarkStart w:id="2738" w:name="_Toc353447961"/>
      <w:bookmarkStart w:id="2739" w:name="_Toc353448347"/>
      <w:bookmarkStart w:id="2740" w:name="_Toc353448735"/>
      <w:bookmarkStart w:id="2741" w:name="_Toc353449084"/>
      <w:bookmarkStart w:id="2742" w:name="_Toc353449434"/>
      <w:bookmarkStart w:id="2743" w:name="_Toc353446993"/>
      <w:bookmarkStart w:id="2744" w:name="_Toc353447337"/>
      <w:bookmarkStart w:id="2745" w:name="_Toc353455987"/>
      <w:bookmarkStart w:id="2746" w:name="_Toc353456361"/>
      <w:bookmarkStart w:id="2747" w:name="_Toc353456737"/>
      <w:bookmarkStart w:id="2748" w:name="_Toc353461146"/>
      <w:bookmarkStart w:id="2749" w:name="_Toc353461526"/>
      <w:bookmarkStart w:id="2750" w:name="_Toc353461906"/>
      <w:bookmarkStart w:id="2751" w:name="_Toc353462285"/>
      <w:bookmarkStart w:id="2752" w:name="_Toc353791257"/>
      <w:bookmarkStart w:id="2753" w:name="_Toc353791620"/>
      <w:bookmarkStart w:id="2754" w:name="_Toc353791986"/>
      <w:bookmarkStart w:id="2755" w:name="_Toc353792352"/>
      <w:bookmarkStart w:id="2756" w:name="_Toc353792718"/>
      <w:bookmarkStart w:id="2757" w:name="_Toc353793084"/>
      <w:bookmarkStart w:id="2758" w:name="_Toc353793450"/>
      <w:bookmarkStart w:id="2759" w:name="_Toc353804770"/>
      <w:bookmarkStart w:id="2760" w:name="_Toc353805135"/>
      <w:bookmarkStart w:id="2761" w:name="_Toc353882079"/>
      <w:bookmarkStart w:id="2762" w:name="_Toc353886849"/>
      <w:bookmarkStart w:id="2763" w:name="_Toc352061680"/>
      <w:bookmarkStart w:id="2764" w:name="_Toc352838717"/>
      <w:bookmarkStart w:id="2765" w:name="_Toc352845119"/>
      <w:bookmarkStart w:id="2766" w:name="_Toc353187454"/>
      <w:bookmarkStart w:id="2767" w:name="_Toc353188746"/>
      <w:bookmarkStart w:id="2768" w:name="_Toc353191180"/>
      <w:bookmarkStart w:id="2769" w:name="_Toc353201936"/>
      <w:bookmarkStart w:id="2770" w:name="_Toc353202275"/>
      <w:bookmarkStart w:id="2771" w:name="_Toc353287823"/>
      <w:bookmarkStart w:id="2772" w:name="_Toc353290956"/>
      <w:bookmarkStart w:id="2773" w:name="_Toc353292228"/>
      <w:bookmarkStart w:id="2774" w:name="_Toc353293504"/>
      <w:bookmarkStart w:id="2775" w:name="_Toc353445420"/>
      <w:bookmarkStart w:id="2776" w:name="_Toc353446691"/>
      <w:bookmarkStart w:id="2777" w:name="_Toc353447962"/>
      <w:bookmarkStart w:id="2778" w:name="_Toc353448348"/>
      <w:bookmarkStart w:id="2779" w:name="_Toc353448736"/>
      <w:bookmarkStart w:id="2780" w:name="_Toc353449085"/>
      <w:bookmarkStart w:id="2781" w:name="_Toc353449435"/>
      <w:bookmarkStart w:id="2782" w:name="_Toc353446994"/>
      <w:bookmarkStart w:id="2783" w:name="_Toc353447338"/>
      <w:bookmarkStart w:id="2784" w:name="_Toc353455988"/>
      <w:bookmarkStart w:id="2785" w:name="_Toc353456362"/>
      <w:bookmarkStart w:id="2786" w:name="_Toc353456738"/>
      <w:bookmarkStart w:id="2787" w:name="_Toc353461147"/>
      <w:bookmarkStart w:id="2788" w:name="_Toc353461527"/>
      <w:bookmarkStart w:id="2789" w:name="_Toc353461907"/>
      <w:bookmarkStart w:id="2790" w:name="_Toc353462286"/>
      <w:bookmarkStart w:id="2791" w:name="_Toc353791258"/>
      <w:bookmarkStart w:id="2792" w:name="_Toc353791621"/>
      <w:bookmarkStart w:id="2793" w:name="_Toc353791987"/>
      <w:bookmarkStart w:id="2794" w:name="_Toc353792353"/>
      <w:bookmarkStart w:id="2795" w:name="_Toc353792719"/>
      <w:bookmarkStart w:id="2796" w:name="_Toc353793085"/>
      <w:bookmarkStart w:id="2797" w:name="_Toc353793451"/>
      <w:bookmarkStart w:id="2798" w:name="_Toc353804771"/>
      <w:bookmarkStart w:id="2799" w:name="_Toc353805136"/>
      <w:bookmarkStart w:id="2800" w:name="_Toc353882080"/>
      <w:bookmarkStart w:id="2801" w:name="_Toc353886850"/>
      <w:bookmarkStart w:id="2802" w:name="_Toc352061681"/>
      <w:bookmarkStart w:id="2803" w:name="_Toc352838718"/>
      <w:bookmarkStart w:id="2804" w:name="_Toc352845120"/>
      <w:bookmarkStart w:id="2805" w:name="_Toc353187455"/>
      <w:bookmarkStart w:id="2806" w:name="_Toc353188747"/>
      <w:bookmarkStart w:id="2807" w:name="_Toc353191181"/>
      <w:bookmarkStart w:id="2808" w:name="_Toc353201937"/>
      <w:bookmarkStart w:id="2809" w:name="_Toc353202276"/>
      <w:bookmarkStart w:id="2810" w:name="_Toc353287824"/>
      <w:bookmarkStart w:id="2811" w:name="_Toc353290957"/>
      <w:bookmarkStart w:id="2812" w:name="_Toc353292229"/>
      <w:bookmarkStart w:id="2813" w:name="_Toc353293505"/>
      <w:bookmarkStart w:id="2814" w:name="_Toc353445421"/>
      <w:bookmarkStart w:id="2815" w:name="_Toc353446692"/>
      <w:bookmarkStart w:id="2816" w:name="_Toc353447963"/>
      <w:bookmarkStart w:id="2817" w:name="_Toc353448349"/>
      <w:bookmarkStart w:id="2818" w:name="_Toc353448737"/>
      <w:bookmarkStart w:id="2819" w:name="_Toc353449086"/>
      <w:bookmarkStart w:id="2820" w:name="_Toc353449436"/>
      <w:bookmarkStart w:id="2821" w:name="_Toc353446995"/>
      <w:bookmarkStart w:id="2822" w:name="_Toc353447339"/>
      <w:bookmarkStart w:id="2823" w:name="_Toc353455989"/>
      <w:bookmarkStart w:id="2824" w:name="_Toc353456363"/>
      <w:bookmarkStart w:id="2825" w:name="_Toc353456739"/>
      <w:bookmarkStart w:id="2826" w:name="_Toc353461148"/>
      <w:bookmarkStart w:id="2827" w:name="_Toc353461528"/>
      <w:bookmarkStart w:id="2828" w:name="_Toc353461908"/>
      <w:bookmarkStart w:id="2829" w:name="_Toc353462287"/>
      <w:bookmarkStart w:id="2830" w:name="_Toc353791259"/>
      <w:bookmarkStart w:id="2831" w:name="_Toc353791622"/>
      <w:bookmarkStart w:id="2832" w:name="_Toc353791988"/>
      <w:bookmarkStart w:id="2833" w:name="_Toc353792354"/>
      <w:bookmarkStart w:id="2834" w:name="_Toc353792720"/>
      <w:bookmarkStart w:id="2835" w:name="_Toc353793086"/>
      <w:bookmarkStart w:id="2836" w:name="_Toc353793452"/>
      <w:bookmarkStart w:id="2837" w:name="_Toc353804772"/>
      <w:bookmarkStart w:id="2838" w:name="_Toc353805137"/>
      <w:bookmarkStart w:id="2839" w:name="_Toc353882081"/>
      <w:bookmarkStart w:id="2840" w:name="_Toc353886851"/>
      <w:bookmarkStart w:id="2841" w:name="_Toc352061682"/>
      <w:bookmarkStart w:id="2842" w:name="_Toc352838719"/>
      <w:bookmarkStart w:id="2843" w:name="_Toc352845121"/>
      <w:bookmarkStart w:id="2844" w:name="_Toc353187456"/>
      <w:bookmarkStart w:id="2845" w:name="_Toc353188748"/>
      <w:bookmarkStart w:id="2846" w:name="_Toc353191182"/>
      <w:bookmarkStart w:id="2847" w:name="_Toc353201938"/>
      <w:bookmarkStart w:id="2848" w:name="_Toc353202277"/>
      <w:bookmarkStart w:id="2849" w:name="_Toc353287825"/>
      <w:bookmarkStart w:id="2850" w:name="_Toc353290958"/>
      <w:bookmarkStart w:id="2851" w:name="_Toc353292230"/>
      <w:bookmarkStart w:id="2852" w:name="_Toc353293506"/>
      <w:bookmarkStart w:id="2853" w:name="_Toc353445422"/>
      <w:bookmarkStart w:id="2854" w:name="_Toc353446693"/>
      <w:bookmarkStart w:id="2855" w:name="_Toc353447964"/>
      <w:bookmarkStart w:id="2856" w:name="_Toc353448350"/>
      <w:bookmarkStart w:id="2857" w:name="_Toc353448738"/>
      <w:bookmarkStart w:id="2858" w:name="_Toc353449087"/>
      <w:bookmarkStart w:id="2859" w:name="_Toc353449437"/>
      <w:bookmarkStart w:id="2860" w:name="_Toc353446996"/>
      <w:bookmarkStart w:id="2861" w:name="_Toc353447340"/>
      <w:bookmarkStart w:id="2862" w:name="_Toc353455990"/>
      <w:bookmarkStart w:id="2863" w:name="_Toc353456364"/>
      <w:bookmarkStart w:id="2864" w:name="_Toc353456740"/>
      <w:bookmarkStart w:id="2865" w:name="_Toc353461149"/>
      <w:bookmarkStart w:id="2866" w:name="_Toc353461529"/>
      <w:bookmarkStart w:id="2867" w:name="_Toc353461909"/>
      <w:bookmarkStart w:id="2868" w:name="_Toc353462288"/>
      <w:bookmarkStart w:id="2869" w:name="_Toc353791260"/>
      <w:bookmarkStart w:id="2870" w:name="_Toc353791623"/>
      <w:bookmarkStart w:id="2871" w:name="_Toc353791989"/>
      <w:bookmarkStart w:id="2872" w:name="_Toc353792355"/>
      <w:bookmarkStart w:id="2873" w:name="_Toc353792721"/>
      <w:bookmarkStart w:id="2874" w:name="_Toc353793087"/>
      <w:bookmarkStart w:id="2875" w:name="_Toc353793453"/>
      <w:bookmarkStart w:id="2876" w:name="_Toc353804773"/>
      <w:bookmarkStart w:id="2877" w:name="_Toc353805138"/>
      <w:bookmarkStart w:id="2878" w:name="_Toc353882082"/>
      <w:bookmarkStart w:id="2879" w:name="_Toc353886852"/>
      <w:bookmarkStart w:id="2880" w:name="_Toc352061683"/>
      <w:bookmarkStart w:id="2881" w:name="_Toc352838720"/>
      <w:bookmarkStart w:id="2882" w:name="_Toc352845122"/>
      <w:bookmarkStart w:id="2883" w:name="_Toc353187457"/>
      <w:bookmarkStart w:id="2884" w:name="_Toc353188749"/>
      <w:bookmarkStart w:id="2885" w:name="_Toc353191183"/>
      <w:bookmarkStart w:id="2886" w:name="_Toc353201939"/>
      <w:bookmarkStart w:id="2887" w:name="_Toc353202278"/>
      <w:bookmarkStart w:id="2888" w:name="_Toc353287826"/>
      <w:bookmarkStart w:id="2889" w:name="_Toc353290959"/>
      <w:bookmarkStart w:id="2890" w:name="_Toc353292231"/>
      <w:bookmarkStart w:id="2891" w:name="_Toc353293507"/>
      <w:bookmarkStart w:id="2892" w:name="_Toc353445423"/>
      <w:bookmarkStart w:id="2893" w:name="_Toc353446694"/>
      <w:bookmarkStart w:id="2894" w:name="_Toc353447965"/>
      <w:bookmarkStart w:id="2895" w:name="_Toc353448351"/>
      <w:bookmarkStart w:id="2896" w:name="_Toc353448739"/>
      <w:bookmarkStart w:id="2897" w:name="_Toc353449088"/>
      <w:bookmarkStart w:id="2898" w:name="_Toc353449438"/>
      <w:bookmarkStart w:id="2899" w:name="_Toc353446997"/>
      <w:bookmarkStart w:id="2900" w:name="_Toc353447341"/>
      <w:bookmarkStart w:id="2901" w:name="_Toc353455991"/>
      <w:bookmarkStart w:id="2902" w:name="_Toc353456365"/>
      <w:bookmarkStart w:id="2903" w:name="_Toc353456741"/>
      <w:bookmarkStart w:id="2904" w:name="_Toc353461150"/>
      <w:bookmarkStart w:id="2905" w:name="_Toc353461530"/>
      <w:bookmarkStart w:id="2906" w:name="_Toc353461910"/>
      <w:bookmarkStart w:id="2907" w:name="_Toc353462289"/>
      <w:bookmarkStart w:id="2908" w:name="_Toc353791261"/>
      <w:bookmarkStart w:id="2909" w:name="_Toc353791624"/>
      <w:bookmarkStart w:id="2910" w:name="_Toc353791990"/>
      <w:bookmarkStart w:id="2911" w:name="_Toc353792356"/>
      <w:bookmarkStart w:id="2912" w:name="_Toc353792722"/>
      <w:bookmarkStart w:id="2913" w:name="_Toc353793088"/>
      <w:bookmarkStart w:id="2914" w:name="_Toc353793454"/>
      <w:bookmarkStart w:id="2915" w:name="_Toc353804774"/>
      <w:bookmarkStart w:id="2916" w:name="_Toc353805139"/>
      <w:bookmarkStart w:id="2917" w:name="_Toc353882083"/>
      <w:bookmarkStart w:id="2918" w:name="_Toc353886853"/>
      <w:bookmarkStart w:id="2919" w:name="_Toc352061684"/>
      <w:bookmarkStart w:id="2920" w:name="_Toc352838721"/>
      <w:bookmarkStart w:id="2921" w:name="_Toc352845123"/>
      <w:bookmarkStart w:id="2922" w:name="_Toc353187458"/>
      <w:bookmarkStart w:id="2923" w:name="_Toc353188750"/>
      <w:bookmarkStart w:id="2924" w:name="_Toc353191184"/>
      <w:bookmarkStart w:id="2925" w:name="_Toc353201940"/>
      <w:bookmarkStart w:id="2926" w:name="_Toc353202279"/>
      <w:bookmarkStart w:id="2927" w:name="_Toc353287827"/>
      <w:bookmarkStart w:id="2928" w:name="_Toc353290960"/>
      <w:bookmarkStart w:id="2929" w:name="_Toc353292232"/>
      <w:bookmarkStart w:id="2930" w:name="_Toc353293508"/>
      <w:bookmarkStart w:id="2931" w:name="_Toc353445424"/>
      <w:bookmarkStart w:id="2932" w:name="_Toc353446695"/>
      <w:bookmarkStart w:id="2933" w:name="_Toc353447966"/>
      <w:bookmarkStart w:id="2934" w:name="_Toc353448352"/>
      <w:bookmarkStart w:id="2935" w:name="_Toc353448740"/>
      <w:bookmarkStart w:id="2936" w:name="_Toc353449089"/>
      <w:bookmarkStart w:id="2937" w:name="_Toc353449439"/>
      <w:bookmarkStart w:id="2938" w:name="_Toc353446998"/>
      <w:bookmarkStart w:id="2939" w:name="_Toc353447342"/>
      <w:bookmarkStart w:id="2940" w:name="_Toc353455992"/>
      <w:bookmarkStart w:id="2941" w:name="_Toc353456366"/>
      <w:bookmarkStart w:id="2942" w:name="_Toc353456742"/>
      <w:bookmarkStart w:id="2943" w:name="_Toc353461151"/>
      <w:bookmarkStart w:id="2944" w:name="_Toc353461531"/>
      <w:bookmarkStart w:id="2945" w:name="_Toc353461911"/>
      <w:bookmarkStart w:id="2946" w:name="_Toc353462290"/>
      <w:bookmarkStart w:id="2947" w:name="_Toc353791262"/>
      <w:bookmarkStart w:id="2948" w:name="_Toc353791625"/>
      <w:bookmarkStart w:id="2949" w:name="_Toc353791991"/>
      <w:bookmarkStart w:id="2950" w:name="_Toc353792357"/>
      <w:bookmarkStart w:id="2951" w:name="_Toc353792723"/>
      <w:bookmarkStart w:id="2952" w:name="_Toc353793089"/>
      <w:bookmarkStart w:id="2953" w:name="_Toc353793455"/>
      <w:bookmarkStart w:id="2954" w:name="_Toc353804775"/>
      <w:bookmarkStart w:id="2955" w:name="_Toc353805140"/>
      <w:bookmarkStart w:id="2956" w:name="_Toc353882084"/>
      <w:bookmarkStart w:id="2957" w:name="_Toc353886854"/>
      <w:bookmarkStart w:id="2958" w:name="_Toc352061685"/>
      <w:bookmarkStart w:id="2959" w:name="_Toc352838722"/>
      <w:bookmarkStart w:id="2960" w:name="_Toc352845124"/>
      <w:bookmarkStart w:id="2961" w:name="_Toc353187459"/>
      <w:bookmarkStart w:id="2962" w:name="_Toc353188751"/>
      <w:bookmarkStart w:id="2963" w:name="_Toc353191185"/>
      <w:bookmarkStart w:id="2964" w:name="_Toc353201941"/>
      <w:bookmarkStart w:id="2965" w:name="_Toc353202280"/>
      <w:bookmarkStart w:id="2966" w:name="_Toc353287828"/>
      <w:bookmarkStart w:id="2967" w:name="_Toc353290961"/>
      <w:bookmarkStart w:id="2968" w:name="_Toc353292233"/>
      <w:bookmarkStart w:id="2969" w:name="_Toc353293509"/>
      <w:bookmarkStart w:id="2970" w:name="_Toc353445425"/>
      <w:bookmarkStart w:id="2971" w:name="_Toc353446696"/>
      <w:bookmarkStart w:id="2972" w:name="_Toc353447967"/>
      <w:bookmarkStart w:id="2973" w:name="_Toc353448353"/>
      <w:bookmarkStart w:id="2974" w:name="_Toc353448741"/>
      <w:bookmarkStart w:id="2975" w:name="_Toc353449090"/>
      <w:bookmarkStart w:id="2976" w:name="_Toc353449440"/>
      <w:bookmarkStart w:id="2977" w:name="_Toc353446999"/>
      <w:bookmarkStart w:id="2978" w:name="_Toc353447343"/>
      <w:bookmarkStart w:id="2979" w:name="_Toc353455993"/>
      <w:bookmarkStart w:id="2980" w:name="_Toc353456367"/>
      <w:bookmarkStart w:id="2981" w:name="_Toc353456743"/>
      <w:bookmarkStart w:id="2982" w:name="_Toc353461152"/>
      <w:bookmarkStart w:id="2983" w:name="_Toc353461532"/>
      <w:bookmarkStart w:id="2984" w:name="_Toc353461912"/>
      <w:bookmarkStart w:id="2985" w:name="_Toc353462291"/>
      <w:bookmarkStart w:id="2986" w:name="_Toc353791263"/>
      <w:bookmarkStart w:id="2987" w:name="_Toc353791626"/>
      <w:bookmarkStart w:id="2988" w:name="_Toc353791992"/>
      <w:bookmarkStart w:id="2989" w:name="_Toc353792358"/>
      <w:bookmarkStart w:id="2990" w:name="_Toc353792724"/>
      <w:bookmarkStart w:id="2991" w:name="_Toc353793090"/>
      <w:bookmarkStart w:id="2992" w:name="_Toc353793456"/>
      <w:bookmarkStart w:id="2993" w:name="_Toc353804776"/>
      <w:bookmarkStart w:id="2994" w:name="_Toc353805141"/>
      <w:bookmarkStart w:id="2995" w:name="_Toc353882085"/>
      <w:bookmarkStart w:id="2996" w:name="_Toc353886855"/>
      <w:bookmarkStart w:id="2997" w:name="_Toc352061686"/>
      <w:bookmarkStart w:id="2998" w:name="_Toc352838723"/>
      <w:bookmarkStart w:id="2999" w:name="_Toc352845125"/>
      <w:bookmarkStart w:id="3000" w:name="_Toc353187460"/>
      <w:bookmarkStart w:id="3001" w:name="_Toc353188752"/>
      <w:bookmarkStart w:id="3002" w:name="_Toc353191186"/>
      <w:bookmarkStart w:id="3003" w:name="_Toc353201942"/>
      <w:bookmarkStart w:id="3004" w:name="_Toc353202281"/>
      <w:bookmarkStart w:id="3005" w:name="_Toc353287829"/>
      <w:bookmarkStart w:id="3006" w:name="_Toc353290962"/>
      <w:bookmarkStart w:id="3007" w:name="_Toc353292234"/>
      <w:bookmarkStart w:id="3008" w:name="_Toc353293510"/>
      <w:bookmarkStart w:id="3009" w:name="_Toc353445426"/>
      <w:bookmarkStart w:id="3010" w:name="_Toc353446697"/>
      <w:bookmarkStart w:id="3011" w:name="_Toc353447968"/>
      <w:bookmarkStart w:id="3012" w:name="_Toc353448354"/>
      <w:bookmarkStart w:id="3013" w:name="_Toc353448742"/>
      <w:bookmarkStart w:id="3014" w:name="_Toc353449091"/>
      <w:bookmarkStart w:id="3015" w:name="_Toc353449441"/>
      <w:bookmarkStart w:id="3016" w:name="_Toc353447000"/>
      <w:bookmarkStart w:id="3017" w:name="_Toc353447344"/>
      <w:bookmarkStart w:id="3018" w:name="_Toc353455994"/>
      <w:bookmarkStart w:id="3019" w:name="_Toc353456368"/>
      <w:bookmarkStart w:id="3020" w:name="_Toc353456744"/>
      <w:bookmarkStart w:id="3021" w:name="_Toc353461153"/>
      <w:bookmarkStart w:id="3022" w:name="_Toc353461533"/>
      <w:bookmarkStart w:id="3023" w:name="_Toc353461913"/>
      <w:bookmarkStart w:id="3024" w:name="_Toc353462292"/>
      <w:bookmarkStart w:id="3025" w:name="_Toc353791264"/>
      <w:bookmarkStart w:id="3026" w:name="_Toc353791627"/>
      <w:bookmarkStart w:id="3027" w:name="_Toc353791993"/>
      <w:bookmarkStart w:id="3028" w:name="_Toc353792359"/>
      <w:bookmarkStart w:id="3029" w:name="_Toc353792725"/>
      <w:bookmarkStart w:id="3030" w:name="_Toc353793091"/>
      <w:bookmarkStart w:id="3031" w:name="_Toc353793457"/>
      <w:bookmarkStart w:id="3032" w:name="_Toc353804777"/>
      <w:bookmarkStart w:id="3033" w:name="_Toc353805142"/>
      <w:bookmarkStart w:id="3034" w:name="_Toc353882086"/>
      <w:bookmarkStart w:id="3035" w:name="_Toc353886856"/>
      <w:bookmarkStart w:id="3036" w:name="_Toc352061687"/>
      <w:bookmarkStart w:id="3037" w:name="_Toc352838724"/>
      <w:bookmarkStart w:id="3038" w:name="_Toc352845126"/>
      <w:bookmarkStart w:id="3039" w:name="_Toc353187461"/>
      <w:bookmarkStart w:id="3040" w:name="_Toc353188753"/>
      <w:bookmarkStart w:id="3041" w:name="_Toc353191187"/>
      <w:bookmarkStart w:id="3042" w:name="_Toc353201943"/>
      <w:bookmarkStart w:id="3043" w:name="_Toc353202282"/>
      <w:bookmarkStart w:id="3044" w:name="_Toc353287830"/>
      <w:bookmarkStart w:id="3045" w:name="_Toc353290963"/>
      <w:bookmarkStart w:id="3046" w:name="_Toc353292235"/>
      <w:bookmarkStart w:id="3047" w:name="_Toc353293511"/>
      <w:bookmarkStart w:id="3048" w:name="_Toc353445427"/>
      <w:bookmarkStart w:id="3049" w:name="_Toc353446698"/>
      <w:bookmarkStart w:id="3050" w:name="_Toc353447969"/>
      <w:bookmarkStart w:id="3051" w:name="_Toc353448355"/>
      <w:bookmarkStart w:id="3052" w:name="_Toc353448743"/>
      <w:bookmarkStart w:id="3053" w:name="_Toc353449092"/>
      <w:bookmarkStart w:id="3054" w:name="_Toc353449442"/>
      <w:bookmarkStart w:id="3055" w:name="_Toc353447001"/>
      <w:bookmarkStart w:id="3056" w:name="_Toc353447345"/>
      <w:bookmarkStart w:id="3057" w:name="_Toc353455995"/>
      <w:bookmarkStart w:id="3058" w:name="_Toc353456369"/>
      <w:bookmarkStart w:id="3059" w:name="_Toc353456745"/>
      <w:bookmarkStart w:id="3060" w:name="_Toc353461154"/>
      <w:bookmarkStart w:id="3061" w:name="_Toc353461534"/>
      <w:bookmarkStart w:id="3062" w:name="_Toc353461914"/>
      <w:bookmarkStart w:id="3063" w:name="_Toc353462293"/>
      <w:bookmarkStart w:id="3064" w:name="_Toc353791265"/>
      <w:bookmarkStart w:id="3065" w:name="_Toc353791628"/>
      <w:bookmarkStart w:id="3066" w:name="_Toc353791994"/>
      <w:bookmarkStart w:id="3067" w:name="_Toc353792360"/>
      <w:bookmarkStart w:id="3068" w:name="_Toc353792726"/>
      <w:bookmarkStart w:id="3069" w:name="_Toc353793092"/>
      <w:bookmarkStart w:id="3070" w:name="_Toc353793458"/>
      <w:bookmarkStart w:id="3071" w:name="_Toc353804778"/>
      <w:bookmarkStart w:id="3072" w:name="_Toc353805143"/>
      <w:bookmarkStart w:id="3073" w:name="_Toc353882087"/>
      <w:bookmarkStart w:id="3074" w:name="_Toc353886857"/>
      <w:bookmarkStart w:id="3075" w:name="_Toc352061688"/>
      <w:bookmarkStart w:id="3076" w:name="_Toc352838725"/>
      <w:bookmarkStart w:id="3077" w:name="_Toc352845127"/>
      <w:bookmarkStart w:id="3078" w:name="_Toc353187462"/>
      <w:bookmarkStart w:id="3079" w:name="_Toc353188754"/>
      <w:bookmarkStart w:id="3080" w:name="_Toc353191188"/>
      <w:bookmarkStart w:id="3081" w:name="_Toc353201944"/>
      <w:bookmarkStart w:id="3082" w:name="_Toc353202283"/>
      <w:bookmarkStart w:id="3083" w:name="_Toc353287831"/>
      <w:bookmarkStart w:id="3084" w:name="_Toc353290964"/>
      <w:bookmarkStart w:id="3085" w:name="_Toc353292236"/>
      <w:bookmarkStart w:id="3086" w:name="_Toc353293512"/>
      <w:bookmarkStart w:id="3087" w:name="_Toc353445428"/>
      <w:bookmarkStart w:id="3088" w:name="_Toc353446699"/>
      <w:bookmarkStart w:id="3089" w:name="_Toc353447970"/>
      <w:bookmarkStart w:id="3090" w:name="_Toc353448356"/>
      <w:bookmarkStart w:id="3091" w:name="_Toc353448744"/>
      <w:bookmarkStart w:id="3092" w:name="_Toc353449093"/>
      <w:bookmarkStart w:id="3093" w:name="_Toc353449443"/>
      <w:bookmarkStart w:id="3094" w:name="_Toc353447002"/>
      <w:bookmarkStart w:id="3095" w:name="_Toc353447346"/>
      <w:bookmarkStart w:id="3096" w:name="_Toc353455996"/>
      <w:bookmarkStart w:id="3097" w:name="_Toc353456370"/>
      <w:bookmarkStart w:id="3098" w:name="_Toc353456746"/>
      <w:bookmarkStart w:id="3099" w:name="_Toc353461155"/>
      <w:bookmarkStart w:id="3100" w:name="_Toc353461535"/>
      <w:bookmarkStart w:id="3101" w:name="_Toc353461915"/>
      <w:bookmarkStart w:id="3102" w:name="_Toc353462294"/>
      <w:bookmarkStart w:id="3103" w:name="_Toc353791266"/>
      <w:bookmarkStart w:id="3104" w:name="_Toc353791629"/>
      <w:bookmarkStart w:id="3105" w:name="_Toc353791995"/>
      <w:bookmarkStart w:id="3106" w:name="_Toc353792361"/>
      <w:bookmarkStart w:id="3107" w:name="_Toc353792727"/>
      <w:bookmarkStart w:id="3108" w:name="_Toc353793093"/>
      <w:bookmarkStart w:id="3109" w:name="_Toc353793459"/>
      <w:bookmarkStart w:id="3110" w:name="_Toc353804779"/>
      <w:bookmarkStart w:id="3111" w:name="_Toc353805144"/>
      <w:bookmarkStart w:id="3112" w:name="_Toc353882088"/>
      <w:bookmarkStart w:id="3113" w:name="_Toc353886858"/>
      <w:bookmarkStart w:id="3114" w:name="_Toc352061689"/>
      <w:bookmarkStart w:id="3115" w:name="_Toc352838726"/>
      <w:bookmarkStart w:id="3116" w:name="_Toc352845128"/>
      <w:bookmarkStart w:id="3117" w:name="_Toc353187463"/>
      <w:bookmarkStart w:id="3118" w:name="_Toc353188755"/>
      <w:bookmarkStart w:id="3119" w:name="_Toc353191189"/>
      <w:bookmarkStart w:id="3120" w:name="_Toc353201945"/>
      <w:bookmarkStart w:id="3121" w:name="_Toc353202284"/>
      <w:bookmarkStart w:id="3122" w:name="_Toc353287832"/>
      <w:bookmarkStart w:id="3123" w:name="_Toc353290965"/>
      <w:bookmarkStart w:id="3124" w:name="_Toc353292237"/>
      <w:bookmarkStart w:id="3125" w:name="_Toc353293513"/>
      <w:bookmarkStart w:id="3126" w:name="_Toc353445429"/>
      <w:bookmarkStart w:id="3127" w:name="_Toc353446700"/>
      <w:bookmarkStart w:id="3128" w:name="_Toc353447971"/>
      <w:bookmarkStart w:id="3129" w:name="_Toc353448357"/>
      <w:bookmarkStart w:id="3130" w:name="_Toc353448745"/>
      <w:bookmarkStart w:id="3131" w:name="_Toc353449094"/>
      <w:bookmarkStart w:id="3132" w:name="_Toc353449444"/>
      <w:bookmarkStart w:id="3133" w:name="_Toc353447003"/>
      <w:bookmarkStart w:id="3134" w:name="_Toc353447347"/>
      <w:bookmarkStart w:id="3135" w:name="_Toc353455997"/>
      <w:bookmarkStart w:id="3136" w:name="_Toc353456371"/>
      <w:bookmarkStart w:id="3137" w:name="_Toc353456747"/>
      <w:bookmarkStart w:id="3138" w:name="_Toc353461156"/>
      <w:bookmarkStart w:id="3139" w:name="_Toc353461536"/>
      <w:bookmarkStart w:id="3140" w:name="_Toc353461916"/>
      <w:bookmarkStart w:id="3141" w:name="_Toc353462295"/>
      <w:bookmarkStart w:id="3142" w:name="_Toc353791267"/>
      <w:bookmarkStart w:id="3143" w:name="_Toc353791630"/>
      <w:bookmarkStart w:id="3144" w:name="_Toc353791996"/>
      <w:bookmarkStart w:id="3145" w:name="_Toc353792362"/>
      <w:bookmarkStart w:id="3146" w:name="_Toc353792728"/>
      <w:bookmarkStart w:id="3147" w:name="_Toc353793094"/>
      <w:bookmarkStart w:id="3148" w:name="_Toc353793460"/>
      <w:bookmarkStart w:id="3149" w:name="_Toc353804780"/>
      <w:bookmarkStart w:id="3150" w:name="_Toc353805145"/>
      <w:bookmarkStart w:id="3151" w:name="_Toc353882089"/>
      <w:bookmarkStart w:id="3152" w:name="_Toc353886859"/>
      <w:bookmarkStart w:id="3153" w:name="_Toc352061690"/>
      <w:bookmarkStart w:id="3154" w:name="_Toc352838727"/>
      <w:bookmarkStart w:id="3155" w:name="_Toc352845129"/>
      <w:bookmarkStart w:id="3156" w:name="_Toc353187464"/>
      <w:bookmarkStart w:id="3157" w:name="_Toc353188756"/>
      <w:bookmarkStart w:id="3158" w:name="_Toc353191190"/>
      <w:bookmarkStart w:id="3159" w:name="_Toc353201946"/>
      <w:bookmarkStart w:id="3160" w:name="_Toc353202285"/>
      <w:bookmarkStart w:id="3161" w:name="_Toc353287833"/>
      <w:bookmarkStart w:id="3162" w:name="_Toc353290966"/>
      <w:bookmarkStart w:id="3163" w:name="_Toc353292238"/>
      <w:bookmarkStart w:id="3164" w:name="_Toc353293514"/>
      <w:bookmarkStart w:id="3165" w:name="_Toc353445430"/>
      <w:bookmarkStart w:id="3166" w:name="_Toc353446701"/>
      <w:bookmarkStart w:id="3167" w:name="_Toc353447972"/>
      <w:bookmarkStart w:id="3168" w:name="_Toc353448358"/>
      <w:bookmarkStart w:id="3169" w:name="_Toc353448746"/>
      <w:bookmarkStart w:id="3170" w:name="_Toc353449095"/>
      <w:bookmarkStart w:id="3171" w:name="_Toc353449445"/>
      <w:bookmarkStart w:id="3172" w:name="_Toc353447004"/>
      <w:bookmarkStart w:id="3173" w:name="_Toc353447348"/>
      <w:bookmarkStart w:id="3174" w:name="_Toc353455998"/>
      <w:bookmarkStart w:id="3175" w:name="_Toc353456372"/>
      <w:bookmarkStart w:id="3176" w:name="_Toc353456748"/>
      <w:bookmarkStart w:id="3177" w:name="_Toc353461157"/>
      <w:bookmarkStart w:id="3178" w:name="_Toc353461537"/>
      <w:bookmarkStart w:id="3179" w:name="_Toc353461917"/>
      <w:bookmarkStart w:id="3180" w:name="_Toc353462296"/>
      <w:bookmarkStart w:id="3181" w:name="_Toc353791268"/>
      <w:bookmarkStart w:id="3182" w:name="_Toc353791631"/>
      <w:bookmarkStart w:id="3183" w:name="_Toc353791997"/>
      <w:bookmarkStart w:id="3184" w:name="_Toc353792363"/>
      <w:bookmarkStart w:id="3185" w:name="_Toc353792729"/>
      <w:bookmarkStart w:id="3186" w:name="_Toc353793095"/>
      <w:bookmarkStart w:id="3187" w:name="_Toc353793461"/>
      <w:bookmarkStart w:id="3188" w:name="_Toc353804781"/>
      <w:bookmarkStart w:id="3189" w:name="_Toc353805146"/>
      <w:bookmarkStart w:id="3190" w:name="_Toc353882090"/>
      <w:bookmarkStart w:id="3191" w:name="_Toc353886860"/>
      <w:bookmarkStart w:id="3192" w:name="_Toc139702554"/>
      <w:bookmarkStart w:id="3193" w:name="_Toc139951694"/>
      <w:bookmarkStart w:id="3194" w:name="_Toc139702557"/>
      <w:bookmarkStart w:id="3195" w:name="_Toc139951697"/>
      <w:bookmarkStart w:id="3196" w:name="_Toc352061691"/>
      <w:bookmarkStart w:id="3197" w:name="_Toc352838728"/>
      <w:bookmarkStart w:id="3198" w:name="_Toc352845130"/>
      <w:bookmarkStart w:id="3199" w:name="_Toc353187465"/>
      <w:bookmarkStart w:id="3200" w:name="_Toc353188757"/>
      <w:bookmarkStart w:id="3201" w:name="_Toc353191191"/>
      <w:bookmarkStart w:id="3202" w:name="_Toc353201947"/>
      <w:bookmarkStart w:id="3203" w:name="_Toc353202286"/>
      <w:bookmarkStart w:id="3204" w:name="_Toc353287834"/>
      <w:bookmarkStart w:id="3205" w:name="_Toc353290967"/>
      <w:bookmarkStart w:id="3206" w:name="_Toc353292239"/>
      <w:bookmarkStart w:id="3207" w:name="_Toc353293515"/>
      <w:bookmarkStart w:id="3208" w:name="_Toc353445431"/>
      <w:bookmarkStart w:id="3209" w:name="_Toc353446702"/>
      <w:bookmarkStart w:id="3210" w:name="_Toc353447973"/>
      <w:bookmarkStart w:id="3211" w:name="_Toc353448359"/>
      <w:bookmarkStart w:id="3212" w:name="_Toc353448747"/>
      <w:bookmarkStart w:id="3213" w:name="_Toc353449096"/>
      <w:bookmarkStart w:id="3214" w:name="_Toc353449446"/>
      <w:bookmarkStart w:id="3215" w:name="_Toc353447005"/>
      <w:bookmarkStart w:id="3216" w:name="_Toc353447349"/>
      <w:bookmarkStart w:id="3217" w:name="_Toc353455999"/>
      <w:bookmarkStart w:id="3218" w:name="_Toc353456373"/>
      <w:bookmarkStart w:id="3219" w:name="_Toc353456749"/>
      <w:bookmarkStart w:id="3220" w:name="_Toc353461158"/>
      <w:bookmarkStart w:id="3221" w:name="_Toc353461538"/>
      <w:bookmarkStart w:id="3222" w:name="_Toc353461918"/>
      <w:bookmarkStart w:id="3223" w:name="_Toc353462297"/>
      <w:bookmarkStart w:id="3224" w:name="_Toc353791269"/>
      <w:bookmarkStart w:id="3225" w:name="_Toc353791632"/>
      <w:bookmarkStart w:id="3226" w:name="_Toc353791998"/>
      <w:bookmarkStart w:id="3227" w:name="_Toc353792364"/>
      <w:bookmarkStart w:id="3228" w:name="_Toc353792730"/>
      <w:bookmarkStart w:id="3229" w:name="_Toc353793096"/>
      <w:bookmarkStart w:id="3230" w:name="_Toc353793462"/>
      <w:bookmarkStart w:id="3231" w:name="_Toc353804782"/>
      <w:bookmarkStart w:id="3232" w:name="_Toc353805147"/>
      <w:bookmarkStart w:id="3233" w:name="_Toc353882091"/>
      <w:bookmarkStart w:id="3234" w:name="_Toc353886861"/>
      <w:bookmarkStart w:id="3235" w:name="_Toc352061692"/>
      <w:bookmarkStart w:id="3236" w:name="_Toc352838729"/>
      <w:bookmarkStart w:id="3237" w:name="_Toc352845131"/>
      <w:bookmarkStart w:id="3238" w:name="_Toc353187466"/>
      <w:bookmarkStart w:id="3239" w:name="_Toc353188758"/>
      <w:bookmarkStart w:id="3240" w:name="_Toc353191192"/>
      <w:bookmarkStart w:id="3241" w:name="_Toc353201948"/>
      <w:bookmarkStart w:id="3242" w:name="_Toc353202287"/>
      <w:bookmarkStart w:id="3243" w:name="_Toc353287835"/>
      <w:bookmarkStart w:id="3244" w:name="_Toc353290968"/>
      <w:bookmarkStart w:id="3245" w:name="_Toc353292240"/>
      <w:bookmarkStart w:id="3246" w:name="_Toc353293516"/>
      <w:bookmarkStart w:id="3247" w:name="_Toc353445432"/>
      <w:bookmarkStart w:id="3248" w:name="_Toc353446703"/>
      <w:bookmarkStart w:id="3249" w:name="_Toc353447974"/>
      <w:bookmarkStart w:id="3250" w:name="_Toc353448360"/>
      <w:bookmarkStart w:id="3251" w:name="_Toc353448748"/>
      <w:bookmarkStart w:id="3252" w:name="_Toc353449097"/>
      <w:bookmarkStart w:id="3253" w:name="_Toc353449447"/>
      <w:bookmarkStart w:id="3254" w:name="_Toc353447006"/>
      <w:bookmarkStart w:id="3255" w:name="_Toc353447350"/>
      <w:bookmarkStart w:id="3256" w:name="_Toc353456000"/>
      <w:bookmarkStart w:id="3257" w:name="_Toc353456374"/>
      <w:bookmarkStart w:id="3258" w:name="_Toc353456750"/>
      <w:bookmarkStart w:id="3259" w:name="_Toc353461159"/>
      <w:bookmarkStart w:id="3260" w:name="_Toc353461539"/>
      <w:bookmarkStart w:id="3261" w:name="_Toc353461919"/>
      <w:bookmarkStart w:id="3262" w:name="_Toc353462298"/>
      <w:bookmarkStart w:id="3263" w:name="_Toc353791270"/>
      <w:bookmarkStart w:id="3264" w:name="_Toc353791633"/>
      <w:bookmarkStart w:id="3265" w:name="_Toc353791999"/>
      <w:bookmarkStart w:id="3266" w:name="_Toc353792365"/>
      <w:bookmarkStart w:id="3267" w:name="_Toc353792731"/>
      <w:bookmarkStart w:id="3268" w:name="_Toc353793097"/>
      <w:bookmarkStart w:id="3269" w:name="_Toc353793463"/>
      <w:bookmarkStart w:id="3270" w:name="_Toc353804783"/>
      <w:bookmarkStart w:id="3271" w:name="_Toc353805148"/>
      <w:bookmarkStart w:id="3272" w:name="_Toc353882092"/>
      <w:bookmarkStart w:id="3273" w:name="_Toc353886862"/>
      <w:bookmarkStart w:id="3274" w:name="_Toc352061693"/>
      <w:bookmarkStart w:id="3275" w:name="_Toc352838730"/>
      <w:bookmarkStart w:id="3276" w:name="_Toc352845132"/>
      <w:bookmarkStart w:id="3277" w:name="_Toc353187467"/>
      <w:bookmarkStart w:id="3278" w:name="_Toc353188759"/>
      <w:bookmarkStart w:id="3279" w:name="_Toc353191193"/>
      <w:bookmarkStart w:id="3280" w:name="_Toc353201949"/>
      <w:bookmarkStart w:id="3281" w:name="_Toc353202288"/>
      <w:bookmarkStart w:id="3282" w:name="_Toc353287836"/>
      <w:bookmarkStart w:id="3283" w:name="_Toc353290969"/>
      <w:bookmarkStart w:id="3284" w:name="_Toc353292241"/>
      <w:bookmarkStart w:id="3285" w:name="_Toc353293517"/>
      <w:bookmarkStart w:id="3286" w:name="_Toc353445433"/>
      <w:bookmarkStart w:id="3287" w:name="_Toc353446704"/>
      <w:bookmarkStart w:id="3288" w:name="_Toc353447975"/>
      <w:bookmarkStart w:id="3289" w:name="_Toc353448361"/>
      <w:bookmarkStart w:id="3290" w:name="_Toc353448749"/>
      <w:bookmarkStart w:id="3291" w:name="_Toc353449098"/>
      <w:bookmarkStart w:id="3292" w:name="_Toc353449448"/>
      <w:bookmarkStart w:id="3293" w:name="_Toc353447007"/>
      <w:bookmarkStart w:id="3294" w:name="_Toc353447351"/>
      <w:bookmarkStart w:id="3295" w:name="_Toc353456001"/>
      <w:bookmarkStart w:id="3296" w:name="_Toc353456375"/>
      <w:bookmarkStart w:id="3297" w:name="_Toc353456751"/>
      <w:bookmarkStart w:id="3298" w:name="_Toc353461160"/>
      <w:bookmarkStart w:id="3299" w:name="_Toc353461540"/>
      <w:bookmarkStart w:id="3300" w:name="_Toc353461920"/>
      <w:bookmarkStart w:id="3301" w:name="_Toc353462299"/>
      <w:bookmarkStart w:id="3302" w:name="_Toc353791271"/>
      <w:bookmarkStart w:id="3303" w:name="_Toc353791634"/>
      <w:bookmarkStart w:id="3304" w:name="_Toc353792000"/>
      <w:bookmarkStart w:id="3305" w:name="_Toc353792366"/>
      <w:bookmarkStart w:id="3306" w:name="_Toc353792732"/>
      <w:bookmarkStart w:id="3307" w:name="_Toc353793098"/>
      <w:bookmarkStart w:id="3308" w:name="_Toc353793464"/>
      <w:bookmarkStart w:id="3309" w:name="_Toc353804784"/>
      <w:bookmarkStart w:id="3310" w:name="_Toc353805149"/>
      <w:bookmarkStart w:id="3311" w:name="_Toc353882093"/>
      <w:bookmarkStart w:id="3312" w:name="_Toc353886863"/>
      <w:bookmarkStart w:id="3313" w:name="_Toc352061694"/>
      <w:bookmarkStart w:id="3314" w:name="_Toc352838731"/>
      <w:bookmarkStart w:id="3315" w:name="_Toc352845133"/>
      <w:bookmarkStart w:id="3316" w:name="_Toc353187468"/>
      <w:bookmarkStart w:id="3317" w:name="_Toc353188760"/>
      <w:bookmarkStart w:id="3318" w:name="_Toc353191194"/>
      <w:bookmarkStart w:id="3319" w:name="_Toc353201950"/>
      <w:bookmarkStart w:id="3320" w:name="_Toc353202289"/>
      <w:bookmarkStart w:id="3321" w:name="_Toc353287837"/>
      <w:bookmarkStart w:id="3322" w:name="_Toc353290970"/>
      <w:bookmarkStart w:id="3323" w:name="_Toc353292242"/>
      <w:bookmarkStart w:id="3324" w:name="_Toc353293518"/>
      <w:bookmarkStart w:id="3325" w:name="_Toc353445434"/>
      <w:bookmarkStart w:id="3326" w:name="_Toc353446705"/>
      <w:bookmarkStart w:id="3327" w:name="_Toc353447976"/>
      <w:bookmarkStart w:id="3328" w:name="_Toc353448362"/>
      <w:bookmarkStart w:id="3329" w:name="_Toc353448750"/>
      <w:bookmarkStart w:id="3330" w:name="_Toc353449099"/>
      <w:bookmarkStart w:id="3331" w:name="_Toc353449449"/>
      <w:bookmarkStart w:id="3332" w:name="_Toc353447008"/>
      <w:bookmarkStart w:id="3333" w:name="_Toc353447352"/>
      <w:bookmarkStart w:id="3334" w:name="_Toc353456002"/>
      <w:bookmarkStart w:id="3335" w:name="_Toc353456376"/>
      <w:bookmarkStart w:id="3336" w:name="_Toc353456752"/>
      <w:bookmarkStart w:id="3337" w:name="_Toc353461161"/>
      <w:bookmarkStart w:id="3338" w:name="_Toc353461541"/>
      <w:bookmarkStart w:id="3339" w:name="_Toc353461921"/>
      <w:bookmarkStart w:id="3340" w:name="_Toc353462300"/>
      <w:bookmarkStart w:id="3341" w:name="_Toc353791272"/>
      <w:bookmarkStart w:id="3342" w:name="_Toc353791635"/>
      <w:bookmarkStart w:id="3343" w:name="_Toc353792001"/>
      <w:bookmarkStart w:id="3344" w:name="_Toc353792367"/>
      <w:bookmarkStart w:id="3345" w:name="_Toc353792733"/>
      <w:bookmarkStart w:id="3346" w:name="_Toc353793099"/>
      <w:bookmarkStart w:id="3347" w:name="_Toc353793465"/>
      <w:bookmarkStart w:id="3348" w:name="_Toc353804785"/>
      <w:bookmarkStart w:id="3349" w:name="_Toc353805150"/>
      <w:bookmarkStart w:id="3350" w:name="_Toc353882094"/>
      <w:bookmarkStart w:id="3351" w:name="_Toc353886864"/>
      <w:bookmarkStart w:id="3352" w:name="_Toc352061695"/>
      <w:bookmarkStart w:id="3353" w:name="_Toc352838732"/>
      <w:bookmarkStart w:id="3354" w:name="_Toc352845134"/>
      <w:bookmarkStart w:id="3355" w:name="_Toc353187469"/>
      <w:bookmarkStart w:id="3356" w:name="_Toc353188761"/>
      <w:bookmarkStart w:id="3357" w:name="_Toc353191195"/>
      <w:bookmarkStart w:id="3358" w:name="_Toc353201951"/>
      <w:bookmarkStart w:id="3359" w:name="_Toc353202290"/>
      <w:bookmarkStart w:id="3360" w:name="_Toc353287838"/>
      <w:bookmarkStart w:id="3361" w:name="_Toc353290971"/>
      <w:bookmarkStart w:id="3362" w:name="_Toc353292243"/>
      <w:bookmarkStart w:id="3363" w:name="_Toc353293519"/>
      <w:bookmarkStart w:id="3364" w:name="_Toc353445435"/>
      <w:bookmarkStart w:id="3365" w:name="_Toc353446706"/>
      <w:bookmarkStart w:id="3366" w:name="_Toc353447977"/>
      <w:bookmarkStart w:id="3367" w:name="_Toc353448363"/>
      <w:bookmarkStart w:id="3368" w:name="_Toc353448751"/>
      <w:bookmarkStart w:id="3369" w:name="_Toc353449100"/>
      <w:bookmarkStart w:id="3370" w:name="_Toc353449450"/>
      <w:bookmarkStart w:id="3371" w:name="_Toc353447009"/>
      <w:bookmarkStart w:id="3372" w:name="_Toc353447353"/>
      <w:bookmarkStart w:id="3373" w:name="_Toc353456003"/>
      <w:bookmarkStart w:id="3374" w:name="_Toc353456377"/>
      <w:bookmarkStart w:id="3375" w:name="_Toc353456753"/>
      <w:bookmarkStart w:id="3376" w:name="_Toc353461162"/>
      <w:bookmarkStart w:id="3377" w:name="_Toc353461542"/>
      <w:bookmarkStart w:id="3378" w:name="_Toc353461922"/>
      <w:bookmarkStart w:id="3379" w:name="_Toc353462301"/>
      <w:bookmarkStart w:id="3380" w:name="_Toc353791273"/>
      <w:bookmarkStart w:id="3381" w:name="_Toc353791636"/>
      <w:bookmarkStart w:id="3382" w:name="_Toc353792002"/>
      <w:bookmarkStart w:id="3383" w:name="_Toc353792368"/>
      <w:bookmarkStart w:id="3384" w:name="_Toc353792734"/>
      <w:bookmarkStart w:id="3385" w:name="_Toc353793100"/>
      <w:bookmarkStart w:id="3386" w:name="_Toc353793466"/>
      <w:bookmarkStart w:id="3387" w:name="_Toc353804786"/>
      <w:bookmarkStart w:id="3388" w:name="_Toc353805151"/>
      <w:bookmarkStart w:id="3389" w:name="_Toc353882095"/>
      <w:bookmarkStart w:id="3390" w:name="_Toc353886865"/>
      <w:bookmarkStart w:id="3391" w:name="_Toc352061696"/>
      <w:bookmarkStart w:id="3392" w:name="_Toc352838733"/>
      <w:bookmarkStart w:id="3393" w:name="_Toc352845135"/>
      <w:bookmarkStart w:id="3394" w:name="_Toc353187470"/>
      <w:bookmarkStart w:id="3395" w:name="_Toc353188762"/>
      <w:bookmarkStart w:id="3396" w:name="_Toc353191196"/>
      <w:bookmarkStart w:id="3397" w:name="_Toc353201952"/>
      <w:bookmarkStart w:id="3398" w:name="_Toc353202291"/>
      <w:bookmarkStart w:id="3399" w:name="_Toc353287839"/>
      <w:bookmarkStart w:id="3400" w:name="_Toc353290972"/>
      <w:bookmarkStart w:id="3401" w:name="_Toc353292244"/>
      <w:bookmarkStart w:id="3402" w:name="_Toc353293520"/>
      <w:bookmarkStart w:id="3403" w:name="_Toc353445436"/>
      <w:bookmarkStart w:id="3404" w:name="_Toc353446707"/>
      <w:bookmarkStart w:id="3405" w:name="_Toc353447978"/>
      <w:bookmarkStart w:id="3406" w:name="_Toc353448364"/>
      <w:bookmarkStart w:id="3407" w:name="_Toc353448752"/>
      <w:bookmarkStart w:id="3408" w:name="_Toc353449101"/>
      <w:bookmarkStart w:id="3409" w:name="_Toc353449451"/>
      <w:bookmarkStart w:id="3410" w:name="_Toc353447010"/>
      <w:bookmarkStart w:id="3411" w:name="_Toc353447354"/>
      <w:bookmarkStart w:id="3412" w:name="_Toc353456004"/>
      <w:bookmarkStart w:id="3413" w:name="_Toc353456378"/>
      <w:bookmarkStart w:id="3414" w:name="_Toc353456754"/>
      <w:bookmarkStart w:id="3415" w:name="_Toc353461163"/>
      <w:bookmarkStart w:id="3416" w:name="_Toc353461543"/>
      <w:bookmarkStart w:id="3417" w:name="_Toc353461923"/>
      <w:bookmarkStart w:id="3418" w:name="_Toc353462302"/>
      <w:bookmarkStart w:id="3419" w:name="_Toc353791274"/>
      <w:bookmarkStart w:id="3420" w:name="_Toc353791637"/>
      <w:bookmarkStart w:id="3421" w:name="_Toc353792003"/>
      <w:bookmarkStart w:id="3422" w:name="_Toc353792369"/>
      <w:bookmarkStart w:id="3423" w:name="_Toc353792735"/>
      <w:bookmarkStart w:id="3424" w:name="_Toc353793101"/>
      <w:bookmarkStart w:id="3425" w:name="_Toc353793467"/>
      <w:bookmarkStart w:id="3426" w:name="_Toc353804787"/>
      <w:bookmarkStart w:id="3427" w:name="_Toc353805152"/>
      <w:bookmarkStart w:id="3428" w:name="_Toc353882096"/>
      <w:bookmarkStart w:id="3429" w:name="_Toc353886866"/>
      <w:bookmarkStart w:id="3430" w:name="_Toc352061697"/>
      <w:bookmarkStart w:id="3431" w:name="_Toc352838734"/>
      <w:bookmarkStart w:id="3432" w:name="_Toc352845136"/>
      <w:bookmarkStart w:id="3433" w:name="_Toc353187471"/>
      <w:bookmarkStart w:id="3434" w:name="_Toc353188763"/>
      <w:bookmarkStart w:id="3435" w:name="_Toc353191197"/>
      <w:bookmarkStart w:id="3436" w:name="_Toc353201953"/>
      <w:bookmarkStart w:id="3437" w:name="_Toc353202292"/>
      <w:bookmarkStart w:id="3438" w:name="_Toc353287840"/>
      <w:bookmarkStart w:id="3439" w:name="_Toc353290973"/>
      <w:bookmarkStart w:id="3440" w:name="_Toc353292245"/>
      <w:bookmarkStart w:id="3441" w:name="_Toc353293521"/>
      <w:bookmarkStart w:id="3442" w:name="_Toc353445437"/>
      <w:bookmarkStart w:id="3443" w:name="_Toc353446708"/>
      <w:bookmarkStart w:id="3444" w:name="_Toc353447979"/>
      <w:bookmarkStart w:id="3445" w:name="_Toc353448365"/>
      <w:bookmarkStart w:id="3446" w:name="_Toc353448753"/>
      <w:bookmarkStart w:id="3447" w:name="_Toc353449102"/>
      <w:bookmarkStart w:id="3448" w:name="_Toc353449452"/>
      <w:bookmarkStart w:id="3449" w:name="_Toc353447011"/>
      <w:bookmarkStart w:id="3450" w:name="_Toc353447355"/>
      <w:bookmarkStart w:id="3451" w:name="_Toc353456005"/>
      <w:bookmarkStart w:id="3452" w:name="_Toc353456379"/>
      <w:bookmarkStart w:id="3453" w:name="_Toc353456755"/>
      <w:bookmarkStart w:id="3454" w:name="_Toc353461164"/>
      <w:bookmarkStart w:id="3455" w:name="_Toc353461544"/>
      <w:bookmarkStart w:id="3456" w:name="_Toc353461924"/>
      <w:bookmarkStart w:id="3457" w:name="_Toc353462303"/>
      <w:bookmarkStart w:id="3458" w:name="_Toc353791275"/>
      <w:bookmarkStart w:id="3459" w:name="_Toc353791638"/>
      <w:bookmarkStart w:id="3460" w:name="_Toc353792004"/>
      <w:bookmarkStart w:id="3461" w:name="_Toc353792370"/>
      <w:bookmarkStart w:id="3462" w:name="_Toc353792736"/>
      <w:bookmarkStart w:id="3463" w:name="_Toc353793102"/>
      <w:bookmarkStart w:id="3464" w:name="_Toc353793468"/>
      <w:bookmarkStart w:id="3465" w:name="_Toc353804788"/>
      <w:bookmarkStart w:id="3466" w:name="_Toc353805153"/>
      <w:bookmarkStart w:id="3467" w:name="_Toc353882097"/>
      <w:bookmarkStart w:id="3468" w:name="_Toc353886867"/>
      <w:bookmarkStart w:id="3469" w:name="_Toc352061698"/>
      <w:bookmarkStart w:id="3470" w:name="_Toc352838735"/>
      <w:bookmarkStart w:id="3471" w:name="_Toc352845137"/>
      <w:bookmarkStart w:id="3472" w:name="_Toc353187472"/>
      <w:bookmarkStart w:id="3473" w:name="_Toc353188764"/>
      <w:bookmarkStart w:id="3474" w:name="_Toc353191198"/>
      <w:bookmarkStart w:id="3475" w:name="_Toc353201954"/>
      <w:bookmarkStart w:id="3476" w:name="_Toc353202293"/>
      <w:bookmarkStart w:id="3477" w:name="_Toc353287841"/>
      <w:bookmarkStart w:id="3478" w:name="_Toc353290974"/>
      <w:bookmarkStart w:id="3479" w:name="_Toc353292246"/>
      <w:bookmarkStart w:id="3480" w:name="_Toc353293522"/>
      <w:bookmarkStart w:id="3481" w:name="_Toc353445438"/>
      <w:bookmarkStart w:id="3482" w:name="_Toc353446709"/>
      <w:bookmarkStart w:id="3483" w:name="_Toc353447980"/>
      <w:bookmarkStart w:id="3484" w:name="_Toc353448366"/>
      <w:bookmarkStart w:id="3485" w:name="_Toc353448754"/>
      <w:bookmarkStart w:id="3486" w:name="_Toc353449103"/>
      <w:bookmarkStart w:id="3487" w:name="_Toc353449453"/>
      <w:bookmarkStart w:id="3488" w:name="_Toc353447012"/>
      <w:bookmarkStart w:id="3489" w:name="_Toc353447356"/>
      <w:bookmarkStart w:id="3490" w:name="_Toc353456006"/>
      <w:bookmarkStart w:id="3491" w:name="_Toc353456380"/>
      <w:bookmarkStart w:id="3492" w:name="_Toc353456756"/>
      <w:bookmarkStart w:id="3493" w:name="_Toc353461165"/>
      <w:bookmarkStart w:id="3494" w:name="_Toc353461545"/>
      <w:bookmarkStart w:id="3495" w:name="_Toc353461925"/>
      <w:bookmarkStart w:id="3496" w:name="_Toc353462304"/>
      <w:bookmarkStart w:id="3497" w:name="_Toc353791276"/>
      <w:bookmarkStart w:id="3498" w:name="_Toc353791639"/>
      <w:bookmarkStart w:id="3499" w:name="_Toc353792005"/>
      <w:bookmarkStart w:id="3500" w:name="_Toc353792371"/>
      <w:bookmarkStart w:id="3501" w:name="_Toc353792737"/>
      <w:bookmarkStart w:id="3502" w:name="_Toc353793103"/>
      <w:bookmarkStart w:id="3503" w:name="_Toc353793469"/>
      <w:bookmarkStart w:id="3504" w:name="_Toc353804789"/>
      <w:bookmarkStart w:id="3505" w:name="_Toc353805154"/>
      <w:bookmarkStart w:id="3506" w:name="_Toc353882098"/>
      <w:bookmarkStart w:id="3507" w:name="_Toc353886868"/>
      <w:bookmarkStart w:id="3508" w:name="_Toc352061699"/>
      <w:bookmarkStart w:id="3509" w:name="_Toc352838736"/>
      <w:bookmarkStart w:id="3510" w:name="_Toc352845138"/>
      <w:bookmarkStart w:id="3511" w:name="_Toc353187473"/>
      <w:bookmarkStart w:id="3512" w:name="_Toc353188765"/>
      <w:bookmarkStart w:id="3513" w:name="_Toc353191199"/>
      <w:bookmarkStart w:id="3514" w:name="_Toc353201955"/>
      <w:bookmarkStart w:id="3515" w:name="_Toc353202294"/>
      <w:bookmarkStart w:id="3516" w:name="_Toc353287842"/>
      <w:bookmarkStart w:id="3517" w:name="_Toc353290975"/>
      <w:bookmarkStart w:id="3518" w:name="_Toc353292247"/>
      <w:bookmarkStart w:id="3519" w:name="_Toc353293523"/>
      <w:bookmarkStart w:id="3520" w:name="_Toc353445439"/>
      <w:bookmarkStart w:id="3521" w:name="_Toc353446710"/>
      <w:bookmarkStart w:id="3522" w:name="_Toc353447981"/>
      <w:bookmarkStart w:id="3523" w:name="_Toc353448367"/>
      <w:bookmarkStart w:id="3524" w:name="_Toc353448755"/>
      <w:bookmarkStart w:id="3525" w:name="_Toc353449104"/>
      <w:bookmarkStart w:id="3526" w:name="_Toc353449454"/>
      <w:bookmarkStart w:id="3527" w:name="_Toc353447013"/>
      <w:bookmarkStart w:id="3528" w:name="_Toc353447357"/>
      <w:bookmarkStart w:id="3529" w:name="_Toc353456007"/>
      <w:bookmarkStart w:id="3530" w:name="_Toc353456381"/>
      <w:bookmarkStart w:id="3531" w:name="_Toc353456757"/>
      <w:bookmarkStart w:id="3532" w:name="_Toc353461166"/>
      <w:bookmarkStart w:id="3533" w:name="_Toc353461546"/>
      <w:bookmarkStart w:id="3534" w:name="_Toc353461926"/>
      <w:bookmarkStart w:id="3535" w:name="_Toc353462305"/>
      <w:bookmarkStart w:id="3536" w:name="_Toc353791277"/>
      <w:bookmarkStart w:id="3537" w:name="_Toc353791640"/>
      <w:bookmarkStart w:id="3538" w:name="_Toc353792006"/>
      <w:bookmarkStart w:id="3539" w:name="_Toc353792372"/>
      <w:bookmarkStart w:id="3540" w:name="_Toc353792738"/>
      <w:bookmarkStart w:id="3541" w:name="_Toc353793104"/>
      <w:bookmarkStart w:id="3542" w:name="_Toc353793470"/>
      <w:bookmarkStart w:id="3543" w:name="_Toc353804790"/>
      <w:bookmarkStart w:id="3544" w:name="_Toc353805155"/>
      <w:bookmarkStart w:id="3545" w:name="_Toc353882099"/>
      <w:bookmarkStart w:id="3546" w:name="_Toc353886869"/>
      <w:bookmarkStart w:id="3547" w:name="_Toc352061700"/>
      <w:bookmarkStart w:id="3548" w:name="_Toc352838737"/>
      <w:bookmarkStart w:id="3549" w:name="_Toc352845139"/>
      <w:bookmarkStart w:id="3550" w:name="_Toc353187474"/>
      <w:bookmarkStart w:id="3551" w:name="_Toc353188766"/>
      <w:bookmarkStart w:id="3552" w:name="_Toc353191200"/>
      <w:bookmarkStart w:id="3553" w:name="_Toc353201956"/>
      <w:bookmarkStart w:id="3554" w:name="_Toc353202295"/>
      <w:bookmarkStart w:id="3555" w:name="_Toc353287843"/>
      <w:bookmarkStart w:id="3556" w:name="_Toc353290976"/>
      <w:bookmarkStart w:id="3557" w:name="_Toc353292248"/>
      <w:bookmarkStart w:id="3558" w:name="_Toc353293524"/>
      <w:bookmarkStart w:id="3559" w:name="_Toc353445440"/>
      <w:bookmarkStart w:id="3560" w:name="_Toc353446711"/>
      <w:bookmarkStart w:id="3561" w:name="_Toc353447982"/>
      <w:bookmarkStart w:id="3562" w:name="_Toc353448368"/>
      <w:bookmarkStart w:id="3563" w:name="_Toc353448756"/>
      <w:bookmarkStart w:id="3564" w:name="_Toc353449105"/>
      <w:bookmarkStart w:id="3565" w:name="_Toc353449455"/>
      <w:bookmarkStart w:id="3566" w:name="_Toc353447014"/>
      <w:bookmarkStart w:id="3567" w:name="_Toc353447358"/>
      <w:bookmarkStart w:id="3568" w:name="_Toc353456008"/>
      <w:bookmarkStart w:id="3569" w:name="_Toc353456382"/>
      <w:bookmarkStart w:id="3570" w:name="_Toc353456758"/>
      <w:bookmarkStart w:id="3571" w:name="_Toc353461167"/>
      <w:bookmarkStart w:id="3572" w:name="_Toc353461547"/>
      <w:bookmarkStart w:id="3573" w:name="_Toc353461927"/>
      <w:bookmarkStart w:id="3574" w:name="_Toc353462306"/>
      <w:bookmarkStart w:id="3575" w:name="_Toc353791278"/>
      <w:bookmarkStart w:id="3576" w:name="_Toc353791641"/>
      <w:bookmarkStart w:id="3577" w:name="_Toc353792007"/>
      <w:bookmarkStart w:id="3578" w:name="_Toc353792373"/>
      <w:bookmarkStart w:id="3579" w:name="_Toc353792739"/>
      <w:bookmarkStart w:id="3580" w:name="_Toc353793105"/>
      <w:bookmarkStart w:id="3581" w:name="_Toc353793471"/>
      <w:bookmarkStart w:id="3582" w:name="_Toc353804791"/>
      <w:bookmarkStart w:id="3583" w:name="_Toc353805156"/>
      <w:bookmarkStart w:id="3584" w:name="_Toc353882100"/>
      <w:bookmarkStart w:id="3585" w:name="_Toc353886870"/>
      <w:bookmarkStart w:id="3586" w:name="_Toc148243358"/>
      <w:bookmarkStart w:id="3587" w:name="_Toc139702559"/>
      <w:bookmarkStart w:id="3588" w:name="_Toc139951699"/>
      <w:bookmarkStart w:id="3589" w:name="_Toc139702560"/>
      <w:bookmarkStart w:id="3590" w:name="_Toc139951700"/>
      <w:bookmarkStart w:id="3591" w:name="_Toc139702562"/>
      <w:bookmarkStart w:id="3592" w:name="_Toc139951702"/>
      <w:bookmarkStart w:id="3593" w:name="_Toc139702565"/>
      <w:bookmarkStart w:id="3594" w:name="_Toc139951705"/>
      <w:bookmarkStart w:id="3595" w:name="_Toc137971133"/>
      <w:bookmarkStart w:id="3596" w:name="_Toc137981333"/>
      <w:bookmarkStart w:id="3597" w:name="_Toc137971141"/>
      <w:bookmarkStart w:id="3598" w:name="_Toc137981341"/>
      <w:bookmarkStart w:id="3599" w:name="_Toc137971142"/>
      <w:bookmarkStart w:id="3600" w:name="_Toc137981342"/>
      <w:bookmarkStart w:id="3601" w:name="_Toc137971143"/>
      <w:bookmarkStart w:id="3602" w:name="_Toc137981343"/>
      <w:bookmarkStart w:id="3603" w:name="_Toc137971144"/>
      <w:bookmarkStart w:id="3604" w:name="_Toc137981344"/>
      <w:bookmarkStart w:id="3605" w:name="_Toc137971148"/>
      <w:bookmarkStart w:id="3606" w:name="_Toc137981348"/>
      <w:bookmarkStart w:id="3607" w:name="_Toc352061701"/>
      <w:bookmarkStart w:id="3608" w:name="_Toc352838738"/>
      <w:bookmarkStart w:id="3609" w:name="_Toc352845140"/>
      <w:bookmarkStart w:id="3610" w:name="_Toc353187475"/>
      <w:bookmarkStart w:id="3611" w:name="_Toc353188767"/>
      <w:bookmarkStart w:id="3612" w:name="_Toc353191201"/>
      <w:bookmarkStart w:id="3613" w:name="_Toc353201957"/>
      <w:bookmarkStart w:id="3614" w:name="_Toc353202296"/>
      <w:bookmarkStart w:id="3615" w:name="_Toc353287844"/>
      <w:bookmarkStart w:id="3616" w:name="_Toc353290977"/>
      <w:bookmarkStart w:id="3617" w:name="_Toc353292249"/>
      <w:bookmarkStart w:id="3618" w:name="_Toc353293525"/>
      <w:bookmarkStart w:id="3619" w:name="_Toc353445441"/>
      <w:bookmarkStart w:id="3620" w:name="_Toc353446712"/>
      <w:bookmarkStart w:id="3621" w:name="_Toc353447983"/>
      <w:bookmarkStart w:id="3622" w:name="_Toc353448369"/>
      <w:bookmarkStart w:id="3623" w:name="_Toc353448757"/>
      <w:bookmarkStart w:id="3624" w:name="_Toc353449106"/>
      <w:bookmarkStart w:id="3625" w:name="_Toc353449456"/>
      <w:bookmarkStart w:id="3626" w:name="_Toc353447015"/>
      <w:bookmarkStart w:id="3627" w:name="_Toc353447359"/>
      <w:bookmarkStart w:id="3628" w:name="_Toc353456009"/>
      <w:bookmarkStart w:id="3629" w:name="_Toc353456383"/>
      <w:bookmarkStart w:id="3630" w:name="_Toc353456759"/>
      <w:bookmarkStart w:id="3631" w:name="_Toc353461168"/>
      <w:bookmarkStart w:id="3632" w:name="_Toc353461548"/>
      <w:bookmarkStart w:id="3633" w:name="_Toc353461928"/>
      <w:bookmarkStart w:id="3634" w:name="_Toc353462307"/>
      <w:bookmarkStart w:id="3635" w:name="_Toc353791279"/>
      <w:bookmarkStart w:id="3636" w:name="_Toc353791642"/>
      <w:bookmarkStart w:id="3637" w:name="_Toc353792008"/>
      <w:bookmarkStart w:id="3638" w:name="_Toc353792374"/>
      <w:bookmarkStart w:id="3639" w:name="_Toc353792740"/>
      <w:bookmarkStart w:id="3640" w:name="_Toc353793106"/>
      <w:bookmarkStart w:id="3641" w:name="_Toc353793472"/>
      <w:bookmarkStart w:id="3642" w:name="_Toc353804792"/>
      <w:bookmarkStart w:id="3643" w:name="_Toc353805157"/>
      <w:bookmarkStart w:id="3644" w:name="_Toc353882101"/>
      <w:bookmarkStart w:id="3645" w:name="_Toc353886871"/>
      <w:bookmarkStart w:id="3646" w:name="_Toc352061702"/>
      <w:bookmarkStart w:id="3647" w:name="_Toc352838739"/>
      <w:bookmarkStart w:id="3648" w:name="_Toc352845141"/>
      <w:bookmarkStart w:id="3649" w:name="_Toc353187476"/>
      <w:bookmarkStart w:id="3650" w:name="_Toc353188768"/>
      <w:bookmarkStart w:id="3651" w:name="_Toc353191202"/>
      <w:bookmarkStart w:id="3652" w:name="_Toc353201958"/>
      <w:bookmarkStart w:id="3653" w:name="_Toc353202297"/>
      <w:bookmarkStart w:id="3654" w:name="_Toc353287845"/>
      <w:bookmarkStart w:id="3655" w:name="_Toc353290978"/>
      <w:bookmarkStart w:id="3656" w:name="_Toc353292250"/>
      <w:bookmarkStart w:id="3657" w:name="_Toc353293526"/>
      <w:bookmarkStart w:id="3658" w:name="_Toc353445442"/>
      <w:bookmarkStart w:id="3659" w:name="_Toc353446713"/>
      <w:bookmarkStart w:id="3660" w:name="_Toc353447984"/>
      <w:bookmarkStart w:id="3661" w:name="_Toc353448370"/>
      <w:bookmarkStart w:id="3662" w:name="_Toc353448758"/>
      <w:bookmarkStart w:id="3663" w:name="_Toc353449107"/>
      <w:bookmarkStart w:id="3664" w:name="_Toc353449457"/>
      <w:bookmarkStart w:id="3665" w:name="_Toc353447016"/>
      <w:bookmarkStart w:id="3666" w:name="_Toc353447360"/>
      <w:bookmarkStart w:id="3667" w:name="_Toc353456010"/>
      <w:bookmarkStart w:id="3668" w:name="_Toc353456384"/>
      <w:bookmarkStart w:id="3669" w:name="_Toc353456760"/>
      <w:bookmarkStart w:id="3670" w:name="_Toc353461169"/>
      <w:bookmarkStart w:id="3671" w:name="_Toc353461549"/>
      <w:bookmarkStart w:id="3672" w:name="_Toc353461929"/>
      <w:bookmarkStart w:id="3673" w:name="_Toc353462308"/>
      <w:bookmarkStart w:id="3674" w:name="_Toc353791280"/>
      <w:bookmarkStart w:id="3675" w:name="_Toc353791643"/>
      <w:bookmarkStart w:id="3676" w:name="_Toc353792009"/>
      <w:bookmarkStart w:id="3677" w:name="_Toc353792375"/>
      <w:bookmarkStart w:id="3678" w:name="_Toc353792741"/>
      <w:bookmarkStart w:id="3679" w:name="_Toc353793107"/>
      <w:bookmarkStart w:id="3680" w:name="_Toc353793473"/>
      <w:bookmarkStart w:id="3681" w:name="_Toc353804793"/>
      <w:bookmarkStart w:id="3682" w:name="_Toc353805158"/>
      <w:bookmarkStart w:id="3683" w:name="_Toc353882102"/>
      <w:bookmarkStart w:id="3684" w:name="_Toc353886872"/>
      <w:bookmarkStart w:id="3685" w:name="_Toc352061703"/>
      <w:bookmarkStart w:id="3686" w:name="_Toc352838740"/>
      <w:bookmarkStart w:id="3687" w:name="_Toc352845142"/>
      <w:bookmarkStart w:id="3688" w:name="_Toc353187477"/>
      <w:bookmarkStart w:id="3689" w:name="_Toc353188769"/>
      <w:bookmarkStart w:id="3690" w:name="_Toc353191203"/>
      <w:bookmarkStart w:id="3691" w:name="_Toc353201959"/>
      <w:bookmarkStart w:id="3692" w:name="_Toc353202298"/>
      <w:bookmarkStart w:id="3693" w:name="_Toc353287846"/>
      <w:bookmarkStart w:id="3694" w:name="_Toc353290979"/>
      <w:bookmarkStart w:id="3695" w:name="_Toc353292251"/>
      <w:bookmarkStart w:id="3696" w:name="_Toc353293527"/>
      <w:bookmarkStart w:id="3697" w:name="_Toc353445443"/>
      <w:bookmarkStart w:id="3698" w:name="_Toc353446714"/>
      <w:bookmarkStart w:id="3699" w:name="_Toc353447985"/>
      <w:bookmarkStart w:id="3700" w:name="_Toc353448371"/>
      <w:bookmarkStart w:id="3701" w:name="_Toc353448759"/>
      <w:bookmarkStart w:id="3702" w:name="_Toc353449108"/>
      <w:bookmarkStart w:id="3703" w:name="_Toc353449458"/>
      <w:bookmarkStart w:id="3704" w:name="_Toc353447017"/>
      <w:bookmarkStart w:id="3705" w:name="_Toc353447361"/>
      <w:bookmarkStart w:id="3706" w:name="_Toc353456011"/>
      <w:bookmarkStart w:id="3707" w:name="_Toc353456385"/>
      <w:bookmarkStart w:id="3708" w:name="_Toc353456761"/>
      <w:bookmarkStart w:id="3709" w:name="_Toc353461170"/>
      <w:bookmarkStart w:id="3710" w:name="_Toc353461550"/>
      <w:bookmarkStart w:id="3711" w:name="_Toc353461930"/>
      <w:bookmarkStart w:id="3712" w:name="_Toc353462309"/>
      <w:bookmarkStart w:id="3713" w:name="_Toc353791281"/>
      <w:bookmarkStart w:id="3714" w:name="_Toc353791644"/>
      <w:bookmarkStart w:id="3715" w:name="_Toc353792010"/>
      <w:bookmarkStart w:id="3716" w:name="_Toc353792376"/>
      <w:bookmarkStart w:id="3717" w:name="_Toc353792742"/>
      <w:bookmarkStart w:id="3718" w:name="_Toc353793108"/>
      <w:bookmarkStart w:id="3719" w:name="_Toc353793474"/>
      <w:bookmarkStart w:id="3720" w:name="_Toc353804794"/>
      <w:bookmarkStart w:id="3721" w:name="_Toc353805159"/>
      <w:bookmarkStart w:id="3722" w:name="_Toc353882103"/>
      <w:bookmarkStart w:id="3723" w:name="_Toc353886873"/>
      <w:bookmarkStart w:id="3724" w:name="_Toc352061704"/>
      <w:bookmarkStart w:id="3725" w:name="_Toc352838741"/>
      <w:bookmarkStart w:id="3726" w:name="_Toc352845143"/>
      <w:bookmarkStart w:id="3727" w:name="_Toc353187478"/>
      <w:bookmarkStart w:id="3728" w:name="_Toc353188770"/>
      <w:bookmarkStart w:id="3729" w:name="_Toc353191204"/>
      <w:bookmarkStart w:id="3730" w:name="_Toc353201960"/>
      <w:bookmarkStart w:id="3731" w:name="_Toc353202299"/>
      <w:bookmarkStart w:id="3732" w:name="_Toc353287847"/>
      <w:bookmarkStart w:id="3733" w:name="_Toc353290980"/>
      <w:bookmarkStart w:id="3734" w:name="_Toc353292252"/>
      <w:bookmarkStart w:id="3735" w:name="_Toc353293528"/>
      <w:bookmarkStart w:id="3736" w:name="_Toc353445444"/>
      <w:bookmarkStart w:id="3737" w:name="_Toc353446715"/>
      <w:bookmarkStart w:id="3738" w:name="_Toc353447986"/>
      <w:bookmarkStart w:id="3739" w:name="_Toc353448372"/>
      <w:bookmarkStart w:id="3740" w:name="_Toc353448760"/>
      <w:bookmarkStart w:id="3741" w:name="_Toc353449109"/>
      <w:bookmarkStart w:id="3742" w:name="_Toc353449459"/>
      <w:bookmarkStart w:id="3743" w:name="_Toc353447018"/>
      <w:bookmarkStart w:id="3744" w:name="_Toc353447362"/>
      <w:bookmarkStart w:id="3745" w:name="_Toc353456012"/>
      <w:bookmarkStart w:id="3746" w:name="_Toc353456386"/>
      <w:bookmarkStart w:id="3747" w:name="_Toc353456762"/>
      <w:bookmarkStart w:id="3748" w:name="_Toc353461171"/>
      <w:bookmarkStart w:id="3749" w:name="_Toc353461551"/>
      <w:bookmarkStart w:id="3750" w:name="_Toc353461931"/>
      <w:bookmarkStart w:id="3751" w:name="_Toc353462310"/>
      <w:bookmarkStart w:id="3752" w:name="_Toc353791282"/>
      <w:bookmarkStart w:id="3753" w:name="_Toc353791645"/>
      <w:bookmarkStart w:id="3754" w:name="_Toc353792011"/>
      <w:bookmarkStart w:id="3755" w:name="_Toc353792377"/>
      <w:bookmarkStart w:id="3756" w:name="_Toc353792743"/>
      <w:bookmarkStart w:id="3757" w:name="_Toc353793109"/>
      <w:bookmarkStart w:id="3758" w:name="_Toc353793475"/>
      <w:bookmarkStart w:id="3759" w:name="_Toc353804795"/>
      <w:bookmarkStart w:id="3760" w:name="_Toc353805160"/>
      <w:bookmarkStart w:id="3761" w:name="_Toc353882104"/>
      <w:bookmarkStart w:id="3762" w:name="_Toc353886874"/>
      <w:bookmarkStart w:id="3763" w:name="_Toc352061705"/>
      <w:bookmarkStart w:id="3764" w:name="_Toc352838742"/>
      <w:bookmarkStart w:id="3765" w:name="_Toc352845144"/>
      <w:bookmarkStart w:id="3766" w:name="_Toc353187479"/>
      <w:bookmarkStart w:id="3767" w:name="_Toc353188771"/>
      <w:bookmarkStart w:id="3768" w:name="_Toc353191205"/>
      <w:bookmarkStart w:id="3769" w:name="_Toc353201961"/>
      <w:bookmarkStart w:id="3770" w:name="_Toc353202300"/>
      <w:bookmarkStart w:id="3771" w:name="_Toc353287848"/>
      <w:bookmarkStart w:id="3772" w:name="_Toc353290981"/>
      <w:bookmarkStart w:id="3773" w:name="_Toc353292253"/>
      <w:bookmarkStart w:id="3774" w:name="_Toc353293529"/>
      <w:bookmarkStart w:id="3775" w:name="_Toc353445445"/>
      <w:bookmarkStart w:id="3776" w:name="_Toc353446716"/>
      <w:bookmarkStart w:id="3777" w:name="_Toc353447987"/>
      <w:bookmarkStart w:id="3778" w:name="_Toc353448373"/>
      <w:bookmarkStart w:id="3779" w:name="_Toc353448761"/>
      <w:bookmarkStart w:id="3780" w:name="_Toc353449110"/>
      <w:bookmarkStart w:id="3781" w:name="_Toc353449460"/>
      <w:bookmarkStart w:id="3782" w:name="_Toc353447019"/>
      <w:bookmarkStart w:id="3783" w:name="_Toc353447363"/>
      <w:bookmarkStart w:id="3784" w:name="_Toc353456013"/>
      <w:bookmarkStart w:id="3785" w:name="_Toc353456387"/>
      <w:bookmarkStart w:id="3786" w:name="_Toc353456763"/>
      <w:bookmarkStart w:id="3787" w:name="_Toc353461172"/>
      <w:bookmarkStart w:id="3788" w:name="_Toc353461552"/>
      <w:bookmarkStart w:id="3789" w:name="_Toc353461932"/>
      <w:bookmarkStart w:id="3790" w:name="_Toc353462311"/>
      <w:bookmarkStart w:id="3791" w:name="_Toc353791283"/>
      <w:bookmarkStart w:id="3792" w:name="_Toc353791646"/>
      <w:bookmarkStart w:id="3793" w:name="_Toc353792012"/>
      <w:bookmarkStart w:id="3794" w:name="_Toc353792378"/>
      <w:bookmarkStart w:id="3795" w:name="_Toc353792744"/>
      <w:bookmarkStart w:id="3796" w:name="_Toc353793110"/>
      <w:bookmarkStart w:id="3797" w:name="_Toc353793476"/>
      <w:bookmarkStart w:id="3798" w:name="_Toc353804796"/>
      <w:bookmarkStart w:id="3799" w:name="_Toc353805161"/>
      <w:bookmarkStart w:id="3800" w:name="_Toc353882105"/>
      <w:bookmarkStart w:id="3801" w:name="_Toc353886875"/>
      <w:bookmarkStart w:id="3802" w:name="_Toc352061706"/>
      <w:bookmarkStart w:id="3803" w:name="_Toc352838743"/>
      <w:bookmarkStart w:id="3804" w:name="_Toc352845145"/>
      <w:bookmarkStart w:id="3805" w:name="_Toc353187480"/>
      <w:bookmarkStart w:id="3806" w:name="_Toc353188772"/>
      <w:bookmarkStart w:id="3807" w:name="_Toc353191206"/>
      <w:bookmarkStart w:id="3808" w:name="_Toc353201962"/>
      <w:bookmarkStart w:id="3809" w:name="_Toc353202301"/>
      <w:bookmarkStart w:id="3810" w:name="_Toc353287849"/>
      <w:bookmarkStart w:id="3811" w:name="_Toc353290982"/>
      <w:bookmarkStart w:id="3812" w:name="_Toc353292254"/>
      <w:bookmarkStart w:id="3813" w:name="_Toc353293530"/>
      <w:bookmarkStart w:id="3814" w:name="_Toc353445446"/>
      <w:bookmarkStart w:id="3815" w:name="_Toc353446717"/>
      <w:bookmarkStart w:id="3816" w:name="_Toc353447988"/>
      <w:bookmarkStart w:id="3817" w:name="_Toc353448374"/>
      <w:bookmarkStart w:id="3818" w:name="_Toc353448762"/>
      <w:bookmarkStart w:id="3819" w:name="_Toc353449111"/>
      <w:bookmarkStart w:id="3820" w:name="_Toc353449461"/>
      <w:bookmarkStart w:id="3821" w:name="_Toc353447020"/>
      <w:bookmarkStart w:id="3822" w:name="_Toc353447364"/>
      <w:bookmarkStart w:id="3823" w:name="_Toc353456014"/>
      <w:bookmarkStart w:id="3824" w:name="_Toc353456388"/>
      <w:bookmarkStart w:id="3825" w:name="_Toc353456764"/>
      <w:bookmarkStart w:id="3826" w:name="_Toc353461173"/>
      <w:bookmarkStart w:id="3827" w:name="_Toc353461553"/>
      <w:bookmarkStart w:id="3828" w:name="_Toc353461933"/>
      <w:bookmarkStart w:id="3829" w:name="_Toc353462312"/>
      <w:bookmarkStart w:id="3830" w:name="_Toc353791284"/>
      <w:bookmarkStart w:id="3831" w:name="_Toc353791647"/>
      <w:bookmarkStart w:id="3832" w:name="_Toc353792013"/>
      <w:bookmarkStart w:id="3833" w:name="_Toc353792379"/>
      <w:bookmarkStart w:id="3834" w:name="_Toc353792745"/>
      <w:bookmarkStart w:id="3835" w:name="_Toc353793111"/>
      <w:bookmarkStart w:id="3836" w:name="_Toc353793477"/>
      <w:bookmarkStart w:id="3837" w:name="_Toc353804797"/>
      <w:bookmarkStart w:id="3838" w:name="_Toc353805162"/>
      <w:bookmarkStart w:id="3839" w:name="_Toc353882106"/>
      <w:bookmarkStart w:id="3840" w:name="_Toc353886876"/>
      <w:bookmarkStart w:id="3841" w:name="_Toc352061707"/>
      <w:bookmarkStart w:id="3842" w:name="_Toc352838744"/>
      <w:bookmarkStart w:id="3843" w:name="_Toc352845146"/>
      <w:bookmarkStart w:id="3844" w:name="_Toc353187481"/>
      <w:bookmarkStart w:id="3845" w:name="_Toc353188773"/>
      <w:bookmarkStart w:id="3846" w:name="_Toc353191207"/>
      <w:bookmarkStart w:id="3847" w:name="_Toc353201963"/>
      <w:bookmarkStart w:id="3848" w:name="_Toc353202302"/>
      <w:bookmarkStart w:id="3849" w:name="_Toc353287850"/>
      <w:bookmarkStart w:id="3850" w:name="_Toc353290983"/>
      <w:bookmarkStart w:id="3851" w:name="_Toc353292255"/>
      <w:bookmarkStart w:id="3852" w:name="_Toc353293531"/>
      <w:bookmarkStart w:id="3853" w:name="_Toc353445447"/>
      <w:bookmarkStart w:id="3854" w:name="_Toc353446718"/>
      <w:bookmarkStart w:id="3855" w:name="_Toc353447989"/>
      <w:bookmarkStart w:id="3856" w:name="_Toc353448375"/>
      <w:bookmarkStart w:id="3857" w:name="_Toc353448763"/>
      <w:bookmarkStart w:id="3858" w:name="_Toc353449112"/>
      <w:bookmarkStart w:id="3859" w:name="_Toc353449462"/>
      <w:bookmarkStart w:id="3860" w:name="_Toc353447021"/>
      <w:bookmarkStart w:id="3861" w:name="_Toc353447365"/>
      <w:bookmarkStart w:id="3862" w:name="_Toc353456015"/>
      <w:bookmarkStart w:id="3863" w:name="_Toc353456389"/>
      <w:bookmarkStart w:id="3864" w:name="_Toc353456765"/>
      <w:bookmarkStart w:id="3865" w:name="_Toc353461174"/>
      <w:bookmarkStart w:id="3866" w:name="_Toc353461554"/>
      <w:bookmarkStart w:id="3867" w:name="_Toc353461934"/>
      <w:bookmarkStart w:id="3868" w:name="_Toc353462313"/>
      <w:bookmarkStart w:id="3869" w:name="_Toc353791285"/>
      <w:bookmarkStart w:id="3870" w:name="_Toc353791648"/>
      <w:bookmarkStart w:id="3871" w:name="_Toc353792014"/>
      <w:bookmarkStart w:id="3872" w:name="_Toc353792380"/>
      <w:bookmarkStart w:id="3873" w:name="_Toc353792746"/>
      <w:bookmarkStart w:id="3874" w:name="_Toc353793112"/>
      <w:bookmarkStart w:id="3875" w:name="_Toc353793478"/>
      <w:bookmarkStart w:id="3876" w:name="_Toc353804798"/>
      <w:bookmarkStart w:id="3877" w:name="_Toc353805163"/>
      <w:bookmarkStart w:id="3878" w:name="_Toc353882107"/>
      <w:bookmarkStart w:id="3879" w:name="_Toc353886877"/>
      <w:bookmarkStart w:id="3880" w:name="_Toc352061708"/>
      <w:bookmarkStart w:id="3881" w:name="_Toc352838745"/>
      <w:bookmarkStart w:id="3882" w:name="_Toc352845147"/>
      <w:bookmarkStart w:id="3883" w:name="_Toc353187482"/>
      <w:bookmarkStart w:id="3884" w:name="_Toc353188774"/>
      <w:bookmarkStart w:id="3885" w:name="_Toc353191208"/>
      <w:bookmarkStart w:id="3886" w:name="_Toc353201964"/>
      <w:bookmarkStart w:id="3887" w:name="_Toc353202303"/>
      <w:bookmarkStart w:id="3888" w:name="_Toc353287851"/>
      <w:bookmarkStart w:id="3889" w:name="_Toc353290984"/>
      <w:bookmarkStart w:id="3890" w:name="_Toc353292256"/>
      <w:bookmarkStart w:id="3891" w:name="_Toc353293532"/>
      <w:bookmarkStart w:id="3892" w:name="_Toc353445448"/>
      <w:bookmarkStart w:id="3893" w:name="_Toc353446719"/>
      <w:bookmarkStart w:id="3894" w:name="_Toc353447990"/>
      <w:bookmarkStart w:id="3895" w:name="_Toc353448376"/>
      <w:bookmarkStart w:id="3896" w:name="_Toc353448764"/>
      <w:bookmarkStart w:id="3897" w:name="_Toc353449113"/>
      <w:bookmarkStart w:id="3898" w:name="_Toc353449463"/>
      <w:bookmarkStart w:id="3899" w:name="_Toc353447022"/>
      <w:bookmarkStart w:id="3900" w:name="_Toc353447366"/>
      <w:bookmarkStart w:id="3901" w:name="_Toc353456016"/>
      <w:bookmarkStart w:id="3902" w:name="_Toc353456390"/>
      <w:bookmarkStart w:id="3903" w:name="_Toc353456766"/>
      <w:bookmarkStart w:id="3904" w:name="_Toc353461175"/>
      <w:bookmarkStart w:id="3905" w:name="_Toc353461555"/>
      <w:bookmarkStart w:id="3906" w:name="_Toc353461935"/>
      <w:bookmarkStart w:id="3907" w:name="_Toc353462314"/>
      <w:bookmarkStart w:id="3908" w:name="_Toc353791286"/>
      <w:bookmarkStart w:id="3909" w:name="_Toc353791649"/>
      <w:bookmarkStart w:id="3910" w:name="_Toc353792015"/>
      <w:bookmarkStart w:id="3911" w:name="_Toc353792381"/>
      <w:bookmarkStart w:id="3912" w:name="_Toc353792747"/>
      <w:bookmarkStart w:id="3913" w:name="_Toc353793113"/>
      <w:bookmarkStart w:id="3914" w:name="_Toc353793479"/>
      <w:bookmarkStart w:id="3915" w:name="_Toc353804799"/>
      <w:bookmarkStart w:id="3916" w:name="_Toc353805164"/>
      <w:bookmarkStart w:id="3917" w:name="_Toc353882108"/>
      <w:bookmarkStart w:id="3918" w:name="_Toc353886878"/>
      <w:bookmarkStart w:id="3919" w:name="_Toc352061709"/>
      <w:bookmarkStart w:id="3920" w:name="_Toc352838746"/>
      <w:bookmarkStart w:id="3921" w:name="_Toc352845148"/>
      <w:bookmarkStart w:id="3922" w:name="_Toc353187483"/>
      <w:bookmarkStart w:id="3923" w:name="_Toc353188775"/>
      <w:bookmarkStart w:id="3924" w:name="_Toc353191209"/>
      <w:bookmarkStart w:id="3925" w:name="_Toc353201965"/>
      <w:bookmarkStart w:id="3926" w:name="_Toc353202304"/>
      <w:bookmarkStart w:id="3927" w:name="_Toc353287852"/>
      <w:bookmarkStart w:id="3928" w:name="_Toc353290985"/>
      <w:bookmarkStart w:id="3929" w:name="_Toc353292257"/>
      <w:bookmarkStart w:id="3930" w:name="_Toc353293533"/>
      <w:bookmarkStart w:id="3931" w:name="_Toc353445449"/>
      <w:bookmarkStart w:id="3932" w:name="_Toc353446720"/>
      <w:bookmarkStart w:id="3933" w:name="_Toc353447991"/>
      <w:bookmarkStart w:id="3934" w:name="_Toc353448377"/>
      <w:bookmarkStart w:id="3935" w:name="_Toc353448765"/>
      <w:bookmarkStart w:id="3936" w:name="_Toc353449114"/>
      <w:bookmarkStart w:id="3937" w:name="_Toc353449464"/>
      <w:bookmarkStart w:id="3938" w:name="_Toc353447023"/>
      <w:bookmarkStart w:id="3939" w:name="_Toc353447367"/>
      <w:bookmarkStart w:id="3940" w:name="_Toc353456017"/>
      <w:bookmarkStart w:id="3941" w:name="_Toc353456391"/>
      <w:bookmarkStart w:id="3942" w:name="_Toc353456767"/>
      <w:bookmarkStart w:id="3943" w:name="_Toc353461176"/>
      <w:bookmarkStart w:id="3944" w:name="_Toc353461556"/>
      <w:bookmarkStart w:id="3945" w:name="_Toc353461936"/>
      <w:bookmarkStart w:id="3946" w:name="_Toc353462315"/>
      <w:bookmarkStart w:id="3947" w:name="_Toc353791287"/>
      <w:bookmarkStart w:id="3948" w:name="_Toc353791650"/>
      <w:bookmarkStart w:id="3949" w:name="_Toc353792016"/>
      <w:bookmarkStart w:id="3950" w:name="_Toc353792382"/>
      <w:bookmarkStart w:id="3951" w:name="_Toc353792748"/>
      <w:bookmarkStart w:id="3952" w:name="_Toc353793114"/>
      <w:bookmarkStart w:id="3953" w:name="_Toc353793480"/>
      <w:bookmarkStart w:id="3954" w:name="_Toc353804800"/>
      <w:bookmarkStart w:id="3955" w:name="_Toc353805165"/>
      <w:bookmarkStart w:id="3956" w:name="_Toc353882109"/>
      <w:bookmarkStart w:id="3957" w:name="_Toc353886879"/>
      <w:bookmarkStart w:id="3958" w:name="_Toc352061710"/>
      <w:bookmarkStart w:id="3959" w:name="_Toc352838747"/>
      <w:bookmarkStart w:id="3960" w:name="_Toc352845149"/>
      <w:bookmarkStart w:id="3961" w:name="_Toc353187484"/>
      <w:bookmarkStart w:id="3962" w:name="_Toc353188776"/>
      <w:bookmarkStart w:id="3963" w:name="_Toc353191210"/>
      <w:bookmarkStart w:id="3964" w:name="_Toc353201966"/>
      <w:bookmarkStart w:id="3965" w:name="_Toc353202305"/>
      <w:bookmarkStart w:id="3966" w:name="_Toc353287853"/>
      <w:bookmarkStart w:id="3967" w:name="_Toc353290986"/>
      <w:bookmarkStart w:id="3968" w:name="_Toc353292258"/>
      <w:bookmarkStart w:id="3969" w:name="_Toc353293534"/>
      <w:bookmarkStart w:id="3970" w:name="_Toc353445450"/>
      <w:bookmarkStart w:id="3971" w:name="_Toc353446721"/>
      <w:bookmarkStart w:id="3972" w:name="_Toc353447992"/>
      <w:bookmarkStart w:id="3973" w:name="_Toc353448378"/>
      <w:bookmarkStart w:id="3974" w:name="_Toc353448766"/>
      <w:bookmarkStart w:id="3975" w:name="_Toc353449115"/>
      <w:bookmarkStart w:id="3976" w:name="_Toc353449465"/>
      <w:bookmarkStart w:id="3977" w:name="_Toc353447024"/>
      <w:bookmarkStart w:id="3978" w:name="_Toc353447368"/>
      <w:bookmarkStart w:id="3979" w:name="_Toc353456018"/>
      <w:bookmarkStart w:id="3980" w:name="_Toc353456392"/>
      <w:bookmarkStart w:id="3981" w:name="_Toc353456768"/>
      <w:bookmarkStart w:id="3982" w:name="_Toc353461177"/>
      <w:bookmarkStart w:id="3983" w:name="_Toc353461557"/>
      <w:bookmarkStart w:id="3984" w:name="_Toc353461937"/>
      <w:bookmarkStart w:id="3985" w:name="_Toc353462316"/>
      <w:bookmarkStart w:id="3986" w:name="_Toc353791288"/>
      <w:bookmarkStart w:id="3987" w:name="_Toc353791651"/>
      <w:bookmarkStart w:id="3988" w:name="_Toc353792017"/>
      <w:bookmarkStart w:id="3989" w:name="_Toc353792383"/>
      <w:bookmarkStart w:id="3990" w:name="_Toc353792749"/>
      <w:bookmarkStart w:id="3991" w:name="_Toc353793115"/>
      <w:bookmarkStart w:id="3992" w:name="_Toc353793481"/>
      <w:bookmarkStart w:id="3993" w:name="_Toc353804801"/>
      <w:bookmarkStart w:id="3994" w:name="_Toc353805166"/>
      <w:bookmarkStart w:id="3995" w:name="_Toc353882110"/>
      <w:bookmarkStart w:id="3996" w:name="_Toc353886880"/>
      <w:bookmarkStart w:id="3997" w:name="_Toc352061711"/>
      <w:bookmarkStart w:id="3998" w:name="_Toc352838748"/>
      <w:bookmarkStart w:id="3999" w:name="_Toc352845150"/>
      <w:bookmarkStart w:id="4000" w:name="_Toc353187485"/>
      <w:bookmarkStart w:id="4001" w:name="_Toc353188777"/>
      <w:bookmarkStart w:id="4002" w:name="_Toc353191211"/>
      <w:bookmarkStart w:id="4003" w:name="_Toc353201967"/>
      <w:bookmarkStart w:id="4004" w:name="_Toc353202306"/>
      <w:bookmarkStart w:id="4005" w:name="_Toc353287854"/>
      <w:bookmarkStart w:id="4006" w:name="_Toc353290987"/>
      <w:bookmarkStart w:id="4007" w:name="_Toc353292259"/>
      <w:bookmarkStart w:id="4008" w:name="_Toc353293535"/>
      <w:bookmarkStart w:id="4009" w:name="_Toc353445451"/>
      <w:bookmarkStart w:id="4010" w:name="_Toc353446722"/>
      <w:bookmarkStart w:id="4011" w:name="_Toc353447993"/>
      <w:bookmarkStart w:id="4012" w:name="_Toc353448379"/>
      <w:bookmarkStart w:id="4013" w:name="_Toc353448767"/>
      <w:bookmarkStart w:id="4014" w:name="_Toc353449116"/>
      <w:bookmarkStart w:id="4015" w:name="_Toc353449466"/>
      <w:bookmarkStart w:id="4016" w:name="_Toc353447025"/>
      <w:bookmarkStart w:id="4017" w:name="_Toc353447369"/>
      <w:bookmarkStart w:id="4018" w:name="_Toc353456019"/>
      <w:bookmarkStart w:id="4019" w:name="_Toc353456393"/>
      <w:bookmarkStart w:id="4020" w:name="_Toc353456769"/>
      <w:bookmarkStart w:id="4021" w:name="_Toc353461178"/>
      <w:bookmarkStart w:id="4022" w:name="_Toc353461558"/>
      <w:bookmarkStart w:id="4023" w:name="_Toc353461938"/>
      <w:bookmarkStart w:id="4024" w:name="_Toc353462317"/>
      <w:bookmarkStart w:id="4025" w:name="_Toc353791289"/>
      <w:bookmarkStart w:id="4026" w:name="_Toc353791652"/>
      <w:bookmarkStart w:id="4027" w:name="_Toc353792018"/>
      <w:bookmarkStart w:id="4028" w:name="_Toc353792384"/>
      <w:bookmarkStart w:id="4029" w:name="_Toc353792750"/>
      <w:bookmarkStart w:id="4030" w:name="_Toc353793116"/>
      <w:bookmarkStart w:id="4031" w:name="_Toc353793482"/>
      <w:bookmarkStart w:id="4032" w:name="_Toc353804802"/>
      <w:bookmarkStart w:id="4033" w:name="_Toc353805167"/>
      <w:bookmarkStart w:id="4034" w:name="_Toc353882111"/>
      <w:bookmarkStart w:id="4035" w:name="_Toc353886881"/>
      <w:bookmarkStart w:id="4036" w:name="_Toc352061712"/>
      <w:bookmarkStart w:id="4037" w:name="_Toc352838749"/>
      <w:bookmarkStart w:id="4038" w:name="_Toc352845151"/>
      <w:bookmarkStart w:id="4039" w:name="_Toc353187486"/>
      <w:bookmarkStart w:id="4040" w:name="_Toc353188778"/>
      <w:bookmarkStart w:id="4041" w:name="_Toc353191212"/>
      <w:bookmarkStart w:id="4042" w:name="_Toc353201968"/>
      <w:bookmarkStart w:id="4043" w:name="_Toc353202307"/>
      <w:bookmarkStart w:id="4044" w:name="_Toc353287855"/>
      <w:bookmarkStart w:id="4045" w:name="_Toc353290988"/>
      <w:bookmarkStart w:id="4046" w:name="_Toc353292260"/>
      <w:bookmarkStart w:id="4047" w:name="_Toc353293536"/>
      <w:bookmarkStart w:id="4048" w:name="_Toc353445452"/>
      <w:bookmarkStart w:id="4049" w:name="_Toc353446723"/>
      <w:bookmarkStart w:id="4050" w:name="_Toc353447994"/>
      <w:bookmarkStart w:id="4051" w:name="_Toc353448380"/>
      <w:bookmarkStart w:id="4052" w:name="_Toc353448768"/>
      <w:bookmarkStart w:id="4053" w:name="_Toc353449117"/>
      <w:bookmarkStart w:id="4054" w:name="_Toc353449467"/>
      <w:bookmarkStart w:id="4055" w:name="_Toc353447026"/>
      <w:bookmarkStart w:id="4056" w:name="_Toc353447370"/>
      <w:bookmarkStart w:id="4057" w:name="_Toc353456020"/>
      <w:bookmarkStart w:id="4058" w:name="_Toc353456394"/>
      <w:bookmarkStart w:id="4059" w:name="_Toc353456770"/>
      <w:bookmarkStart w:id="4060" w:name="_Toc353461179"/>
      <w:bookmarkStart w:id="4061" w:name="_Toc353461559"/>
      <w:bookmarkStart w:id="4062" w:name="_Toc353461939"/>
      <w:bookmarkStart w:id="4063" w:name="_Toc353462318"/>
      <w:bookmarkStart w:id="4064" w:name="_Toc353791290"/>
      <w:bookmarkStart w:id="4065" w:name="_Toc353791653"/>
      <w:bookmarkStart w:id="4066" w:name="_Toc353792019"/>
      <w:bookmarkStart w:id="4067" w:name="_Toc353792385"/>
      <w:bookmarkStart w:id="4068" w:name="_Toc353792751"/>
      <w:bookmarkStart w:id="4069" w:name="_Toc353793117"/>
      <w:bookmarkStart w:id="4070" w:name="_Toc353793483"/>
      <w:bookmarkStart w:id="4071" w:name="_Toc353804803"/>
      <w:bookmarkStart w:id="4072" w:name="_Toc353805168"/>
      <w:bookmarkStart w:id="4073" w:name="_Toc353882112"/>
      <w:bookmarkStart w:id="4074" w:name="_Toc353886882"/>
      <w:bookmarkStart w:id="4075" w:name="_Toc352061713"/>
      <w:bookmarkStart w:id="4076" w:name="_Toc352838750"/>
      <w:bookmarkStart w:id="4077" w:name="_Toc352845152"/>
      <w:bookmarkStart w:id="4078" w:name="_Toc353187487"/>
      <w:bookmarkStart w:id="4079" w:name="_Toc353188779"/>
      <w:bookmarkStart w:id="4080" w:name="_Toc353191213"/>
      <w:bookmarkStart w:id="4081" w:name="_Toc353201969"/>
      <w:bookmarkStart w:id="4082" w:name="_Toc353202308"/>
      <w:bookmarkStart w:id="4083" w:name="_Toc353287856"/>
      <w:bookmarkStart w:id="4084" w:name="_Toc353290989"/>
      <w:bookmarkStart w:id="4085" w:name="_Toc353292261"/>
      <w:bookmarkStart w:id="4086" w:name="_Toc353293537"/>
      <w:bookmarkStart w:id="4087" w:name="_Toc353445453"/>
      <w:bookmarkStart w:id="4088" w:name="_Toc353446724"/>
      <w:bookmarkStart w:id="4089" w:name="_Toc353447995"/>
      <w:bookmarkStart w:id="4090" w:name="_Toc353448381"/>
      <w:bookmarkStart w:id="4091" w:name="_Toc353448769"/>
      <w:bookmarkStart w:id="4092" w:name="_Toc353449118"/>
      <w:bookmarkStart w:id="4093" w:name="_Toc353449468"/>
      <w:bookmarkStart w:id="4094" w:name="_Toc353447027"/>
      <w:bookmarkStart w:id="4095" w:name="_Toc353447371"/>
      <w:bookmarkStart w:id="4096" w:name="_Toc353456021"/>
      <w:bookmarkStart w:id="4097" w:name="_Toc353456395"/>
      <w:bookmarkStart w:id="4098" w:name="_Toc353456771"/>
      <w:bookmarkStart w:id="4099" w:name="_Toc353461180"/>
      <w:bookmarkStart w:id="4100" w:name="_Toc353461560"/>
      <w:bookmarkStart w:id="4101" w:name="_Toc353461940"/>
      <w:bookmarkStart w:id="4102" w:name="_Toc353462319"/>
      <w:bookmarkStart w:id="4103" w:name="_Toc353791291"/>
      <w:bookmarkStart w:id="4104" w:name="_Toc353791654"/>
      <w:bookmarkStart w:id="4105" w:name="_Toc353792020"/>
      <w:bookmarkStart w:id="4106" w:name="_Toc353792386"/>
      <w:bookmarkStart w:id="4107" w:name="_Toc353792752"/>
      <w:bookmarkStart w:id="4108" w:name="_Toc353793118"/>
      <w:bookmarkStart w:id="4109" w:name="_Toc353793484"/>
      <w:bookmarkStart w:id="4110" w:name="_Toc353804804"/>
      <w:bookmarkStart w:id="4111" w:name="_Toc353805169"/>
      <w:bookmarkStart w:id="4112" w:name="_Toc353882113"/>
      <w:bookmarkStart w:id="4113" w:name="_Toc353886883"/>
      <w:bookmarkStart w:id="4114" w:name="_Toc352061714"/>
      <w:bookmarkStart w:id="4115" w:name="_Toc352838751"/>
      <w:bookmarkStart w:id="4116" w:name="_Toc352845153"/>
      <w:bookmarkStart w:id="4117" w:name="_Toc353187488"/>
      <w:bookmarkStart w:id="4118" w:name="_Toc353188780"/>
      <w:bookmarkStart w:id="4119" w:name="_Toc353191214"/>
      <w:bookmarkStart w:id="4120" w:name="_Toc353201970"/>
      <w:bookmarkStart w:id="4121" w:name="_Toc353202309"/>
      <w:bookmarkStart w:id="4122" w:name="_Toc353287857"/>
      <w:bookmarkStart w:id="4123" w:name="_Toc353290990"/>
      <w:bookmarkStart w:id="4124" w:name="_Toc353292262"/>
      <w:bookmarkStart w:id="4125" w:name="_Toc353293538"/>
      <w:bookmarkStart w:id="4126" w:name="_Toc353445454"/>
      <w:bookmarkStart w:id="4127" w:name="_Toc353446725"/>
      <w:bookmarkStart w:id="4128" w:name="_Toc353447996"/>
      <w:bookmarkStart w:id="4129" w:name="_Toc353448382"/>
      <w:bookmarkStart w:id="4130" w:name="_Toc353448770"/>
      <w:bookmarkStart w:id="4131" w:name="_Toc353449119"/>
      <w:bookmarkStart w:id="4132" w:name="_Toc353449469"/>
      <w:bookmarkStart w:id="4133" w:name="_Toc353447028"/>
      <w:bookmarkStart w:id="4134" w:name="_Toc353447372"/>
      <w:bookmarkStart w:id="4135" w:name="_Toc353456022"/>
      <w:bookmarkStart w:id="4136" w:name="_Toc353456396"/>
      <w:bookmarkStart w:id="4137" w:name="_Toc353456772"/>
      <w:bookmarkStart w:id="4138" w:name="_Toc353461181"/>
      <w:bookmarkStart w:id="4139" w:name="_Toc353461561"/>
      <w:bookmarkStart w:id="4140" w:name="_Toc353461941"/>
      <w:bookmarkStart w:id="4141" w:name="_Toc353462320"/>
      <w:bookmarkStart w:id="4142" w:name="_Toc353791292"/>
      <w:bookmarkStart w:id="4143" w:name="_Toc353791655"/>
      <w:bookmarkStart w:id="4144" w:name="_Toc353792021"/>
      <w:bookmarkStart w:id="4145" w:name="_Toc353792387"/>
      <w:bookmarkStart w:id="4146" w:name="_Toc353792753"/>
      <w:bookmarkStart w:id="4147" w:name="_Toc353793119"/>
      <w:bookmarkStart w:id="4148" w:name="_Toc353793485"/>
      <w:bookmarkStart w:id="4149" w:name="_Toc353804805"/>
      <w:bookmarkStart w:id="4150" w:name="_Toc353805170"/>
      <w:bookmarkStart w:id="4151" w:name="_Toc353882114"/>
      <w:bookmarkStart w:id="4152" w:name="_Toc353886884"/>
      <w:bookmarkStart w:id="4153" w:name="_Toc352061715"/>
      <w:bookmarkStart w:id="4154" w:name="_Toc352838752"/>
      <w:bookmarkStart w:id="4155" w:name="_Toc352845154"/>
      <w:bookmarkStart w:id="4156" w:name="_Toc353187489"/>
      <w:bookmarkStart w:id="4157" w:name="_Toc353188781"/>
      <w:bookmarkStart w:id="4158" w:name="_Toc353191215"/>
      <w:bookmarkStart w:id="4159" w:name="_Toc353201971"/>
      <w:bookmarkStart w:id="4160" w:name="_Toc353202310"/>
      <w:bookmarkStart w:id="4161" w:name="_Toc353287858"/>
      <w:bookmarkStart w:id="4162" w:name="_Toc353290991"/>
      <w:bookmarkStart w:id="4163" w:name="_Toc353292263"/>
      <w:bookmarkStart w:id="4164" w:name="_Toc353293539"/>
      <w:bookmarkStart w:id="4165" w:name="_Toc353445455"/>
      <w:bookmarkStart w:id="4166" w:name="_Toc353446726"/>
      <w:bookmarkStart w:id="4167" w:name="_Toc353447997"/>
      <w:bookmarkStart w:id="4168" w:name="_Toc353448383"/>
      <w:bookmarkStart w:id="4169" w:name="_Toc353448771"/>
      <w:bookmarkStart w:id="4170" w:name="_Toc353449120"/>
      <w:bookmarkStart w:id="4171" w:name="_Toc353449470"/>
      <w:bookmarkStart w:id="4172" w:name="_Toc353447029"/>
      <w:bookmarkStart w:id="4173" w:name="_Toc353447373"/>
      <w:bookmarkStart w:id="4174" w:name="_Toc353456023"/>
      <w:bookmarkStart w:id="4175" w:name="_Toc353456397"/>
      <w:bookmarkStart w:id="4176" w:name="_Toc353456773"/>
      <w:bookmarkStart w:id="4177" w:name="_Toc353461182"/>
      <w:bookmarkStart w:id="4178" w:name="_Toc353461562"/>
      <w:bookmarkStart w:id="4179" w:name="_Toc353461942"/>
      <w:bookmarkStart w:id="4180" w:name="_Toc353462321"/>
      <w:bookmarkStart w:id="4181" w:name="_Toc353791293"/>
      <w:bookmarkStart w:id="4182" w:name="_Toc353791656"/>
      <w:bookmarkStart w:id="4183" w:name="_Toc353792022"/>
      <w:bookmarkStart w:id="4184" w:name="_Toc353792388"/>
      <w:bookmarkStart w:id="4185" w:name="_Toc353792754"/>
      <w:bookmarkStart w:id="4186" w:name="_Toc353793120"/>
      <w:bookmarkStart w:id="4187" w:name="_Toc353793486"/>
      <w:bookmarkStart w:id="4188" w:name="_Toc353804806"/>
      <w:bookmarkStart w:id="4189" w:name="_Toc353805171"/>
      <w:bookmarkStart w:id="4190" w:name="_Toc353882115"/>
      <w:bookmarkStart w:id="4191" w:name="_Toc353886885"/>
      <w:bookmarkStart w:id="4192" w:name="_Toc352061716"/>
      <w:bookmarkStart w:id="4193" w:name="_Toc352838753"/>
      <w:bookmarkStart w:id="4194" w:name="_Toc352845155"/>
      <w:bookmarkStart w:id="4195" w:name="_Toc353187490"/>
      <w:bookmarkStart w:id="4196" w:name="_Toc353188782"/>
      <w:bookmarkStart w:id="4197" w:name="_Toc353191216"/>
      <w:bookmarkStart w:id="4198" w:name="_Toc353201972"/>
      <w:bookmarkStart w:id="4199" w:name="_Toc353202311"/>
      <w:bookmarkStart w:id="4200" w:name="_Toc353287859"/>
      <w:bookmarkStart w:id="4201" w:name="_Toc353290992"/>
      <w:bookmarkStart w:id="4202" w:name="_Toc353292264"/>
      <w:bookmarkStart w:id="4203" w:name="_Toc353293540"/>
      <w:bookmarkStart w:id="4204" w:name="_Toc353445456"/>
      <w:bookmarkStart w:id="4205" w:name="_Toc353446727"/>
      <w:bookmarkStart w:id="4206" w:name="_Toc353447998"/>
      <w:bookmarkStart w:id="4207" w:name="_Toc353448384"/>
      <w:bookmarkStart w:id="4208" w:name="_Toc353448772"/>
      <w:bookmarkStart w:id="4209" w:name="_Toc353449121"/>
      <w:bookmarkStart w:id="4210" w:name="_Toc353449471"/>
      <w:bookmarkStart w:id="4211" w:name="_Toc353447030"/>
      <w:bookmarkStart w:id="4212" w:name="_Toc353447374"/>
      <w:bookmarkStart w:id="4213" w:name="_Toc353456024"/>
      <w:bookmarkStart w:id="4214" w:name="_Toc353456398"/>
      <w:bookmarkStart w:id="4215" w:name="_Toc353456774"/>
      <w:bookmarkStart w:id="4216" w:name="_Toc353461183"/>
      <w:bookmarkStart w:id="4217" w:name="_Toc353461563"/>
      <w:bookmarkStart w:id="4218" w:name="_Toc353461943"/>
      <w:bookmarkStart w:id="4219" w:name="_Toc353462322"/>
      <w:bookmarkStart w:id="4220" w:name="_Toc353791294"/>
      <w:bookmarkStart w:id="4221" w:name="_Toc353791657"/>
      <w:bookmarkStart w:id="4222" w:name="_Toc353792023"/>
      <w:bookmarkStart w:id="4223" w:name="_Toc353792389"/>
      <w:bookmarkStart w:id="4224" w:name="_Toc353792755"/>
      <w:bookmarkStart w:id="4225" w:name="_Toc353793121"/>
      <w:bookmarkStart w:id="4226" w:name="_Toc353793487"/>
      <w:bookmarkStart w:id="4227" w:name="_Toc353804807"/>
      <w:bookmarkStart w:id="4228" w:name="_Toc353805172"/>
      <w:bookmarkStart w:id="4229" w:name="_Toc353882116"/>
      <w:bookmarkStart w:id="4230" w:name="_Toc353886886"/>
      <w:bookmarkStart w:id="4231" w:name="_Toc352061717"/>
      <w:bookmarkStart w:id="4232" w:name="_Toc352838754"/>
      <w:bookmarkStart w:id="4233" w:name="_Toc352845156"/>
      <w:bookmarkStart w:id="4234" w:name="_Toc353187491"/>
      <w:bookmarkStart w:id="4235" w:name="_Toc353188783"/>
      <w:bookmarkStart w:id="4236" w:name="_Toc353191217"/>
      <w:bookmarkStart w:id="4237" w:name="_Toc353201973"/>
      <w:bookmarkStart w:id="4238" w:name="_Toc353202312"/>
      <w:bookmarkStart w:id="4239" w:name="_Toc353287860"/>
      <w:bookmarkStart w:id="4240" w:name="_Toc353290993"/>
      <w:bookmarkStart w:id="4241" w:name="_Toc353292265"/>
      <w:bookmarkStart w:id="4242" w:name="_Toc353293541"/>
      <w:bookmarkStart w:id="4243" w:name="_Toc353445457"/>
      <w:bookmarkStart w:id="4244" w:name="_Toc353446728"/>
      <w:bookmarkStart w:id="4245" w:name="_Toc353447999"/>
      <w:bookmarkStart w:id="4246" w:name="_Toc353448385"/>
      <w:bookmarkStart w:id="4247" w:name="_Toc353448773"/>
      <w:bookmarkStart w:id="4248" w:name="_Toc353449122"/>
      <w:bookmarkStart w:id="4249" w:name="_Toc353449472"/>
      <w:bookmarkStart w:id="4250" w:name="_Toc353447031"/>
      <w:bookmarkStart w:id="4251" w:name="_Toc353447375"/>
      <w:bookmarkStart w:id="4252" w:name="_Toc353456025"/>
      <w:bookmarkStart w:id="4253" w:name="_Toc353456399"/>
      <w:bookmarkStart w:id="4254" w:name="_Toc353456775"/>
      <w:bookmarkStart w:id="4255" w:name="_Toc353461184"/>
      <w:bookmarkStart w:id="4256" w:name="_Toc353461564"/>
      <w:bookmarkStart w:id="4257" w:name="_Toc353461944"/>
      <w:bookmarkStart w:id="4258" w:name="_Toc353462323"/>
      <w:bookmarkStart w:id="4259" w:name="_Toc353791295"/>
      <w:bookmarkStart w:id="4260" w:name="_Toc353791658"/>
      <w:bookmarkStart w:id="4261" w:name="_Toc353792024"/>
      <w:bookmarkStart w:id="4262" w:name="_Toc353792390"/>
      <w:bookmarkStart w:id="4263" w:name="_Toc353792756"/>
      <w:bookmarkStart w:id="4264" w:name="_Toc353793122"/>
      <w:bookmarkStart w:id="4265" w:name="_Toc353793488"/>
      <w:bookmarkStart w:id="4266" w:name="_Toc353804808"/>
      <w:bookmarkStart w:id="4267" w:name="_Toc353805173"/>
      <w:bookmarkStart w:id="4268" w:name="_Toc353882117"/>
      <w:bookmarkStart w:id="4269" w:name="_Toc353886887"/>
      <w:bookmarkStart w:id="4270" w:name="_Toc352061718"/>
      <w:bookmarkStart w:id="4271" w:name="_Toc352838755"/>
      <w:bookmarkStart w:id="4272" w:name="_Toc352845157"/>
      <w:bookmarkStart w:id="4273" w:name="_Toc353187492"/>
      <w:bookmarkStart w:id="4274" w:name="_Toc353188784"/>
      <w:bookmarkStart w:id="4275" w:name="_Toc353191218"/>
      <w:bookmarkStart w:id="4276" w:name="_Toc353201974"/>
      <w:bookmarkStart w:id="4277" w:name="_Toc353202313"/>
      <w:bookmarkStart w:id="4278" w:name="_Toc353287861"/>
      <w:bookmarkStart w:id="4279" w:name="_Toc353290994"/>
      <w:bookmarkStart w:id="4280" w:name="_Toc353292266"/>
      <w:bookmarkStart w:id="4281" w:name="_Toc353293542"/>
      <w:bookmarkStart w:id="4282" w:name="_Toc353445458"/>
      <w:bookmarkStart w:id="4283" w:name="_Toc353446729"/>
      <w:bookmarkStart w:id="4284" w:name="_Toc353448000"/>
      <w:bookmarkStart w:id="4285" w:name="_Toc353448386"/>
      <w:bookmarkStart w:id="4286" w:name="_Toc353448774"/>
      <w:bookmarkStart w:id="4287" w:name="_Toc353449123"/>
      <w:bookmarkStart w:id="4288" w:name="_Toc353449473"/>
      <w:bookmarkStart w:id="4289" w:name="_Toc353447032"/>
      <w:bookmarkStart w:id="4290" w:name="_Toc353447376"/>
      <w:bookmarkStart w:id="4291" w:name="_Toc353456026"/>
      <w:bookmarkStart w:id="4292" w:name="_Toc353456400"/>
      <w:bookmarkStart w:id="4293" w:name="_Toc353456776"/>
      <w:bookmarkStart w:id="4294" w:name="_Toc353461185"/>
      <w:bookmarkStart w:id="4295" w:name="_Toc353461565"/>
      <w:bookmarkStart w:id="4296" w:name="_Toc353461945"/>
      <w:bookmarkStart w:id="4297" w:name="_Toc353462324"/>
      <w:bookmarkStart w:id="4298" w:name="_Toc353791296"/>
      <w:bookmarkStart w:id="4299" w:name="_Toc353791659"/>
      <w:bookmarkStart w:id="4300" w:name="_Toc353792025"/>
      <w:bookmarkStart w:id="4301" w:name="_Toc353792391"/>
      <w:bookmarkStart w:id="4302" w:name="_Toc353792757"/>
      <w:bookmarkStart w:id="4303" w:name="_Toc353793123"/>
      <w:bookmarkStart w:id="4304" w:name="_Toc353793489"/>
      <w:bookmarkStart w:id="4305" w:name="_Toc353804809"/>
      <w:bookmarkStart w:id="4306" w:name="_Toc353805174"/>
      <w:bookmarkStart w:id="4307" w:name="_Toc353882118"/>
      <w:bookmarkStart w:id="4308" w:name="_Toc353886888"/>
      <w:bookmarkStart w:id="4309" w:name="_Toc352061719"/>
      <w:bookmarkStart w:id="4310" w:name="_Toc352838756"/>
      <w:bookmarkStart w:id="4311" w:name="_Toc352845158"/>
      <w:bookmarkStart w:id="4312" w:name="_Toc353187493"/>
      <w:bookmarkStart w:id="4313" w:name="_Toc353188785"/>
      <w:bookmarkStart w:id="4314" w:name="_Toc353191219"/>
      <w:bookmarkStart w:id="4315" w:name="_Toc353201975"/>
      <w:bookmarkStart w:id="4316" w:name="_Toc353202314"/>
      <w:bookmarkStart w:id="4317" w:name="_Toc353287862"/>
      <w:bookmarkStart w:id="4318" w:name="_Toc353290995"/>
      <w:bookmarkStart w:id="4319" w:name="_Toc353292267"/>
      <w:bookmarkStart w:id="4320" w:name="_Toc353293543"/>
      <w:bookmarkStart w:id="4321" w:name="_Toc353445459"/>
      <w:bookmarkStart w:id="4322" w:name="_Toc353446730"/>
      <w:bookmarkStart w:id="4323" w:name="_Toc353448001"/>
      <w:bookmarkStart w:id="4324" w:name="_Toc353448387"/>
      <w:bookmarkStart w:id="4325" w:name="_Toc353448775"/>
      <w:bookmarkStart w:id="4326" w:name="_Toc353449124"/>
      <w:bookmarkStart w:id="4327" w:name="_Toc353449474"/>
      <w:bookmarkStart w:id="4328" w:name="_Toc353447033"/>
      <w:bookmarkStart w:id="4329" w:name="_Toc353447377"/>
      <w:bookmarkStart w:id="4330" w:name="_Toc353456027"/>
      <w:bookmarkStart w:id="4331" w:name="_Toc353456401"/>
      <w:bookmarkStart w:id="4332" w:name="_Toc353456777"/>
      <w:bookmarkStart w:id="4333" w:name="_Toc353461186"/>
      <w:bookmarkStart w:id="4334" w:name="_Toc353461566"/>
      <w:bookmarkStart w:id="4335" w:name="_Toc353461946"/>
      <w:bookmarkStart w:id="4336" w:name="_Toc353462325"/>
      <w:bookmarkStart w:id="4337" w:name="_Toc353791297"/>
      <w:bookmarkStart w:id="4338" w:name="_Toc353791660"/>
      <w:bookmarkStart w:id="4339" w:name="_Toc353792026"/>
      <w:bookmarkStart w:id="4340" w:name="_Toc353792392"/>
      <w:bookmarkStart w:id="4341" w:name="_Toc353792758"/>
      <w:bookmarkStart w:id="4342" w:name="_Toc353793124"/>
      <w:bookmarkStart w:id="4343" w:name="_Toc353793490"/>
      <w:bookmarkStart w:id="4344" w:name="_Toc353804810"/>
      <w:bookmarkStart w:id="4345" w:name="_Toc353805175"/>
      <w:bookmarkStart w:id="4346" w:name="_Toc353882119"/>
      <w:bookmarkStart w:id="4347" w:name="_Toc353886889"/>
      <w:bookmarkStart w:id="4348" w:name="_Toc352061720"/>
      <w:bookmarkStart w:id="4349" w:name="_Toc352838757"/>
      <w:bookmarkStart w:id="4350" w:name="_Toc352845159"/>
      <w:bookmarkStart w:id="4351" w:name="_Toc353187494"/>
      <w:bookmarkStart w:id="4352" w:name="_Toc353188786"/>
      <w:bookmarkStart w:id="4353" w:name="_Toc353191220"/>
      <w:bookmarkStart w:id="4354" w:name="_Toc353201976"/>
      <w:bookmarkStart w:id="4355" w:name="_Toc353202315"/>
      <w:bookmarkStart w:id="4356" w:name="_Toc353287863"/>
      <w:bookmarkStart w:id="4357" w:name="_Toc353290996"/>
      <w:bookmarkStart w:id="4358" w:name="_Toc353292268"/>
      <w:bookmarkStart w:id="4359" w:name="_Toc353293544"/>
      <w:bookmarkStart w:id="4360" w:name="_Toc353445460"/>
      <w:bookmarkStart w:id="4361" w:name="_Toc353446731"/>
      <w:bookmarkStart w:id="4362" w:name="_Toc353448002"/>
      <w:bookmarkStart w:id="4363" w:name="_Toc353448388"/>
      <w:bookmarkStart w:id="4364" w:name="_Toc353448776"/>
      <w:bookmarkStart w:id="4365" w:name="_Toc353449125"/>
      <w:bookmarkStart w:id="4366" w:name="_Toc353449475"/>
      <w:bookmarkStart w:id="4367" w:name="_Toc353447034"/>
      <w:bookmarkStart w:id="4368" w:name="_Toc353447378"/>
      <w:bookmarkStart w:id="4369" w:name="_Toc353456028"/>
      <w:bookmarkStart w:id="4370" w:name="_Toc353456402"/>
      <w:bookmarkStart w:id="4371" w:name="_Toc353456778"/>
      <w:bookmarkStart w:id="4372" w:name="_Toc353461187"/>
      <w:bookmarkStart w:id="4373" w:name="_Toc353461567"/>
      <w:bookmarkStart w:id="4374" w:name="_Toc353461947"/>
      <w:bookmarkStart w:id="4375" w:name="_Toc353462326"/>
      <w:bookmarkStart w:id="4376" w:name="_Toc353791298"/>
      <w:bookmarkStart w:id="4377" w:name="_Toc353791661"/>
      <w:bookmarkStart w:id="4378" w:name="_Toc353792027"/>
      <w:bookmarkStart w:id="4379" w:name="_Toc353792393"/>
      <w:bookmarkStart w:id="4380" w:name="_Toc353792759"/>
      <w:bookmarkStart w:id="4381" w:name="_Toc353793125"/>
      <w:bookmarkStart w:id="4382" w:name="_Toc353793491"/>
      <w:bookmarkStart w:id="4383" w:name="_Toc353804811"/>
      <w:bookmarkStart w:id="4384" w:name="_Toc353805176"/>
      <w:bookmarkStart w:id="4385" w:name="_Toc353882120"/>
      <w:bookmarkStart w:id="4386" w:name="_Toc353886890"/>
      <w:bookmarkStart w:id="4387" w:name="_Toc352061721"/>
      <w:bookmarkStart w:id="4388" w:name="_Toc352838758"/>
      <w:bookmarkStart w:id="4389" w:name="_Toc352845160"/>
      <w:bookmarkStart w:id="4390" w:name="_Toc353187495"/>
      <w:bookmarkStart w:id="4391" w:name="_Toc353188787"/>
      <w:bookmarkStart w:id="4392" w:name="_Toc353191221"/>
      <w:bookmarkStart w:id="4393" w:name="_Toc353201977"/>
      <w:bookmarkStart w:id="4394" w:name="_Toc353202316"/>
      <w:bookmarkStart w:id="4395" w:name="_Toc353287864"/>
      <w:bookmarkStart w:id="4396" w:name="_Toc353290997"/>
      <w:bookmarkStart w:id="4397" w:name="_Toc353292269"/>
      <w:bookmarkStart w:id="4398" w:name="_Toc353293545"/>
      <w:bookmarkStart w:id="4399" w:name="_Toc353445461"/>
      <w:bookmarkStart w:id="4400" w:name="_Toc353446732"/>
      <w:bookmarkStart w:id="4401" w:name="_Toc353448003"/>
      <w:bookmarkStart w:id="4402" w:name="_Toc353448389"/>
      <w:bookmarkStart w:id="4403" w:name="_Toc353448777"/>
      <w:bookmarkStart w:id="4404" w:name="_Toc353449126"/>
      <w:bookmarkStart w:id="4405" w:name="_Toc353449476"/>
      <w:bookmarkStart w:id="4406" w:name="_Toc353447035"/>
      <w:bookmarkStart w:id="4407" w:name="_Toc353447379"/>
      <w:bookmarkStart w:id="4408" w:name="_Toc353456029"/>
      <w:bookmarkStart w:id="4409" w:name="_Toc353456403"/>
      <w:bookmarkStart w:id="4410" w:name="_Toc353456779"/>
      <w:bookmarkStart w:id="4411" w:name="_Toc353461188"/>
      <w:bookmarkStart w:id="4412" w:name="_Toc353461568"/>
      <w:bookmarkStart w:id="4413" w:name="_Toc353461948"/>
      <w:bookmarkStart w:id="4414" w:name="_Toc353462327"/>
      <w:bookmarkStart w:id="4415" w:name="_Toc353791299"/>
      <w:bookmarkStart w:id="4416" w:name="_Toc353791662"/>
      <w:bookmarkStart w:id="4417" w:name="_Toc353792028"/>
      <w:bookmarkStart w:id="4418" w:name="_Toc353792394"/>
      <w:bookmarkStart w:id="4419" w:name="_Toc353792760"/>
      <w:bookmarkStart w:id="4420" w:name="_Toc353793126"/>
      <w:bookmarkStart w:id="4421" w:name="_Toc353793492"/>
      <w:bookmarkStart w:id="4422" w:name="_Toc353804812"/>
      <w:bookmarkStart w:id="4423" w:name="_Toc353805177"/>
      <w:bookmarkStart w:id="4424" w:name="_Toc353882121"/>
      <w:bookmarkStart w:id="4425" w:name="_Toc353886891"/>
      <w:bookmarkStart w:id="4426" w:name="_Toc352061722"/>
      <w:bookmarkStart w:id="4427" w:name="_Toc352838759"/>
      <w:bookmarkStart w:id="4428" w:name="_Toc352845161"/>
      <w:bookmarkStart w:id="4429" w:name="_Toc353187496"/>
      <w:bookmarkStart w:id="4430" w:name="_Toc353188788"/>
      <w:bookmarkStart w:id="4431" w:name="_Toc353191222"/>
      <w:bookmarkStart w:id="4432" w:name="_Toc353201978"/>
      <w:bookmarkStart w:id="4433" w:name="_Toc353202317"/>
      <w:bookmarkStart w:id="4434" w:name="_Toc353287865"/>
      <w:bookmarkStart w:id="4435" w:name="_Toc353290998"/>
      <w:bookmarkStart w:id="4436" w:name="_Toc353292270"/>
      <w:bookmarkStart w:id="4437" w:name="_Toc353293546"/>
      <w:bookmarkStart w:id="4438" w:name="_Toc353445462"/>
      <w:bookmarkStart w:id="4439" w:name="_Toc353446733"/>
      <w:bookmarkStart w:id="4440" w:name="_Toc353448004"/>
      <w:bookmarkStart w:id="4441" w:name="_Toc353448390"/>
      <w:bookmarkStart w:id="4442" w:name="_Toc353448778"/>
      <w:bookmarkStart w:id="4443" w:name="_Toc353449127"/>
      <w:bookmarkStart w:id="4444" w:name="_Toc353449477"/>
      <w:bookmarkStart w:id="4445" w:name="_Toc353447036"/>
      <w:bookmarkStart w:id="4446" w:name="_Toc353447380"/>
      <w:bookmarkStart w:id="4447" w:name="_Toc353456030"/>
      <w:bookmarkStart w:id="4448" w:name="_Toc353456404"/>
      <w:bookmarkStart w:id="4449" w:name="_Toc353456780"/>
      <w:bookmarkStart w:id="4450" w:name="_Toc353461189"/>
      <w:bookmarkStart w:id="4451" w:name="_Toc353461569"/>
      <w:bookmarkStart w:id="4452" w:name="_Toc353461949"/>
      <w:bookmarkStart w:id="4453" w:name="_Toc353462328"/>
      <w:bookmarkStart w:id="4454" w:name="_Toc353791300"/>
      <w:bookmarkStart w:id="4455" w:name="_Toc353791663"/>
      <w:bookmarkStart w:id="4456" w:name="_Toc353792029"/>
      <w:bookmarkStart w:id="4457" w:name="_Toc353792395"/>
      <w:bookmarkStart w:id="4458" w:name="_Toc353792761"/>
      <w:bookmarkStart w:id="4459" w:name="_Toc353793127"/>
      <w:bookmarkStart w:id="4460" w:name="_Toc353793493"/>
      <w:bookmarkStart w:id="4461" w:name="_Toc353804813"/>
      <w:bookmarkStart w:id="4462" w:name="_Toc353805178"/>
      <w:bookmarkStart w:id="4463" w:name="_Toc353882122"/>
      <w:bookmarkStart w:id="4464" w:name="_Toc353886892"/>
      <w:bookmarkStart w:id="4465" w:name="_Toc352061723"/>
      <w:bookmarkStart w:id="4466" w:name="_Toc352838760"/>
      <w:bookmarkStart w:id="4467" w:name="_Toc352845162"/>
      <w:bookmarkStart w:id="4468" w:name="_Toc353187497"/>
      <w:bookmarkStart w:id="4469" w:name="_Toc353188789"/>
      <w:bookmarkStart w:id="4470" w:name="_Toc353191223"/>
      <w:bookmarkStart w:id="4471" w:name="_Toc353201979"/>
      <w:bookmarkStart w:id="4472" w:name="_Toc353202318"/>
      <w:bookmarkStart w:id="4473" w:name="_Toc353287866"/>
      <w:bookmarkStart w:id="4474" w:name="_Toc353290999"/>
      <w:bookmarkStart w:id="4475" w:name="_Toc353292271"/>
      <w:bookmarkStart w:id="4476" w:name="_Toc353293547"/>
      <w:bookmarkStart w:id="4477" w:name="_Toc353445463"/>
      <w:bookmarkStart w:id="4478" w:name="_Toc353446734"/>
      <w:bookmarkStart w:id="4479" w:name="_Toc353448005"/>
      <w:bookmarkStart w:id="4480" w:name="_Toc353448391"/>
      <w:bookmarkStart w:id="4481" w:name="_Toc353448779"/>
      <w:bookmarkStart w:id="4482" w:name="_Toc353449128"/>
      <w:bookmarkStart w:id="4483" w:name="_Toc353449478"/>
      <w:bookmarkStart w:id="4484" w:name="_Toc353447037"/>
      <w:bookmarkStart w:id="4485" w:name="_Toc353447381"/>
      <w:bookmarkStart w:id="4486" w:name="_Toc353456031"/>
      <w:bookmarkStart w:id="4487" w:name="_Toc353456405"/>
      <w:bookmarkStart w:id="4488" w:name="_Toc353456781"/>
      <w:bookmarkStart w:id="4489" w:name="_Toc353461190"/>
      <w:bookmarkStart w:id="4490" w:name="_Toc353461570"/>
      <w:bookmarkStart w:id="4491" w:name="_Toc353461950"/>
      <w:bookmarkStart w:id="4492" w:name="_Toc353462329"/>
      <w:bookmarkStart w:id="4493" w:name="_Toc353791301"/>
      <w:bookmarkStart w:id="4494" w:name="_Toc353791664"/>
      <w:bookmarkStart w:id="4495" w:name="_Toc353792030"/>
      <w:bookmarkStart w:id="4496" w:name="_Toc353792396"/>
      <w:bookmarkStart w:id="4497" w:name="_Toc353792762"/>
      <w:bookmarkStart w:id="4498" w:name="_Toc353793128"/>
      <w:bookmarkStart w:id="4499" w:name="_Toc353793494"/>
      <w:bookmarkStart w:id="4500" w:name="_Toc353804814"/>
      <w:bookmarkStart w:id="4501" w:name="_Toc353805179"/>
      <w:bookmarkStart w:id="4502" w:name="_Toc353882123"/>
      <w:bookmarkStart w:id="4503" w:name="_Toc353886893"/>
      <w:bookmarkStart w:id="4504" w:name="_Toc352061724"/>
      <w:bookmarkStart w:id="4505" w:name="_Toc352838761"/>
      <w:bookmarkStart w:id="4506" w:name="_Toc352845163"/>
      <w:bookmarkStart w:id="4507" w:name="_Toc353187498"/>
      <w:bookmarkStart w:id="4508" w:name="_Toc353188790"/>
      <w:bookmarkStart w:id="4509" w:name="_Toc353191224"/>
      <w:bookmarkStart w:id="4510" w:name="_Toc353201980"/>
      <w:bookmarkStart w:id="4511" w:name="_Toc353202319"/>
      <w:bookmarkStart w:id="4512" w:name="_Toc353287867"/>
      <w:bookmarkStart w:id="4513" w:name="_Toc353291000"/>
      <w:bookmarkStart w:id="4514" w:name="_Toc353292272"/>
      <w:bookmarkStart w:id="4515" w:name="_Toc353293548"/>
      <w:bookmarkStart w:id="4516" w:name="_Toc353445464"/>
      <w:bookmarkStart w:id="4517" w:name="_Toc353446735"/>
      <w:bookmarkStart w:id="4518" w:name="_Toc353448006"/>
      <w:bookmarkStart w:id="4519" w:name="_Toc353448392"/>
      <w:bookmarkStart w:id="4520" w:name="_Toc353448780"/>
      <w:bookmarkStart w:id="4521" w:name="_Toc353449129"/>
      <w:bookmarkStart w:id="4522" w:name="_Toc353449479"/>
      <w:bookmarkStart w:id="4523" w:name="_Toc353447038"/>
      <w:bookmarkStart w:id="4524" w:name="_Toc353447382"/>
      <w:bookmarkStart w:id="4525" w:name="_Toc353456032"/>
      <w:bookmarkStart w:id="4526" w:name="_Toc353456406"/>
      <w:bookmarkStart w:id="4527" w:name="_Toc353456782"/>
      <w:bookmarkStart w:id="4528" w:name="_Toc353461191"/>
      <w:bookmarkStart w:id="4529" w:name="_Toc353461571"/>
      <w:bookmarkStart w:id="4530" w:name="_Toc353461951"/>
      <w:bookmarkStart w:id="4531" w:name="_Toc353462330"/>
      <w:bookmarkStart w:id="4532" w:name="_Toc353791302"/>
      <w:bookmarkStart w:id="4533" w:name="_Toc353791665"/>
      <w:bookmarkStart w:id="4534" w:name="_Toc353792031"/>
      <w:bookmarkStart w:id="4535" w:name="_Toc353792397"/>
      <w:bookmarkStart w:id="4536" w:name="_Toc353792763"/>
      <w:bookmarkStart w:id="4537" w:name="_Toc353793129"/>
      <w:bookmarkStart w:id="4538" w:name="_Toc353793495"/>
      <w:bookmarkStart w:id="4539" w:name="_Toc353804815"/>
      <w:bookmarkStart w:id="4540" w:name="_Toc353805180"/>
      <w:bookmarkStart w:id="4541" w:name="_Toc353882124"/>
      <w:bookmarkStart w:id="4542" w:name="_Toc353886894"/>
      <w:bookmarkStart w:id="4543" w:name="_Toc352061725"/>
      <w:bookmarkStart w:id="4544" w:name="_Toc352838762"/>
      <w:bookmarkStart w:id="4545" w:name="_Toc352845164"/>
      <w:bookmarkStart w:id="4546" w:name="_Toc353187499"/>
      <w:bookmarkStart w:id="4547" w:name="_Toc353188791"/>
      <w:bookmarkStart w:id="4548" w:name="_Toc353191225"/>
      <w:bookmarkStart w:id="4549" w:name="_Toc353201981"/>
      <w:bookmarkStart w:id="4550" w:name="_Toc353202320"/>
      <w:bookmarkStart w:id="4551" w:name="_Toc353287868"/>
      <w:bookmarkStart w:id="4552" w:name="_Toc353291001"/>
      <w:bookmarkStart w:id="4553" w:name="_Toc353292273"/>
      <w:bookmarkStart w:id="4554" w:name="_Toc353293549"/>
      <w:bookmarkStart w:id="4555" w:name="_Toc353445465"/>
      <w:bookmarkStart w:id="4556" w:name="_Toc353446736"/>
      <w:bookmarkStart w:id="4557" w:name="_Toc353448007"/>
      <w:bookmarkStart w:id="4558" w:name="_Toc353448393"/>
      <w:bookmarkStart w:id="4559" w:name="_Toc353448781"/>
      <w:bookmarkStart w:id="4560" w:name="_Toc353449130"/>
      <w:bookmarkStart w:id="4561" w:name="_Toc353449480"/>
      <w:bookmarkStart w:id="4562" w:name="_Toc353447039"/>
      <w:bookmarkStart w:id="4563" w:name="_Toc353447383"/>
      <w:bookmarkStart w:id="4564" w:name="_Toc353456033"/>
      <w:bookmarkStart w:id="4565" w:name="_Toc353456407"/>
      <w:bookmarkStart w:id="4566" w:name="_Toc353456783"/>
      <w:bookmarkStart w:id="4567" w:name="_Toc353461192"/>
      <w:bookmarkStart w:id="4568" w:name="_Toc353461572"/>
      <w:bookmarkStart w:id="4569" w:name="_Toc353461952"/>
      <w:bookmarkStart w:id="4570" w:name="_Toc353462331"/>
      <w:bookmarkStart w:id="4571" w:name="_Toc353791303"/>
      <w:bookmarkStart w:id="4572" w:name="_Toc353791666"/>
      <w:bookmarkStart w:id="4573" w:name="_Toc353792032"/>
      <w:bookmarkStart w:id="4574" w:name="_Toc353792398"/>
      <w:bookmarkStart w:id="4575" w:name="_Toc353792764"/>
      <w:bookmarkStart w:id="4576" w:name="_Toc353793130"/>
      <w:bookmarkStart w:id="4577" w:name="_Toc353793496"/>
      <w:bookmarkStart w:id="4578" w:name="_Toc353804816"/>
      <w:bookmarkStart w:id="4579" w:name="_Toc353805181"/>
      <w:bookmarkStart w:id="4580" w:name="_Toc353882125"/>
      <w:bookmarkStart w:id="4581" w:name="_Toc353886895"/>
      <w:bookmarkStart w:id="4582" w:name="_Toc137971151"/>
      <w:bookmarkStart w:id="4583" w:name="_Toc137981351"/>
      <w:bookmarkStart w:id="4584" w:name="_Toc352061726"/>
      <w:bookmarkStart w:id="4585" w:name="_Toc352838763"/>
      <w:bookmarkStart w:id="4586" w:name="_Toc352845165"/>
      <w:bookmarkStart w:id="4587" w:name="_Toc353187500"/>
      <w:bookmarkStart w:id="4588" w:name="_Toc353188792"/>
      <w:bookmarkStart w:id="4589" w:name="_Toc353191226"/>
      <w:bookmarkStart w:id="4590" w:name="_Toc353201982"/>
      <w:bookmarkStart w:id="4591" w:name="_Toc353202321"/>
      <w:bookmarkStart w:id="4592" w:name="_Toc353287869"/>
      <w:bookmarkStart w:id="4593" w:name="_Toc353291002"/>
      <w:bookmarkStart w:id="4594" w:name="_Toc353292274"/>
      <w:bookmarkStart w:id="4595" w:name="_Toc353293550"/>
      <w:bookmarkStart w:id="4596" w:name="_Toc353445466"/>
      <w:bookmarkStart w:id="4597" w:name="_Toc353446737"/>
      <w:bookmarkStart w:id="4598" w:name="_Toc353448008"/>
      <w:bookmarkStart w:id="4599" w:name="_Toc353448394"/>
      <w:bookmarkStart w:id="4600" w:name="_Toc353448782"/>
      <w:bookmarkStart w:id="4601" w:name="_Toc353449131"/>
      <w:bookmarkStart w:id="4602" w:name="_Toc353449481"/>
      <w:bookmarkStart w:id="4603" w:name="_Toc353447040"/>
      <w:bookmarkStart w:id="4604" w:name="_Toc353447384"/>
      <w:bookmarkStart w:id="4605" w:name="_Toc353456034"/>
      <w:bookmarkStart w:id="4606" w:name="_Toc353456408"/>
      <w:bookmarkStart w:id="4607" w:name="_Toc353456784"/>
      <w:bookmarkStart w:id="4608" w:name="_Toc353461193"/>
      <w:bookmarkStart w:id="4609" w:name="_Toc353461573"/>
      <w:bookmarkStart w:id="4610" w:name="_Toc353461953"/>
      <w:bookmarkStart w:id="4611" w:name="_Toc353462332"/>
      <w:bookmarkStart w:id="4612" w:name="_Toc353791304"/>
      <w:bookmarkStart w:id="4613" w:name="_Toc353791667"/>
      <w:bookmarkStart w:id="4614" w:name="_Toc353792033"/>
      <w:bookmarkStart w:id="4615" w:name="_Toc353792399"/>
      <w:bookmarkStart w:id="4616" w:name="_Toc353792765"/>
      <w:bookmarkStart w:id="4617" w:name="_Toc353793131"/>
      <w:bookmarkStart w:id="4618" w:name="_Toc353793497"/>
      <w:bookmarkStart w:id="4619" w:name="_Toc353804817"/>
      <w:bookmarkStart w:id="4620" w:name="_Toc353805182"/>
      <w:bookmarkStart w:id="4621" w:name="_Toc353882126"/>
      <w:bookmarkStart w:id="4622" w:name="_Toc353886896"/>
      <w:bookmarkStart w:id="4623" w:name="_Toc352061727"/>
      <w:bookmarkStart w:id="4624" w:name="_Toc352838764"/>
      <w:bookmarkStart w:id="4625" w:name="_Toc352845166"/>
      <w:bookmarkStart w:id="4626" w:name="_Toc353187501"/>
      <w:bookmarkStart w:id="4627" w:name="_Toc353188793"/>
      <w:bookmarkStart w:id="4628" w:name="_Toc353191227"/>
      <w:bookmarkStart w:id="4629" w:name="_Toc353201983"/>
      <w:bookmarkStart w:id="4630" w:name="_Toc353202322"/>
      <w:bookmarkStart w:id="4631" w:name="_Toc353287870"/>
      <w:bookmarkStart w:id="4632" w:name="_Toc353291003"/>
      <w:bookmarkStart w:id="4633" w:name="_Toc353292275"/>
      <w:bookmarkStart w:id="4634" w:name="_Toc353293551"/>
      <w:bookmarkStart w:id="4635" w:name="_Toc353445467"/>
      <w:bookmarkStart w:id="4636" w:name="_Toc353446738"/>
      <w:bookmarkStart w:id="4637" w:name="_Toc353448009"/>
      <w:bookmarkStart w:id="4638" w:name="_Toc353448395"/>
      <w:bookmarkStart w:id="4639" w:name="_Toc353448783"/>
      <w:bookmarkStart w:id="4640" w:name="_Toc353449132"/>
      <w:bookmarkStart w:id="4641" w:name="_Toc353449482"/>
      <w:bookmarkStart w:id="4642" w:name="_Toc353447041"/>
      <w:bookmarkStart w:id="4643" w:name="_Toc353447385"/>
      <w:bookmarkStart w:id="4644" w:name="_Toc353456035"/>
      <w:bookmarkStart w:id="4645" w:name="_Toc353456409"/>
      <w:bookmarkStart w:id="4646" w:name="_Toc353456785"/>
      <w:bookmarkStart w:id="4647" w:name="_Toc353461194"/>
      <w:bookmarkStart w:id="4648" w:name="_Toc353461574"/>
      <w:bookmarkStart w:id="4649" w:name="_Toc353461954"/>
      <w:bookmarkStart w:id="4650" w:name="_Toc353462333"/>
      <w:bookmarkStart w:id="4651" w:name="_Toc353791305"/>
      <w:bookmarkStart w:id="4652" w:name="_Toc353791668"/>
      <w:bookmarkStart w:id="4653" w:name="_Toc353792034"/>
      <w:bookmarkStart w:id="4654" w:name="_Toc353792400"/>
      <w:bookmarkStart w:id="4655" w:name="_Toc353792766"/>
      <w:bookmarkStart w:id="4656" w:name="_Toc353793132"/>
      <w:bookmarkStart w:id="4657" w:name="_Toc353793498"/>
      <w:bookmarkStart w:id="4658" w:name="_Toc353804818"/>
      <w:bookmarkStart w:id="4659" w:name="_Toc353805183"/>
      <w:bookmarkStart w:id="4660" w:name="_Toc353882127"/>
      <w:bookmarkStart w:id="4661" w:name="_Toc353886897"/>
      <w:bookmarkStart w:id="4662" w:name="_Toc352061728"/>
      <w:bookmarkStart w:id="4663" w:name="_Toc352838765"/>
      <w:bookmarkStart w:id="4664" w:name="_Toc352845167"/>
      <w:bookmarkStart w:id="4665" w:name="_Toc353187502"/>
      <w:bookmarkStart w:id="4666" w:name="_Toc353188794"/>
      <w:bookmarkStart w:id="4667" w:name="_Toc353191228"/>
      <w:bookmarkStart w:id="4668" w:name="_Toc353201984"/>
      <w:bookmarkStart w:id="4669" w:name="_Toc353202323"/>
      <w:bookmarkStart w:id="4670" w:name="_Toc353287871"/>
      <w:bookmarkStart w:id="4671" w:name="_Toc353291004"/>
      <w:bookmarkStart w:id="4672" w:name="_Toc353292276"/>
      <w:bookmarkStart w:id="4673" w:name="_Toc353293552"/>
      <w:bookmarkStart w:id="4674" w:name="_Toc353445468"/>
      <w:bookmarkStart w:id="4675" w:name="_Toc353446739"/>
      <w:bookmarkStart w:id="4676" w:name="_Toc353448010"/>
      <w:bookmarkStart w:id="4677" w:name="_Toc353448396"/>
      <w:bookmarkStart w:id="4678" w:name="_Toc353448784"/>
      <w:bookmarkStart w:id="4679" w:name="_Toc353449133"/>
      <w:bookmarkStart w:id="4680" w:name="_Toc353449483"/>
      <w:bookmarkStart w:id="4681" w:name="_Toc353447042"/>
      <w:bookmarkStart w:id="4682" w:name="_Toc353447386"/>
      <w:bookmarkStart w:id="4683" w:name="_Toc353456036"/>
      <w:bookmarkStart w:id="4684" w:name="_Toc353456410"/>
      <w:bookmarkStart w:id="4685" w:name="_Toc353456786"/>
      <w:bookmarkStart w:id="4686" w:name="_Toc353461195"/>
      <w:bookmarkStart w:id="4687" w:name="_Toc353461575"/>
      <w:bookmarkStart w:id="4688" w:name="_Toc353461955"/>
      <w:bookmarkStart w:id="4689" w:name="_Toc353462334"/>
      <w:bookmarkStart w:id="4690" w:name="_Toc353791306"/>
      <w:bookmarkStart w:id="4691" w:name="_Toc353791669"/>
      <w:bookmarkStart w:id="4692" w:name="_Toc353792035"/>
      <w:bookmarkStart w:id="4693" w:name="_Toc353792401"/>
      <w:bookmarkStart w:id="4694" w:name="_Toc353792767"/>
      <w:bookmarkStart w:id="4695" w:name="_Toc353793133"/>
      <w:bookmarkStart w:id="4696" w:name="_Toc353793499"/>
      <w:bookmarkStart w:id="4697" w:name="_Toc353804819"/>
      <w:bookmarkStart w:id="4698" w:name="_Toc353805184"/>
      <w:bookmarkStart w:id="4699" w:name="_Toc353882128"/>
      <w:bookmarkStart w:id="4700" w:name="_Toc353886898"/>
      <w:bookmarkStart w:id="4701" w:name="_Toc352061729"/>
      <w:bookmarkStart w:id="4702" w:name="_Toc352838766"/>
      <w:bookmarkStart w:id="4703" w:name="_Toc352845168"/>
      <w:bookmarkStart w:id="4704" w:name="_Toc353187503"/>
      <w:bookmarkStart w:id="4705" w:name="_Toc353188795"/>
      <w:bookmarkStart w:id="4706" w:name="_Toc353191229"/>
      <w:bookmarkStart w:id="4707" w:name="_Toc353201985"/>
      <w:bookmarkStart w:id="4708" w:name="_Toc353202324"/>
      <w:bookmarkStart w:id="4709" w:name="_Toc353287872"/>
      <w:bookmarkStart w:id="4710" w:name="_Toc353291005"/>
      <w:bookmarkStart w:id="4711" w:name="_Toc353292277"/>
      <w:bookmarkStart w:id="4712" w:name="_Toc353293553"/>
      <w:bookmarkStart w:id="4713" w:name="_Toc353445469"/>
      <w:bookmarkStart w:id="4714" w:name="_Toc353446740"/>
      <w:bookmarkStart w:id="4715" w:name="_Toc353448011"/>
      <w:bookmarkStart w:id="4716" w:name="_Toc353448397"/>
      <w:bookmarkStart w:id="4717" w:name="_Toc353448785"/>
      <w:bookmarkStart w:id="4718" w:name="_Toc353449134"/>
      <w:bookmarkStart w:id="4719" w:name="_Toc353449484"/>
      <w:bookmarkStart w:id="4720" w:name="_Toc353447043"/>
      <w:bookmarkStart w:id="4721" w:name="_Toc353447387"/>
      <w:bookmarkStart w:id="4722" w:name="_Toc353456037"/>
      <w:bookmarkStart w:id="4723" w:name="_Toc353456411"/>
      <w:bookmarkStart w:id="4724" w:name="_Toc353456787"/>
      <w:bookmarkStart w:id="4725" w:name="_Toc353461196"/>
      <w:bookmarkStart w:id="4726" w:name="_Toc353461576"/>
      <w:bookmarkStart w:id="4727" w:name="_Toc353461956"/>
      <w:bookmarkStart w:id="4728" w:name="_Toc353462335"/>
      <w:bookmarkStart w:id="4729" w:name="_Toc353791307"/>
      <w:bookmarkStart w:id="4730" w:name="_Toc353791670"/>
      <w:bookmarkStart w:id="4731" w:name="_Toc353792036"/>
      <w:bookmarkStart w:id="4732" w:name="_Toc353792402"/>
      <w:bookmarkStart w:id="4733" w:name="_Toc353792768"/>
      <w:bookmarkStart w:id="4734" w:name="_Toc353793134"/>
      <w:bookmarkStart w:id="4735" w:name="_Toc353793500"/>
      <w:bookmarkStart w:id="4736" w:name="_Toc353804820"/>
      <w:bookmarkStart w:id="4737" w:name="_Toc353805185"/>
      <w:bookmarkStart w:id="4738" w:name="_Toc353882129"/>
      <w:bookmarkStart w:id="4739" w:name="_Toc353886899"/>
      <w:bookmarkStart w:id="4740" w:name="_Toc353882130"/>
      <w:bookmarkStart w:id="4741" w:name="_Toc353886900"/>
      <w:bookmarkStart w:id="4742" w:name="_Toc353882131"/>
      <w:bookmarkStart w:id="4743" w:name="_Toc353886901"/>
      <w:bookmarkStart w:id="4744" w:name="_Toc353882132"/>
      <w:bookmarkStart w:id="4745" w:name="_Toc353886902"/>
      <w:bookmarkStart w:id="4746" w:name="_Toc353882133"/>
      <w:bookmarkStart w:id="4747" w:name="_Toc353886903"/>
      <w:bookmarkStart w:id="4748" w:name="_Toc353886904"/>
      <w:bookmarkStart w:id="4749" w:name="_Toc354860504"/>
      <w:bookmarkStart w:id="4750" w:name="_Toc370468216"/>
      <w:bookmarkStart w:id="4751" w:name="_Toc417410431"/>
      <w:bookmarkStart w:id="4752" w:name="_Toc467674268"/>
      <w:bookmarkStart w:id="4753" w:name="_Toc514407658"/>
      <w:bookmarkStart w:id="4754" w:name="_Toc60932510"/>
      <w:bookmarkStart w:id="4755" w:name="_Toc117519523"/>
      <w:bookmarkStart w:id="4756" w:name="_Toc157702504"/>
      <w:bookmarkEnd w:id="2373"/>
      <w:bookmarkEnd w:id="2374"/>
      <w:bookmarkEnd w:id="2375"/>
      <w:bookmarkEnd w:id="2376"/>
      <w:bookmarkEnd w:id="2377"/>
      <w:bookmarkEnd w:id="2378"/>
      <w:bookmarkEnd w:id="2379"/>
      <w:bookmarkEnd w:id="2380"/>
      <w:bookmarkEnd w:id="2381"/>
      <w:bookmarkEnd w:id="2382"/>
      <w:bookmarkEnd w:id="2383"/>
      <w:bookmarkEnd w:id="2384"/>
      <w:bookmarkEnd w:id="2385"/>
      <w:bookmarkEnd w:id="2386"/>
      <w:bookmarkEnd w:id="2387"/>
      <w:bookmarkEnd w:id="2388"/>
      <w:bookmarkEnd w:id="2389"/>
      <w:bookmarkEnd w:id="2390"/>
      <w:bookmarkEnd w:id="2391"/>
      <w:bookmarkEnd w:id="2392"/>
      <w:bookmarkEnd w:id="2393"/>
      <w:bookmarkEnd w:id="2394"/>
      <w:bookmarkEnd w:id="2395"/>
      <w:bookmarkEnd w:id="2396"/>
      <w:bookmarkEnd w:id="2397"/>
      <w:bookmarkEnd w:id="2398"/>
      <w:bookmarkEnd w:id="2399"/>
      <w:bookmarkEnd w:id="2400"/>
      <w:bookmarkEnd w:id="2401"/>
      <w:bookmarkEnd w:id="2402"/>
      <w:bookmarkEnd w:id="2403"/>
      <w:bookmarkEnd w:id="2404"/>
      <w:bookmarkEnd w:id="2405"/>
      <w:bookmarkEnd w:id="2406"/>
      <w:bookmarkEnd w:id="2407"/>
      <w:bookmarkEnd w:id="2408"/>
      <w:bookmarkEnd w:id="2409"/>
      <w:bookmarkEnd w:id="2410"/>
      <w:bookmarkEnd w:id="2411"/>
      <w:bookmarkEnd w:id="2412"/>
      <w:bookmarkEnd w:id="2413"/>
      <w:bookmarkEnd w:id="2414"/>
      <w:bookmarkEnd w:id="2415"/>
      <w:bookmarkEnd w:id="2416"/>
      <w:bookmarkEnd w:id="2417"/>
      <w:bookmarkEnd w:id="2418"/>
      <w:bookmarkEnd w:id="2419"/>
      <w:bookmarkEnd w:id="2420"/>
      <w:bookmarkEnd w:id="2421"/>
      <w:bookmarkEnd w:id="2422"/>
      <w:bookmarkEnd w:id="2423"/>
      <w:bookmarkEnd w:id="2424"/>
      <w:bookmarkEnd w:id="2425"/>
      <w:bookmarkEnd w:id="2426"/>
      <w:bookmarkEnd w:id="2427"/>
      <w:bookmarkEnd w:id="2428"/>
      <w:bookmarkEnd w:id="2429"/>
      <w:bookmarkEnd w:id="2430"/>
      <w:bookmarkEnd w:id="2431"/>
      <w:bookmarkEnd w:id="2432"/>
      <w:bookmarkEnd w:id="2433"/>
      <w:bookmarkEnd w:id="2434"/>
      <w:bookmarkEnd w:id="2435"/>
      <w:bookmarkEnd w:id="2436"/>
      <w:bookmarkEnd w:id="2437"/>
      <w:bookmarkEnd w:id="2438"/>
      <w:bookmarkEnd w:id="2439"/>
      <w:bookmarkEnd w:id="2440"/>
      <w:bookmarkEnd w:id="2441"/>
      <w:bookmarkEnd w:id="2442"/>
      <w:bookmarkEnd w:id="2443"/>
      <w:bookmarkEnd w:id="2444"/>
      <w:bookmarkEnd w:id="2445"/>
      <w:bookmarkEnd w:id="2446"/>
      <w:bookmarkEnd w:id="2447"/>
      <w:bookmarkEnd w:id="2448"/>
      <w:bookmarkEnd w:id="2449"/>
      <w:bookmarkEnd w:id="2450"/>
      <w:bookmarkEnd w:id="2451"/>
      <w:bookmarkEnd w:id="2452"/>
      <w:bookmarkEnd w:id="2453"/>
      <w:bookmarkEnd w:id="2454"/>
      <w:bookmarkEnd w:id="2455"/>
      <w:bookmarkEnd w:id="2456"/>
      <w:bookmarkEnd w:id="2457"/>
      <w:bookmarkEnd w:id="2458"/>
      <w:bookmarkEnd w:id="2459"/>
      <w:bookmarkEnd w:id="2460"/>
      <w:bookmarkEnd w:id="2461"/>
      <w:bookmarkEnd w:id="2462"/>
      <w:bookmarkEnd w:id="2463"/>
      <w:bookmarkEnd w:id="2464"/>
      <w:bookmarkEnd w:id="2465"/>
      <w:bookmarkEnd w:id="2466"/>
      <w:bookmarkEnd w:id="2467"/>
      <w:bookmarkEnd w:id="2468"/>
      <w:bookmarkEnd w:id="2469"/>
      <w:bookmarkEnd w:id="2470"/>
      <w:bookmarkEnd w:id="2471"/>
      <w:bookmarkEnd w:id="2472"/>
      <w:bookmarkEnd w:id="2473"/>
      <w:bookmarkEnd w:id="2474"/>
      <w:bookmarkEnd w:id="2475"/>
      <w:bookmarkEnd w:id="2476"/>
      <w:bookmarkEnd w:id="2477"/>
      <w:bookmarkEnd w:id="2478"/>
      <w:bookmarkEnd w:id="2479"/>
      <w:bookmarkEnd w:id="2480"/>
      <w:bookmarkEnd w:id="2481"/>
      <w:bookmarkEnd w:id="2482"/>
      <w:bookmarkEnd w:id="2483"/>
      <w:bookmarkEnd w:id="2484"/>
      <w:bookmarkEnd w:id="2485"/>
      <w:bookmarkEnd w:id="2486"/>
      <w:bookmarkEnd w:id="2487"/>
      <w:bookmarkEnd w:id="2488"/>
      <w:bookmarkEnd w:id="2489"/>
      <w:bookmarkEnd w:id="2490"/>
      <w:bookmarkEnd w:id="2491"/>
      <w:bookmarkEnd w:id="2492"/>
      <w:bookmarkEnd w:id="2493"/>
      <w:bookmarkEnd w:id="2494"/>
      <w:bookmarkEnd w:id="2495"/>
      <w:bookmarkEnd w:id="2496"/>
      <w:bookmarkEnd w:id="2497"/>
      <w:bookmarkEnd w:id="2498"/>
      <w:bookmarkEnd w:id="2499"/>
      <w:bookmarkEnd w:id="2500"/>
      <w:bookmarkEnd w:id="2501"/>
      <w:bookmarkEnd w:id="2502"/>
      <w:bookmarkEnd w:id="2503"/>
      <w:bookmarkEnd w:id="2504"/>
      <w:bookmarkEnd w:id="2505"/>
      <w:bookmarkEnd w:id="2506"/>
      <w:bookmarkEnd w:id="2507"/>
      <w:bookmarkEnd w:id="2508"/>
      <w:bookmarkEnd w:id="2509"/>
      <w:bookmarkEnd w:id="2510"/>
      <w:bookmarkEnd w:id="2511"/>
      <w:bookmarkEnd w:id="2512"/>
      <w:bookmarkEnd w:id="2513"/>
      <w:bookmarkEnd w:id="2514"/>
      <w:bookmarkEnd w:id="2515"/>
      <w:bookmarkEnd w:id="2516"/>
      <w:bookmarkEnd w:id="2517"/>
      <w:bookmarkEnd w:id="2518"/>
      <w:bookmarkEnd w:id="2519"/>
      <w:bookmarkEnd w:id="2520"/>
      <w:bookmarkEnd w:id="2521"/>
      <w:bookmarkEnd w:id="2522"/>
      <w:bookmarkEnd w:id="2523"/>
      <w:bookmarkEnd w:id="2524"/>
      <w:bookmarkEnd w:id="2525"/>
      <w:bookmarkEnd w:id="2526"/>
      <w:bookmarkEnd w:id="2527"/>
      <w:bookmarkEnd w:id="2528"/>
      <w:bookmarkEnd w:id="2529"/>
      <w:bookmarkEnd w:id="2530"/>
      <w:bookmarkEnd w:id="2531"/>
      <w:bookmarkEnd w:id="2532"/>
      <w:bookmarkEnd w:id="2533"/>
      <w:bookmarkEnd w:id="2534"/>
      <w:bookmarkEnd w:id="2535"/>
      <w:bookmarkEnd w:id="2536"/>
      <w:bookmarkEnd w:id="2537"/>
      <w:bookmarkEnd w:id="2538"/>
      <w:bookmarkEnd w:id="2539"/>
      <w:bookmarkEnd w:id="2540"/>
      <w:bookmarkEnd w:id="2541"/>
      <w:bookmarkEnd w:id="2542"/>
      <w:bookmarkEnd w:id="2543"/>
      <w:bookmarkEnd w:id="2544"/>
      <w:bookmarkEnd w:id="2545"/>
      <w:bookmarkEnd w:id="2546"/>
      <w:bookmarkEnd w:id="2547"/>
      <w:bookmarkEnd w:id="2548"/>
      <w:bookmarkEnd w:id="2549"/>
      <w:bookmarkEnd w:id="2550"/>
      <w:bookmarkEnd w:id="2551"/>
      <w:bookmarkEnd w:id="2552"/>
      <w:bookmarkEnd w:id="2553"/>
      <w:bookmarkEnd w:id="2554"/>
      <w:bookmarkEnd w:id="2555"/>
      <w:bookmarkEnd w:id="2556"/>
      <w:bookmarkEnd w:id="2557"/>
      <w:bookmarkEnd w:id="2558"/>
      <w:bookmarkEnd w:id="2559"/>
      <w:bookmarkEnd w:id="2560"/>
      <w:bookmarkEnd w:id="2561"/>
      <w:bookmarkEnd w:id="2562"/>
      <w:bookmarkEnd w:id="2563"/>
      <w:bookmarkEnd w:id="2564"/>
      <w:bookmarkEnd w:id="2565"/>
      <w:bookmarkEnd w:id="2566"/>
      <w:bookmarkEnd w:id="2567"/>
      <w:bookmarkEnd w:id="2568"/>
      <w:bookmarkEnd w:id="2569"/>
      <w:bookmarkEnd w:id="2570"/>
      <w:bookmarkEnd w:id="2571"/>
      <w:bookmarkEnd w:id="2572"/>
      <w:bookmarkEnd w:id="2573"/>
      <w:bookmarkEnd w:id="2574"/>
      <w:bookmarkEnd w:id="2575"/>
      <w:bookmarkEnd w:id="2576"/>
      <w:bookmarkEnd w:id="2577"/>
      <w:bookmarkEnd w:id="2578"/>
      <w:bookmarkEnd w:id="2579"/>
      <w:bookmarkEnd w:id="2580"/>
      <w:bookmarkEnd w:id="2581"/>
      <w:bookmarkEnd w:id="2582"/>
      <w:bookmarkEnd w:id="2583"/>
      <w:bookmarkEnd w:id="2584"/>
      <w:bookmarkEnd w:id="2585"/>
      <w:bookmarkEnd w:id="2586"/>
      <w:bookmarkEnd w:id="2587"/>
      <w:bookmarkEnd w:id="2588"/>
      <w:bookmarkEnd w:id="2589"/>
      <w:bookmarkEnd w:id="2590"/>
      <w:bookmarkEnd w:id="2591"/>
      <w:bookmarkEnd w:id="2592"/>
      <w:bookmarkEnd w:id="2593"/>
      <w:bookmarkEnd w:id="2594"/>
      <w:bookmarkEnd w:id="2595"/>
      <w:bookmarkEnd w:id="2596"/>
      <w:bookmarkEnd w:id="2597"/>
      <w:bookmarkEnd w:id="2598"/>
      <w:bookmarkEnd w:id="2599"/>
      <w:bookmarkEnd w:id="2600"/>
      <w:bookmarkEnd w:id="2601"/>
      <w:bookmarkEnd w:id="2602"/>
      <w:bookmarkEnd w:id="2603"/>
      <w:bookmarkEnd w:id="2604"/>
      <w:bookmarkEnd w:id="2605"/>
      <w:bookmarkEnd w:id="2606"/>
      <w:bookmarkEnd w:id="2607"/>
      <w:bookmarkEnd w:id="2608"/>
      <w:bookmarkEnd w:id="2609"/>
      <w:bookmarkEnd w:id="2610"/>
      <w:bookmarkEnd w:id="2611"/>
      <w:bookmarkEnd w:id="2612"/>
      <w:bookmarkEnd w:id="2613"/>
      <w:bookmarkEnd w:id="2614"/>
      <w:bookmarkEnd w:id="2615"/>
      <w:bookmarkEnd w:id="2616"/>
      <w:bookmarkEnd w:id="2617"/>
      <w:bookmarkEnd w:id="2618"/>
      <w:bookmarkEnd w:id="2619"/>
      <w:bookmarkEnd w:id="2620"/>
      <w:bookmarkEnd w:id="2621"/>
      <w:bookmarkEnd w:id="2622"/>
      <w:bookmarkEnd w:id="2623"/>
      <w:bookmarkEnd w:id="2624"/>
      <w:bookmarkEnd w:id="2625"/>
      <w:bookmarkEnd w:id="2626"/>
      <w:bookmarkEnd w:id="2627"/>
      <w:bookmarkEnd w:id="2628"/>
      <w:bookmarkEnd w:id="2629"/>
      <w:bookmarkEnd w:id="2630"/>
      <w:bookmarkEnd w:id="2631"/>
      <w:bookmarkEnd w:id="2632"/>
      <w:bookmarkEnd w:id="2633"/>
      <w:bookmarkEnd w:id="2634"/>
      <w:bookmarkEnd w:id="2635"/>
      <w:bookmarkEnd w:id="2636"/>
      <w:bookmarkEnd w:id="2637"/>
      <w:bookmarkEnd w:id="2638"/>
      <w:bookmarkEnd w:id="2639"/>
      <w:bookmarkEnd w:id="2640"/>
      <w:bookmarkEnd w:id="2641"/>
      <w:bookmarkEnd w:id="2642"/>
      <w:bookmarkEnd w:id="2643"/>
      <w:bookmarkEnd w:id="2644"/>
      <w:bookmarkEnd w:id="2645"/>
      <w:bookmarkEnd w:id="2646"/>
      <w:bookmarkEnd w:id="2647"/>
      <w:bookmarkEnd w:id="2648"/>
      <w:bookmarkEnd w:id="2649"/>
      <w:bookmarkEnd w:id="2650"/>
      <w:bookmarkEnd w:id="2651"/>
      <w:bookmarkEnd w:id="2652"/>
      <w:bookmarkEnd w:id="2653"/>
      <w:bookmarkEnd w:id="2654"/>
      <w:bookmarkEnd w:id="2655"/>
      <w:bookmarkEnd w:id="2656"/>
      <w:bookmarkEnd w:id="2657"/>
      <w:bookmarkEnd w:id="2658"/>
      <w:bookmarkEnd w:id="2659"/>
      <w:bookmarkEnd w:id="2660"/>
      <w:bookmarkEnd w:id="2661"/>
      <w:bookmarkEnd w:id="2662"/>
      <w:bookmarkEnd w:id="2663"/>
      <w:bookmarkEnd w:id="2664"/>
      <w:bookmarkEnd w:id="2665"/>
      <w:bookmarkEnd w:id="2666"/>
      <w:bookmarkEnd w:id="2667"/>
      <w:bookmarkEnd w:id="2668"/>
      <w:bookmarkEnd w:id="2669"/>
      <w:bookmarkEnd w:id="2670"/>
      <w:bookmarkEnd w:id="2671"/>
      <w:bookmarkEnd w:id="2672"/>
      <w:bookmarkEnd w:id="2673"/>
      <w:bookmarkEnd w:id="2674"/>
      <w:bookmarkEnd w:id="2675"/>
      <w:bookmarkEnd w:id="2676"/>
      <w:bookmarkEnd w:id="2677"/>
      <w:bookmarkEnd w:id="2678"/>
      <w:bookmarkEnd w:id="2679"/>
      <w:bookmarkEnd w:id="2680"/>
      <w:bookmarkEnd w:id="2681"/>
      <w:bookmarkEnd w:id="2682"/>
      <w:bookmarkEnd w:id="2683"/>
      <w:bookmarkEnd w:id="2684"/>
      <w:bookmarkEnd w:id="2685"/>
      <w:bookmarkEnd w:id="2686"/>
      <w:bookmarkEnd w:id="2687"/>
      <w:bookmarkEnd w:id="2688"/>
      <w:bookmarkEnd w:id="2689"/>
      <w:bookmarkEnd w:id="2690"/>
      <w:bookmarkEnd w:id="2691"/>
      <w:bookmarkEnd w:id="2692"/>
      <w:bookmarkEnd w:id="2693"/>
      <w:bookmarkEnd w:id="2694"/>
      <w:bookmarkEnd w:id="2695"/>
      <w:bookmarkEnd w:id="2696"/>
      <w:bookmarkEnd w:id="2697"/>
      <w:bookmarkEnd w:id="2698"/>
      <w:bookmarkEnd w:id="2699"/>
      <w:bookmarkEnd w:id="2700"/>
      <w:bookmarkEnd w:id="2701"/>
      <w:bookmarkEnd w:id="2702"/>
      <w:bookmarkEnd w:id="2703"/>
      <w:bookmarkEnd w:id="2704"/>
      <w:bookmarkEnd w:id="2705"/>
      <w:bookmarkEnd w:id="2706"/>
      <w:bookmarkEnd w:id="2707"/>
      <w:bookmarkEnd w:id="2708"/>
      <w:bookmarkEnd w:id="2709"/>
      <w:bookmarkEnd w:id="2710"/>
      <w:bookmarkEnd w:id="2711"/>
      <w:bookmarkEnd w:id="2712"/>
      <w:bookmarkEnd w:id="2713"/>
      <w:bookmarkEnd w:id="2714"/>
      <w:bookmarkEnd w:id="2715"/>
      <w:bookmarkEnd w:id="2716"/>
      <w:bookmarkEnd w:id="2717"/>
      <w:bookmarkEnd w:id="2718"/>
      <w:bookmarkEnd w:id="2719"/>
      <w:bookmarkEnd w:id="2720"/>
      <w:bookmarkEnd w:id="2721"/>
      <w:bookmarkEnd w:id="2722"/>
      <w:bookmarkEnd w:id="2723"/>
      <w:bookmarkEnd w:id="2724"/>
      <w:bookmarkEnd w:id="2725"/>
      <w:bookmarkEnd w:id="2726"/>
      <w:bookmarkEnd w:id="2727"/>
      <w:bookmarkEnd w:id="2728"/>
      <w:bookmarkEnd w:id="2729"/>
      <w:bookmarkEnd w:id="2730"/>
      <w:bookmarkEnd w:id="2731"/>
      <w:bookmarkEnd w:id="2732"/>
      <w:bookmarkEnd w:id="2733"/>
      <w:bookmarkEnd w:id="2734"/>
      <w:bookmarkEnd w:id="2735"/>
      <w:bookmarkEnd w:id="2736"/>
      <w:bookmarkEnd w:id="2737"/>
      <w:bookmarkEnd w:id="2738"/>
      <w:bookmarkEnd w:id="2739"/>
      <w:bookmarkEnd w:id="2740"/>
      <w:bookmarkEnd w:id="2741"/>
      <w:bookmarkEnd w:id="2742"/>
      <w:bookmarkEnd w:id="2743"/>
      <w:bookmarkEnd w:id="2744"/>
      <w:bookmarkEnd w:id="2745"/>
      <w:bookmarkEnd w:id="2746"/>
      <w:bookmarkEnd w:id="2747"/>
      <w:bookmarkEnd w:id="2748"/>
      <w:bookmarkEnd w:id="2749"/>
      <w:bookmarkEnd w:id="2750"/>
      <w:bookmarkEnd w:id="2751"/>
      <w:bookmarkEnd w:id="2752"/>
      <w:bookmarkEnd w:id="2753"/>
      <w:bookmarkEnd w:id="2754"/>
      <w:bookmarkEnd w:id="2755"/>
      <w:bookmarkEnd w:id="2756"/>
      <w:bookmarkEnd w:id="2757"/>
      <w:bookmarkEnd w:id="2758"/>
      <w:bookmarkEnd w:id="2759"/>
      <w:bookmarkEnd w:id="2760"/>
      <w:bookmarkEnd w:id="2761"/>
      <w:bookmarkEnd w:id="2762"/>
      <w:bookmarkEnd w:id="2763"/>
      <w:bookmarkEnd w:id="2764"/>
      <w:bookmarkEnd w:id="2765"/>
      <w:bookmarkEnd w:id="2766"/>
      <w:bookmarkEnd w:id="2767"/>
      <w:bookmarkEnd w:id="2768"/>
      <w:bookmarkEnd w:id="2769"/>
      <w:bookmarkEnd w:id="2770"/>
      <w:bookmarkEnd w:id="2771"/>
      <w:bookmarkEnd w:id="2772"/>
      <w:bookmarkEnd w:id="2773"/>
      <w:bookmarkEnd w:id="2774"/>
      <w:bookmarkEnd w:id="2775"/>
      <w:bookmarkEnd w:id="2776"/>
      <w:bookmarkEnd w:id="2777"/>
      <w:bookmarkEnd w:id="2778"/>
      <w:bookmarkEnd w:id="2779"/>
      <w:bookmarkEnd w:id="2780"/>
      <w:bookmarkEnd w:id="2781"/>
      <w:bookmarkEnd w:id="2782"/>
      <w:bookmarkEnd w:id="2783"/>
      <w:bookmarkEnd w:id="2784"/>
      <w:bookmarkEnd w:id="2785"/>
      <w:bookmarkEnd w:id="2786"/>
      <w:bookmarkEnd w:id="2787"/>
      <w:bookmarkEnd w:id="2788"/>
      <w:bookmarkEnd w:id="2789"/>
      <w:bookmarkEnd w:id="2790"/>
      <w:bookmarkEnd w:id="2791"/>
      <w:bookmarkEnd w:id="2792"/>
      <w:bookmarkEnd w:id="2793"/>
      <w:bookmarkEnd w:id="2794"/>
      <w:bookmarkEnd w:id="2795"/>
      <w:bookmarkEnd w:id="2796"/>
      <w:bookmarkEnd w:id="2797"/>
      <w:bookmarkEnd w:id="2798"/>
      <w:bookmarkEnd w:id="2799"/>
      <w:bookmarkEnd w:id="2800"/>
      <w:bookmarkEnd w:id="2801"/>
      <w:bookmarkEnd w:id="2802"/>
      <w:bookmarkEnd w:id="2803"/>
      <w:bookmarkEnd w:id="2804"/>
      <w:bookmarkEnd w:id="2805"/>
      <w:bookmarkEnd w:id="2806"/>
      <w:bookmarkEnd w:id="2807"/>
      <w:bookmarkEnd w:id="2808"/>
      <w:bookmarkEnd w:id="2809"/>
      <w:bookmarkEnd w:id="2810"/>
      <w:bookmarkEnd w:id="2811"/>
      <w:bookmarkEnd w:id="2812"/>
      <w:bookmarkEnd w:id="2813"/>
      <w:bookmarkEnd w:id="2814"/>
      <w:bookmarkEnd w:id="2815"/>
      <w:bookmarkEnd w:id="2816"/>
      <w:bookmarkEnd w:id="2817"/>
      <w:bookmarkEnd w:id="2818"/>
      <w:bookmarkEnd w:id="2819"/>
      <w:bookmarkEnd w:id="2820"/>
      <w:bookmarkEnd w:id="2821"/>
      <w:bookmarkEnd w:id="2822"/>
      <w:bookmarkEnd w:id="2823"/>
      <w:bookmarkEnd w:id="2824"/>
      <w:bookmarkEnd w:id="2825"/>
      <w:bookmarkEnd w:id="2826"/>
      <w:bookmarkEnd w:id="2827"/>
      <w:bookmarkEnd w:id="2828"/>
      <w:bookmarkEnd w:id="2829"/>
      <w:bookmarkEnd w:id="2830"/>
      <w:bookmarkEnd w:id="2831"/>
      <w:bookmarkEnd w:id="2832"/>
      <w:bookmarkEnd w:id="2833"/>
      <w:bookmarkEnd w:id="2834"/>
      <w:bookmarkEnd w:id="2835"/>
      <w:bookmarkEnd w:id="2836"/>
      <w:bookmarkEnd w:id="2837"/>
      <w:bookmarkEnd w:id="2838"/>
      <w:bookmarkEnd w:id="2839"/>
      <w:bookmarkEnd w:id="2840"/>
      <w:bookmarkEnd w:id="2841"/>
      <w:bookmarkEnd w:id="2842"/>
      <w:bookmarkEnd w:id="2843"/>
      <w:bookmarkEnd w:id="2844"/>
      <w:bookmarkEnd w:id="2845"/>
      <w:bookmarkEnd w:id="2846"/>
      <w:bookmarkEnd w:id="2847"/>
      <w:bookmarkEnd w:id="2848"/>
      <w:bookmarkEnd w:id="2849"/>
      <w:bookmarkEnd w:id="2850"/>
      <w:bookmarkEnd w:id="2851"/>
      <w:bookmarkEnd w:id="2852"/>
      <w:bookmarkEnd w:id="2853"/>
      <w:bookmarkEnd w:id="2854"/>
      <w:bookmarkEnd w:id="2855"/>
      <w:bookmarkEnd w:id="2856"/>
      <w:bookmarkEnd w:id="2857"/>
      <w:bookmarkEnd w:id="2858"/>
      <w:bookmarkEnd w:id="2859"/>
      <w:bookmarkEnd w:id="2860"/>
      <w:bookmarkEnd w:id="2861"/>
      <w:bookmarkEnd w:id="2862"/>
      <w:bookmarkEnd w:id="2863"/>
      <w:bookmarkEnd w:id="2864"/>
      <w:bookmarkEnd w:id="2865"/>
      <w:bookmarkEnd w:id="2866"/>
      <w:bookmarkEnd w:id="2867"/>
      <w:bookmarkEnd w:id="2868"/>
      <w:bookmarkEnd w:id="2869"/>
      <w:bookmarkEnd w:id="2870"/>
      <w:bookmarkEnd w:id="2871"/>
      <w:bookmarkEnd w:id="2872"/>
      <w:bookmarkEnd w:id="2873"/>
      <w:bookmarkEnd w:id="2874"/>
      <w:bookmarkEnd w:id="2875"/>
      <w:bookmarkEnd w:id="2876"/>
      <w:bookmarkEnd w:id="2877"/>
      <w:bookmarkEnd w:id="2878"/>
      <w:bookmarkEnd w:id="2879"/>
      <w:bookmarkEnd w:id="2880"/>
      <w:bookmarkEnd w:id="2881"/>
      <w:bookmarkEnd w:id="2882"/>
      <w:bookmarkEnd w:id="2883"/>
      <w:bookmarkEnd w:id="2884"/>
      <w:bookmarkEnd w:id="2885"/>
      <w:bookmarkEnd w:id="2886"/>
      <w:bookmarkEnd w:id="2887"/>
      <w:bookmarkEnd w:id="2888"/>
      <w:bookmarkEnd w:id="2889"/>
      <w:bookmarkEnd w:id="2890"/>
      <w:bookmarkEnd w:id="2891"/>
      <w:bookmarkEnd w:id="2892"/>
      <w:bookmarkEnd w:id="2893"/>
      <w:bookmarkEnd w:id="2894"/>
      <w:bookmarkEnd w:id="2895"/>
      <w:bookmarkEnd w:id="2896"/>
      <w:bookmarkEnd w:id="2897"/>
      <w:bookmarkEnd w:id="2898"/>
      <w:bookmarkEnd w:id="2899"/>
      <w:bookmarkEnd w:id="2900"/>
      <w:bookmarkEnd w:id="2901"/>
      <w:bookmarkEnd w:id="2902"/>
      <w:bookmarkEnd w:id="2903"/>
      <w:bookmarkEnd w:id="2904"/>
      <w:bookmarkEnd w:id="2905"/>
      <w:bookmarkEnd w:id="2906"/>
      <w:bookmarkEnd w:id="2907"/>
      <w:bookmarkEnd w:id="2908"/>
      <w:bookmarkEnd w:id="2909"/>
      <w:bookmarkEnd w:id="2910"/>
      <w:bookmarkEnd w:id="2911"/>
      <w:bookmarkEnd w:id="2912"/>
      <w:bookmarkEnd w:id="2913"/>
      <w:bookmarkEnd w:id="2914"/>
      <w:bookmarkEnd w:id="2915"/>
      <w:bookmarkEnd w:id="2916"/>
      <w:bookmarkEnd w:id="2917"/>
      <w:bookmarkEnd w:id="2918"/>
      <w:bookmarkEnd w:id="2919"/>
      <w:bookmarkEnd w:id="2920"/>
      <w:bookmarkEnd w:id="2921"/>
      <w:bookmarkEnd w:id="2922"/>
      <w:bookmarkEnd w:id="2923"/>
      <w:bookmarkEnd w:id="2924"/>
      <w:bookmarkEnd w:id="2925"/>
      <w:bookmarkEnd w:id="2926"/>
      <w:bookmarkEnd w:id="2927"/>
      <w:bookmarkEnd w:id="2928"/>
      <w:bookmarkEnd w:id="2929"/>
      <w:bookmarkEnd w:id="2930"/>
      <w:bookmarkEnd w:id="2931"/>
      <w:bookmarkEnd w:id="2932"/>
      <w:bookmarkEnd w:id="2933"/>
      <w:bookmarkEnd w:id="2934"/>
      <w:bookmarkEnd w:id="2935"/>
      <w:bookmarkEnd w:id="2936"/>
      <w:bookmarkEnd w:id="2937"/>
      <w:bookmarkEnd w:id="2938"/>
      <w:bookmarkEnd w:id="2939"/>
      <w:bookmarkEnd w:id="2940"/>
      <w:bookmarkEnd w:id="2941"/>
      <w:bookmarkEnd w:id="2942"/>
      <w:bookmarkEnd w:id="2943"/>
      <w:bookmarkEnd w:id="2944"/>
      <w:bookmarkEnd w:id="2945"/>
      <w:bookmarkEnd w:id="2946"/>
      <w:bookmarkEnd w:id="2947"/>
      <w:bookmarkEnd w:id="2948"/>
      <w:bookmarkEnd w:id="2949"/>
      <w:bookmarkEnd w:id="2950"/>
      <w:bookmarkEnd w:id="2951"/>
      <w:bookmarkEnd w:id="2952"/>
      <w:bookmarkEnd w:id="2953"/>
      <w:bookmarkEnd w:id="2954"/>
      <w:bookmarkEnd w:id="2955"/>
      <w:bookmarkEnd w:id="2956"/>
      <w:bookmarkEnd w:id="2957"/>
      <w:bookmarkEnd w:id="2958"/>
      <w:bookmarkEnd w:id="2959"/>
      <w:bookmarkEnd w:id="2960"/>
      <w:bookmarkEnd w:id="2961"/>
      <w:bookmarkEnd w:id="2962"/>
      <w:bookmarkEnd w:id="2963"/>
      <w:bookmarkEnd w:id="2964"/>
      <w:bookmarkEnd w:id="2965"/>
      <w:bookmarkEnd w:id="2966"/>
      <w:bookmarkEnd w:id="2967"/>
      <w:bookmarkEnd w:id="2968"/>
      <w:bookmarkEnd w:id="2969"/>
      <w:bookmarkEnd w:id="2970"/>
      <w:bookmarkEnd w:id="2971"/>
      <w:bookmarkEnd w:id="2972"/>
      <w:bookmarkEnd w:id="2973"/>
      <w:bookmarkEnd w:id="2974"/>
      <w:bookmarkEnd w:id="2975"/>
      <w:bookmarkEnd w:id="2976"/>
      <w:bookmarkEnd w:id="2977"/>
      <w:bookmarkEnd w:id="2978"/>
      <w:bookmarkEnd w:id="2979"/>
      <w:bookmarkEnd w:id="2980"/>
      <w:bookmarkEnd w:id="2981"/>
      <w:bookmarkEnd w:id="2982"/>
      <w:bookmarkEnd w:id="2983"/>
      <w:bookmarkEnd w:id="2984"/>
      <w:bookmarkEnd w:id="2985"/>
      <w:bookmarkEnd w:id="2986"/>
      <w:bookmarkEnd w:id="2987"/>
      <w:bookmarkEnd w:id="2988"/>
      <w:bookmarkEnd w:id="2989"/>
      <w:bookmarkEnd w:id="2990"/>
      <w:bookmarkEnd w:id="2991"/>
      <w:bookmarkEnd w:id="2992"/>
      <w:bookmarkEnd w:id="2993"/>
      <w:bookmarkEnd w:id="2994"/>
      <w:bookmarkEnd w:id="2995"/>
      <w:bookmarkEnd w:id="2996"/>
      <w:bookmarkEnd w:id="2997"/>
      <w:bookmarkEnd w:id="2998"/>
      <w:bookmarkEnd w:id="2999"/>
      <w:bookmarkEnd w:id="3000"/>
      <w:bookmarkEnd w:id="3001"/>
      <w:bookmarkEnd w:id="3002"/>
      <w:bookmarkEnd w:id="3003"/>
      <w:bookmarkEnd w:id="3004"/>
      <w:bookmarkEnd w:id="3005"/>
      <w:bookmarkEnd w:id="3006"/>
      <w:bookmarkEnd w:id="3007"/>
      <w:bookmarkEnd w:id="3008"/>
      <w:bookmarkEnd w:id="3009"/>
      <w:bookmarkEnd w:id="3010"/>
      <w:bookmarkEnd w:id="3011"/>
      <w:bookmarkEnd w:id="3012"/>
      <w:bookmarkEnd w:id="3013"/>
      <w:bookmarkEnd w:id="3014"/>
      <w:bookmarkEnd w:id="3015"/>
      <w:bookmarkEnd w:id="3016"/>
      <w:bookmarkEnd w:id="3017"/>
      <w:bookmarkEnd w:id="3018"/>
      <w:bookmarkEnd w:id="3019"/>
      <w:bookmarkEnd w:id="3020"/>
      <w:bookmarkEnd w:id="3021"/>
      <w:bookmarkEnd w:id="3022"/>
      <w:bookmarkEnd w:id="3023"/>
      <w:bookmarkEnd w:id="3024"/>
      <w:bookmarkEnd w:id="3025"/>
      <w:bookmarkEnd w:id="3026"/>
      <w:bookmarkEnd w:id="3027"/>
      <w:bookmarkEnd w:id="3028"/>
      <w:bookmarkEnd w:id="3029"/>
      <w:bookmarkEnd w:id="3030"/>
      <w:bookmarkEnd w:id="3031"/>
      <w:bookmarkEnd w:id="3032"/>
      <w:bookmarkEnd w:id="3033"/>
      <w:bookmarkEnd w:id="3034"/>
      <w:bookmarkEnd w:id="3035"/>
      <w:bookmarkEnd w:id="3036"/>
      <w:bookmarkEnd w:id="3037"/>
      <w:bookmarkEnd w:id="3038"/>
      <w:bookmarkEnd w:id="3039"/>
      <w:bookmarkEnd w:id="3040"/>
      <w:bookmarkEnd w:id="3041"/>
      <w:bookmarkEnd w:id="3042"/>
      <w:bookmarkEnd w:id="3043"/>
      <w:bookmarkEnd w:id="3044"/>
      <w:bookmarkEnd w:id="3045"/>
      <w:bookmarkEnd w:id="3046"/>
      <w:bookmarkEnd w:id="3047"/>
      <w:bookmarkEnd w:id="3048"/>
      <w:bookmarkEnd w:id="3049"/>
      <w:bookmarkEnd w:id="3050"/>
      <w:bookmarkEnd w:id="3051"/>
      <w:bookmarkEnd w:id="3052"/>
      <w:bookmarkEnd w:id="3053"/>
      <w:bookmarkEnd w:id="3054"/>
      <w:bookmarkEnd w:id="3055"/>
      <w:bookmarkEnd w:id="3056"/>
      <w:bookmarkEnd w:id="3057"/>
      <w:bookmarkEnd w:id="3058"/>
      <w:bookmarkEnd w:id="3059"/>
      <w:bookmarkEnd w:id="3060"/>
      <w:bookmarkEnd w:id="3061"/>
      <w:bookmarkEnd w:id="3062"/>
      <w:bookmarkEnd w:id="3063"/>
      <w:bookmarkEnd w:id="3064"/>
      <w:bookmarkEnd w:id="3065"/>
      <w:bookmarkEnd w:id="3066"/>
      <w:bookmarkEnd w:id="3067"/>
      <w:bookmarkEnd w:id="3068"/>
      <w:bookmarkEnd w:id="3069"/>
      <w:bookmarkEnd w:id="3070"/>
      <w:bookmarkEnd w:id="3071"/>
      <w:bookmarkEnd w:id="3072"/>
      <w:bookmarkEnd w:id="3073"/>
      <w:bookmarkEnd w:id="3074"/>
      <w:bookmarkEnd w:id="3075"/>
      <w:bookmarkEnd w:id="3076"/>
      <w:bookmarkEnd w:id="3077"/>
      <w:bookmarkEnd w:id="3078"/>
      <w:bookmarkEnd w:id="3079"/>
      <w:bookmarkEnd w:id="3080"/>
      <w:bookmarkEnd w:id="3081"/>
      <w:bookmarkEnd w:id="3082"/>
      <w:bookmarkEnd w:id="3083"/>
      <w:bookmarkEnd w:id="3084"/>
      <w:bookmarkEnd w:id="3085"/>
      <w:bookmarkEnd w:id="3086"/>
      <w:bookmarkEnd w:id="3087"/>
      <w:bookmarkEnd w:id="3088"/>
      <w:bookmarkEnd w:id="3089"/>
      <w:bookmarkEnd w:id="3090"/>
      <w:bookmarkEnd w:id="3091"/>
      <w:bookmarkEnd w:id="3092"/>
      <w:bookmarkEnd w:id="3093"/>
      <w:bookmarkEnd w:id="3094"/>
      <w:bookmarkEnd w:id="3095"/>
      <w:bookmarkEnd w:id="3096"/>
      <w:bookmarkEnd w:id="3097"/>
      <w:bookmarkEnd w:id="3098"/>
      <w:bookmarkEnd w:id="3099"/>
      <w:bookmarkEnd w:id="3100"/>
      <w:bookmarkEnd w:id="3101"/>
      <w:bookmarkEnd w:id="3102"/>
      <w:bookmarkEnd w:id="3103"/>
      <w:bookmarkEnd w:id="3104"/>
      <w:bookmarkEnd w:id="3105"/>
      <w:bookmarkEnd w:id="3106"/>
      <w:bookmarkEnd w:id="3107"/>
      <w:bookmarkEnd w:id="3108"/>
      <w:bookmarkEnd w:id="3109"/>
      <w:bookmarkEnd w:id="3110"/>
      <w:bookmarkEnd w:id="3111"/>
      <w:bookmarkEnd w:id="3112"/>
      <w:bookmarkEnd w:id="3113"/>
      <w:bookmarkEnd w:id="3114"/>
      <w:bookmarkEnd w:id="3115"/>
      <w:bookmarkEnd w:id="3116"/>
      <w:bookmarkEnd w:id="3117"/>
      <w:bookmarkEnd w:id="3118"/>
      <w:bookmarkEnd w:id="3119"/>
      <w:bookmarkEnd w:id="3120"/>
      <w:bookmarkEnd w:id="3121"/>
      <w:bookmarkEnd w:id="3122"/>
      <w:bookmarkEnd w:id="3123"/>
      <w:bookmarkEnd w:id="3124"/>
      <w:bookmarkEnd w:id="3125"/>
      <w:bookmarkEnd w:id="3126"/>
      <w:bookmarkEnd w:id="3127"/>
      <w:bookmarkEnd w:id="3128"/>
      <w:bookmarkEnd w:id="3129"/>
      <w:bookmarkEnd w:id="3130"/>
      <w:bookmarkEnd w:id="3131"/>
      <w:bookmarkEnd w:id="3132"/>
      <w:bookmarkEnd w:id="3133"/>
      <w:bookmarkEnd w:id="3134"/>
      <w:bookmarkEnd w:id="3135"/>
      <w:bookmarkEnd w:id="3136"/>
      <w:bookmarkEnd w:id="3137"/>
      <w:bookmarkEnd w:id="3138"/>
      <w:bookmarkEnd w:id="3139"/>
      <w:bookmarkEnd w:id="3140"/>
      <w:bookmarkEnd w:id="3141"/>
      <w:bookmarkEnd w:id="3142"/>
      <w:bookmarkEnd w:id="3143"/>
      <w:bookmarkEnd w:id="3144"/>
      <w:bookmarkEnd w:id="3145"/>
      <w:bookmarkEnd w:id="3146"/>
      <w:bookmarkEnd w:id="3147"/>
      <w:bookmarkEnd w:id="3148"/>
      <w:bookmarkEnd w:id="3149"/>
      <w:bookmarkEnd w:id="3150"/>
      <w:bookmarkEnd w:id="3151"/>
      <w:bookmarkEnd w:id="3152"/>
      <w:bookmarkEnd w:id="3153"/>
      <w:bookmarkEnd w:id="3154"/>
      <w:bookmarkEnd w:id="3155"/>
      <w:bookmarkEnd w:id="3156"/>
      <w:bookmarkEnd w:id="3157"/>
      <w:bookmarkEnd w:id="3158"/>
      <w:bookmarkEnd w:id="3159"/>
      <w:bookmarkEnd w:id="3160"/>
      <w:bookmarkEnd w:id="3161"/>
      <w:bookmarkEnd w:id="3162"/>
      <w:bookmarkEnd w:id="3163"/>
      <w:bookmarkEnd w:id="3164"/>
      <w:bookmarkEnd w:id="3165"/>
      <w:bookmarkEnd w:id="3166"/>
      <w:bookmarkEnd w:id="3167"/>
      <w:bookmarkEnd w:id="3168"/>
      <w:bookmarkEnd w:id="3169"/>
      <w:bookmarkEnd w:id="3170"/>
      <w:bookmarkEnd w:id="3171"/>
      <w:bookmarkEnd w:id="3172"/>
      <w:bookmarkEnd w:id="3173"/>
      <w:bookmarkEnd w:id="3174"/>
      <w:bookmarkEnd w:id="3175"/>
      <w:bookmarkEnd w:id="3176"/>
      <w:bookmarkEnd w:id="3177"/>
      <w:bookmarkEnd w:id="3178"/>
      <w:bookmarkEnd w:id="3179"/>
      <w:bookmarkEnd w:id="3180"/>
      <w:bookmarkEnd w:id="3181"/>
      <w:bookmarkEnd w:id="3182"/>
      <w:bookmarkEnd w:id="3183"/>
      <w:bookmarkEnd w:id="3184"/>
      <w:bookmarkEnd w:id="3185"/>
      <w:bookmarkEnd w:id="3186"/>
      <w:bookmarkEnd w:id="3187"/>
      <w:bookmarkEnd w:id="3188"/>
      <w:bookmarkEnd w:id="3189"/>
      <w:bookmarkEnd w:id="3190"/>
      <w:bookmarkEnd w:id="3191"/>
      <w:bookmarkEnd w:id="3192"/>
      <w:bookmarkEnd w:id="3193"/>
      <w:bookmarkEnd w:id="3194"/>
      <w:bookmarkEnd w:id="3195"/>
      <w:bookmarkEnd w:id="3196"/>
      <w:bookmarkEnd w:id="3197"/>
      <w:bookmarkEnd w:id="3198"/>
      <w:bookmarkEnd w:id="3199"/>
      <w:bookmarkEnd w:id="3200"/>
      <w:bookmarkEnd w:id="3201"/>
      <w:bookmarkEnd w:id="3202"/>
      <w:bookmarkEnd w:id="3203"/>
      <w:bookmarkEnd w:id="3204"/>
      <w:bookmarkEnd w:id="3205"/>
      <w:bookmarkEnd w:id="3206"/>
      <w:bookmarkEnd w:id="3207"/>
      <w:bookmarkEnd w:id="3208"/>
      <w:bookmarkEnd w:id="3209"/>
      <w:bookmarkEnd w:id="3210"/>
      <w:bookmarkEnd w:id="3211"/>
      <w:bookmarkEnd w:id="3212"/>
      <w:bookmarkEnd w:id="3213"/>
      <w:bookmarkEnd w:id="3214"/>
      <w:bookmarkEnd w:id="3215"/>
      <w:bookmarkEnd w:id="3216"/>
      <w:bookmarkEnd w:id="3217"/>
      <w:bookmarkEnd w:id="3218"/>
      <w:bookmarkEnd w:id="3219"/>
      <w:bookmarkEnd w:id="3220"/>
      <w:bookmarkEnd w:id="3221"/>
      <w:bookmarkEnd w:id="3222"/>
      <w:bookmarkEnd w:id="3223"/>
      <w:bookmarkEnd w:id="3224"/>
      <w:bookmarkEnd w:id="3225"/>
      <w:bookmarkEnd w:id="3226"/>
      <w:bookmarkEnd w:id="3227"/>
      <w:bookmarkEnd w:id="3228"/>
      <w:bookmarkEnd w:id="3229"/>
      <w:bookmarkEnd w:id="3230"/>
      <w:bookmarkEnd w:id="3231"/>
      <w:bookmarkEnd w:id="3232"/>
      <w:bookmarkEnd w:id="3233"/>
      <w:bookmarkEnd w:id="3234"/>
      <w:bookmarkEnd w:id="3235"/>
      <w:bookmarkEnd w:id="3236"/>
      <w:bookmarkEnd w:id="3237"/>
      <w:bookmarkEnd w:id="3238"/>
      <w:bookmarkEnd w:id="3239"/>
      <w:bookmarkEnd w:id="3240"/>
      <w:bookmarkEnd w:id="3241"/>
      <w:bookmarkEnd w:id="3242"/>
      <w:bookmarkEnd w:id="3243"/>
      <w:bookmarkEnd w:id="3244"/>
      <w:bookmarkEnd w:id="3245"/>
      <w:bookmarkEnd w:id="3246"/>
      <w:bookmarkEnd w:id="3247"/>
      <w:bookmarkEnd w:id="3248"/>
      <w:bookmarkEnd w:id="3249"/>
      <w:bookmarkEnd w:id="3250"/>
      <w:bookmarkEnd w:id="3251"/>
      <w:bookmarkEnd w:id="3252"/>
      <w:bookmarkEnd w:id="3253"/>
      <w:bookmarkEnd w:id="3254"/>
      <w:bookmarkEnd w:id="3255"/>
      <w:bookmarkEnd w:id="3256"/>
      <w:bookmarkEnd w:id="3257"/>
      <w:bookmarkEnd w:id="3258"/>
      <w:bookmarkEnd w:id="3259"/>
      <w:bookmarkEnd w:id="3260"/>
      <w:bookmarkEnd w:id="3261"/>
      <w:bookmarkEnd w:id="3262"/>
      <w:bookmarkEnd w:id="3263"/>
      <w:bookmarkEnd w:id="3264"/>
      <w:bookmarkEnd w:id="3265"/>
      <w:bookmarkEnd w:id="3266"/>
      <w:bookmarkEnd w:id="3267"/>
      <w:bookmarkEnd w:id="3268"/>
      <w:bookmarkEnd w:id="3269"/>
      <w:bookmarkEnd w:id="3270"/>
      <w:bookmarkEnd w:id="3271"/>
      <w:bookmarkEnd w:id="3272"/>
      <w:bookmarkEnd w:id="3273"/>
      <w:bookmarkEnd w:id="3274"/>
      <w:bookmarkEnd w:id="3275"/>
      <w:bookmarkEnd w:id="3276"/>
      <w:bookmarkEnd w:id="3277"/>
      <w:bookmarkEnd w:id="3278"/>
      <w:bookmarkEnd w:id="3279"/>
      <w:bookmarkEnd w:id="3280"/>
      <w:bookmarkEnd w:id="3281"/>
      <w:bookmarkEnd w:id="3282"/>
      <w:bookmarkEnd w:id="3283"/>
      <w:bookmarkEnd w:id="3284"/>
      <w:bookmarkEnd w:id="3285"/>
      <w:bookmarkEnd w:id="3286"/>
      <w:bookmarkEnd w:id="3287"/>
      <w:bookmarkEnd w:id="3288"/>
      <w:bookmarkEnd w:id="3289"/>
      <w:bookmarkEnd w:id="3290"/>
      <w:bookmarkEnd w:id="3291"/>
      <w:bookmarkEnd w:id="3292"/>
      <w:bookmarkEnd w:id="3293"/>
      <w:bookmarkEnd w:id="3294"/>
      <w:bookmarkEnd w:id="3295"/>
      <w:bookmarkEnd w:id="3296"/>
      <w:bookmarkEnd w:id="3297"/>
      <w:bookmarkEnd w:id="3298"/>
      <w:bookmarkEnd w:id="3299"/>
      <w:bookmarkEnd w:id="3300"/>
      <w:bookmarkEnd w:id="3301"/>
      <w:bookmarkEnd w:id="3302"/>
      <w:bookmarkEnd w:id="3303"/>
      <w:bookmarkEnd w:id="3304"/>
      <w:bookmarkEnd w:id="3305"/>
      <w:bookmarkEnd w:id="3306"/>
      <w:bookmarkEnd w:id="3307"/>
      <w:bookmarkEnd w:id="3308"/>
      <w:bookmarkEnd w:id="3309"/>
      <w:bookmarkEnd w:id="3310"/>
      <w:bookmarkEnd w:id="3311"/>
      <w:bookmarkEnd w:id="3312"/>
      <w:bookmarkEnd w:id="3313"/>
      <w:bookmarkEnd w:id="3314"/>
      <w:bookmarkEnd w:id="3315"/>
      <w:bookmarkEnd w:id="3316"/>
      <w:bookmarkEnd w:id="3317"/>
      <w:bookmarkEnd w:id="3318"/>
      <w:bookmarkEnd w:id="3319"/>
      <w:bookmarkEnd w:id="3320"/>
      <w:bookmarkEnd w:id="3321"/>
      <w:bookmarkEnd w:id="3322"/>
      <w:bookmarkEnd w:id="3323"/>
      <w:bookmarkEnd w:id="3324"/>
      <w:bookmarkEnd w:id="3325"/>
      <w:bookmarkEnd w:id="3326"/>
      <w:bookmarkEnd w:id="3327"/>
      <w:bookmarkEnd w:id="3328"/>
      <w:bookmarkEnd w:id="3329"/>
      <w:bookmarkEnd w:id="3330"/>
      <w:bookmarkEnd w:id="3331"/>
      <w:bookmarkEnd w:id="3332"/>
      <w:bookmarkEnd w:id="3333"/>
      <w:bookmarkEnd w:id="3334"/>
      <w:bookmarkEnd w:id="3335"/>
      <w:bookmarkEnd w:id="3336"/>
      <w:bookmarkEnd w:id="3337"/>
      <w:bookmarkEnd w:id="3338"/>
      <w:bookmarkEnd w:id="3339"/>
      <w:bookmarkEnd w:id="3340"/>
      <w:bookmarkEnd w:id="3341"/>
      <w:bookmarkEnd w:id="3342"/>
      <w:bookmarkEnd w:id="3343"/>
      <w:bookmarkEnd w:id="3344"/>
      <w:bookmarkEnd w:id="3345"/>
      <w:bookmarkEnd w:id="3346"/>
      <w:bookmarkEnd w:id="3347"/>
      <w:bookmarkEnd w:id="3348"/>
      <w:bookmarkEnd w:id="3349"/>
      <w:bookmarkEnd w:id="3350"/>
      <w:bookmarkEnd w:id="3351"/>
      <w:bookmarkEnd w:id="3352"/>
      <w:bookmarkEnd w:id="3353"/>
      <w:bookmarkEnd w:id="3354"/>
      <w:bookmarkEnd w:id="3355"/>
      <w:bookmarkEnd w:id="3356"/>
      <w:bookmarkEnd w:id="3357"/>
      <w:bookmarkEnd w:id="3358"/>
      <w:bookmarkEnd w:id="3359"/>
      <w:bookmarkEnd w:id="3360"/>
      <w:bookmarkEnd w:id="3361"/>
      <w:bookmarkEnd w:id="3362"/>
      <w:bookmarkEnd w:id="3363"/>
      <w:bookmarkEnd w:id="3364"/>
      <w:bookmarkEnd w:id="3365"/>
      <w:bookmarkEnd w:id="3366"/>
      <w:bookmarkEnd w:id="3367"/>
      <w:bookmarkEnd w:id="3368"/>
      <w:bookmarkEnd w:id="3369"/>
      <w:bookmarkEnd w:id="3370"/>
      <w:bookmarkEnd w:id="3371"/>
      <w:bookmarkEnd w:id="3372"/>
      <w:bookmarkEnd w:id="3373"/>
      <w:bookmarkEnd w:id="3374"/>
      <w:bookmarkEnd w:id="3375"/>
      <w:bookmarkEnd w:id="3376"/>
      <w:bookmarkEnd w:id="3377"/>
      <w:bookmarkEnd w:id="3378"/>
      <w:bookmarkEnd w:id="3379"/>
      <w:bookmarkEnd w:id="3380"/>
      <w:bookmarkEnd w:id="3381"/>
      <w:bookmarkEnd w:id="3382"/>
      <w:bookmarkEnd w:id="3383"/>
      <w:bookmarkEnd w:id="3384"/>
      <w:bookmarkEnd w:id="3385"/>
      <w:bookmarkEnd w:id="3386"/>
      <w:bookmarkEnd w:id="3387"/>
      <w:bookmarkEnd w:id="3388"/>
      <w:bookmarkEnd w:id="3389"/>
      <w:bookmarkEnd w:id="3390"/>
      <w:bookmarkEnd w:id="3391"/>
      <w:bookmarkEnd w:id="3392"/>
      <w:bookmarkEnd w:id="3393"/>
      <w:bookmarkEnd w:id="3394"/>
      <w:bookmarkEnd w:id="3395"/>
      <w:bookmarkEnd w:id="3396"/>
      <w:bookmarkEnd w:id="3397"/>
      <w:bookmarkEnd w:id="3398"/>
      <w:bookmarkEnd w:id="3399"/>
      <w:bookmarkEnd w:id="3400"/>
      <w:bookmarkEnd w:id="3401"/>
      <w:bookmarkEnd w:id="3402"/>
      <w:bookmarkEnd w:id="3403"/>
      <w:bookmarkEnd w:id="3404"/>
      <w:bookmarkEnd w:id="3405"/>
      <w:bookmarkEnd w:id="3406"/>
      <w:bookmarkEnd w:id="3407"/>
      <w:bookmarkEnd w:id="3408"/>
      <w:bookmarkEnd w:id="3409"/>
      <w:bookmarkEnd w:id="3410"/>
      <w:bookmarkEnd w:id="3411"/>
      <w:bookmarkEnd w:id="3412"/>
      <w:bookmarkEnd w:id="3413"/>
      <w:bookmarkEnd w:id="3414"/>
      <w:bookmarkEnd w:id="3415"/>
      <w:bookmarkEnd w:id="3416"/>
      <w:bookmarkEnd w:id="3417"/>
      <w:bookmarkEnd w:id="3418"/>
      <w:bookmarkEnd w:id="3419"/>
      <w:bookmarkEnd w:id="3420"/>
      <w:bookmarkEnd w:id="3421"/>
      <w:bookmarkEnd w:id="3422"/>
      <w:bookmarkEnd w:id="3423"/>
      <w:bookmarkEnd w:id="3424"/>
      <w:bookmarkEnd w:id="3425"/>
      <w:bookmarkEnd w:id="3426"/>
      <w:bookmarkEnd w:id="3427"/>
      <w:bookmarkEnd w:id="3428"/>
      <w:bookmarkEnd w:id="3429"/>
      <w:bookmarkEnd w:id="3430"/>
      <w:bookmarkEnd w:id="3431"/>
      <w:bookmarkEnd w:id="3432"/>
      <w:bookmarkEnd w:id="3433"/>
      <w:bookmarkEnd w:id="3434"/>
      <w:bookmarkEnd w:id="3435"/>
      <w:bookmarkEnd w:id="3436"/>
      <w:bookmarkEnd w:id="3437"/>
      <w:bookmarkEnd w:id="3438"/>
      <w:bookmarkEnd w:id="3439"/>
      <w:bookmarkEnd w:id="3440"/>
      <w:bookmarkEnd w:id="3441"/>
      <w:bookmarkEnd w:id="3442"/>
      <w:bookmarkEnd w:id="3443"/>
      <w:bookmarkEnd w:id="3444"/>
      <w:bookmarkEnd w:id="3445"/>
      <w:bookmarkEnd w:id="3446"/>
      <w:bookmarkEnd w:id="3447"/>
      <w:bookmarkEnd w:id="3448"/>
      <w:bookmarkEnd w:id="3449"/>
      <w:bookmarkEnd w:id="3450"/>
      <w:bookmarkEnd w:id="3451"/>
      <w:bookmarkEnd w:id="3452"/>
      <w:bookmarkEnd w:id="3453"/>
      <w:bookmarkEnd w:id="3454"/>
      <w:bookmarkEnd w:id="3455"/>
      <w:bookmarkEnd w:id="3456"/>
      <w:bookmarkEnd w:id="3457"/>
      <w:bookmarkEnd w:id="3458"/>
      <w:bookmarkEnd w:id="3459"/>
      <w:bookmarkEnd w:id="3460"/>
      <w:bookmarkEnd w:id="3461"/>
      <w:bookmarkEnd w:id="3462"/>
      <w:bookmarkEnd w:id="3463"/>
      <w:bookmarkEnd w:id="3464"/>
      <w:bookmarkEnd w:id="3465"/>
      <w:bookmarkEnd w:id="3466"/>
      <w:bookmarkEnd w:id="3467"/>
      <w:bookmarkEnd w:id="3468"/>
      <w:bookmarkEnd w:id="3469"/>
      <w:bookmarkEnd w:id="3470"/>
      <w:bookmarkEnd w:id="3471"/>
      <w:bookmarkEnd w:id="3472"/>
      <w:bookmarkEnd w:id="3473"/>
      <w:bookmarkEnd w:id="3474"/>
      <w:bookmarkEnd w:id="3475"/>
      <w:bookmarkEnd w:id="3476"/>
      <w:bookmarkEnd w:id="3477"/>
      <w:bookmarkEnd w:id="3478"/>
      <w:bookmarkEnd w:id="3479"/>
      <w:bookmarkEnd w:id="3480"/>
      <w:bookmarkEnd w:id="3481"/>
      <w:bookmarkEnd w:id="3482"/>
      <w:bookmarkEnd w:id="3483"/>
      <w:bookmarkEnd w:id="3484"/>
      <w:bookmarkEnd w:id="3485"/>
      <w:bookmarkEnd w:id="3486"/>
      <w:bookmarkEnd w:id="3487"/>
      <w:bookmarkEnd w:id="3488"/>
      <w:bookmarkEnd w:id="3489"/>
      <w:bookmarkEnd w:id="3490"/>
      <w:bookmarkEnd w:id="3491"/>
      <w:bookmarkEnd w:id="3492"/>
      <w:bookmarkEnd w:id="3493"/>
      <w:bookmarkEnd w:id="3494"/>
      <w:bookmarkEnd w:id="3495"/>
      <w:bookmarkEnd w:id="3496"/>
      <w:bookmarkEnd w:id="3497"/>
      <w:bookmarkEnd w:id="3498"/>
      <w:bookmarkEnd w:id="3499"/>
      <w:bookmarkEnd w:id="3500"/>
      <w:bookmarkEnd w:id="3501"/>
      <w:bookmarkEnd w:id="3502"/>
      <w:bookmarkEnd w:id="3503"/>
      <w:bookmarkEnd w:id="3504"/>
      <w:bookmarkEnd w:id="3505"/>
      <w:bookmarkEnd w:id="3506"/>
      <w:bookmarkEnd w:id="3507"/>
      <w:bookmarkEnd w:id="3508"/>
      <w:bookmarkEnd w:id="3509"/>
      <w:bookmarkEnd w:id="3510"/>
      <w:bookmarkEnd w:id="3511"/>
      <w:bookmarkEnd w:id="3512"/>
      <w:bookmarkEnd w:id="3513"/>
      <w:bookmarkEnd w:id="3514"/>
      <w:bookmarkEnd w:id="3515"/>
      <w:bookmarkEnd w:id="3516"/>
      <w:bookmarkEnd w:id="3517"/>
      <w:bookmarkEnd w:id="3518"/>
      <w:bookmarkEnd w:id="3519"/>
      <w:bookmarkEnd w:id="3520"/>
      <w:bookmarkEnd w:id="3521"/>
      <w:bookmarkEnd w:id="3522"/>
      <w:bookmarkEnd w:id="3523"/>
      <w:bookmarkEnd w:id="3524"/>
      <w:bookmarkEnd w:id="3525"/>
      <w:bookmarkEnd w:id="3526"/>
      <w:bookmarkEnd w:id="3527"/>
      <w:bookmarkEnd w:id="3528"/>
      <w:bookmarkEnd w:id="3529"/>
      <w:bookmarkEnd w:id="3530"/>
      <w:bookmarkEnd w:id="3531"/>
      <w:bookmarkEnd w:id="3532"/>
      <w:bookmarkEnd w:id="3533"/>
      <w:bookmarkEnd w:id="3534"/>
      <w:bookmarkEnd w:id="3535"/>
      <w:bookmarkEnd w:id="3536"/>
      <w:bookmarkEnd w:id="3537"/>
      <w:bookmarkEnd w:id="3538"/>
      <w:bookmarkEnd w:id="3539"/>
      <w:bookmarkEnd w:id="3540"/>
      <w:bookmarkEnd w:id="3541"/>
      <w:bookmarkEnd w:id="3542"/>
      <w:bookmarkEnd w:id="3543"/>
      <w:bookmarkEnd w:id="3544"/>
      <w:bookmarkEnd w:id="3545"/>
      <w:bookmarkEnd w:id="3546"/>
      <w:bookmarkEnd w:id="3547"/>
      <w:bookmarkEnd w:id="3548"/>
      <w:bookmarkEnd w:id="3549"/>
      <w:bookmarkEnd w:id="3550"/>
      <w:bookmarkEnd w:id="3551"/>
      <w:bookmarkEnd w:id="3552"/>
      <w:bookmarkEnd w:id="3553"/>
      <w:bookmarkEnd w:id="3554"/>
      <w:bookmarkEnd w:id="3555"/>
      <w:bookmarkEnd w:id="3556"/>
      <w:bookmarkEnd w:id="3557"/>
      <w:bookmarkEnd w:id="3558"/>
      <w:bookmarkEnd w:id="3559"/>
      <w:bookmarkEnd w:id="3560"/>
      <w:bookmarkEnd w:id="3561"/>
      <w:bookmarkEnd w:id="3562"/>
      <w:bookmarkEnd w:id="3563"/>
      <w:bookmarkEnd w:id="3564"/>
      <w:bookmarkEnd w:id="3565"/>
      <w:bookmarkEnd w:id="3566"/>
      <w:bookmarkEnd w:id="3567"/>
      <w:bookmarkEnd w:id="3568"/>
      <w:bookmarkEnd w:id="3569"/>
      <w:bookmarkEnd w:id="3570"/>
      <w:bookmarkEnd w:id="3571"/>
      <w:bookmarkEnd w:id="3572"/>
      <w:bookmarkEnd w:id="3573"/>
      <w:bookmarkEnd w:id="3574"/>
      <w:bookmarkEnd w:id="3575"/>
      <w:bookmarkEnd w:id="3576"/>
      <w:bookmarkEnd w:id="3577"/>
      <w:bookmarkEnd w:id="3578"/>
      <w:bookmarkEnd w:id="3579"/>
      <w:bookmarkEnd w:id="3580"/>
      <w:bookmarkEnd w:id="3581"/>
      <w:bookmarkEnd w:id="3582"/>
      <w:bookmarkEnd w:id="3583"/>
      <w:bookmarkEnd w:id="3584"/>
      <w:bookmarkEnd w:id="3585"/>
      <w:bookmarkEnd w:id="3586"/>
      <w:bookmarkEnd w:id="3587"/>
      <w:bookmarkEnd w:id="3588"/>
      <w:bookmarkEnd w:id="3589"/>
      <w:bookmarkEnd w:id="3590"/>
      <w:bookmarkEnd w:id="3591"/>
      <w:bookmarkEnd w:id="3592"/>
      <w:bookmarkEnd w:id="3593"/>
      <w:bookmarkEnd w:id="3594"/>
      <w:bookmarkEnd w:id="3595"/>
      <w:bookmarkEnd w:id="3596"/>
      <w:bookmarkEnd w:id="3597"/>
      <w:bookmarkEnd w:id="3598"/>
      <w:bookmarkEnd w:id="3599"/>
      <w:bookmarkEnd w:id="3600"/>
      <w:bookmarkEnd w:id="3601"/>
      <w:bookmarkEnd w:id="3602"/>
      <w:bookmarkEnd w:id="3603"/>
      <w:bookmarkEnd w:id="3604"/>
      <w:bookmarkEnd w:id="3605"/>
      <w:bookmarkEnd w:id="3606"/>
      <w:bookmarkEnd w:id="3607"/>
      <w:bookmarkEnd w:id="3608"/>
      <w:bookmarkEnd w:id="3609"/>
      <w:bookmarkEnd w:id="3610"/>
      <w:bookmarkEnd w:id="3611"/>
      <w:bookmarkEnd w:id="3612"/>
      <w:bookmarkEnd w:id="3613"/>
      <w:bookmarkEnd w:id="3614"/>
      <w:bookmarkEnd w:id="3615"/>
      <w:bookmarkEnd w:id="3616"/>
      <w:bookmarkEnd w:id="3617"/>
      <w:bookmarkEnd w:id="3618"/>
      <w:bookmarkEnd w:id="3619"/>
      <w:bookmarkEnd w:id="3620"/>
      <w:bookmarkEnd w:id="3621"/>
      <w:bookmarkEnd w:id="3622"/>
      <w:bookmarkEnd w:id="3623"/>
      <w:bookmarkEnd w:id="3624"/>
      <w:bookmarkEnd w:id="3625"/>
      <w:bookmarkEnd w:id="3626"/>
      <w:bookmarkEnd w:id="3627"/>
      <w:bookmarkEnd w:id="3628"/>
      <w:bookmarkEnd w:id="3629"/>
      <w:bookmarkEnd w:id="3630"/>
      <w:bookmarkEnd w:id="3631"/>
      <w:bookmarkEnd w:id="3632"/>
      <w:bookmarkEnd w:id="3633"/>
      <w:bookmarkEnd w:id="3634"/>
      <w:bookmarkEnd w:id="3635"/>
      <w:bookmarkEnd w:id="3636"/>
      <w:bookmarkEnd w:id="3637"/>
      <w:bookmarkEnd w:id="3638"/>
      <w:bookmarkEnd w:id="3639"/>
      <w:bookmarkEnd w:id="3640"/>
      <w:bookmarkEnd w:id="3641"/>
      <w:bookmarkEnd w:id="3642"/>
      <w:bookmarkEnd w:id="3643"/>
      <w:bookmarkEnd w:id="3644"/>
      <w:bookmarkEnd w:id="3645"/>
      <w:bookmarkEnd w:id="3646"/>
      <w:bookmarkEnd w:id="3647"/>
      <w:bookmarkEnd w:id="3648"/>
      <w:bookmarkEnd w:id="3649"/>
      <w:bookmarkEnd w:id="3650"/>
      <w:bookmarkEnd w:id="3651"/>
      <w:bookmarkEnd w:id="3652"/>
      <w:bookmarkEnd w:id="3653"/>
      <w:bookmarkEnd w:id="3654"/>
      <w:bookmarkEnd w:id="3655"/>
      <w:bookmarkEnd w:id="3656"/>
      <w:bookmarkEnd w:id="3657"/>
      <w:bookmarkEnd w:id="3658"/>
      <w:bookmarkEnd w:id="3659"/>
      <w:bookmarkEnd w:id="3660"/>
      <w:bookmarkEnd w:id="3661"/>
      <w:bookmarkEnd w:id="3662"/>
      <w:bookmarkEnd w:id="3663"/>
      <w:bookmarkEnd w:id="3664"/>
      <w:bookmarkEnd w:id="3665"/>
      <w:bookmarkEnd w:id="3666"/>
      <w:bookmarkEnd w:id="3667"/>
      <w:bookmarkEnd w:id="3668"/>
      <w:bookmarkEnd w:id="3669"/>
      <w:bookmarkEnd w:id="3670"/>
      <w:bookmarkEnd w:id="3671"/>
      <w:bookmarkEnd w:id="3672"/>
      <w:bookmarkEnd w:id="3673"/>
      <w:bookmarkEnd w:id="3674"/>
      <w:bookmarkEnd w:id="3675"/>
      <w:bookmarkEnd w:id="3676"/>
      <w:bookmarkEnd w:id="3677"/>
      <w:bookmarkEnd w:id="3678"/>
      <w:bookmarkEnd w:id="3679"/>
      <w:bookmarkEnd w:id="3680"/>
      <w:bookmarkEnd w:id="3681"/>
      <w:bookmarkEnd w:id="3682"/>
      <w:bookmarkEnd w:id="3683"/>
      <w:bookmarkEnd w:id="3684"/>
      <w:bookmarkEnd w:id="3685"/>
      <w:bookmarkEnd w:id="3686"/>
      <w:bookmarkEnd w:id="3687"/>
      <w:bookmarkEnd w:id="3688"/>
      <w:bookmarkEnd w:id="3689"/>
      <w:bookmarkEnd w:id="3690"/>
      <w:bookmarkEnd w:id="3691"/>
      <w:bookmarkEnd w:id="3692"/>
      <w:bookmarkEnd w:id="3693"/>
      <w:bookmarkEnd w:id="3694"/>
      <w:bookmarkEnd w:id="3695"/>
      <w:bookmarkEnd w:id="3696"/>
      <w:bookmarkEnd w:id="3697"/>
      <w:bookmarkEnd w:id="3698"/>
      <w:bookmarkEnd w:id="3699"/>
      <w:bookmarkEnd w:id="3700"/>
      <w:bookmarkEnd w:id="3701"/>
      <w:bookmarkEnd w:id="3702"/>
      <w:bookmarkEnd w:id="3703"/>
      <w:bookmarkEnd w:id="3704"/>
      <w:bookmarkEnd w:id="3705"/>
      <w:bookmarkEnd w:id="3706"/>
      <w:bookmarkEnd w:id="3707"/>
      <w:bookmarkEnd w:id="3708"/>
      <w:bookmarkEnd w:id="3709"/>
      <w:bookmarkEnd w:id="3710"/>
      <w:bookmarkEnd w:id="3711"/>
      <w:bookmarkEnd w:id="3712"/>
      <w:bookmarkEnd w:id="3713"/>
      <w:bookmarkEnd w:id="3714"/>
      <w:bookmarkEnd w:id="3715"/>
      <w:bookmarkEnd w:id="3716"/>
      <w:bookmarkEnd w:id="3717"/>
      <w:bookmarkEnd w:id="3718"/>
      <w:bookmarkEnd w:id="3719"/>
      <w:bookmarkEnd w:id="3720"/>
      <w:bookmarkEnd w:id="3721"/>
      <w:bookmarkEnd w:id="3722"/>
      <w:bookmarkEnd w:id="3723"/>
      <w:bookmarkEnd w:id="3724"/>
      <w:bookmarkEnd w:id="3725"/>
      <w:bookmarkEnd w:id="3726"/>
      <w:bookmarkEnd w:id="3727"/>
      <w:bookmarkEnd w:id="3728"/>
      <w:bookmarkEnd w:id="3729"/>
      <w:bookmarkEnd w:id="3730"/>
      <w:bookmarkEnd w:id="3731"/>
      <w:bookmarkEnd w:id="3732"/>
      <w:bookmarkEnd w:id="3733"/>
      <w:bookmarkEnd w:id="3734"/>
      <w:bookmarkEnd w:id="3735"/>
      <w:bookmarkEnd w:id="3736"/>
      <w:bookmarkEnd w:id="3737"/>
      <w:bookmarkEnd w:id="3738"/>
      <w:bookmarkEnd w:id="3739"/>
      <w:bookmarkEnd w:id="3740"/>
      <w:bookmarkEnd w:id="3741"/>
      <w:bookmarkEnd w:id="3742"/>
      <w:bookmarkEnd w:id="3743"/>
      <w:bookmarkEnd w:id="3744"/>
      <w:bookmarkEnd w:id="3745"/>
      <w:bookmarkEnd w:id="3746"/>
      <w:bookmarkEnd w:id="3747"/>
      <w:bookmarkEnd w:id="3748"/>
      <w:bookmarkEnd w:id="3749"/>
      <w:bookmarkEnd w:id="3750"/>
      <w:bookmarkEnd w:id="3751"/>
      <w:bookmarkEnd w:id="3752"/>
      <w:bookmarkEnd w:id="3753"/>
      <w:bookmarkEnd w:id="3754"/>
      <w:bookmarkEnd w:id="3755"/>
      <w:bookmarkEnd w:id="3756"/>
      <w:bookmarkEnd w:id="3757"/>
      <w:bookmarkEnd w:id="3758"/>
      <w:bookmarkEnd w:id="3759"/>
      <w:bookmarkEnd w:id="3760"/>
      <w:bookmarkEnd w:id="3761"/>
      <w:bookmarkEnd w:id="3762"/>
      <w:bookmarkEnd w:id="3763"/>
      <w:bookmarkEnd w:id="3764"/>
      <w:bookmarkEnd w:id="3765"/>
      <w:bookmarkEnd w:id="3766"/>
      <w:bookmarkEnd w:id="3767"/>
      <w:bookmarkEnd w:id="3768"/>
      <w:bookmarkEnd w:id="3769"/>
      <w:bookmarkEnd w:id="3770"/>
      <w:bookmarkEnd w:id="3771"/>
      <w:bookmarkEnd w:id="3772"/>
      <w:bookmarkEnd w:id="3773"/>
      <w:bookmarkEnd w:id="3774"/>
      <w:bookmarkEnd w:id="3775"/>
      <w:bookmarkEnd w:id="3776"/>
      <w:bookmarkEnd w:id="3777"/>
      <w:bookmarkEnd w:id="3778"/>
      <w:bookmarkEnd w:id="3779"/>
      <w:bookmarkEnd w:id="3780"/>
      <w:bookmarkEnd w:id="3781"/>
      <w:bookmarkEnd w:id="3782"/>
      <w:bookmarkEnd w:id="3783"/>
      <w:bookmarkEnd w:id="3784"/>
      <w:bookmarkEnd w:id="3785"/>
      <w:bookmarkEnd w:id="3786"/>
      <w:bookmarkEnd w:id="3787"/>
      <w:bookmarkEnd w:id="3788"/>
      <w:bookmarkEnd w:id="3789"/>
      <w:bookmarkEnd w:id="3790"/>
      <w:bookmarkEnd w:id="3791"/>
      <w:bookmarkEnd w:id="3792"/>
      <w:bookmarkEnd w:id="3793"/>
      <w:bookmarkEnd w:id="3794"/>
      <w:bookmarkEnd w:id="3795"/>
      <w:bookmarkEnd w:id="3796"/>
      <w:bookmarkEnd w:id="3797"/>
      <w:bookmarkEnd w:id="3798"/>
      <w:bookmarkEnd w:id="3799"/>
      <w:bookmarkEnd w:id="3800"/>
      <w:bookmarkEnd w:id="3801"/>
      <w:bookmarkEnd w:id="3802"/>
      <w:bookmarkEnd w:id="3803"/>
      <w:bookmarkEnd w:id="3804"/>
      <w:bookmarkEnd w:id="3805"/>
      <w:bookmarkEnd w:id="3806"/>
      <w:bookmarkEnd w:id="3807"/>
      <w:bookmarkEnd w:id="3808"/>
      <w:bookmarkEnd w:id="3809"/>
      <w:bookmarkEnd w:id="3810"/>
      <w:bookmarkEnd w:id="3811"/>
      <w:bookmarkEnd w:id="3812"/>
      <w:bookmarkEnd w:id="3813"/>
      <w:bookmarkEnd w:id="3814"/>
      <w:bookmarkEnd w:id="3815"/>
      <w:bookmarkEnd w:id="3816"/>
      <w:bookmarkEnd w:id="3817"/>
      <w:bookmarkEnd w:id="3818"/>
      <w:bookmarkEnd w:id="3819"/>
      <w:bookmarkEnd w:id="3820"/>
      <w:bookmarkEnd w:id="3821"/>
      <w:bookmarkEnd w:id="3822"/>
      <w:bookmarkEnd w:id="3823"/>
      <w:bookmarkEnd w:id="3824"/>
      <w:bookmarkEnd w:id="3825"/>
      <w:bookmarkEnd w:id="3826"/>
      <w:bookmarkEnd w:id="3827"/>
      <w:bookmarkEnd w:id="3828"/>
      <w:bookmarkEnd w:id="3829"/>
      <w:bookmarkEnd w:id="3830"/>
      <w:bookmarkEnd w:id="3831"/>
      <w:bookmarkEnd w:id="3832"/>
      <w:bookmarkEnd w:id="3833"/>
      <w:bookmarkEnd w:id="3834"/>
      <w:bookmarkEnd w:id="3835"/>
      <w:bookmarkEnd w:id="3836"/>
      <w:bookmarkEnd w:id="3837"/>
      <w:bookmarkEnd w:id="3838"/>
      <w:bookmarkEnd w:id="3839"/>
      <w:bookmarkEnd w:id="3840"/>
      <w:bookmarkEnd w:id="3841"/>
      <w:bookmarkEnd w:id="3842"/>
      <w:bookmarkEnd w:id="3843"/>
      <w:bookmarkEnd w:id="3844"/>
      <w:bookmarkEnd w:id="3845"/>
      <w:bookmarkEnd w:id="3846"/>
      <w:bookmarkEnd w:id="3847"/>
      <w:bookmarkEnd w:id="3848"/>
      <w:bookmarkEnd w:id="3849"/>
      <w:bookmarkEnd w:id="3850"/>
      <w:bookmarkEnd w:id="3851"/>
      <w:bookmarkEnd w:id="3852"/>
      <w:bookmarkEnd w:id="3853"/>
      <w:bookmarkEnd w:id="3854"/>
      <w:bookmarkEnd w:id="3855"/>
      <w:bookmarkEnd w:id="3856"/>
      <w:bookmarkEnd w:id="3857"/>
      <w:bookmarkEnd w:id="3858"/>
      <w:bookmarkEnd w:id="3859"/>
      <w:bookmarkEnd w:id="3860"/>
      <w:bookmarkEnd w:id="3861"/>
      <w:bookmarkEnd w:id="3862"/>
      <w:bookmarkEnd w:id="3863"/>
      <w:bookmarkEnd w:id="3864"/>
      <w:bookmarkEnd w:id="3865"/>
      <w:bookmarkEnd w:id="3866"/>
      <w:bookmarkEnd w:id="3867"/>
      <w:bookmarkEnd w:id="3868"/>
      <w:bookmarkEnd w:id="3869"/>
      <w:bookmarkEnd w:id="3870"/>
      <w:bookmarkEnd w:id="3871"/>
      <w:bookmarkEnd w:id="3872"/>
      <w:bookmarkEnd w:id="3873"/>
      <w:bookmarkEnd w:id="3874"/>
      <w:bookmarkEnd w:id="3875"/>
      <w:bookmarkEnd w:id="3876"/>
      <w:bookmarkEnd w:id="3877"/>
      <w:bookmarkEnd w:id="3878"/>
      <w:bookmarkEnd w:id="3879"/>
      <w:bookmarkEnd w:id="3880"/>
      <w:bookmarkEnd w:id="3881"/>
      <w:bookmarkEnd w:id="3882"/>
      <w:bookmarkEnd w:id="3883"/>
      <w:bookmarkEnd w:id="3884"/>
      <w:bookmarkEnd w:id="3885"/>
      <w:bookmarkEnd w:id="3886"/>
      <w:bookmarkEnd w:id="3887"/>
      <w:bookmarkEnd w:id="3888"/>
      <w:bookmarkEnd w:id="3889"/>
      <w:bookmarkEnd w:id="3890"/>
      <w:bookmarkEnd w:id="3891"/>
      <w:bookmarkEnd w:id="3892"/>
      <w:bookmarkEnd w:id="3893"/>
      <w:bookmarkEnd w:id="3894"/>
      <w:bookmarkEnd w:id="3895"/>
      <w:bookmarkEnd w:id="3896"/>
      <w:bookmarkEnd w:id="3897"/>
      <w:bookmarkEnd w:id="3898"/>
      <w:bookmarkEnd w:id="3899"/>
      <w:bookmarkEnd w:id="3900"/>
      <w:bookmarkEnd w:id="3901"/>
      <w:bookmarkEnd w:id="3902"/>
      <w:bookmarkEnd w:id="3903"/>
      <w:bookmarkEnd w:id="3904"/>
      <w:bookmarkEnd w:id="3905"/>
      <w:bookmarkEnd w:id="3906"/>
      <w:bookmarkEnd w:id="3907"/>
      <w:bookmarkEnd w:id="3908"/>
      <w:bookmarkEnd w:id="3909"/>
      <w:bookmarkEnd w:id="3910"/>
      <w:bookmarkEnd w:id="3911"/>
      <w:bookmarkEnd w:id="3912"/>
      <w:bookmarkEnd w:id="3913"/>
      <w:bookmarkEnd w:id="3914"/>
      <w:bookmarkEnd w:id="3915"/>
      <w:bookmarkEnd w:id="3916"/>
      <w:bookmarkEnd w:id="3917"/>
      <w:bookmarkEnd w:id="3918"/>
      <w:bookmarkEnd w:id="3919"/>
      <w:bookmarkEnd w:id="3920"/>
      <w:bookmarkEnd w:id="3921"/>
      <w:bookmarkEnd w:id="3922"/>
      <w:bookmarkEnd w:id="3923"/>
      <w:bookmarkEnd w:id="3924"/>
      <w:bookmarkEnd w:id="3925"/>
      <w:bookmarkEnd w:id="3926"/>
      <w:bookmarkEnd w:id="3927"/>
      <w:bookmarkEnd w:id="3928"/>
      <w:bookmarkEnd w:id="3929"/>
      <w:bookmarkEnd w:id="3930"/>
      <w:bookmarkEnd w:id="3931"/>
      <w:bookmarkEnd w:id="3932"/>
      <w:bookmarkEnd w:id="3933"/>
      <w:bookmarkEnd w:id="3934"/>
      <w:bookmarkEnd w:id="3935"/>
      <w:bookmarkEnd w:id="3936"/>
      <w:bookmarkEnd w:id="3937"/>
      <w:bookmarkEnd w:id="3938"/>
      <w:bookmarkEnd w:id="3939"/>
      <w:bookmarkEnd w:id="3940"/>
      <w:bookmarkEnd w:id="3941"/>
      <w:bookmarkEnd w:id="3942"/>
      <w:bookmarkEnd w:id="3943"/>
      <w:bookmarkEnd w:id="3944"/>
      <w:bookmarkEnd w:id="3945"/>
      <w:bookmarkEnd w:id="3946"/>
      <w:bookmarkEnd w:id="3947"/>
      <w:bookmarkEnd w:id="3948"/>
      <w:bookmarkEnd w:id="3949"/>
      <w:bookmarkEnd w:id="3950"/>
      <w:bookmarkEnd w:id="3951"/>
      <w:bookmarkEnd w:id="3952"/>
      <w:bookmarkEnd w:id="3953"/>
      <w:bookmarkEnd w:id="3954"/>
      <w:bookmarkEnd w:id="3955"/>
      <w:bookmarkEnd w:id="3956"/>
      <w:bookmarkEnd w:id="3957"/>
      <w:bookmarkEnd w:id="3958"/>
      <w:bookmarkEnd w:id="3959"/>
      <w:bookmarkEnd w:id="3960"/>
      <w:bookmarkEnd w:id="3961"/>
      <w:bookmarkEnd w:id="3962"/>
      <w:bookmarkEnd w:id="3963"/>
      <w:bookmarkEnd w:id="3964"/>
      <w:bookmarkEnd w:id="3965"/>
      <w:bookmarkEnd w:id="3966"/>
      <w:bookmarkEnd w:id="3967"/>
      <w:bookmarkEnd w:id="3968"/>
      <w:bookmarkEnd w:id="3969"/>
      <w:bookmarkEnd w:id="3970"/>
      <w:bookmarkEnd w:id="3971"/>
      <w:bookmarkEnd w:id="3972"/>
      <w:bookmarkEnd w:id="3973"/>
      <w:bookmarkEnd w:id="3974"/>
      <w:bookmarkEnd w:id="3975"/>
      <w:bookmarkEnd w:id="3976"/>
      <w:bookmarkEnd w:id="3977"/>
      <w:bookmarkEnd w:id="3978"/>
      <w:bookmarkEnd w:id="3979"/>
      <w:bookmarkEnd w:id="3980"/>
      <w:bookmarkEnd w:id="3981"/>
      <w:bookmarkEnd w:id="3982"/>
      <w:bookmarkEnd w:id="3983"/>
      <w:bookmarkEnd w:id="3984"/>
      <w:bookmarkEnd w:id="3985"/>
      <w:bookmarkEnd w:id="3986"/>
      <w:bookmarkEnd w:id="3987"/>
      <w:bookmarkEnd w:id="3988"/>
      <w:bookmarkEnd w:id="3989"/>
      <w:bookmarkEnd w:id="3990"/>
      <w:bookmarkEnd w:id="3991"/>
      <w:bookmarkEnd w:id="3992"/>
      <w:bookmarkEnd w:id="3993"/>
      <w:bookmarkEnd w:id="3994"/>
      <w:bookmarkEnd w:id="3995"/>
      <w:bookmarkEnd w:id="3996"/>
      <w:bookmarkEnd w:id="3997"/>
      <w:bookmarkEnd w:id="3998"/>
      <w:bookmarkEnd w:id="3999"/>
      <w:bookmarkEnd w:id="4000"/>
      <w:bookmarkEnd w:id="4001"/>
      <w:bookmarkEnd w:id="4002"/>
      <w:bookmarkEnd w:id="4003"/>
      <w:bookmarkEnd w:id="4004"/>
      <w:bookmarkEnd w:id="4005"/>
      <w:bookmarkEnd w:id="4006"/>
      <w:bookmarkEnd w:id="4007"/>
      <w:bookmarkEnd w:id="4008"/>
      <w:bookmarkEnd w:id="4009"/>
      <w:bookmarkEnd w:id="4010"/>
      <w:bookmarkEnd w:id="4011"/>
      <w:bookmarkEnd w:id="4012"/>
      <w:bookmarkEnd w:id="4013"/>
      <w:bookmarkEnd w:id="4014"/>
      <w:bookmarkEnd w:id="4015"/>
      <w:bookmarkEnd w:id="4016"/>
      <w:bookmarkEnd w:id="4017"/>
      <w:bookmarkEnd w:id="4018"/>
      <w:bookmarkEnd w:id="4019"/>
      <w:bookmarkEnd w:id="4020"/>
      <w:bookmarkEnd w:id="4021"/>
      <w:bookmarkEnd w:id="4022"/>
      <w:bookmarkEnd w:id="4023"/>
      <w:bookmarkEnd w:id="4024"/>
      <w:bookmarkEnd w:id="4025"/>
      <w:bookmarkEnd w:id="4026"/>
      <w:bookmarkEnd w:id="4027"/>
      <w:bookmarkEnd w:id="4028"/>
      <w:bookmarkEnd w:id="4029"/>
      <w:bookmarkEnd w:id="4030"/>
      <w:bookmarkEnd w:id="4031"/>
      <w:bookmarkEnd w:id="4032"/>
      <w:bookmarkEnd w:id="4033"/>
      <w:bookmarkEnd w:id="4034"/>
      <w:bookmarkEnd w:id="4035"/>
      <w:bookmarkEnd w:id="4036"/>
      <w:bookmarkEnd w:id="4037"/>
      <w:bookmarkEnd w:id="4038"/>
      <w:bookmarkEnd w:id="4039"/>
      <w:bookmarkEnd w:id="4040"/>
      <w:bookmarkEnd w:id="4041"/>
      <w:bookmarkEnd w:id="4042"/>
      <w:bookmarkEnd w:id="4043"/>
      <w:bookmarkEnd w:id="4044"/>
      <w:bookmarkEnd w:id="4045"/>
      <w:bookmarkEnd w:id="4046"/>
      <w:bookmarkEnd w:id="4047"/>
      <w:bookmarkEnd w:id="4048"/>
      <w:bookmarkEnd w:id="4049"/>
      <w:bookmarkEnd w:id="4050"/>
      <w:bookmarkEnd w:id="4051"/>
      <w:bookmarkEnd w:id="4052"/>
      <w:bookmarkEnd w:id="4053"/>
      <w:bookmarkEnd w:id="4054"/>
      <w:bookmarkEnd w:id="4055"/>
      <w:bookmarkEnd w:id="4056"/>
      <w:bookmarkEnd w:id="4057"/>
      <w:bookmarkEnd w:id="4058"/>
      <w:bookmarkEnd w:id="4059"/>
      <w:bookmarkEnd w:id="4060"/>
      <w:bookmarkEnd w:id="4061"/>
      <w:bookmarkEnd w:id="4062"/>
      <w:bookmarkEnd w:id="4063"/>
      <w:bookmarkEnd w:id="4064"/>
      <w:bookmarkEnd w:id="4065"/>
      <w:bookmarkEnd w:id="4066"/>
      <w:bookmarkEnd w:id="4067"/>
      <w:bookmarkEnd w:id="4068"/>
      <w:bookmarkEnd w:id="4069"/>
      <w:bookmarkEnd w:id="4070"/>
      <w:bookmarkEnd w:id="4071"/>
      <w:bookmarkEnd w:id="4072"/>
      <w:bookmarkEnd w:id="4073"/>
      <w:bookmarkEnd w:id="4074"/>
      <w:bookmarkEnd w:id="4075"/>
      <w:bookmarkEnd w:id="4076"/>
      <w:bookmarkEnd w:id="4077"/>
      <w:bookmarkEnd w:id="4078"/>
      <w:bookmarkEnd w:id="4079"/>
      <w:bookmarkEnd w:id="4080"/>
      <w:bookmarkEnd w:id="4081"/>
      <w:bookmarkEnd w:id="4082"/>
      <w:bookmarkEnd w:id="4083"/>
      <w:bookmarkEnd w:id="4084"/>
      <w:bookmarkEnd w:id="4085"/>
      <w:bookmarkEnd w:id="4086"/>
      <w:bookmarkEnd w:id="4087"/>
      <w:bookmarkEnd w:id="4088"/>
      <w:bookmarkEnd w:id="4089"/>
      <w:bookmarkEnd w:id="4090"/>
      <w:bookmarkEnd w:id="4091"/>
      <w:bookmarkEnd w:id="4092"/>
      <w:bookmarkEnd w:id="4093"/>
      <w:bookmarkEnd w:id="4094"/>
      <w:bookmarkEnd w:id="4095"/>
      <w:bookmarkEnd w:id="4096"/>
      <w:bookmarkEnd w:id="4097"/>
      <w:bookmarkEnd w:id="4098"/>
      <w:bookmarkEnd w:id="4099"/>
      <w:bookmarkEnd w:id="4100"/>
      <w:bookmarkEnd w:id="4101"/>
      <w:bookmarkEnd w:id="4102"/>
      <w:bookmarkEnd w:id="4103"/>
      <w:bookmarkEnd w:id="4104"/>
      <w:bookmarkEnd w:id="4105"/>
      <w:bookmarkEnd w:id="4106"/>
      <w:bookmarkEnd w:id="4107"/>
      <w:bookmarkEnd w:id="4108"/>
      <w:bookmarkEnd w:id="4109"/>
      <w:bookmarkEnd w:id="4110"/>
      <w:bookmarkEnd w:id="4111"/>
      <w:bookmarkEnd w:id="4112"/>
      <w:bookmarkEnd w:id="4113"/>
      <w:bookmarkEnd w:id="4114"/>
      <w:bookmarkEnd w:id="4115"/>
      <w:bookmarkEnd w:id="4116"/>
      <w:bookmarkEnd w:id="4117"/>
      <w:bookmarkEnd w:id="4118"/>
      <w:bookmarkEnd w:id="4119"/>
      <w:bookmarkEnd w:id="4120"/>
      <w:bookmarkEnd w:id="4121"/>
      <w:bookmarkEnd w:id="4122"/>
      <w:bookmarkEnd w:id="4123"/>
      <w:bookmarkEnd w:id="4124"/>
      <w:bookmarkEnd w:id="4125"/>
      <w:bookmarkEnd w:id="4126"/>
      <w:bookmarkEnd w:id="4127"/>
      <w:bookmarkEnd w:id="4128"/>
      <w:bookmarkEnd w:id="4129"/>
      <w:bookmarkEnd w:id="4130"/>
      <w:bookmarkEnd w:id="4131"/>
      <w:bookmarkEnd w:id="4132"/>
      <w:bookmarkEnd w:id="4133"/>
      <w:bookmarkEnd w:id="4134"/>
      <w:bookmarkEnd w:id="4135"/>
      <w:bookmarkEnd w:id="4136"/>
      <w:bookmarkEnd w:id="4137"/>
      <w:bookmarkEnd w:id="4138"/>
      <w:bookmarkEnd w:id="4139"/>
      <w:bookmarkEnd w:id="4140"/>
      <w:bookmarkEnd w:id="4141"/>
      <w:bookmarkEnd w:id="4142"/>
      <w:bookmarkEnd w:id="4143"/>
      <w:bookmarkEnd w:id="4144"/>
      <w:bookmarkEnd w:id="4145"/>
      <w:bookmarkEnd w:id="4146"/>
      <w:bookmarkEnd w:id="4147"/>
      <w:bookmarkEnd w:id="4148"/>
      <w:bookmarkEnd w:id="4149"/>
      <w:bookmarkEnd w:id="4150"/>
      <w:bookmarkEnd w:id="4151"/>
      <w:bookmarkEnd w:id="4152"/>
      <w:bookmarkEnd w:id="4153"/>
      <w:bookmarkEnd w:id="4154"/>
      <w:bookmarkEnd w:id="4155"/>
      <w:bookmarkEnd w:id="4156"/>
      <w:bookmarkEnd w:id="4157"/>
      <w:bookmarkEnd w:id="4158"/>
      <w:bookmarkEnd w:id="4159"/>
      <w:bookmarkEnd w:id="4160"/>
      <w:bookmarkEnd w:id="4161"/>
      <w:bookmarkEnd w:id="4162"/>
      <w:bookmarkEnd w:id="4163"/>
      <w:bookmarkEnd w:id="4164"/>
      <w:bookmarkEnd w:id="4165"/>
      <w:bookmarkEnd w:id="4166"/>
      <w:bookmarkEnd w:id="4167"/>
      <w:bookmarkEnd w:id="4168"/>
      <w:bookmarkEnd w:id="4169"/>
      <w:bookmarkEnd w:id="4170"/>
      <w:bookmarkEnd w:id="4171"/>
      <w:bookmarkEnd w:id="4172"/>
      <w:bookmarkEnd w:id="4173"/>
      <w:bookmarkEnd w:id="4174"/>
      <w:bookmarkEnd w:id="4175"/>
      <w:bookmarkEnd w:id="4176"/>
      <w:bookmarkEnd w:id="4177"/>
      <w:bookmarkEnd w:id="4178"/>
      <w:bookmarkEnd w:id="4179"/>
      <w:bookmarkEnd w:id="4180"/>
      <w:bookmarkEnd w:id="4181"/>
      <w:bookmarkEnd w:id="4182"/>
      <w:bookmarkEnd w:id="4183"/>
      <w:bookmarkEnd w:id="4184"/>
      <w:bookmarkEnd w:id="4185"/>
      <w:bookmarkEnd w:id="4186"/>
      <w:bookmarkEnd w:id="4187"/>
      <w:bookmarkEnd w:id="4188"/>
      <w:bookmarkEnd w:id="4189"/>
      <w:bookmarkEnd w:id="4190"/>
      <w:bookmarkEnd w:id="4191"/>
      <w:bookmarkEnd w:id="4192"/>
      <w:bookmarkEnd w:id="4193"/>
      <w:bookmarkEnd w:id="4194"/>
      <w:bookmarkEnd w:id="4195"/>
      <w:bookmarkEnd w:id="4196"/>
      <w:bookmarkEnd w:id="4197"/>
      <w:bookmarkEnd w:id="4198"/>
      <w:bookmarkEnd w:id="4199"/>
      <w:bookmarkEnd w:id="4200"/>
      <w:bookmarkEnd w:id="4201"/>
      <w:bookmarkEnd w:id="4202"/>
      <w:bookmarkEnd w:id="4203"/>
      <w:bookmarkEnd w:id="4204"/>
      <w:bookmarkEnd w:id="4205"/>
      <w:bookmarkEnd w:id="4206"/>
      <w:bookmarkEnd w:id="4207"/>
      <w:bookmarkEnd w:id="4208"/>
      <w:bookmarkEnd w:id="4209"/>
      <w:bookmarkEnd w:id="4210"/>
      <w:bookmarkEnd w:id="4211"/>
      <w:bookmarkEnd w:id="4212"/>
      <w:bookmarkEnd w:id="4213"/>
      <w:bookmarkEnd w:id="4214"/>
      <w:bookmarkEnd w:id="4215"/>
      <w:bookmarkEnd w:id="4216"/>
      <w:bookmarkEnd w:id="4217"/>
      <w:bookmarkEnd w:id="4218"/>
      <w:bookmarkEnd w:id="4219"/>
      <w:bookmarkEnd w:id="4220"/>
      <w:bookmarkEnd w:id="4221"/>
      <w:bookmarkEnd w:id="4222"/>
      <w:bookmarkEnd w:id="4223"/>
      <w:bookmarkEnd w:id="4224"/>
      <w:bookmarkEnd w:id="4225"/>
      <w:bookmarkEnd w:id="4226"/>
      <w:bookmarkEnd w:id="4227"/>
      <w:bookmarkEnd w:id="4228"/>
      <w:bookmarkEnd w:id="4229"/>
      <w:bookmarkEnd w:id="4230"/>
      <w:bookmarkEnd w:id="4231"/>
      <w:bookmarkEnd w:id="4232"/>
      <w:bookmarkEnd w:id="4233"/>
      <w:bookmarkEnd w:id="4234"/>
      <w:bookmarkEnd w:id="4235"/>
      <w:bookmarkEnd w:id="4236"/>
      <w:bookmarkEnd w:id="4237"/>
      <w:bookmarkEnd w:id="4238"/>
      <w:bookmarkEnd w:id="4239"/>
      <w:bookmarkEnd w:id="4240"/>
      <w:bookmarkEnd w:id="4241"/>
      <w:bookmarkEnd w:id="4242"/>
      <w:bookmarkEnd w:id="4243"/>
      <w:bookmarkEnd w:id="4244"/>
      <w:bookmarkEnd w:id="4245"/>
      <w:bookmarkEnd w:id="4246"/>
      <w:bookmarkEnd w:id="4247"/>
      <w:bookmarkEnd w:id="4248"/>
      <w:bookmarkEnd w:id="4249"/>
      <w:bookmarkEnd w:id="4250"/>
      <w:bookmarkEnd w:id="4251"/>
      <w:bookmarkEnd w:id="4252"/>
      <w:bookmarkEnd w:id="4253"/>
      <w:bookmarkEnd w:id="4254"/>
      <w:bookmarkEnd w:id="4255"/>
      <w:bookmarkEnd w:id="4256"/>
      <w:bookmarkEnd w:id="4257"/>
      <w:bookmarkEnd w:id="4258"/>
      <w:bookmarkEnd w:id="4259"/>
      <w:bookmarkEnd w:id="4260"/>
      <w:bookmarkEnd w:id="4261"/>
      <w:bookmarkEnd w:id="4262"/>
      <w:bookmarkEnd w:id="4263"/>
      <w:bookmarkEnd w:id="4264"/>
      <w:bookmarkEnd w:id="4265"/>
      <w:bookmarkEnd w:id="4266"/>
      <w:bookmarkEnd w:id="4267"/>
      <w:bookmarkEnd w:id="4268"/>
      <w:bookmarkEnd w:id="4269"/>
      <w:bookmarkEnd w:id="4270"/>
      <w:bookmarkEnd w:id="4271"/>
      <w:bookmarkEnd w:id="4272"/>
      <w:bookmarkEnd w:id="4273"/>
      <w:bookmarkEnd w:id="4274"/>
      <w:bookmarkEnd w:id="4275"/>
      <w:bookmarkEnd w:id="4276"/>
      <w:bookmarkEnd w:id="4277"/>
      <w:bookmarkEnd w:id="4278"/>
      <w:bookmarkEnd w:id="4279"/>
      <w:bookmarkEnd w:id="4280"/>
      <w:bookmarkEnd w:id="4281"/>
      <w:bookmarkEnd w:id="4282"/>
      <w:bookmarkEnd w:id="4283"/>
      <w:bookmarkEnd w:id="4284"/>
      <w:bookmarkEnd w:id="4285"/>
      <w:bookmarkEnd w:id="4286"/>
      <w:bookmarkEnd w:id="4287"/>
      <w:bookmarkEnd w:id="4288"/>
      <w:bookmarkEnd w:id="4289"/>
      <w:bookmarkEnd w:id="4290"/>
      <w:bookmarkEnd w:id="4291"/>
      <w:bookmarkEnd w:id="4292"/>
      <w:bookmarkEnd w:id="4293"/>
      <w:bookmarkEnd w:id="4294"/>
      <w:bookmarkEnd w:id="4295"/>
      <w:bookmarkEnd w:id="4296"/>
      <w:bookmarkEnd w:id="4297"/>
      <w:bookmarkEnd w:id="4298"/>
      <w:bookmarkEnd w:id="4299"/>
      <w:bookmarkEnd w:id="4300"/>
      <w:bookmarkEnd w:id="4301"/>
      <w:bookmarkEnd w:id="4302"/>
      <w:bookmarkEnd w:id="4303"/>
      <w:bookmarkEnd w:id="4304"/>
      <w:bookmarkEnd w:id="4305"/>
      <w:bookmarkEnd w:id="4306"/>
      <w:bookmarkEnd w:id="4307"/>
      <w:bookmarkEnd w:id="4308"/>
      <w:bookmarkEnd w:id="4309"/>
      <w:bookmarkEnd w:id="4310"/>
      <w:bookmarkEnd w:id="4311"/>
      <w:bookmarkEnd w:id="4312"/>
      <w:bookmarkEnd w:id="4313"/>
      <w:bookmarkEnd w:id="4314"/>
      <w:bookmarkEnd w:id="4315"/>
      <w:bookmarkEnd w:id="4316"/>
      <w:bookmarkEnd w:id="4317"/>
      <w:bookmarkEnd w:id="4318"/>
      <w:bookmarkEnd w:id="4319"/>
      <w:bookmarkEnd w:id="4320"/>
      <w:bookmarkEnd w:id="4321"/>
      <w:bookmarkEnd w:id="4322"/>
      <w:bookmarkEnd w:id="4323"/>
      <w:bookmarkEnd w:id="4324"/>
      <w:bookmarkEnd w:id="4325"/>
      <w:bookmarkEnd w:id="4326"/>
      <w:bookmarkEnd w:id="4327"/>
      <w:bookmarkEnd w:id="4328"/>
      <w:bookmarkEnd w:id="4329"/>
      <w:bookmarkEnd w:id="4330"/>
      <w:bookmarkEnd w:id="4331"/>
      <w:bookmarkEnd w:id="4332"/>
      <w:bookmarkEnd w:id="4333"/>
      <w:bookmarkEnd w:id="4334"/>
      <w:bookmarkEnd w:id="4335"/>
      <w:bookmarkEnd w:id="4336"/>
      <w:bookmarkEnd w:id="4337"/>
      <w:bookmarkEnd w:id="4338"/>
      <w:bookmarkEnd w:id="4339"/>
      <w:bookmarkEnd w:id="4340"/>
      <w:bookmarkEnd w:id="4341"/>
      <w:bookmarkEnd w:id="4342"/>
      <w:bookmarkEnd w:id="4343"/>
      <w:bookmarkEnd w:id="4344"/>
      <w:bookmarkEnd w:id="4345"/>
      <w:bookmarkEnd w:id="4346"/>
      <w:bookmarkEnd w:id="4347"/>
      <w:bookmarkEnd w:id="4348"/>
      <w:bookmarkEnd w:id="4349"/>
      <w:bookmarkEnd w:id="4350"/>
      <w:bookmarkEnd w:id="4351"/>
      <w:bookmarkEnd w:id="4352"/>
      <w:bookmarkEnd w:id="4353"/>
      <w:bookmarkEnd w:id="4354"/>
      <w:bookmarkEnd w:id="4355"/>
      <w:bookmarkEnd w:id="4356"/>
      <w:bookmarkEnd w:id="4357"/>
      <w:bookmarkEnd w:id="4358"/>
      <w:bookmarkEnd w:id="4359"/>
      <w:bookmarkEnd w:id="4360"/>
      <w:bookmarkEnd w:id="4361"/>
      <w:bookmarkEnd w:id="4362"/>
      <w:bookmarkEnd w:id="4363"/>
      <w:bookmarkEnd w:id="4364"/>
      <w:bookmarkEnd w:id="4365"/>
      <w:bookmarkEnd w:id="4366"/>
      <w:bookmarkEnd w:id="4367"/>
      <w:bookmarkEnd w:id="4368"/>
      <w:bookmarkEnd w:id="4369"/>
      <w:bookmarkEnd w:id="4370"/>
      <w:bookmarkEnd w:id="4371"/>
      <w:bookmarkEnd w:id="4372"/>
      <w:bookmarkEnd w:id="4373"/>
      <w:bookmarkEnd w:id="4374"/>
      <w:bookmarkEnd w:id="4375"/>
      <w:bookmarkEnd w:id="4376"/>
      <w:bookmarkEnd w:id="4377"/>
      <w:bookmarkEnd w:id="4378"/>
      <w:bookmarkEnd w:id="4379"/>
      <w:bookmarkEnd w:id="4380"/>
      <w:bookmarkEnd w:id="4381"/>
      <w:bookmarkEnd w:id="4382"/>
      <w:bookmarkEnd w:id="4383"/>
      <w:bookmarkEnd w:id="4384"/>
      <w:bookmarkEnd w:id="4385"/>
      <w:bookmarkEnd w:id="4386"/>
      <w:bookmarkEnd w:id="4387"/>
      <w:bookmarkEnd w:id="4388"/>
      <w:bookmarkEnd w:id="4389"/>
      <w:bookmarkEnd w:id="4390"/>
      <w:bookmarkEnd w:id="4391"/>
      <w:bookmarkEnd w:id="4392"/>
      <w:bookmarkEnd w:id="4393"/>
      <w:bookmarkEnd w:id="4394"/>
      <w:bookmarkEnd w:id="4395"/>
      <w:bookmarkEnd w:id="4396"/>
      <w:bookmarkEnd w:id="4397"/>
      <w:bookmarkEnd w:id="4398"/>
      <w:bookmarkEnd w:id="4399"/>
      <w:bookmarkEnd w:id="4400"/>
      <w:bookmarkEnd w:id="4401"/>
      <w:bookmarkEnd w:id="4402"/>
      <w:bookmarkEnd w:id="4403"/>
      <w:bookmarkEnd w:id="4404"/>
      <w:bookmarkEnd w:id="4405"/>
      <w:bookmarkEnd w:id="4406"/>
      <w:bookmarkEnd w:id="4407"/>
      <w:bookmarkEnd w:id="4408"/>
      <w:bookmarkEnd w:id="4409"/>
      <w:bookmarkEnd w:id="4410"/>
      <w:bookmarkEnd w:id="4411"/>
      <w:bookmarkEnd w:id="4412"/>
      <w:bookmarkEnd w:id="4413"/>
      <w:bookmarkEnd w:id="4414"/>
      <w:bookmarkEnd w:id="4415"/>
      <w:bookmarkEnd w:id="4416"/>
      <w:bookmarkEnd w:id="4417"/>
      <w:bookmarkEnd w:id="4418"/>
      <w:bookmarkEnd w:id="4419"/>
      <w:bookmarkEnd w:id="4420"/>
      <w:bookmarkEnd w:id="4421"/>
      <w:bookmarkEnd w:id="4422"/>
      <w:bookmarkEnd w:id="4423"/>
      <w:bookmarkEnd w:id="4424"/>
      <w:bookmarkEnd w:id="4425"/>
      <w:bookmarkEnd w:id="4426"/>
      <w:bookmarkEnd w:id="4427"/>
      <w:bookmarkEnd w:id="4428"/>
      <w:bookmarkEnd w:id="4429"/>
      <w:bookmarkEnd w:id="4430"/>
      <w:bookmarkEnd w:id="4431"/>
      <w:bookmarkEnd w:id="4432"/>
      <w:bookmarkEnd w:id="4433"/>
      <w:bookmarkEnd w:id="4434"/>
      <w:bookmarkEnd w:id="4435"/>
      <w:bookmarkEnd w:id="4436"/>
      <w:bookmarkEnd w:id="4437"/>
      <w:bookmarkEnd w:id="4438"/>
      <w:bookmarkEnd w:id="4439"/>
      <w:bookmarkEnd w:id="4440"/>
      <w:bookmarkEnd w:id="4441"/>
      <w:bookmarkEnd w:id="4442"/>
      <w:bookmarkEnd w:id="4443"/>
      <w:bookmarkEnd w:id="4444"/>
      <w:bookmarkEnd w:id="4445"/>
      <w:bookmarkEnd w:id="4446"/>
      <w:bookmarkEnd w:id="4447"/>
      <w:bookmarkEnd w:id="4448"/>
      <w:bookmarkEnd w:id="4449"/>
      <w:bookmarkEnd w:id="4450"/>
      <w:bookmarkEnd w:id="4451"/>
      <w:bookmarkEnd w:id="4452"/>
      <w:bookmarkEnd w:id="4453"/>
      <w:bookmarkEnd w:id="4454"/>
      <w:bookmarkEnd w:id="4455"/>
      <w:bookmarkEnd w:id="4456"/>
      <w:bookmarkEnd w:id="4457"/>
      <w:bookmarkEnd w:id="4458"/>
      <w:bookmarkEnd w:id="4459"/>
      <w:bookmarkEnd w:id="4460"/>
      <w:bookmarkEnd w:id="4461"/>
      <w:bookmarkEnd w:id="4462"/>
      <w:bookmarkEnd w:id="4463"/>
      <w:bookmarkEnd w:id="4464"/>
      <w:bookmarkEnd w:id="4465"/>
      <w:bookmarkEnd w:id="4466"/>
      <w:bookmarkEnd w:id="4467"/>
      <w:bookmarkEnd w:id="4468"/>
      <w:bookmarkEnd w:id="4469"/>
      <w:bookmarkEnd w:id="4470"/>
      <w:bookmarkEnd w:id="4471"/>
      <w:bookmarkEnd w:id="4472"/>
      <w:bookmarkEnd w:id="4473"/>
      <w:bookmarkEnd w:id="4474"/>
      <w:bookmarkEnd w:id="4475"/>
      <w:bookmarkEnd w:id="4476"/>
      <w:bookmarkEnd w:id="4477"/>
      <w:bookmarkEnd w:id="4478"/>
      <w:bookmarkEnd w:id="4479"/>
      <w:bookmarkEnd w:id="4480"/>
      <w:bookmarkEnd w:id="4481"/>
      <w:bookmarkEnd w:id="4482"/>
      <w:bookmarkEnd w:id="4483"/>
      <w:bookmarkEnd w:id="4484"/>
      <w:bookmarkEnd w:id="4485"/>
      <w:bookmarkEnd w:id="4486"/>
      <w:bookmarkEnd w:id="4487"/>
      <w:bookmarkEnd w:id="4488"/>
      <w:bookmarkEnd w:id="4489"/>
      <w:bookmarkEnd w:id="4490"/>
      <w:bookmarkEnd w:id="4491"/>
      <w:bookmarkEnd w:id="4492"/>
      <w:bookmarkEnd w:id="4493"/>
      <w:bookmarkEnd w:id="4494"/>
      <w:bookmarkEnd w:id="4495"/>
      <w:bookmarkEnd w:id="4496"/>
      <w:bookmarkEnd w:id="4497"/>
      <w:bookmarkEnd w:id="4498"/>
      <w:bookmarkEnd w:id="4499"/>
      <w:bookmarkEnd w:id="4500"/>
      <w:bookmarkEnd w:id="4501"/>
      <w:bookmarkEnd w:id="4502"/>
      <w:bookmarkEnd w:id="4503"/>
      <w:bookmarkEnd w:id="4504"/>
      <w:bookmarkEnd w:id="4505"/>
      <w:bookmarkEnd w:id="4506"/>
      <w:bookmarkEnd w:id="4507"/>
      <w:bookmarkEnd w:id="4508"/>
      <w:bookmarkEnd w:id="4509"/>
      <w:bookmarkEnd w:id="4510"/>
      <w:bookmarkEnd w:id="4511"/>
      <w:bookmarkEnd w:id="4512"/>
      <w:bookmarkEnd w:id="4513"/>
      <w:bookmarkEnd w:id="4514"/>
      <w:bookmarkEnd w:id="4515"/>
      <w:bookmarkEnd w:id="4516"/>
      <w:bookmarkEnd w:id="4517"/>
      <w:bookmarkEnd w:id="4518"/>
      <w:bookmarkEnd w:id="4519"/>
      <w:bookmarkEnd w:id="4520"/>
      <w:bookmarkEnd w:id="4521"/>
      <w:bookmarkEnd w:id="4522"/>
      <w:bookmarkEnd w:id="4523"/>
      <w:bookmarkEnd w:id="4524"/>
      <w:bookmarkEnd w:id="4525"/>
      <w:bookmarkEnd w:id="4526"/>
      <w:bookmarkEnd w:id="4527"/>
      <w:bookmarkEnd w:id="4528"/>
      <w:bookmarkEnd w:id="4529"/>
      <w:bookmarkEnd w:id="4530"/>
      <w:bookmarkEnd w:id="4531"/>
      <w:bookmarkEnd w:id="4532"/>
      <w:bookmarkEnd w:id="4533"/>
      <w:bookmarkEnd w:id="4534"/>
      <w:bookmarkEnd w:id="4535"/>
      <w:bookmarkEnd w:id="4536"/>
      <w:bookmarkEnd w:id="4537"/>
      <w:bookmarkEnd w:id="4538"/>
      <w:bookmarkEnd w:id="4539"/>
      <w:bookmarkEnd w:id="4540"/>
      <w:bookmarkEnd w:id="4541"/>
      <w:bookmarkEnd w:id="4542"/>
      <w:bookmarkEnd w:id="4543"/>
      <w:bookmarkEnd w:id="4544"/>
      <w:bookmarkEnd w:id="4545"/>
      <w:bookmarkEnd w:id="4546"/>
      <w:bookmarkEnd w:id="4547"/>
      <w:bookmarkEnd w:id="4548"/>
      <w:bookmarkEnd w:id="4549"/>
      <w:bookmarkEnd w:id="4550"/>
      <w:bookmarkEnd w:id="4551"/>
      <w:bookmarkEnd w:id="4552"/>
      <w:bookmarkEnd w:id="4553"/>
      <w:bookmarkEnd w:id="4554"/>
      <w:bookmarkEnd w:id="4555"/>
      <w:bookmarkEnd w:id="4556"/>
      <w:bookmarkEnd w:id="4557"/>
      <w:bookmarkEnd w:id="4558"/>
      <w:bookmarkEnd w:id="4559"/>
      <w:bookmarkEnd w:id="4560"/>
      <w:bookmarkEnd w:id="4561"/>
      <w:bookmarkEnd w:id="4562"/>
      <w:bookmarkEnd w:id="4563"/>
      <w:bookmarkEnd w:id="4564"/>
      <w:bookmarkEnd w:id="4565"/>
      <w:bookmarkEnd w:id="4566"/>
      <w:bookmarkEnd w:id="4567"/>
      <w:bookmarkEnd w:id="4568"/>
      <w:bookmarkEnd w:id="4569"/>
      <w:bookmarkEnd w:id="4570"/>
      <w:bookmarkEnd w:id="4571"/>
      <w:bookmarkEnd w:id="4572"/>
      <w:bookmarkEnd w:id="4573"/>
      <w:bookmarkEnd w:id="4574"/>
      <w:bookmarkEnd w:id="4575"/>
      <w:bookmarkEnd w:id="4576"/>
      <w:bookmarkEnd w:id="4577"/>
      <w:bookmarkEnd w:id="4578"/>
      <w:bookmarkEnd w:id="4579"/>
      <w:bookmarkEnd w:id="4580"/>
      <w:bookmarkEnd w:id="4581"/>
      <w:bookmarkEnd w:id="4582"/>
      <w:bookmarkEnd w:id="4583"/>
      <w:bookmarkEnd w:id="4584"/>
      <w:bookmarkEnd w:id="4585"/>
      <w:bookmarkEnd w:id="4586"/>
      <w:bookmarkEnd w:id="4587"/>
      <w:bookmarkEnd w:id="4588"/>
      <w:bookmarkEnd w:id="4589"/>
      <w:bookmarkEnd w:id="4590"/>
      <w:bookmarkEnd w:id="4591"/>
      <w:bookmarkEnd w:id="4592"/>
      <w:bookmarkEnd w:id="4593"/>
      <w:bookmarkEnd w:id="4594"/>
      <w:bookmarkEnd w:id="4595"/>
      <w:bookmarkEnd w:id="4596"/>
      <w:bookmarkEnd w:id="4597"/>
      <w:bookmarkEnd w:id="4598"/>
      <w:bookmarkEnd w:id="4599"/>
      <w:bookmarkEnd w:id="4600"/>
      <w:bookmarkEnd w:id="4601"/>
      <w:bookmarkEnd w:id="4602"/>
      <w:bookmarkEnd w:id="4603"/>
      <w:bookmarkEnd w:id="4604"/>
      <w:bookmarkEnd w:id="4605"/>
      <w:bookmarkEnd w:id="4606"/>
      <w:bookmarkEnd w:id="4607"/>
      <w:bookmarkEnd w:id="4608"/>
      <w:bookmarkEnd w:id="4609"/>
      <w:bookmarkEnd w:id="4610"/>
      <w:bookmarkEnd w:id="4611"/>
      <w:bookmarkEnd w:id="4612"/>
      <w:bookmarkEnd w:id="4613"/>
      <w:bookmarkEnd w:id="4614"/>
      <w:bookmarkEnd w:id="4615"/>
      <w:bookmarkEnd w:id="4616"/>
      <w:bookmarkEnd w:id="4617"/>
      <w:bookmarkEnd w:id="4618"/>
      <w:bookmarkEnd w:id="4619"/>
      <w:bookmarkEnd w:id="4620"/>
      <w:bookmarkEnd w:id="4621"/>
      <w:bookmarkEnd w:id="4622"/>
      <w:bookmarkEnd w:id="4623"/>
      <w:bookmarkEnd w:id="4624"/>
      <w:bookmarkEnd w:id="4625"/>
      <w:bookmarkEnd w:id="4626"/>
      <w:bookmarkEnd w:id="4627"/>
      <w:bookmarkEnd w:id="4628"/>
      <w:bookmarkEnd w:id="4629"/>
      <w:bookmarkEnd w:id="4630"/>
      <w:bookmarkEnd w:id="4631"/>
      <w:bookmarkEnd w:id="4632"/>
      <w:bookmarkEnd w:id="4633"/>
      <w:bookmarkEnd w:id="4634"/>
      <w:bookmarkEnd w:id="4635"/>
      <w:bookmarkEnd w:id="4636"/>
      <w:bookmarkEnd w:id="4637"/>
      <w:bookmarkEnd w:id="4638"/>
      <w:bookmarkEnd w:id="4639"/>
      <w:bookmarkEnd w:id="4640"/>
      <w:bookmarkEnd w:id="4641"/>
      <w:bookmarkEnd w:id="4642"/>
      <w:bookmarkEnd w:id="4643"/>
      <w:bookmarkEnd w:id="4644"/>
      <w:bookmarkEnd w:id="4645"/>
      <w:bookmarkEnd w:id="4646"/>
      <w:bookmarkEnd w:id="4647"/>
      <w:bookmarkEnd w:id="4648"/>
      <w:bookmarkEnd w:id="4649"/>
      <w:bookmarkEnd w:id="4650"/>
      <w:bookmarkEnd w:id="4651"/>
      <w:bookmarkEnd w:id="4652"/>
      <w:bookmarkEnd w:id="4653"/>
      <w:bookmarkEnd w:id="4654"/>
      <w:bookmarkEnd w:id="4655"/>
      <w:bookmarkEnd w:id="4656"/>
      <w:bookmarkEnd w:id="4657"/>
      <w:bookmarkEnd w:id="4658"/>
      <w:bookmarkEnd w:id="4659"/>
      <w:bookmarkEnd w:id="4660"/>
      <w:bookmarkEnd w:id="4661"/>
      <w:bookmarkEnd w:id="4662"/>
      <w:bookmarkEnd w:id="4663"/>
      <w:bookmarkEnd w:id="4664"/>
      <w:bookmarkEnd w:id="4665"/>
      <w:bookmarkEnd w:id="4666"/>
      <w:bookmarkEnd w:id="4667"/>
      <w:bookmarkEnd w:id="4668"/>
      <w:bookmarkEnd w:id="4669"/>
      <w:bookmarkEnd w:id="4670"/>
      <w:bookmarkEnd w:id="4671"/>
      <w:bookmarkEnd w:id="4672"/>
      <w:bookmarkEnd w:id="4673"/>
      <w:bookmarkEnd w:id="4674"/>
      <w:bookmarkEnd w:id="4675"/>
      <w:bookmarkEnd w:id="4676"/>
      <w:bookmarkEnd w:id="4677"/>
      <w:bookmarkEnd w:id="4678"/>
      <w:bookmarkEnd w:id="4679"/>
      <w:bookmarkEnd w:id="4680"/>
      <w:bookmarkEnd w:id="4681"/>
      <w:bookmarkEnd w:id="4682"/>
      <w:bookmarkEnd w:id="4683"/>
      <w:bookmarkEnd w:id="4684"/>
      <w:bookmarkEnd w:id="4685"/>
      <w:bookmarkEnd w:id="4686"/>
      <w:bookmarkEnd w:id="4687"/>
      <w:bookmarkEnd w:id="4688"/>
      <w:bookmarkEnd w:id="4689"/>
      <w:bookmarkEnd w:id="4690"/>
      <w:bookmarkEnd w:id="4691"/>
      <w:bookmarkEnd w:id="4692"/>
      <w:bookmarkEnd w:id="4693"/>
      <w:bookmarkEnd w:id="4694"/>
      <w:bookmarkEnd w:id="4695"/>
      <w:bookmarkEnd w:id="4696"/>
      <w:bookmarkEnd w:id="4697"/>
      <w:bookmarkEnd w:id="4698"/>
      <w:bookmarkEnd w:id="4699"/>
      <w:bookmarkEnd w:id="4700"/>
      <w:bookmarkEnd w:id="4701"/>
      <w:bookmarkEnd w:id="4702"/>
      <w:bookmarkEnd w:id="4703"/>
      <w:bookmarkEnd w:id="4704"/>
      <w:bookmarkEnd w:id="4705"/>
      <w:bookmarkEnd w:id="4706"/>
      <w:bookmarkEnd w:id="4707"/>
      <w:bookmarkEnd w:id="4708"/>
      <w:bookmarkEnd w:id="4709"/>
      <w:bookmarkEnd w:id="4710"/>
      <w:bookmarkEnd w:id="4711"/>
      <w:bookmarkEnd w:id="4712"/>
      <w:bookmarkEnd w:id="4713"/>
      <w:bookmarkEnd w:id="4714"/>
      <w:bookmarkEnd w:id="4715"/>
      <w:bookmarkEnd w:id="4716"/>
      <w:bookmarkEnd w:id="4717"/>
      <w:bookmarkEnd w:id="4718"/>
      <w:bookmarkEnd w:id="4719"/>
      <w:bookmarkEnd w:id="4720"/>
      <w:bookmarkEnd w:id="4721"/>
      <w:bookmarkEnd w:id="4722"/>
      <w:bookmarkEnd w:id="4723"/>
      <w:bookmarkEnd w:id="4724"/>
      <w:bookmarkEnd w:id="4725"/>
      <w:bookmarkEnd w:id="4726"/>
      <w:bookmarkEnd w:id="4727"/>
      <w:bookmarkEnd w:id="4728"/>
      <w:bookmarkEnd w:id="4729"/>
      <w:bookmarkEnd w:id="4730"/>
      <w:bookmarkEnd w:id="4731"/>
      <w:bookmarkEnd w:id="4732"/>
      <w:bookmarkEnd w:id="4733"/>
      <w:bookmarkEnd w:id="4734"/>
      <w:bookmarkEnd w:id="4735"/>
      <w:bookmarkEnd w:id="4736"/>
      <w:bookmarkEnd w:id="4737"/>
      <w:bookmarkEnd w:id="4738"/>
      <w:bookmarkEnd w:id="4739"/>
      <w:bookmarkEnd w:id="4740"/>
      <w:bookmarkEnd w:id="4741"/>
      <w:bookmarkEnd w:id="4742"/>
      <w:bookmarkEnd w:id="4743"/>
      <w:bookmarkEnd w:id="4744"/>
      <w:bookmarkEnd w:id="4745"/>
      <w:bookmarkEnd w:id="4746"/>
      <w:bookmarkEnd w:id="4747"/>
      <w:r w:rsidRPr="00CF1AA3">
        <w:t>2.10</w:t>
      </w:r>
      <w:r w:rsidRPr="00CF1AA3">
        <w:tab/>
      </w:r>
      <w:r w:rsidR="00695537" w:rsidRPr="00CF1AA3">
        <w:t>Infrastructure</w:t>
      </w:r>
      <w:bookmarkEnd w:id="4748"/>
      <w:bookmarkEnd w:id="4749"/>
      <w:bookmarkEnd w:id="4750"/>
      <w:bookmarkEnd w:id="4751"/>
      <w:bookmarkEnd w:id="4752"/>
      <w:bookmarkEnd w:id="4753"/>
      <w:bookmarkEnd w:id="4754"/>
      <w:bookmarkEnd w:id="4755"/>
      <w:bookmarkEnd w:id="4756"/>
    </w:p>
    <w:p w14:paraId="18983F6D" w14:textId="3C623932" w:rsidR="00695537" w:rsidRPr="00CF1AA3" w:rsidRDefault="00695537" w:rsidP="00A11465">
      <w:pPr>
        <w:numPr>
          <w:ilvl w:val="0"/>
          <w:numId w:val="21"/>
        </w:numPr>
        <w:tabs>
          <w:tab w:val="clear" w:pos="1437"/>
        </w:tabs>
        <w:ind w:left="340" w:hanging="340"/>
      </w:pPr>
      <w:r w:rsidRPr="00CF1AA3">
        <w:t xml:space="preserve">The volume and quality of the </w:t>
      </w:r>
      <w:r w:rsidR="00F10F15" w:rsidRPr="00CF1AA3">
        <w:t>National Agency</w:t>
      </w:r>
      <w:r w:rsidRPr="00CF1AA3">
        <w:t xml:space="preserve"> premises shall provide for safe and healthy working conditions for </w:t>
      </w:r>
      <w:r w:rsidR="00F10F15" w:rsidRPr="00CF1AA3">
        <w:t>National Agency</w:t>
      </w:r>
      <w:r w:rsidRPr="00CF1AA3">
        <w:t xml:space="preserve"> staff. Sufficient space shall be </w:t>
      </w:r>
      <w:r w:rsidR="00601F38" w:rsidRPr="00CF1AA3">
        <w:t>provided</w:t>
      </w:r>
      <w:r w:rsidR="0047304C" w:rsidRPr="00CF1AA3">
        <w:t xml:space="preserve"> </w:t>
      </w:r>
      <w:r w:rsidRPr="00CF1AA3">
        <w:t xml:space="preserve">for offices, as well as for equipment, filing and meeting facilities. The </w:t>
      </w:r>
      <w:r w:rsidR="00F10F15" w:rsidRPr="00CF1AA3">
        <w:t>National Agency</w:t>
      </w:r>
      <w:r w:rsidRPr="00CF1AA3">
        <w:t xml:space="preserve"> premises shall have easy access </w:t>
      </w:r>
      <w:r w:rsidR="00E10775" w:rsidRPr="00CF1AA3">
        <w:t xml:space="preserve">for </w:t>
      </w:r>
      <w:r w:rsidR="00F10F15" w:rsidRPr="00CF1AA3">
        <w:t>National Agency</w:t>
      </w:r>
      <w:r w:rsidRPr="00CF1AA3">
        <w:t xml:space="preserve"> staff and visitors, including persons with </w:t>
      </w:r>
      <w:r w:rsidR="000E49CF" w:rsidRPr="00CF1AA3">
        <w:t>disabilities</w:t>
      </w:r>
      <w:r w:rsidRPr="00CF1AA3">
        <w:t>.</w:t>
      </w:r>
    </w:p>
    <w:p w14:paraId="23C60208" w14:textId="3AF3CA83" w:rsidR="00CF5784" w:rsidRPr="00CF1AA3" w:rsidRDefault="00695537" w:rsidP="00A11465">
      <w:pPr>
        <w:numPr>
          <w:ilvl w:val="0"/>
          <w:numId w:val="21"/>
        </w:numPr>
        <w:tabs>
          <w:tab w:val="clear" w:pos="1437"/>
        </w:tabs>
        <w:spacing w:after="480"/>
        <w:ind w:left="340" w:hanging="340"/>
      </w:pPr>
      <w:r w:rsidRPr="00CF1AA3">
        <w:t xml:space="preserve">The </w:t>
      </w:r>
      <w:r w:rsidR="00F10F15" w:rsidRPr="00CF1AA3">
        <w:t>National Agency</w:t>
      </w:r>
      <w:r w:rsidRPr="00CF1AA3">
        <w:t xml:space="preserve"> shall take all measures to prevent unauthorised </w:t>
      </w:r>
      <w:r w:rsidR="000755AE" w:rsidRPr="00CF1AA3">
        <w:t xml:space="preserve">access to </w:t>
      </w:r>
      <w:r w:rsidR="00F10F15" w:rsidRPr="00CF1AA3">
        <w:t>National Agency</w:t>
      </w:r>
      <w:r w:rsidR="000755AE" w:rsidRPr="00CF1AA3">
        <w:t xml:space="preserve"> systems and files</w:t>
      </w:r>
      <w:r w:rsidR="004C36BF" w:rsidRPr="00CF1AA3">
        <w:t xml:space="preserve"> to prevent loss of data and to prevent that </w:t>
      </w:r>
      <w:r w:rsidRPr="00CF1AA3">
        <w:t xml:space="preserve">doubt </w:t>
      </w:r>
      <w:r w:rsidR="004C36BF" w:rsidRPr="00CF1AA3">
        <w:t xml:space="preserve">would be cast </w:t>
      </w:r>
      <w:r w:rsidRPr="00CF1AA3">
        <w:t>on the accurac</w:t>
      </w:r>
      <w:r w:rsidR="005917AB" w:rsidRPr="00CF1AA3">
        <w:t>y and authenticity of the data.</w:t>
      </w:r>
    </w:p>
    <w:p w14:paraId="74B3F44F" w14:textId="77777777" w:rsidR="00DA0EB5" w:rsidRPr="00CF1AA3" w:rsidRDefault="00DA0EB5" w:rsidP="00A11465">
      <w:pPr>
        <w:pStyle w:val="ListParagraph"/>
        <w:keepNext/>
        <w:numPr>
          <w:ilvl w:val="0"/>
          <w:numId w:val="102"/>
        </w:numPr>
        <w:spacing w:before="240"/>
        <w:outlineLvl w:val="0"/>
        <w:rPr>
          <w:b/>
          <w:smallCaps/>
          <w:vanish/>
          <w:szCs w:val="24"/>
        </w:rPr>
      </w:pPr>
      <w:bookmarkStart w:id="4757" w:name="_Toc71118682"/>
      <w:bookmarkStart w:id="4758" w:name="_Toc71122286"/>
      <w:bookmarkStart w:id="4759" w:name="_Toc71122496"/>
      <w:bookmarkStart w:id="4760" w:name="_Toc71122708"/>
      <w:bookmarkStart w:id="4761" w:name="_Toc71123326"/>
      <w:bookmarkStart w:id="4762" w:name="_Toc71124256"/>
      <w:bookmarkStart w:id="4763" w:name="_Toc71124467"/>
      <w:bookmarkStart w:id="4764" w:name="_Toc71124678"/>
      <w:bookmarkStart w:id="4765" w:name="_Toc71125341"/>
      <w:bookmarkStart w:id="4766" w:name="_Toc71125549"/>
      <w:bookmarkStart w:id="4767" w:name="_Toc71125755"/>
      <w:bookmarkStart w:id="4768" w:name="_Toc95738672"/>
      <w:bookmarkStart w:id="4769" w:name="_Toc95738895"/>
      <w:bookmarkStart w:id="4770" w:name="_Toc95753926"/>
      <w:bookmarkStart w:id="4771" w:name="_Toc95754174"/>
      <w:bookmarkStart w:id="4772" w:name="_Toc95814659"/>
      <w:bookmarkStart w:id="4773" w:name="_Toc95814947"/>
      <w:bookmarkStart w:id="4774" w:name="_Toc95815236"/>
      <w:bookmarkStart w:id="4775" w:name="_Toc95815525"/>
      <w:bookmarkStart w:id="4776" w:name="_Toc95816652"/>
      <w:bookmarkStart w:id="4777" w:name="_Toc95816939"/>
      <w:bookmarkStart w:id="4778" w:name="_Toc95826627"/>
      <w:bookmarkStart w:id="4779" w:name="_Toc95826858"/>
      <w:bookmarkStart w:id="4780" w:name="_Toc95827092"/>
      <w:bookmarkStart w:id="4781" w:name="_Toc95828357"/>
      <w:bookmarkStart w:id="4782" w:name="_Toc95828586"/>
      <w:bookmarkStart w:id="4783" w:name="_Toc95830445"/>
      <w:bookmarkStart w:id="4784" w:name="_Toc95830697"/>
      <w:bookmarkStart w:id="4785" w:name="_Toc95834923"/>
      <w:bookmarkStart w:id="4786" w:name="_Toc95835179"/>
      <w:bookmarkStart w:id="4787" w:name="_Toc95835435"/>
      <w:bookmarkStart w:id="4788" w:name="_Toc95835689"/>
      <w:bookmarkStart w:id="4789" w:name="_Toc95983394"/>
      <w:bookmarkStart w:id="4790" w:name="_Toc95992834"/>
      <w:bookmarkStart w:id="4791" w:name="_Toc95996669"/>
      <w:bookmarkStart w:id="4792" w:name="_Toc98237932"/>
      <w:bookmarkStart w:id="4793" w:name="_Toc98238256"/>
      <w:bookmarkStart w:id="4794" w:name="_Toc98238582"/>
      <w:bookmarkStart w:id="4795" w:name="_Toc98238906"/>
      <w:bookmarkStart w:id="4796" w:name="_Toc98239381"/>
      <w:bookmarkStart w:id="4797" w:name="_Toc98239707"/>
      <w:bookmarkStart w:id="4798" w:name="_Toc98240032"/>
      <w:bookmarkStart w:id="4799" w:name="_Toc98316594"/>
      <w:bookmarkStart w:id="4800" w:name="_Toc117519524"/>
      <w:bookmarkStart w:id="4801" w:name="_Toc117853693"/>
      <w:bookmarkStart w:id="4802" w:name="_Toc117854024"/>
      <w:bookmarkStart w:id="4803" w:name="_Toc121148750"/>
      <w:bookmarkStart w:id="4804" w:name="_Toc125709363"/>
      <w:bookmarkStart w:id="4805" w:name="_Toc125709728"/>
      <w:bookmarkStart w:id="4806" w:name="_Toc125984778"/>
      <w:bookmarkStart w:id="4807" w:name="_Toc126669871"/>
      <w:bookmarkStart w:id="4808" w:name="_Toc147395598"/>
      <w:bookmarkStart w:id="4809" w:name="_Toc149229970"/>
      <w:bookmarkStart w:id="4810" w:name="_Toc157178106"/>
      <w:bookmarkStart w:id="4811" w:name="_Toc157178520"/>
      <w:bookmarkStart w:id="4812" w:name="_Toc157515799"/>
      <w:bookmarkStart w:id="4813" w:name="_Toc157582540"/>
      <w:bookmarkStart w:id="4814" w:name="_Toc157700463"/>
      <w:bookmarkStart w:id="4815" w:name="_Toc157702505"/>
      <w:bookmarkEnd w:id="4757"/>
      <w:bookmarkEnd w:id="4758"/>
      <w:bookmarkEnd w:id="4759"/>
      <w:bookmarkEnd w:id="4760"/>
      <w:bookmarkEnd w:id="4761"/>
      <w:bookmarkEnd w:id="4762"/>
      <w:bookmarkEnd w:id="4763"/>
      <w:bookmarkEnd w:id="4764"/>
      <w:bookmarkEnd w:id="4765"/>
      <w:bookmarkEnd w:id="4766"/>
      <w:bookmarkEnd w:id="4767"/>
      <w:bookmarkEnd w:id="4768"/>
      <w:bookmarkEnd w:id="4769"/>
      <w:bookmarkEnd w:id="4770"/>
      <w:bookmarkEnd w:id="4771"/>
      <w:bookmarkEnd w:id="4772"/>
      <w:bookmarkEnd w:id="4773"/>
      <w:bookmarkEnd w:id="4774"/>
      <w:bookmarkEnd w:id="4775"/>
      <w:bookmarkEnd w:id="4776"/>
      <w:bookmarkEnd w:id="4777"/>
      <w:bookmarkEnd w:id="4778"/>
      <w:bookmarkEnd w:id="4779"/>
      <w:bookmarkEnd w:id="4780"/>
      <w:bookmarkEnd w:id="4781"/>
      <w:bookmarkEnd w:id="4782"/>
      <w:bookmarkEnd w:id="4783"/>
      <w:bookmarkEnd w:id="4784"/>
      <w:bookmarkEnd w:id="4785"/>
      <w:bookmarkEnd w:id="4786"/>
      <w:bookmarkEnd w:id="4787"/>
      <w:bookmarkEnd w:id="4788"/>
      <w:bookmarkEnd w:id="4789"/>
      <w:bookmarkEnd w:id="4790"/>
      <w:bookmarkEnd w:id="4791"/>
      <w:bookmarkEnd w:id="4792"/>
      <w:bookmarkEnd w:id="4793"/>
      <w:bookmarkEnd w:id="4794"/>
      <w:bookmarkEnd w:id="4795"/>
      <w:bookmarkEnd w:id="4796"/>
      <w:bookmarkEnd w:id="4797"/>
      <w:bookmarkEnd w:id="4798"/>
      <w:bookmarkEnd w:id="4799"/>
      <w:bookmarkEnd w:id="4800"/>
      <w:bookmarkEnd w:id="4801"/>
      <w:bookmarkEnd w:id="4802"/>
      <w:bookmarkEnd w:id="4803"/>
      <w:bookmarkEnd w:id="4804"/>
      <w:bookmarkEnd w:id="4805"/>
      <w:bookmarkEnd w:id="4806"/>
      <w:bookmarkEnd w:id="4807"/>
      <w:bookmarkEnd w:id="4808"/>
      <w:bookmarkEnd w:id="4809"/>
      <w:bookmarkEnd w:id="4810"/>
      <w:bookmarkEnd w:id="4811"/>
      <w:bookmarkEnd w:id="4812"/>
      <w:bookmarkEnd w:id="4813"/>
      <w:bookmarkEnd w:id="4814"/>
      <w:bookmarkEnd w:id="4815"/>
    </w:p>
    <w:p w14:paraId="2B7EC0A2" w14:textId="77777777" w:rsidR="00DA0EB5" w:rsidRPr="00CF1AA3" w:rsidRDefault="00DA0EB5" w:rsidP="00A11465">
      <w:pPr>
        <w:pStyle w:val="ListParagraph"/>
        <w:keepNext/>
        <w:numPr>
          <w:ilvl w:val="0"/>
          <w:numId w:val="102"/>
        </w:numPr>
        <w:spacing w:before="240"/>
        <w:outlineLvl w:val="0"/>
        <w:rPr>
          <w:b/>
          <w:smallCaps/>
          <w:vanish/>
          <w:szCs w:val="24"/>
        </w:rPr>
      </w:pPr>
      <w:bookmarkStart w:id="4816" w:name="_Toc71118683"/>
      <w:bookmarkStart w:id="4817" w:name="_Toc71122287"/>
      <w:bookmarkStart w:id="4818" w:name="_Toc71122497"/>
      <w:bookmarkStart w:id="4819" w:name="_Toc71122709"/>
      <w:bookmarkStart w:id="4820" w:name="_Toc71123327"/>
      <w:bookmarkStart w:id="4821" w:name="_Toc71124257"/>
      <w:bookmarkStart w:id="4822" w:name="_Toc71124468"/>
      <w:bookmarkStart w:id="4823" w:name="_Toc71124679"/>
      <w:bookmarkStart w:id="4824" w:name="_Toc71125342"/>
      <w:bookmarkStart w:id="4825" w:name="_Toc71125550"/>
      <w:bookmarkStart w:id="4826" w:name="_Toc71125756"/>
      <w:bookmarkStart w:id="4827" w:name="_Toc95738673"/>
      <w:bookmarkStart w:id="4828" w:name="_Toc95738896"/>
      <w:bookmarkStart w:id="4829" w:name="_Toc95753927"/>
      <w:bookmarkStart w:id="4830" w:name="_Toc95754175"/>
      <w:bookmarkStart w:id="4831" w:name="_Toc95814660"/>
      <w:bookmarkStart w:id="4832" w:name="_Toc95814948"/>
      <w:bookmarkStart w:id="4833" w:name="_Toc95815237"/>
      <w:bookmarkStart w:id="4834" w:name="_Toc95815526"/>
      <w:bookmarkStart w:id="4835" w:name="_Toc95816653"/>
      <w:bookmarkStart w:id="4836" w:name="_Toc95816940"/>
      <w:bookmarkStart w:id="4837" w:name="_Toc95826628"/>
      <w:bookmarkStart w:id="4838" w:name="_Toc95826859"/>
      <w:bookmarkStart w:id="4839" w:name="_Toc95827093"/>
      <w:bookmarkStart w:id="4840" w:name="_Toc95828358"/>
      <w:bookmarkStart w:id="4841" w:name="_Toc95828587"/>
      <w:bookmarkStart w:id="4842" w:name="_Toc95830446"/>
      <w:bookmarkStart w:id="4843" w:name="_Toc95830698"/>
      <w:bookmarkStart w:id="4844" w:name="_Toc95834924"/>
      <w:bookmarkStart w:id="4845" w:name="_Toc95835180"/>
      <w:bookmarkStart w:id="4846" w:name="_Toc95835436"/>
      <w:bookmarkStart w:id="4847" w:name="_Toc95835690"/>
      <w:bookmarkStart w:id="4848" w:name="_Toc95983395"/>
      <w:bookmarkStart w:id="4849" w:name="_Toc95992835"/>
      <w:bookmarkStart w:id="4850" w:name="_Toc95996670"/>
      <w:bookmarkStart w:id="4851" w:name="_Toc98237933"/>
      <w:bookmarkStart w:id="4852" w:name="_Toc98238257"/>
      <w:bookmarkStart w:id="4853" w:name="_Toc98238583"/>
      <w:bookmarkStart w:id="4854" w:name="_Toc98238907"/>
      <w:bookmarkStart w:id="4855" w:name="_Toc98239382"/>
      <w:bookmarkStart w:id="4856" w:name="_Toc98239708"/>
      <w:bookmarkStart w:id="4857" w:name="_Toc98240033"/>
      <w:bookmarkStart w:id="4858" w:name="_Toc98316595"/>
      <w:bookmarkStart w:id="4859" w:name="_Toc117519525"/>
      <w:bookmarkStart w:id="4860" w:name="_Toc117853694"/>
      <w:bookmarkStart w:id="4861" w:name="_Toc117854025"/>
      <w:bookmarkStart w:id="4862" w:name="_Toc121148751"/>
      <w:bookmarkStart w:id="4863" w:name="_Toc125709364"/>
      <w:bookmarkStart w:id="4864" w:name="_Toc125709729"/>
      <w:bookmarkStart w:id="4865" w:name="_Toc125984779"/>
      <w:bookmarkStart w:id="4866" w:name="_Toc126669872"/>
      <w:bookmarkStart w:id="4867" w:name="_Toc147395599"/>
      <w:bookmarkStart w:id="4868" w:name="_Toc149229971"/>
      <w:bookmarkStart w:id="4869" w:name="_Toc157178107"/>
      <w:bookmarkStart w:id="4870" w:name="_Toc157178521"/>
      <w:bookmarkStart w:id="4871" w:name="_Toc157515800"/>
      <w:bookmarkStart w:id="4872" w:name="_Toc157582541"/>
      <w:bookmarkStart w:id="4873" w:name="_Toc157700464"/>
      <w:bookmarkStart w:id="4874" w:name="_Toc157702506"/>
      <w:bookmarkEnd w:id="4816"/>
      <w:bookmarkEnd w:id="4817"/>
      <w:bookmarkEnd w:id="4818"/>
      <w:bookmarkEnd w:id="4819"/>
      <w:bookmarkEnd w:id="4820"/>
      <w:bookmarkEnd w:id="4821"/>
      <w:bookmarkEnd w:id="4822"/>
      <w:bookmarkEnd w:id="4823"/>
      <w:bookmarkEnd w:id="4824"/>
      <w:bookmarkEnd w:id="4825"/>
      <w:bookmarkEnd w:id="4826"/>
      <w:bookmarkEnd w:id="4827"/>
      <w:bookmarkEnd w:id="4828"/>
      <w:bookmarkEnd w:id="4829"/>
      <w:bookmarkEnd w:id="4830"/>
      <w:bookmarkEnd w:id="4831"/>
      <w:bookmarkEnd w:id="4832"/>
      <w:bookmarkEnd w:id="4833"/>
      <w:bookmarkEnd w:id="4834"/>
      <w:bookmarkEnd w:id="4835"/>
      <w:bookmarkEnd w:id="4836"/>
      <w:bookmarkEnd w:id="4837"/>
      <w:bookmarkEnd w:id="4838"/>
      <w:bookmarkEnd w:id="4839"/>
      <w:bookmarkEnd w:id="4840"/>
      <w:bookmarkEnd w:id="4841"/>
      <w:bookmarkEnd w:id="4842"/>
      <w:bookmarkEnd w:id="4843"/>
      <w:bookmarkEnd w:id="4844"/>
      <w:bookmarkEnd w:id="4845"/>
      <w:bookmarkEnd w:id="4846"/>
      <w:bookmarkEnd w:id="4847"/>
      <w:bookmarkEnd w:id="4848"/>
      <w:bookmarkEnd w:id="4849"/>
      <w:bookmarkEnd w:id="4850"/>
      <w:bookmarkEnd w:id="4851"/>
      <w:bookmarkEnd w:id="4852"/>
      <w:bookmarkEnd w:id="4853"/>
      <w:bookmarkEnd w:id="4854"/>
      <w:bookmarkEnd w:id="4855"/>
      <w:bookmarkEnd w:id="4856"/>
      <w:bookmarkEnd w:id="4857"/>
      <w:bookmarkEnd w:id="4858"/>
      <w:bookmarkEnd w:id="4859"/>
      <w:bookmarkEnd w:id="4860"/>
      <w:bookmarkEnd w:id="4861"/>
      <w:bookmarkEnd w:id="4862"/>
      <w:bookmarkEnd w:id="4863"/>
      <w:bookmarkEnd w:id="4864"/>
      <w:bookmarkEnd w:id="4865"/>
      <w:bookmarkEnd w:id="4866"/>
      <w:bookmarkEnd w:id="4867"/>
      <w:bookmarkEnd w:id="4868"/>
      <w:bookmarkEnd w:id="4869"/>
      <w:bookmarkEnd w:id="4870"/>
      <w:bookmarkEnd w:id="4871"/>
      <w:bookmarkEnd w:id="4872"/>
      <w:bookmarkEnd w:id="4873"/>
      <w:bookmarkEnd w:id="4874"/>
    </w:p>
    <w:p w14:paraId="6A473D0C" w14:textId="77777777" w:rsidR="00DA0EB5" w:rsidRPr="00CF1AA3" w:rsidRDefault="00DA0EB5" w:rsidP="00A11465">
      <w:pPr>
        <w:pStyle w:val="ListParagraph"/>
        <w:keepNext/>
        <w:numPr>
          <w:ilvl w:val="1"/>
          <w:numId w:val="102"/>
        </w:numPr>
        <w:outlineLvl w:val="1"/>
        <w:rPr>
          <w:rFonts w:eastAsia="Times New Roman"/>
          <w:b/>
          <w:vanish/>
        </w:rPr>
      </w:pPr>
      <w:bookmarkStart w:id="4875" w:name="_Toc71118684"/>
      <w:bookmarkStart w:id="4876" w:name="_Toc71122288"/>
      <w:bookmarkStart w:id="4877" w:name="_Toc71122498"/>
      <w:bookmarkStart w:id="4878" w:name="_Toc71122710"/>
      <w:bookmarkStart w:id="4879" w:name="_Toc71123328"/>
      <w:bookmarkStart w:id="4880" w:name="_Toc71124258"/>
      <w:bookmarkStart w:id="4881" w:name="_Toc71124469"/>
      <w:bookmarkStart w:id="4882" w:name="_Toc71124680"/>
      <w:bookmarkStart w:id="4883" w:name="_Toc71125343"/>
      <w:bookmarkStart w:id="4884" w:name="_Toc71125551"/>
      <w:bookmarkStart w:id="4885" w:name="_Toc71125757"/>
      <w:bookmarkStart w:id="4886" w:name="_Toc95738674"/>
      <w:bookmarkStart w:id="4887" w:name="_Toc95738897"/>
      <w:bookmarkStart w:id="4888" w:name="_Toc95753928"/>
      <w:bookmarkStart w:id="4889" w:name="_Toc95754176"/>
      <w:bookmarkStart w:id="4890" w:name="_Toc95814661"/>
      <w:bookmarkStart w:id="4891" w:name="_Toc95814949"/>
      <w:bookmarkStart w:id="4892" w:name="_Toc95815238"/>
      <w:bookmarkStart w:id="4893" w:name="_Toc95815527"/>
      <w:bookmarkStart w:id="4894" w:name="_Toc95816654"/>
      <w:bookmarkStart w:id="4895" w:name="_Toc95816941"/>
      <w:bookmarkStart w:id="4896" w:name="_Toc95826629"/>
      <w:bookmarkStart w:id="4897" w:name="_Toc95826860"/>
      <w:bookmarkStart w:id="4898" w:name="_Toc95827094"/>
      <w:bookmarkStart w:id="4899" w:name="_Toc95828359"/>
      <w:bookmarkStart w:id="4900" w:name="_Toc95828588"/>
      <w:bookmarkStart w:id="4901" w:name="_Toc95830447"/>
      <w:bookmarkStart w:id="4902" w:name="_Toc95830699"/>
      <w:bookmarkStart w:id="4903" w:name="_Toc95834925"/>
      <w:bookmarkStart w:id="4904" w:name="_Toc95835181"/>
      <w:bookmarkStart w:id="4905" w:name="_Toc95835437"/>
      <w:bookmarkStart w:id="4906" w:name="_Toc95835691"/>
      <w:bookmarkStart w:id="4907" w:name="_Toc95983396"/>
      <w:bookmarkStart w:id="4908" w:name="_Toc95992836"/>
      <w:bookmarkStart w:id="4909" w:name="_Toc95996671"/>
      <w:bookmarkStart w:id="4910" w:name="_Toc98237934"/>
      <w:bookmarkStart w:id="4911" w:name="_Toc98238258"/>
      <w:bookmarkStart w:id="4912" w:name="_Toc98238584"/>
      <w:bookmarkStart w:id="4913" w:name="_Toc98238908"/>
      <w:bookmarkStart w:id="4914" w:name="_Toc98239383"/>
      <w:bookmarkStart w:id="4915" w:name="_Toc98239709"/>
      <w:bookmarkStart w:id="4916" w:name="_Toc98240034"/>
      <w:bookmarkStart w:id="4917" w:name="_Toc98316596"/>
      <w:bookmarkStart w:id="4918" w:name="_Toc117519526"/>
      <w:bookmarkStart w:id="4919" w:name="_Toc117853695"/>
      <w:bookmarkStart w:id="4920" w:name="_Toc117854026"/>
      <w:bookmarkStart w:id="4921" w:name="_Toc121148752"/>
      <w:bookmarkStart w:id="4922" w:name="_Toc125709365"/>
      <w:bookmarkStart w:id="4923" w:name="_Toc125709730"/>
      <w:bookmarkStart w:id="4924" w:name="_Toc125984780"/>
      <w:bookmarkStart w:id="4925" w:name="_Toc126669873"/>
      <w:bookmarkStart w:id="4926" w:name="_Toc147395600"/>
      <w:bookmarkStart w:id="4927" w:name="_Toc149229972"/>
      <w:bookmarkStart w:id="4928" w:name="_Toc157178108"/>
      <w:bookmarkStart w:id="4929" w:name="_Toc157178522"/>
      <w:bookmarkStart w:id="4930" w:name="_Toc157515801"/>
      <w:bookmarkStart w:id="4931" w:name="_Toc157582542"/>
      <w:bookmarkStart w:id="4932" w:name="_Toc157700465"/>
      <w:bookmarkStart w:id="4933" w:name="_Toc157702507"/>
      <w:bookmarkEnd w:id="4875"/>
      <w:bookmarkEnd w:id="4876"/>
      <w:bookmarkEnd w:id="4877"/>
      <w:bookmarkEnd w:id="4878"/>
      <w:bookmarkEnd w:id="4879"/>
      <w:bookmarkEnd w:id="4880"/>
      <w:bookmarkEnd w:id="4881"/>
      <w:bookmarkEnd w:id="4882"/>
      <w:bookmarkEnd w:id="4883"/>
      <w:bookmarkEnd w:id="4884"/>
      <w:bookmarkEnd w:id="4885"/>
      <w:bookmarkEnd w:id="4886"/>
      <w:bookmarkEnd w:id="4887"/>
      <w:bookmarkEnd w:id="4888"/>
      <w:bookmarkEnd w:id="4889"/>
      <w:bookmarkEnd w:id="4890"/>
      <w:bookmarkEnd w:id="4891"/>
      <w:bookmarkEnd w:id="4892"/>
      <w:bookmarkEnd w:id="4893"/>
      <w:bookmarkEnd w:id="4894"/>
      <w:bookmarkEnd w:id="4895"/>
      <w:bookmarkEnd w:id="4896"/>
      <w:bookmarkEnd w:id="4897"/>
      <w:bookmarkEnd w:id="4898"/>
      <w:bookmarkEnd w:id="4899"/>
      <w:bookmarkEnd w:id="4900"/>
      <w:bookmarkEnd w:id="4901"/>
      <w:bookmarkEnd w:id="4902"/>
      <w:bookmarkEnd w:id="4903"/>
      <w:bookmarkEnd w:id="4904"/>
      <w:bookmarkEnd w:id="4905"/>
      <w:bookmarkEnd w:id="4906"/>
      <w:bookmarkEnd w:id="4907"/>
      <w:bookmarkEnd w:id="4908"/>
      <w:bookmarkEnd w:id="4909"/>
      <w:bookmarkEnd w:id="4910"/>
      <w:bookmarkEnd w:id="4911"/>
      <w:bookmarkEnd w:id="4912"/>
      <w:bookmarkEnd w:id="4913"/>
      <w:bookmarkEnd w:id="4914"/>
      <w:bookmarkEnd w:id="4915"/>
      <w:bookmarkEnd w:id="4916"/>
      <w:bookmarkEnd w:id="4917"/>
      <w:bookmarkEnd w:id="4918"/>
      <w:bookmarkEnd w:id="4919"/>
      <w:bookmarkEnd w:id="4920"/>
      <w:bookmarkEnd w:id="4921"/>
      <w:bookmarkEnd w:id="4922"/>
      <w:bookmarkEnd w:id="4923"/>
      <w:bookmarkEnd w:id="4924"/>
      <w:bookmarkEnd w:id="4925"/>
      <w:bookmarkEnd w:id="4926"/>
      <w:bookmarkEnd w:id="4927"/>
      <w:bookmarkEnd w:id="4928"/>
      <w:bookmarkEnd w:id="4929"/>
      <w:bookmarkEnd w:id="4930"/>
      <w:bookmarkEnd w:id="4931"/>
      <w:bookmarkEnd w:id="4932"/>
      <w:bookmarkEnd w:id="4933"/>
    </w:p>
    <w:p w14:paraId="2A7B3842" w14:textId="77777777" w:rsidR="00DA0EB5" w:rsidRPr="00CF1AA3" w:rsidRDefault="00DA0EB5" w:rsidP="00A11465">
      <w:pPr>
        <w:pStyle w:val="ListParagraph"/>
        <w:keepNext/>
        <w:numPr>
          <w:ilvl w:val="1"/>
          <w:numId w:val="102"/>
        </w:numPr>
        <w:outlineLvl w:val="1"/>
        <w:rPr>
          <w:rFonts w:eastAsia="Times New Roman"/>
          <w:b/>
          <w:vanish/>
        </w:rPr>
      </w:pPr>
      <w:bookmarkStart w:id="4934" w:name="_Toc71118685"/>
      <w:bookmarkStart w:id="4935" w:name="_Toc71122289"/>
      <w:bookmarkStart w:id="4936" w:name="_Toc71122499"/>
      <w:bookmarkStart w:id="4937" w:name="_Toc71122711"/>
      <w:bookmarkStart w:id="4938" w:name="_Toc71123329"/>
      <w:bookmarkStart w:id="4939" w:name="_Toc71124259"/>
      <w:bookmarkStart w:id="4940" w:name="_Toc71124470"/>
      <w:bookmarkStart w:id="4941" w:name="_Toc71124681"/>
      <w:bookmarkStart w:id="4942" w:name="_Toc71125344"/>
      <w:bookmarkStart w:id="4943" w:name="_Toc71125552"/>
      <w:bookmarkStart w:id="4944" w:name="_Toc71125758"/>
      <w:bookmarkStart w:id="4945" w:name="_Toc95738675"/>
      <w:bookmarkStart w:id="4946" w:name="_Toc95738898"/>
      <w:bookmarkStart w:id="4947" w:name="_Toc95753929"/>
      <w:bookmarkStart w:id="4948" w:name="_Toc95754177"/>
      <w:bookmarkStart w:id="4949" w:name="_Toc95814662"/>
      <w:bookmarkStart w:id="4950" w:name="_Toc95814950"/>
      <w:bookmarkStart w:id="4951" w:name="_Toc95815239"/>
      <w:bookmarkStart w:id="4952" w:name="_Toc95815528"/>
      <w:bookmarkStart w:id="4953" w:name="_Toc95816655"/>
      <w:bookmarkStart w:id="4954" w:name="_Toc95816942"/>
      <w:bookmarkStart w:id="4955" w:name="_Toc95826630"/>
      <w:bookmarkStart w:id="4956" w:name="_Toc95826861"/>
      <w:bookmarkStart w:id="4957" w:name="_Toc95827095"/>
      <w:bookmarkStart w:id="4958" w:name="_Toc95828360"/>
      <w:bookmarkStart w:id="4959" w:name="_Toc95828589"/>
      <w:bookmarkStart w:id="4960" w:name="_Toc95830448"/>
      <w:bookmarkStart w:id="4961" w:name="_Toc95830700"/>
      <w:bookmarkStart w:id="4962" w:name="_Toc95834926"/>
      <w:bookmarkStart w:id="4963" w:name="_Toc95835182"/>
      <w:bookmarkStart w:id="4964" w:name="_Toc95835438"/>
      <w:bookmarkStart w:id="4965" w:name="_Toc95835692"/>
      <w:bookmarkStart w:id="4966" w:name="_Toc95983397"/>
      <w:bookmarkStart w:id="4967" w:name="_Toc95992837"/>
      <w:bookmarkStart w:id="4968" w:name="_Toc95996672"/>
      <w:bookmarkStart w:id="4969" w:name="_Toc98237935"/>
      <w:bookmarkStart w:id="4970" w:name="_Toc98238259"/>
      <w:bookmarkStart w:id="4971" w:name="_Toc98238585"/>
      <w:bookmarkStart w:id="4972" w:name="_Toc98238909"/>
      <w:bookmarkStart w:id="4973" w:name="_Toc98239384"/>
      <w:bookmarkStart w:id="4974" w:name="_Toc98239710"/>
      <w:bookmarkStart w:id="4975" w:name="_Toc98240035"/>
      <w:bookmarkStart w:id="4976" w:name="_Toc98316597"/>
      <w:bookmarkStart w:id="4977" w:name="_Toc117519527"/>
      <w:bookmarkStart w:id="4978" w:name="_Toc117853696"/>
      <w:bookmarkStart w:id="4979" w:name="_Toc117854027"/>
      <w:bookmarkStart w:id="4980" w:name="_Toc121148753"/>
      <w:bookmarkStart w:id="4981" w:name="_Toc125709366"/>
      <w:bookmarkStart w:id="4982" w:name="_Toc125709731"/>
      <w:bookmarkStart w:id="4983" w:name="_Toc125984781"/>
      <w:bookmarkStart w:id="4984" w:name="_Toc126669874"/>
      <w:bookmarkStart w:id="4985" w:name="_Toc147395601"/>
      <w:bookmarkStart w:id="4986" w:name="_Toc149229973"/>
      <w:bookmarkStart w:id="4987" w:name="_Toc157178109"/>
      <w:bookmarkStart w:id="4988" w:name="_Toc157178523"/>
      <w:bookmarkStart w:id="4989" w:name="_Toc157515802"/>
      <w:bookmarkStart w:id="4990" w:name="_Toc157582543"/>
      <w:bookmarkStart w:id="4991" w:name="_Toc157700466"/>
      <w:bookmarkStart w:id="4992" w:name="_Toc157702508"/>
      <w:bookmarkEnd w:id="4934"/>
      <w:bookmarkEnd w:id="4935"/>
      <w:bookmarkEnd w:id="4936"/>
      <w:bookmarkEnd w:id="4937"/>
      <w:bookmarkEnd w:id="4938"/>
      <w:bookmarkEnd w:id="4939"/>
      <w:bookmarkEnd w:id="4940"/>
      <w:bookmarkEnd w:id="4941"/>
      <w:bookmarkEnd w:id="4942"/>
      <w:bookmarkEnd w:id="4943"/>
      <w:bookmarkEnd w:id="4944"/>
      <w:bookmarkEnd w:id="4945"/>
      <w:bookmarkEnd w:id="4946"/>
      <w:bookmarkEnd w:id="4947"/>
      <w:bookmarkEnd w:id="4948"/>
      <w:bookmarkEnd w:id="4949"/>
      <w:bookmarkEnd w:id="4950"/>
      <w:bookmarkEnd w:id="4951"/>
      <w:bookmarkEnd w:id="4952"/>
      <w:bookmarkEnd w:id="4953"/>
      <w:bookmarkEnd w:id="4954"/>
      <w:bookmarkEnd w:id="4955"/>
      <w:bookmarkEnd w:id="4956"/>
      <w:bookmarkEnd w:id="4957"/>
      <w:bookmarkEnd w:id="4958"/>
      <w:bookmarkEnd w:id="4959"/>
      <w:bookmarkEnd w:id="4960"/>
      <w:bookmarkEnd w:id="4961"/>
      <w:bookmarkEnd w:id="4962"/>
      <w:bookmarkEnd w:id="4963"/>
      <w:bookmarkEnd w:id="4964"/>
      <w:bookmarkEnd w:id="4965"/>
      <w:bookmarkEnd w:id="4966"/>
      <w:bookmarkEnd w:id="4967"/>
      <w:bookmarkEnd w:id="4968"/>
      <w:bookmarkEnd w:id="4969"/>
      <w:bookmarkEnd w:id="4970"/>
      <w:bookmarkEnd w:id="4971"/>
      <w:bookmarkEnd w:id="4972"/>
      <w:bookmarkEnd w:id="4973"/>
      <w:bookmarkEnd w:id="4974"/>
      <w:bookmarkEnd w:id="4975"/>
      <w:bookmarkEnd w:id="4976"/>
      <w:bookmarkEnd w:id="4977"/>
      <w:bookmarkEnd w:id="4978"/>
      <w:bookmarkEnd w:id="4979"/>
      <w:bookmarkEnd w:id="4980"/>
      <w:bookmarkEnd w:id="4981"/>
      <w:bookmarkEnd w:id="4982"/>
      <w:bookmarkEnd w:id="4983"/>
      <w:bookmarkEnd w:id="4984"/>
      <w:bookmarkEnd w:id="4985"/>
      <w:bookmarkEnd w:id="4986"/>
      <w:bookmarkEnd w:id="4987"/>
      <w:bookmarkEnd w:id="4988"/>
      <w:bookmarkEnd w:id="4989"/>
      <w:bookmarkEnd w:id="4990"/>
      <w:bookmarkEnd w:id="4991"/>
      <w:bookmarkEnd w:id="4992"/>
    </w:p>
    <w:p w14:paraId="6D182A28" w14:textId="77777777" w:rsidR="00DA0EB5" w:rsidRPr="00CF1AA3" w:rsidRDefault="00DA0EB5" w:rsidP="00A11465">
      <w:pPr>
        <w:pStyle w:val="ListParagraph"/>
        <w:keepNext/>
        <w:numPr>
          <w:ilvl w:val="1"/>
          <w:numId w:val="102"/>
        </w:numPr>
        <w:outlineLvl w:val="1"/>
        <w:rPr>
          <w:rFonts w:eastAsia="Times New Roman"/>
          <w:b/>
          <w:vanish/>
        </w:rPr>
      </w:pPr>
      <w:bookmarkStart w:id="4993" w:name="_Toc71118686"/>
      <w:bookmarkStart w:id="4994" w:name="_Toc71122290"/>
      <w:bookmarkStart w:id="4995" w:name="_Toc71122500"/>
      <w:bookmarkStart w:id="4996" w:name="_Toc71122712"/>
      <w:bookmarkStart w:id="4997" w:name="_Toc71123330"/>
      <w:bookmarkStart w:id="4998" w:name="_Toc71124260"/>
      <w:bookmarkStart w:id="4999" w:name="_Toc71124471"/>
      <w:bookmarkStart w:id="5000" w:name="_Toc71124682"/>
      <w:bookmarkStart w:id="5001" w:name="_Toc71125345"/>
      <w:bookmarkStart w:id="5002" w:name="_Toc71125553"/>
      <w:bookmarkStart w:id="5003" w:name="_Toc71125759"/>
      <w:bookmarkStart w:id="5004" w:name="_Toc95738676"/>
      <w:bookmarkStart w:id="5005" w:name="_Toc95738899"/>
      <w:bookmarkStart w:id="5006" w:name="_Toc95753930"/>
      <w:bookmarkStart w:id="5007" w:name="_Toc95754178"/>
      <w:bookmarkStart w:id="5008" w:name="_Toc95814663"/>
      <w:bookmarkStart w:id="5009" w:name="_Toc95814951"/>
      <w:bookmarkStart w:id="5010" w:name="_Toc95815240"/>
      <w:bookmarkStart w:id="5011" w:name="_Toc95815529"/>
      <w:bookmarkStart w:id="5012" w:name="_Toc95816656"/>
      <w:bookmarkStart w:id="5013" w:name="_Toc95816943"/>
      <w:bookmarkStart w:id="5014" w:name="_Toc95826631"/>
      <w:bookmarkStart w:id="5015" w:name="_Toc95826862"/>
      <w:bookmarkStart w:id="5016" w:name="_Toc95827096"/>
      <w:bookmarkStart w:id="5017" w:name="_Toc95828361"/>
      <w:bookmarkStart w:id="5018" w:name="_Toc95828590"/>
      <w:bookmarkStart w:id="5019" w:name="_Toc95830449"/>
      <w:bookmarkStart w:id="5020" w:name="_Toc95830701"/>
      <w:bookmarkStart w:id="5021" w:name="_Toc95834927"/>
      <w:bookmarkStart w:id="5022" w:name="_Toc95835183"/>
      <w:bookmarkStart w:id="5023" w:name="_Toc95835439"/>
      <w:bookmarkStart w:id="5024" w:name="_Toc95835693"/>
      <w:bookmarkStart w:id="5025" w:name="_Toc95983398"/>
      <w:bookmarkStart w:id="5026" w:name="_Toc95992838"/>
      <w:bookmarkStart w:id="5027" w:name="_Toc95996673"/>
      <w:bookmarkStart w:id="5028" w:name="_Toc98237936"/>
      <w:bookmarkStart w:id="5029" w:name="_Toc98238260"/>
      <w:bookmarkStart w:id="5030" w:name="_Toc98238586"/>
      <w:bookmarkStart w:id="5031" w:name="_Toc98238910"/>
      <w:bookmarkStart w:id="5032" w:name="_Toc98239385"/>
      <w:bookmarkStart w:id="5033" w:name="_Toc98239711"/>
      <w:bookmarkStart w:id="5034" w:name="_Toc98240036"/>
      <w:bookmarkStart w:id="5035" w:name="_Toc98316598"/>
      <w:bookmarkStart w:id="5036" w:name="_Toc117519528"/>
      <w:bookmarkStart w:id="5037" w:name="_Toc117853697"/>
      <w:bookmarkStart w:id="5038" w:name="_Toc117854028"/>
      <w:bookmarkStart w:id="5039" w:name="_Toc121148754"/>
      <w:bookmarkStart w:id="5040" w:name="_Toc125709367"/>
      <w:bookmarkStart w:id="5041" w:name="_Toc125709732"/>
      <w:bookmarkStart w:id="5042" w:name="_Toc125984782"/>
      <w:bookmarkStart w:id="5043" w:name="_Toc126669875"/>
      <w:bookmarkStart w:id="5044" w:name="_Toc147395602"/>
      <w:bookmarkStart w:id="5045" w:name="_Toc149229974"/>
      <w:bookmarkStart w:id="5046" w:name="_Toc157178110"/>
      <w:bookmarkStart w:id="5047" w:name="_Toc157178524"/>
      <w:bookmarkStart w:id="5048" w:name="_Toc157515803"/>
      <w:bookmarkStart w:id="5049" w:name="_Toc157582544"/>
      <w:bookmarkStart w:id="5050" w:name="_Toc157700467"/>
      <w:bookmarkStart w:id="5051" w:name="_Toc157702509"/>
      <w:bookmarkEnd w:id="4993"/>
      <w:bookmarkEnd w:id="4994"/>
      <w:bookmarkEnd w:id="4995"/>
      <w:bookmarkEnd w:id="4996"/>
      <w:bookmarkEnd w:id="4997"/>
      <w:bookmarkEnd w:id="4998"/>
      <w:bookmarkEnd w:id="4999"/>
      <w:bookmarkEnd w:id="5000"/>
      <w:bookmarkEnd w:id="5001"/>
      <w:bookmarkEnd w:id="5002"/>
      <w:bookmarkEnd w:id="5003"/>
      <w:bookmarkEnd w:id="5004"/>
      <w:bookmarkEnd w:id="5005"/>
      <w:bookmarkEnd w:id="5006"/>
      <w:bookmarkEnd w:id="5007"/>
      <w:bookmarkEnd w:id="5008"/>
      <w:bookmarkEnd w:id="5009"/>
      <w:bookmarkEnd w:id="5010"/>
      <w:bookmarkEnd w:id="5011"/>
      <w:bookmarkEnd w:id="5012"/>
      <w:bookmarkEnd w:id="5013"/>
      <w:bookmarkEnd w:id="5014"/>
      <w:bookmarkEnd w:id="5015"/>
      <w:bookmarkEnd w:id="5016"/>
      <w:bookmarkEnd w:id="5017"/>
      <w:bookmarkEnd w:id="5018"/>
      <w:bookmarkEnd w:id="5019"/>
      <w:bookmarkEnd w:id="5020"/>
      <w:bookmarkEnd w:id="5021"/>
      <w:bookmarkEnd w:id="5022"/>
      <w:bookmarkEnd w:id="5023"/>
      <w:bookmarkEnd w:id="5024"/>
      <w:bookmarkEnd w:id="5025"/>
      <w:bookmarkEnd w:id="5026"/>
      <w:bookmarkEnd w:id="5027"/>
      <w:bookmarkEnd w:id="5028"/>
      <w:bookmarkEnd w:id="5029"/>
      <w:bookmarkEnd w:id="5030"/>
      <w:bookmarkEnd w:id="5031"/>
      <w:bookmarkEnd w:id="5032"/>
      <w:bookmarkEnd w:id="5033"/>
      <w:bookmarkEnd w:id="5034"/>
      <w:bookmarkEnd w:id="5035"/>
      <w:bookmarkEnd w:id="5036"/>
      <w:bookmarkEnd w:id="5037"/>
      <w:bookmarkEnd w:id="5038"/>
      <w:bookmarkEnd w:id="5039"/>
      <w:bookmarkEnd w:id="5040"/>
      <w:bookmarkEnd w:id="5041"/>
      <w:bookmarkEnd w:id="5042"/>
      <w:bookmarkEnd w:id="5043"/>
      <w:bookmarkEnd w:id="5044"/>
      <w:bookmarkEnd w:id="5045"/>
      <w:bookmarkEnd w:id="5046"/>
      <w:bookmarkEnd w:id="5047"/>
      <w:bookmarkEnd w:id="5048"/>
      <w:bookmarkEnd w:id="5049"/>
      <w:bookmarkEnd w:id="5050"/>
      <w:bookmarkEnd w:id="5051"/>
    </w:p>
    <w:p w14:paraId="157C781E" w14:textId="77777777" w:rsidR="00DA0EB5" w:rsidRPr="00CF1AA3" w:rsidRDefault="00DA0EB5" w:rsidP="00A11465">
      <w:pPr>
        <w:pStyle w:val="ListParagraph"/>
        <w:keepNext/>
        <w:numPr>
          <w:ilvl w:val="1"/>
          <w:numId w:val="102"/>
        </w:numPr>
        <w:outlineLvl w:val="1"/>
        <w:rPr>
          <w:rFonts w:eastAsia="Times New Roman"/>
          <w:b/>
          <w:vanish/>
        </w:rPr>
      </w:pPr>
      <w:bookmarkStart w:id="5052" w:name="_Toc71118687"/>
      <w:bookmarkStart w:id="5053" w:name="_Toc71122291"/>
      <w:bookmarkStart w:id="5054" w:name="_Toc71122501"/>
      <w:bookmarkStart w:id="5055" w:name="_Toc71122713"/>
      <w:bookmarkStart w:id="5056" w:name="_Toc71123331"/>
      <w:bookmarkStart w:id="5057" w:name="_Toc71124261"/>
      <w:bookmarkStart w:id="5058" w:name="_Toc71124472"/>
      <w:bookmarkStart w:id="5059" w:name="_Toc71124683"/>
      <w:bookmarkStart w:id="5060" w:name="_Toc71125346"/>
      <w:bookmarkStart w:id="5061" w:name="_Toc71125554"/>
      <w:bookmarkStart w:id="5062" w:name="_Toc71125760"/>
      <w:bookmarkStart w:id="5063" w:name="_Toc95738677"/>
      <w:bookmarkStart w:id="5064" w:name="_Toc95738900"/>
      <w:bookmarkStart w:id="5065" w:name="_Toc95753931"/>
      <w:bookmarkStart w:id="5066" w:name="_Toc95754179"/>
      <w:bookmarkStart w:id="5067" w:name="_Toc95814664"/>
      <w:bookmarkStart w:id="5068" w:name="_Toc95814952"/>
      <w:bookmarkStart w:id="5069" w:name="_Toc95815241"/>
      <w:bookmarkStart w:id="5070" w:name="_Toc95815530"/>
      <w:bookmarkStart w:id="5071" w:name="_Toc95816657"/>
      <w:bookmarkStart w:id="5072" w:name="_Toc95816944"/>
      <w:bookmarkStart w:id="5073" w:name="_Toc95826632"/>
      <w:bookmarkStart w:id="5074" w:name="_Toc95826863"/>
      <w:bookmarkStart w:id="5075" w:name="_Toc95827097"/>
      <w:bookmarkStart w:id="5076" w:name="_Toc95828362"/>
      <w:bookmarkStart w:id="5077" w:name="_Toc95828591"/>
      <w:bookmarkStart w:id="5078" w:name="_Toc95830450"/>
      <w:bookmarkStart w:id="5079" w:name="_Toc95830702"/>
      <w:bookmarkStart w:id="5080" w:name="_Toc95834928"/>
      <w:bookmarkStart w:id="5081" w:name="_Toc95835184"/>
      <w:bookmarkStart w:id="5082" w:name="_Toc95835440"/>
      <w:bookmarkStart w:id="5083" w:name="_Toc95835694"/>
      <w:bookmarkStart w:id="5084" w:name="_Toc95983399"/>
      <w:bookmarkStart w:id="5085" w:name="_Toc95992839"/>
      <w:bookmarkStart w:id="5086" w:name="_Toc95996674"/>
      <w:bookmarkStart w:id="5087" w:name="_Toc98237937"/>
      <w:bookmarkStart w:id="5088" w:name="_Toc98238261"/>
      <w:bookmarkStart w:id="5089" w:name="_Toc98238587"/>
      <w:bookmarkStart w:id="5090" w:name="_Toc98238911"/>
      <w:bookmarkStart w:id="5091" w:name="_Toc98239386"/>
      <w:bookmarkStart w:id="5092" w:name="_Toc98239712"/>
      <w:bookmarkStart w:id="5093" w:name="_Toc98240037"/>
      <w:bookmarkStart w:id="5094" w:name="_Toc98316599"/>
      <w:bookmarkStart w:id="5095" w:name="_Toc117519529"/>
      <w:bookmarkStart w:id="5096" w:name="_Toc117853698"/>
      <w:bookmarkStart w:id="5097" w:name="_Toc117854029"/>
      <w:bookmarkStart w:id="5098" w:name="_Toc121148755"/>
      <w:bookmarkStart w:id="5099" w:name="_Toc125709368"/>
      <w:bookmarkStart w:id="5100" w:name="_Toc125709733"/>
      <w:bookmarkStart w:id="5101" w:name="_Toc125984783"/>
      <w:bookmarkStart w:id="5102" w:name="_Toc126669876"/>
      <w:bookmarkStart w:id="5103" w:name="_Toc147395603"/>
      <w:bookmarkStart w:id="5104" w:name="_Toc149229975"/>
      <w:bookmarkStart w:id="5105" w:name="_Toc157178111"/>
      <w:bookmarkStart w:id="5106" w:name="_Toc157178525"/>
      <w:bookmarkStart w:id="5107" w:name="_Toc157515804"/>
      <w:bookmarkStart w:id="5108" w:name="_Toc157582545"/>
      <w:bookmarkStart w:id="5109" w:name="_Toc157700468"/>
      <w:bookmarkStart w:id="5110" w:name="_Toc157702510"/>
      <w:bookmarkEnd w:id="5052"/>
      <w:bookmarkEnd w:id="5053"/>
      <w:bookmarkEnd w:id="5054"/>
      <w:bookmarkEnd w:id="5055"/>
      <w:bookmarkEnd w:id="5056"/>
      <w:bookmarkEnd w:id="5057"/>
      <w:bookmarkEnd w:id="5058"/>
      <w:bookmarkEnd w:id="5059"/>
      <w:bookmarkEnd w:id="5060"/>
      <w:bookmarkEnd w:id="5061"/>
      <w:bookmarkEnd w:id="5062"/>
      <w:bookmarkEnd w:id="5063"/>
      <w:bookmarkEnd w:id="5064"/>
      <w:bookmarkEnd w:id="5065"/>
      <w:bookmarkEnd w:id="5066"/>
      <w:bookmarkEnd w:id="5067"/>
      <w:bookmarkEnd w:id="5068"/>
      <w:bookmarkEnd w:id="5069"/>
      <w:bookmarkEnd w:id="5070"/>
      <w:bookmarkEnd w:id="5071"/>
      <w:bookmarkEnd w:id="5072"/>
      <w:bookmarkEnd w:id="5073"/>
      <w:bookmarkEnd w:id="5074"/>
      <w:bookmarkEnd w:id="5075"/>
      <w:bookmarkEnd w:id="5076"/>
      <w:bookmarkEnd w:id="5077"/>
      <w:bookmarkEnd w:id="5078"/>
      <w:bookmarkEnd w:id="5079"/>
      <w:bookmarkEnd w:id="5080"/>
      <w:bookmarkEnd w:id="5081"/>
      <w:bookmarkEnd w:id="5082"/>
      <w:bookmarkEnd w:id="5083"/>
      <w:bookmarkEnd w:id="5084"/>
      <w:bookmarkEnd w:id="5085"/>
      <w:bookmarkEnd w:id="5086"/>
      <w:bookmarkEnd w:id="5087"/>
      <w:bookmarkEnd w:id="5088"/>
      <w:bookmarkEnd w:id="5089"/>
      <w:bookmarkEnd w:id="5090"/>
      <w:bookmarkEnd w:id="5091"/>
      <w:bookmarkEnd w:id="5092"/>
      <w:bookmarkEnd w:id="5093"/>
      <w:bookmarkEnd w:id="5094"/>
      <w:bookmarkEnd w:id="5095"/>
      <w:bookmarkEnd w:id="5096"/>
      <w:bookmarkEnd w:id="5097"/>
      <w:bookmarkEnd w:id="5098"/>
      <w:bookmarkEnd w:id="5099"/>
      <w:bookmarkEnd w:id="5100"/>
      <w:bookmarkEnd w:id="5101"/>
      <w:bookmarkEnd w:id="5102"/>
      <w:bookmarkEnd w:id="5103"/>
      <w:bookmarkEnd w:id="5104"/>
      <w:bookmarkEnd w:id="5105"/>
      <w:bookmarkEnd w:id="5106"/>
      <w:bookmarkEnd w:id="5107"/>
      <w:bookmarkEnd w:id="5108"/>
      <w:bookmarkEnd w:id="5109"/>
      <w:bookmarkEnd w:id="5110"/>
    </w:p>
    <w:p w14:paraId="48C53A4C" w14:textId="77777777" w:rsidR="00DA0EB5" w:rsidRPr="00CF1AA3" w:rsidRDefault="00DA0EB5" w:rsidP="00A11465">
      <w:pPr>
        <w:pStyle w:val="ListParagraph"/>
        <w:keepNext/>
        <w:numPr>
          <w:ilvl w:val="1"/>
          <w:numId w:val="102"/>
        </w:numPr>
        <w:outlineLvl w:val="1"/>
        <w:rPr>
          <w:rFonts w:eastAsia="Times New Roman"/>
          <w:b/>
          <w:vanish/>
        </w:rPr>
      </w:pPr>
      <w:bookmarkStart w:id="5111" w:name="_Toc71118688"/>
      <w:bookmarkStart w:id="5112" w:name="_Toc71122292"/>
      <w:bookmarkStart w:id="5113" w:name="_Toc71122502"/>
      <w:bookmarkStart w:id="5114" w:name="_Toc71122714"/>
      <w:bookmarkStart w:id="5115" w:name="_Toc71123332"/>
      <w:bookmarkStart w:id="5116" w:name="_Toc71124262"/>
      <w:bookmarkStart w:id="5117" w:name="_Toc71124473"/>
      <w:bookmarkStart w:id="5118" w:name="_Toc71124684"/>
      <w:bookmarkStart w:id="5119" w:name="_Toc71125347"/>
      <w:bookmarkStart w:id="5120" w:name="_Toc71125555"/>
      <w:bookmarkStart w:id="5121" w:name="_Toc71125761"/>
      <w:bookmarkStart w:id="5122" w:name="_Toc95738678"/>
      <w:bookmarkStart w:id="5123" w:name="_Toc95738901"/>
      <w:bookmarkStart w:id="5124" w:name="_Toc95753932"/>
      <w:bookmarkStart w:id="5125" w:name="_Toc95754180"/>
      <w:bookmarkStart w:id="5126" w:name="_Toc95814665"/>
      <w:bookmarkStart w:id="5127" w:name="_Toc95814953"/>
      <w:bookmarkStart w:id="5128" w:name="_Toc95815242"/>
      <w:bookmarkStart w:id="5129" w:name="_Toc95815531"/>
      <w:bookmarkStart w:id="5130" w:name="_Toc95816658"/>
      <w:bookmarkStart w:id="5131" w:name="_Toc95816945"/>
      <w:bookmarkStart w:id="5132" w:name="_Toc95826633"/>
      <w:bookmarkStart w:id="5133" w:name="_Toc95826864"/>
      <w:bookmarkStart w:id="5134" w:name="_Toc95827098"/>
      <w:bookmarkStart w:id="5135" w:name="_Toc95828363"/>
      <w:bookmarkStart w:id="5136" w:name="_Toc95828592"/>
      <w:bookmarkStart w:id="5137" w:name="_Toc95830451"/>
      <w:bookmarkStart w:id="5138" w:name="_Toc95830703"/>
      <w:bookmarkStart w:id="5139" w:name="_Toc95834929"/>
      <w:bookmarkStart w:id="5140" w:name="_Toc95835185"/>
      <w:bookmarkStart w:id="5141" w:name="_Toc95835441"/>
      <w:bookmarkStart w:id="5142" w:name="_Toc95835695"/>
      <w:bookmarkStart w:id="5143" w:name="_Toc95983400"/>
      <w:bookmarkStart w:id="5144" w:name="_Toc95992840"/>
      <w:bookmarkStart w:id="5145" w:name="_Toc95996675"/>
      <w:bookmarkStart w:id="5146" w:name="_Toc98237938"/>
      <w:bookmarkStart w:id="5147" w:name="_Toc98238262"/>
      <w:bookmarkStart w:id="5148" w:name="_Toc98238588"/>
      <w:bookmarkStart w:id="5149" w:name="_Toc98238912"/>
      <w:bookmarkStart w:id="5150" w:name="_Toc98239387"/>
      <w:bookmarkStart w:id="5151" w:name="_Toc98239713"/>
      <w:bookmarkStart w:id="5152" w:name="_Toc98240038"/>
      <w:bookmarkStart w:id="5153" w:name="_Toc98316600"/>
      <w:bookmarkStart w:id="5154" w:name="_Toc117519530"/>
      <w:bookmarkStart w:id="5155" w:name="_Toc117853699"/>
      <w:bookmarkStart w:id="5156" w:name="_Toc117854030"/>
      <w:bookmarkStart w:id="5157" w:name="_Toc121148756"/>
      <w:bookmarkStart w:id="5158" w:name="_Toc125709369"/>
      <w:bookmarkStart w:id="5159" w:name="_Toc125709734"/>
      <w:bookmarkStart w:id="5160" w:name="_Toc125984784"/>
      <w:bookmarkStart w:id="5161" w:name="_Toc126669877"/>
      <w:bookmarkStart w:id="5162" w:name="_Toc147395604"/>
      <w:bookmarkStart w:id="5163" w:name="_Toc149229976"/>
      <w:bookmarkStart w:id="5164" w:name="_Toc157178112"/>
      <w:bookmarkStart w:id="5165" w:name="_Toc157178526"/>
      <w:bookmarkStart w:id="5166" w:name="_Toc157515805"/>
      <w:bookmarkStart w:id="5167" w:name="_Toc157582546"/>
      <w:bookmarkStart w:id="5168" w:name="_Toc157700469"/>
      <w:bookmarkStart w:id="5169" w:name="_Toc157702511"/>
      <w:bookmarkEnd w:id="5111"/>
      <w:bookmarkEnd w:id="5112"/>
      <w:bookmarkEnd w:id="5113"/>
      <w:bookmarkEnd w:id="5114"/>
      <w:bookmarkEnd w:id="5115"/>
      <w:bookmarkEnd w:id="5116"/>
      <w:bookmarkEnd w:id="5117"/>
      <w:bookmarkEnd w:id="5118"/>
      <w:bookmarkEnd w:id="5119"/>
      <w:bookmarkEnd w:id="5120"/>
      <w:bookmarkEnd w:id="5121"/>
      <w:bookmarkEnd w:id="5122"/>
      <w:bookmarkEnd w:id="5123"/>
      <w:bookmarkEnd w:id="5124"/>
      <w:bookmarkEnd w:id="5125"/>
      <w:bookmarkEnd w:id="5126"/>
      <w:bookmarkEnd w:id="5127"/>
      <w:bookmarkEnd w:id="5128"/>
      <w:bookmarkEnd w:id="5129"/>
      <w:bookmarkEnd w:id="5130"/>
      <w:bookmarkEnd w:id="5131"/>
      <w:bookmarkEnd w:id="5132"/>
      <w:bookmarkEnd w:id="5133"/>
      <w:bookmarkEnd w:id="5134"/>
      <w:bookmarkEnd w:id="5135"/>
      <w:bookmarkEnd w:id="5136"/>
      <w:bookmarkEnd w:id="5137"/>
      <w:bookmarkEnd w:id="5138"/>
      <w:bookmarkEnd w:id="5139"/>
      <w:bookmarkEnd w:id="5140"/>
      <w:bookmarkEnd w:id="5141"/>
      <w:bookmarkEnd w:id="5142"/>
      <w:bookmarkEnd w:id="5143"/>
      <w:bookmarkEnd w:id="5144"/>
      <w:bookmarkEnd w:id="5145"/>
      <w:bookmarkEnd w:id="5146"/>
      <w:bookmarkEnd w:id="5147"/>
      <w:bookmarkEnd w:id="5148"/>
      <w:bookmarkEnd w:id="5149"/>
      <w:bookmarkEnd w:id="5150"/>
      <w:bookmarkEnd w:id="5151"/>
      <w:bookmarkEnd w:id="5152"/>
      <w:bookmarkEnd w:id="5153"/>
      <w:bookmarkEnd w:id="5154"/>
      <w:bookmarkEnd w:id="5155"/>
      <w:bookmarkEnd w:id="5156"/>
      <w:bookmarkEnd w:id="5157"/>
      <w:bookmarkEnd w:id="5158"/>
      <w:bookmarkEnd w:id="5159"/>
      <w:bookmarkEnd w:id="5160"/>
      <w:bookmarkEnd w:id="5161"/>
      <w:bookmarkEnd w:id="5162"/>
      <w:bookmarkEnd w:id="5163"/>
      <w:bookmarkEnd w:id="5164"/>
      <w:bookmarkEnd w:id="5165"/>
      <w:bookmarkEnd w:id="5166"/>
      <w:bookmarkEnd w:id="5167"/>
      <w:bookmarkEnd w:id="5168"/>
      <w:bookmarkEnd w:id="5169"/>
    </w:p>
    <w:p w14:paraId="113F1999" w14:textId="77777777" w:rsidR="00DA0EB5" w:rsidRPr="00CF1AA3" w:rsidRDefault="00DA0EB5" w:rsidP="00A11465">
      <w:pPr>
        <w:pStyle w:val="ListParagraph"/>
        <w:keepNext/>
        <w:numPr>
          <w:ilvl w:val="1"/>
          <w:numId w:val="102"/>
        </w:numPr>
        <w:outlineLvl w:val="1"/>
        <w:rPr>
          <w:rFonts w:eastAsia="Times New Roman"/>
          <w:b/>
          <w:vanish/>
        </w:rPr>
      </w:pPr>
      <w:bookmarkStart w:id="5170" w:name="_Toc71118689"/>
      <w:bookmarkStart w:id="5171" w:name="_Toc71122293"/>
      <w:bookmarkStart w:id="5172" w:name="_Toc71122503"/>
      <w:bookmarkStart w:id="5173" w:name="_Toc71122715"/>
      <w:bookmarkStart w:id="5174" w:name="_Toc71123333"/>
      <w:bookmarkStart w:id="5175" w:name="_Toc71124263"/>
      <w:bookmarkStart w:id="5176" w:name="_Toc71124474"/>
      <w:bookmarkStart w:id="5177" w:name="_Toc71124685"/>
      <w:bookmarkStart w:id="5178" w:name="_Toc71125348"/>
      <w:bookmarkStart w:id="5179" w:name="_Toc71125556"/>
      <w:bookmarkStart w:id="5180" w:name="_Toc71125762"/>
      <w:bookmarkStart w:id="5181" w:name="_Toc95738679"/>
      <w:bookmarkStart w:id="5182" w:name="_Toc95738902"/>
      <w:bookmarkStart w:id="5183" w:name="_Toc95753933"/>
      <w:bookmarkStart w:id="5184" w:name="_Toc95754181"/>
      <w:bookmarkStart w:id="5185" w:name="_Toc95814666"/>
      <w:bookmarkStart w:id="5186" w:name="_Toc95814954"/>
      <w:bookmarkStart w:id="5187" w:name="_Toc95815243"/>
      <w:bookmarkStart w:id="5188" w:name="_Toc95815532"/>
      <w:bookmarkStart w:id="5189" w:name="_Toc95816659"/>
      <w:bookmarkStart w:id="5190" w:name="_Toc95816946"/>
      <w:bookmarkStart w:id="5191" w:name="_Toc95826634"/>
      <w:bookmarkStart w:id="5192" w:name="_Toc95826865"/>
      <w:bookmarkStart w:id="5193" w:name="_Toc95827099"/>
      <w:bookmarkStart w:id="5194" w:name="_Toc95828364"/>
      <w:bookmarkStart w:id="5195" w:name="_Toc95828593"/>
      <w:bookmarkStart w:id="5196" w:name="_Toc95830452"/>
      <w:bookmarkStart w:id="5197" w:name="_Toc95830704"/>
      <w:bookmarkStart w:id="5198" w:name="_Toc95834930"/>
      <w:bookmarkStart w:id="5199" w:name="_Toc95835186"/>
      <w:bookmarkStart w:id="5200" w:name="_Toc95835442"/>
      <w:bookmarkStart w:id="5201" w:name="_Toc95835696"/>
      <w:bookmarkStart w:id="5202" w:name="_Toc95983401"/>
      <w:bookmarkStart w:id="5203" w:name="_Toc95992841"/>
      <w:bookmarkStart w:id="5204" w:name="_Toc95996676"/>
      <w:bookmarkStart w:id="5205" w:name="_Toc98237939"/>
      <w:bookmarkStart w:id="5206" w:name="_Toc98238263"/>
      <w:bookmarkStart w:id="5207" w:name="_Toc98238589"/>
      <w:bookmarkStart w:id="5208" w:name="_Toc98238913"/>
      <w:bookmarkStart w:id="5209" w:name="_Toc98239388"/>
      <w:bookmarkStart w:id="5210" w:name="_Toc98239714"/>
      <w:bookmarkStart w:id="5211" w:name="_Toc98240039"/>
      <w:bookmarkStart w:id="5212" w:name="_Toc98316601"/>
      <w:bookmarkStart w:id="5213" w:name="_Toc117519531"/>
      <w:bookmarkStart w:id="5214" w:name="_Toc117853700"/>
      <w:bookmarkStart w:id="5215" w:name="_Toc117854031"/>
      <w:bookmarkStart w:id="5216" w:name="_Toc121148757"/>
      <w:bookmarkStart w:id="5217" w:name="_Toc125709370"/>
      <w:bookmarkStart w:id="5218" w:name="_Toc125709735"/>
      <w:bookmarkStart w:id="5219" w:name="_Toc125984785"/>
      <w:bookmarkStart w:id="5220" w:name="_Toc126669878"/>
      <w:bookmarkStart w:id="5221" w:name="_Toc147395605"/>
      <w:bookmarkStart w:id="5222" w:name="_Toc149229977"/>
      <w:bookmarkStart w:id="5223" w:name="_Toc157178113"/>
      <w:bookmarkStart w:id="5224" w:name="_Toc157178527"/>
      <w:bookmarkStart w:id="5225" w:name="_Toc157515806"/>
      <w:bookmarkStart w:id="5226" w:name="_Toc157582547"/>
      <w:bookmarkStart w:id="5227" w:name="_Toc157700470"/>
      <w:bookmarkStart w:id="5228" w:name="_Toc157702512"/>
      <w:bookmarkEnd w:id="5170"/>
      <w:bookmarkEnd w:id="5171"/>
      <w:bookmarkEnd w:id="5172"/>
      <w:bookmarkEnd w:id="5173"/>
      <w:bookmarkEnd w:id="5174"/>
      <w:bookmarkEnd w:id="5175"/>
      <w:bookmarkEnd w:id="5176"/>
      <w:bookmarkEnd w:id="5177"/>
      <w:bookmarkEnd w:id="5178"/>
      <w:bookmarkEnd w:id="5179"/>
      <w:bookmarkEnd w:id="5180"/>
      <w:bookmarkEnd w:id="5181"/>
      <w:bookmarkEnd w:id="5182"/>
      <w:bookmarkEnd w:id="5183"/>
      <w:bookmarkEnd w:id="5184"/>
      <w:bookmarkEnd w:id="5185"/>
      <w:bookmarkEnd w:id="5186"/>
      <w:bookmarkEnd w:id="5187"/>
      <w:bookmarkEnd w:id="5188"/>
      <w:bookmarkEnd w:id="5189"/>
      <w:bookmarkEnd w:id="5190"/>
      <w:bookmarkEnd w:id="5191"/>
      <w:bookmarkEnd w:id="5192"/>
      <w:bookmarkEnd w:id="5193"/>
      <w:bookmarkEnd w:id="5194"/>
      <w:bookmarkEnd w:id="5195"/>
      <w:bookmarkEnd w:id="5196"/>
      <w:bookmarkEnd w:id="5197"/>
      <w:bookmarkEnd w:id="5198"/>
      <w:bookmarkEnd w:id="5199"/>
      <w:bookmarkEnd w:id="5200"/>
      <w:bookmarkEnd w:id="5201"/>
      <w:bookmarkEnd w:id="5202"/>
      <w:bookmarkEnd w:id="5203"/>
      <w:bookmarkEnd w:id="5204"/>
      <w:bookmarkEnd w:id="5205"/>
      <w:bookmarkEnd w:id="5206"/>
      <w:bookmarkEnd w:id="5207"/>
      <w:bookmarkEnd w:id="5208"/>
      <w:bookmarkEnd w:id="5209"/>
      <w:bookmarkEnd w:id="5210"/>
      <w:bookmarkEnd w:id="5211"/>
      <w:bookmarkEnd w:id="5212"/>
      <w:bookmarkEnd w:id="5213"/>
      <w:bookmarkEnd w:id="5214"/>
      <w:bookmarkEnd w:id="5215"/>
      <w:bookmarkEnd w:id="5216"/>
      <w:bookmarkEnd w:id="5217"/>
      <w:bookmarkEnd w:id="5218"/>
      <w:bookmarkEnd w:id="5219"/>
      <w:bookmarkEnd w:id="5220"/>
      <w:bookmarkEnd w:id="5221"/>
      <w:bookmarkEnd w:id="5222"/>
      <w:bookmarkEnd w:id="5223"/>
      <w:bookmarkEnd w:id="5224"/>
      <w:bookmarkEnd w:id="5225"/>
      <w:bookmarkEnd w:id="5226"/>
      <w:bookmarkEnd w:id="5227"/>
      <w:bookmarkEnd w:id="5228"/>
    </w:p>
    <w:p w14:paraId="09983B99" w14:textId="77777777" w:rsidR="00DA0EB5" w:rsidRPr="00CF1AA3" w:rsidRDefault="00DA0EB5" w:rsidP="00A11465">
      <w:pPr>
        <w:pStyle w:val="ListParagraph"/>
        <w:keepNext/>
        <w:numPr>
          <w:ilvl w:val="1"/>
          <w:numId w:val="102"/>
        </w:numPr>
        <w:outlineLvl w:val="1"/>
        <w:rPr>
          <w:rFonts w:eastAsia="Times New Roman"/>
          <w:b/>
          <w:vanish/>
        </w:rPr>
      </w:pPr>
      <w:bookmarkStart w:id="5229" w:name="_Toc71118690"/>
      <w:bookmarkStart w:id="5230" w:name="_Toc71122294"/>
      <w:bookmarkStart w:id="5231" w:name="_Toc71122504"/>
      <w:bookmarkStart w:id="5232" w:name="_Toc71122716"/>
      <w:bookmarkStart w:id="5233" w:name="_Toc71123334"/>
      <w:bookmarkStart w:id="5234" w:name="_Toc71124264"/>
      <w:bookmarkStart w:id="5235" w:name="_Toc71124475"/>
      <w:bookmarkStart w:id="5236" w:name="_Toc71124686"/>
      <w:bookmarkStart w:id="5237" w:name="_Toc71125349"/>
      <w:bookmarkStart w:id="5238" w:name="_Toc71125557"/>
      <w:bookmarkStart w:id="5239" w:name="_Toc71125763"/>
      <w:bookmarkStart w:id="5240" w:name="_Toc95738680"/>
      <w:bookmarkStart w:id="5241" w:name="_Toc95738903"/>
      <w:bookmarkStart w:id="5242" w:name="_Toc95753934"/>
      <w:bookmarkStart w:id="5243" w:name="_Toc95754182"/>
      <w:bookmarkStart w:id="5244" w:name="_Toc95814667"/>
      <w:bookmarkStart w:id="5245" w:name="_Toc95814955"/>
      <w:bookmarkStart w:id="5246" w:name="_Toc95815244"/>
      <w:bookmarkStart w:id="5247" w:name="_Toc95815533"/>
      <w:bookmarkStart w:id="5248" w:name="_Toc95816660"/>
      <w:bookmarkStart w:id="5249" w:name="_Toc95816947"/>
      <w:bookmarkStart w:id="5250" w:name="_Toc95826635"/>
      <w:bookmarkStart w:id="5251" w:name="_Toc95826866"/>
      <w:bookmarkStart w:id="5252" w:name="_Toc95827100"/>
      <w:bookmarkStart w:id="5253" w:name="_Toc95828365"/>
      <w:bookmarkStart w:id="5254" w:name="_Toc95828594"/>
      <w:bookmarkStart w:id="5255" w:name="_Toc95830453"/>
      <w:bookmarkStart w:id="5256" w:name="_Toc95830705"/>
      <w:bookmarkStart w:id="5257" w:name="_Toc95834931"/>
      <w:bookmarkStart w:id="5258" w:name="_Toc95835187"/>
      <w:bookmarkStart w:id="5259" w:name="_Toc95835443"/>
      <w:bookmarkStart w:id="5260" w:name="_Toc95835697"/>
      <w:bookmarkStart w:id="5261" w:name="_Toc95983402"/>
      <w:bookmarkStart w:id="5262" w:name="_Toc95992842"/>
      <w:bookmarkStart w:id="5263" w:name="_Toc95996677"/>
      <w:bookmarkStart w:id="5264" w:name="_Toc98237940"/>
      <w:bookmarkStart w:id="5265" w:name="_Toc98238264"/>
      <w:bookmarkStart w:id="5266" w:name="_Toc98238590"/>
      <w:bookmarkStart w:id="5267" w:name="_Toc98238914"/>
      <w:bookmarkStart w:id="5268" w:name="_Toc98239389"/>
      <w:bookmarkStart w:id="5269" w:name="_Toc98239715"/>
      <w:bookmarkStart w:id="5270" w:name="_Toc98240040"/>
      <w:bookmarkStart w:id="5271" w:name="_Toc98316602"/>
      <w:bookmarkStart w:id="5272" w:name="_Toc117519532"/>
      <w:bookmarkStart w:id="5273" w:name="_Toc117853701"/>
      <w:bookmarkStart w:id="5274" w:name="_Toc117854032"/>
      <w:bookmarkStart w:id="5275" w:name="_Toc121148758"/>
      <w:bookmarkStart w:id="5276" w:name="_Toc125709371"/>
      <w:bookmarkStart w:id="5277" w:name="_Toc125709736"/>
      <w:bookmarkStart w:id="5278" w:name="_Toc125984786"/>
      <w:bookmarkStart w:id="5279" w:name="_Toc126669879"/>
      <w:bookmarkStart w:id="5280" w:name="_Toc147395606"/>
      <w:bookmarkStart w:id="5281" w:name="_Toc149229978"/>
      <w:bookmarkStart w:id="5282" w:name="_Toc157178114"/>
      <w:bookmarkStart w:id="5283" w:name="_Toc157178528"/>
      <w:bookmarkStart w:id="5284" w:name="_Toc157515807"/>
      <w:bookmarkStart w:id="5285" w:name="_Toc157582548"/>
      <w:bookmarkStart w:id="5286" w:name="_Toc157700471"/>
      <w:bookmarkStart w:id="5287" w:name="_Toc157702513"/>
      <w:bookmarkEnd w:id="5229"/>
      <w:bookmarkEnd w:id="5230"/>
      <w:bookmarkEnd w:id="5231"/>
      <w:bookmarkEnd w:id="5232"/>
      <w:bookmarkEnd w:id="5233"/>
      <w:bookmarkEnd w:id="5234"/>
      <w:bookmarkEnd w:id="5235"/>
      <w:bookmarkEnd w:id="5236"/>
      <w:bookmarkEnd w:id="5237"/>
      <w:bookmarkEnd w:id="5238"/>
      <w:bookmarkEnd w:id="5239"/>
      <w:bookmarkEnd w:id="5240"/>
      <w:bookmarkEnd w:id="5241"/>
      <w:bookmarkEnd w:id="5242"/>
      <w:bookmarkEnd w:id="5243"/>
      <w:bookmarkEnd w:id="5244"/>
      <w:bookmarkEnd w:id="5245"/>
      <w:bookmarkEnd w:id="5246"/>
      <w:bookmarkEnd w:id="5247"/>
      <w:bookmarkEnd w:id="5248"/>
      <w:bookmarkEnd w:id="5249"/>
      <w:bookmarkEnd w:id="5250"/>
      <w:bookmarkEnd w:id="5251"/>
      <w:bookmarkEnd w:id="5252"/>
      <w:bookmarkEnd w:id="5253"/>
      <w:bookmarkEnd w:id="5254"/>
      <w:bookmarkEnd w:id="5255"/>
      <w:bookmarkEnd w:id="5256"/>
      <w:bookmarkEnd w:id="5257"/>
      <w:bookmarkEnd w:id="5258"/>
      <w:bookmarkEnd w:id="5259"/>
      <w:bookmarkEnd w:id="5260"/>
      <w:bookmarkEnd w:id="5261"/>
      <w:bookmarkEnd w:id="5262"/>
      <w:bookmarkEnd w:id="5263"/>
      <w:bookmarkEnd w:id="5264"/>
      <w:bookmarkEnd w:id="5265"/>
      <w:bookmarkEnd w:id="5266"/>
      <w:bookmarkEnd w:id="5267"/>
      <w:bookmarkEnd w:id="5268"/>
      <w:bookmarkEnd w:id="5269"/>
      <w:bookmarkEnd w:id="5270"/>
      <w:bookmarkEnd w:id="5271"/>
      <w:bookmarkEnd w:id="5272"/>
      <w:bookmarkEnd w:id="5273"/>
      <w:bookmarkEnd w:id="5274"/>
      <w:bookmarkEnd w:id="5275"/>
      <w:bookmarkEnd w:id="5276"/>
      <w:bookmarkEnd w:id="5277"/>
      <w:bookmarkEnd w:id="5278"/>
      <w:bookmarkEnd w:id="5279"/>
      <w:bookmarkEnd w:id="5280"/>
      <w:bookmarkEnd w:id="5281"/>
      <w:bookmarkEnd w:id="5282"/>
      <w:bookmarkEnd w:id="5283"/>
      <w:bookmarkEnd w:id="5284"/>
      <w:bookmarkEnd w:id="5285"/>
      <w:bookmarkEnd w:id="5286"/>
      <w:bookmarkEnd w:id="5287"/>
    </w:p>
    <w:p w14:paraId="30A5D083" w14:textId="77777777" w:rsidR="00DA0EB5" w:rsidRPr="00CF1AA3" w:rsidRDefault="00DA0EB5" w:rsidP="00A11465">
      <w:pPr>
        <w:pStyle w:val="ListParagraph"/>
        <w:keepNext/>
        <w:numPr>
          <w:ilvl w:val="1"/>
          <w:numId w:val="102"/>
        </w:numPr>
        <w:outlineLvl w:val="1"/>
        <w:rPr>
          <w:rFonts w:eastAsia="Times New Roman"/>
          <w:b/>
          <w:vanish/>
        </w:rPr>
      </w:pPr>
      <w:bookmarkStart w:id="5288" w:name="_Toc71118691"/>
      <w:bookmarkStart w:id="5289" w:name="_Toc71122295"/>
      <w:bookmarkStart w:id="5290" w:name="_Toc71122505"/>
      <w:bookmarkStart w:id="5291" w:name="_Toc71122717"/>
      <w:bookmarkStart w:id="5292" w:name="_Toc71123335"/>
      <w:bookmarkStart w:id="5293" w:name="_Toc71124265"/>
      <w:bookmarkStart w:id="5294" w:name="_Toc71124476"/>
      <w:bookmarkStart w:id="5295" w:name="_Toc71124687"/>
      <w:bookmarkStart w:id="5296" w:name="_Toc71125350"/>
      <w:bookmarkStart w:id="5297" w:name="_Toc71125558"/>
      <w:bookmarkStart w:id="5298" w:name="_Toc71125764"/>
      <w:bookmarkStart w:id="5299" w:name="_Toc95738681"/>
      <w:bookmarkStart w:id="5300" w:name="_Toc95738904"/>
      <w:bookmarkStart w:id="5301" w:name="_Toc95753935"/>
      <w:bookmarkStart w:id="5302" w:name="_Toc95754183"/>
      <w:bookmarkStart w:id="5303" w:name="_Toc95814668"/>
      <w:bookmarkStart w:id="5304" w:name="_Toc95814956"/>
      <w:bookmarkStart w:id="5305" w:name="_Toc95815245"/>
      <w:bookmarkStart w:id="5306" w:name="_Toc95815534"/>
      <w:bookmarkStart w:id="5307" w:name="_Toc95816661"/>
      <w:bookmarkStart w:id="5308" w:name="_Toc95816948"/>
      <w:bookmarkStart w:id="5309" w:name="_Toc95826636"/>
      <w:bookmarkStart w:id="5310" w:name="_Toc95826867"/>
      <w:bookmarkStart w:id="5311" w:name="_Toc95827101"/>
      <w:bookmarkStart w:id="5312" w:name="_Toc95828366"/>
      <w:bookmarkStart w:id="5313" w:name="_Toc95828595"/>
      <w:bookmarkStart w:id="5314" w:name="_Toc95830454"/>
      <w:bookmarkStart w:id="5315" w:name="_Toc95830706"/>
      <w:bookmarkStart w:id="5316" w:name="_Toc95834932"/>
      <w:bookmarkStart w:id="5317" w:name="_Toc95835188"/>
      <w:bookmarkStart w:id="5318" w:name="_Toc95835444"/>
      <w:bookmarkStart w:id="5319" w:name="_Toc95835698"/>
      <w:bookmarkStart w:id="5320" w:name="_Toc95983403"/>
      <w:bookmarkStart w:id="5321" w:name="_Toc95992843"/>
      <w:bookmarkStart w:id="5322" w:name="_Toc95996678"/>
      <w:bookmarkStart w:id="5323" w:name="_Toc98237941"/>
      <w:bookmarkStart w:id="5324" w:name="_Toc98238265"/>
      <w:bookmarkStart w:id="5325" w:name="_Toc98238591"/>
      <w:bookmarkStart w:id="5326" w:name="_Toc98238915"/>
      <w:bookmarkStart w:id="5327" w:name="_Toc98239390"/>
      <w:bookmarkStart w:id="5328" w:name="_Toc98239716"/>
      <w:bookmarkStart w:id="5329" w:name="_Toc98240041"/>
      <w:bookmarkStart w:id="5330" w:name="_Toc98316603"/>
      <w:bookmarkStart w:id="5331" w:name="_Toc117519533"/>
      <w:bookmarkStart w:id="5332" w:name="_Toc117853702"/>
      <w:bookmarkStart w:id="5333" w:name="_Toc117854033"/>
      <w:bookmarkStart w:id="5334" w:name="_Toc121148759"/>
      <w:bookmarkStart w:id="5335" w:name="_Toc125709372"/>
      <w:bookmarkStart w:id="5336" w:name="_Toc125709737"/>
      <w:bookmarkStart w:id="5337" w:name="_Toc125984787"/>
      <w:bookmarkStart w:id="5338" w:name="_Toc126669880"/>
      <w:bookmarkStart w:id="5339" w:name="_Toc147395607"/>
      <w:bookmarkStart w:id="5340" w:name="_Toc149229979"/>
      <w:bookmarkStart w:id="5341" w:name="_Toc157178115"/>
      <w:bookmarkStart w:id="5342" w:name="_Toc157178529"/>
      <w:bookmarkStart w:id="5343" w:name="_Toc157515808"/>
      <w:bookmarkStart w:id="5344" w:name="_Toc157582549"/>
      <w:bookmarkStart w:id="5345" w:name="_Toc157700472"/>
      <w:bookmarkStart w:id="5346" w:name="_Toc157702514"/>
      <w:bookmarkEnd w:id="5288"/>
      <w:bookmarkEnd w:id="5289"/>
      <w:bookmarkEnd w:id="5290"/>
      <w:bookmarkEnd w:id="5291"/>
      <w:bookmarkEnd w:id="5292"/>
      <w:bookmarkEnd w:id="5293"/>
      <w:bookmarkEnd w:id="5294"/>
      <w:bookmarkEnd w:id="5295"/>
      <w:bookmarkEnd w:id="5296"/>
      <w:bookmarkEnd w:id="5297"/>
      <w:bookmarkEnd w:id="5298"/>
      <w:bookmarkEnd w:id="5299"/>
      <w:bookmarkEnd w:id="5300"/>
      <w:bookmarkEnd w:id="5301"/>
      <w:bookmarkEnd w:id="5302"/>
      <w:bookmarkEnd w:id="5303"/>
      <w:bookmarkEnd w:id="5304"/>
      <w:bookmarkEnd w:id="5305"/>
      <w:bookmarkEnd w:id="5306"/>
      <w:bookmarkEnd w:id="5307"/>
      <w:bookmarkEnd w:id="5308"/>
      <w:bookmarkEnd w:id="5309"/>
      <w:bookmarkEnd w:id="5310"/>
      <w:bookmarkEnd w:id="5311"/>
      <w:bookmarkEnd w:id="5312"/>
      <w:bookmarkEnd w:id="5313"/>
      <w:bookmarkEnd w:id="5314"/>
      <w:bookmarkEnd w:id="5315"/>
      <w:bookmarkEnd w:id="5316"/>
      <w:bookmarkEnd w:id="5317"/>
      <w:bookmarkEnd w:id="5318"/>
      <w:bookmarkEnd w:id="5319"/>
      <w:bookmarkEnd w:id="5320"/>
      <w:bookmarkEnd w:id="5321"/>
      <w:bookmarkEnd w:id="5322"/>
      <w:bookmarkEnd w:id="5323"/>
      <w:bookmarkEnd w:id="5324"/>
      <w:bookmarkEnd w:id="5325"/>
      <w:bookmarkEnd w:id="5326"/>
      <w:bookmarkEnd w:id="5327"/>
      <w:bookmarkEnd w:id="5328"/>
      <w:bookmarkEnd w:id="5329"/>
      <w:bookmarkEnd w:id="5330"/>
      <w:bookmarkEnd w:id="5331"/>
      <w:bookmarkEnd w:id="5332"/>
      <w:bookmarkEnd w:id="5333"/>
      <w:bookmarkEnd w:id="5334"/>
      <w:bookmarkEnd w:id="5335"/>
      <w:bookmarkEnd w:id="5336"/>
      <w:bookmarkEnd w:id="5337"/>
      <w:bookmarkEnd w:id="5338"/>
      <w:bookmarkEnd w:id="5339"/>
      <w:bookmarkEnd w:id="5340"/>
      <w:bookmarkEnd w:id="5341"/>
      <w:bookmarkEnd w:id="5342"/>
      <w:bookmarkEnd w:id="5343"/>
      <w:bookmarkEnd w:id="5344"/>
      <w:bookmarkEnd w:id="5345"/>
      <w:bookmarkEnd w:id="5346"/>
    </w:p>
    <w:p w14:paraId="139BFBC4" w14:textId="77777777" w:rsidR="00DA0EB5" w:rsidRPr="00CF1AA3" w:rsidRDefault="00DA0EB5" w:rsidP="00A11465">
      <w:pPr>
        <w:pStyle w:val="ListParagraph"/>
        <w:keepNext/>
        <w:numPr>
          <w:ilvl w:val="1"/>
          <w:numId w:val="102"/>
        </w:numPr>
        <w:outlineLvl w:val="1"/>
        <w:rPr>
          <w:rFonts w:eastAsia="Times New Roman"/>
          <w:b/>
          <w:vanish/>
        </w:rPr>
      </w:pPr>
      <w:bookmarkStart w:id="5347" w:name="_Toc71118692"/>
      <w:bookmarkStart w:id="5348" w:name="_Toc71122296"/>
      <w:bookmarkStart w:id="5349" w:name="_Toc71122506"/>
      <w:bookmarkStart w:id="5350" w:name="_Toc71122718"/>
      <w:bookmarkStart w:id="5351" w:name="_Toc71123336"/>
      <w:bookmarkStart w:id="5352" w:name="_Toc71124266"/>
      <w:bookmarkStart w:id="5353" w:name="_Toc71124477"/>
      <w:bookmarkStart w:id="5354" w:name="_Toc71124688"/>
      <w:bookmarkStart w:id="5355" w:name="_Toc71125351"/>
      <w:bookmarkStart w:id="5356" w:name="_Toc71125559"/>
      <w:bookmarkStart w:id="5357" w:name="_Toc71125765"/>
      <w:bookmarkStart w:id="5358" w:name="_Toc95738682"/>
      <w:bookmarkStart w:id="5359" w:name="_Toc95738905"/>
      <w:bookmarkStart w:id="5360" w:name="_Toc95753936"/>
      <w:bookmarkStart w:id="5361" w:name="_Toc95754184"/>
      <w:bookmarkStart w:id="5362" w:name="_Toc95814669"/>
      <w:bookmarkStart w:id="5363" w:name="_Toc95814957"/>
      <w:bookmarkStart w:id="5364" w:name="_Toc95815246"/>
      <w:bookmarkStart w:id="5365" w:name="_Toc95815535"/>
      <w:bookmarkStart w:id="5366" w:name="_Toc95816662"/>
      <w:bookmarkStart w:id="5367" w:name="_Toc95816949"/>
      <w:bookmarkStart w:id="5368" w:name="_Toc95826637"/>
      <w:bookmarkStart w:id="5369" w:name="_Toc95826868"/>
      <w:bookmarkStart w:id="5370" w:name="_Toc95827102"/>
      <w:bookmarkStart w:id="5371" w:name="_Toc95828367"/>
      <w:bookmarkStart w:id="5372" w:name="_Toc95828596"/>
      <w:bookmarkStart w:id="5373" w:name="_Toc95830455"/>
      <w:bookmarkStart w:id="5374" w:name="_Toc95830707"/>
      <w:bookmarkStart w:id="5375" w:name="_Toc95834933"/>
      <w:bookmarkStart w:id="5376" w:name="_Toc95835189"/>
      <w:bookmarkStart w:id="5377" w:name="_Toc95835445"/>
      <w:bookmarkStart w:id="5378" w:name="_Toc95835699"/>
      <w:bookmarkStart w:id="5379" w:name="_Toc95983404"/>
      <w:bookmarkStart w:id="5380" w:name="_Toc95992844"/>
      <w:bookmarkStart w:id="5381" w:name="_Toc95996679"/>
      <w:bookmarkStart w:id="5382" w:name="_Toc98237942"/>
      <w:bookmarkStart w:id="5383" w:name="_Toc98238266"/>
      <w:bookmarkStart w:id="5384" w:name="_Toc98238592"/>
      <w:bookmarkStart w:id="5385" w:name="_Toc98238916"/>
      <w:bookmarkStart w:id="5386" w:name="_Toc98239391"/>
      <w:bookmarkStart w:id="5387" w:name="_Toc98239717"/>
      <w:bookmarkStart w:id="5388" w:name="_Toc98240042"/>
      <w:bookmarkStart w:id="5389" w:name="_Toc98316604"/>
      <w:bookmarkStart w:id="5390" w:name="_Toc117519534"/>
      <w:bookmarkStart w:id="5391" w:name="_Toc117853703"/>
      <w:bookmarkStart w:id="5392" w:name="_Toc117854034"/>
      <w:bookmarkStart w:id="5393" w:name="_Toc121148760"/>
      <w:bookmarkStart w:id="5394" w:name="_Toc125709373"/>
      <w:bookmarkStart w:id="5395" w:name="_Toc125709738"/>
      <w:bookmarkStart w:id="5396" w:name="_Toc125984788"/>
      <w:bookmarkStart w:id="5397" w:name="_Toc126669881"/>
      <w:bookmarkStart w:id="5398" w:name="_Toc147395608"/>
      <w:bookmarkStart w:id="5399" w:name="_Toc149229980"/>
      <w:bookmarkStart w:id="5400" w:name="_Toc157178116"/>
      <w:bookmarkStart w:id="5401" w:name="_Toc157178530"/>
      <w:bookmarkStart w:id="5402" w:name="_Toc157515809"/>
      <w:bookmarkStart w:id="5403" w:name="_Toc157582550"/>
      <w:bookmarkStart w:id="5404" w:name="_Toc157700473"/>
      <w:bookmarkStart w:id="5405" w:name="_Toc157702515"/>
      <w:bookmarkEnd w:id="5347"/>
      <w:bookmarkEnd w:id="5348"/>
      <w:bookmarkEnd w:id="5349"/>
      <w:bookmarkEnd w:id="5350"/>
      <w:bookmarkEnd w:id="5351"/>
      <w:bookmarkEnd w:id="5352"/>
      <w:bookmarkEnd w:id="5353"/>
      <w:bookmarkEnd w:id="5354"/>
      <w:bookmarkEnd w:id="5355"/>
      <w:bookmarkEnd w:id="5356"/>
      <w:bookmarkEnd w:id="5357"/>
      <w:bookmarkEnd w:id="5358"/>
      <w:bookmarkEnd w:id="5359"/>
      <w:bookmarkEnd w:id="5360"/>
      <w:bookmarkEnd w:id="5361"/>
      <w:bookmarkEnd w:id="5362"/>
      <w:bookmarkEnd w:id="5363"/>
      <w:bookmarkEnd w:id="5364"/>
      <w:bookmarkEnd w:id="5365"/>
      <w:bookmarkEnd w:id="5366"/>
      <w:bookmarkEnd w:id="5367"/>
      <w:bookmarkEnd w:id="5368"/>
      <w:bookmarkEnd w:id="5369"/>
      <w:bookmarkEnd w:id="5370"/>
      <w:bookmarkEnd w:id="5371"/>
      <w:bookmarkEnd w:id="5372"/>
      <w:bookmarkEnd w:id="5373"/>
      <w:bookmarkEnd w:id="5374"/>
      <w:bookmarkEnd w:id="5375"/>
      <w:bookmarkEnd w:id="5376"/>
      <w:bookmarkEnd w:id="5377"/>
      <w:bookmarkEnd w:id="5378"/>
      <w:bookmarkEnd w:id="5379"/>
      <w:bookmarkEnd w:id="5380"/>
      <w:bookmarkEnd w:id="5381"/>
      <w:bookmarkEnd w:id="5382"/>
      <w:bookmarkEnd w:id="5383"/>
      <w:bookmarkEnd w:id="5384"/>
      <w:bookmarkEnd w:id="5385"/>
      <w:bookmarkEnd w:id="5386"/>
      <w:bookmarkEnd w:id="5387"/>
      <w:bookmarkEnd w:id="5388"/>
      <w:bookmarkEnd w:id="5389"/>
      <w:bookmarkEnd w:id="5390"/>
      <w:bookmarkEnd w:id="5391"/>
      <w:bookmarkEnd w:id="5392"/>
      <w:bookmarkEnd w:id="5393"/>
      <w:bookmarkEnd w:id="5394"/>
      <w:bookmarkEnd w:id="5395"/>
      <w:bookmarkEnd w:id="5396"/>
      <w:bookmarkEnd w:id="5397"/>
      <w:bookmarkEnd w:id="5398"/>
      <w:bookmarkEnd w:id="5399"/>
      <w:bookmarkEnd w:id="5400"/>
      <w:bookmarkEnd w:id="5401"/>
      <w:bookmarkEnd w:id="5402"/>
      <w:bookmarkEnd w:id="5403"/>
      <w:bookmarkEnd w:id="5404"/>
      <w:bookmarkEnd w:id="5405"/>
    </w:p>
    <w:p w14:paraId="0E15BD07" w14:textId="77777777" w:rsidR="00DA0EB5" w:rsidRPr="00CF1AA3" w:rsidRDefault="00DA0EB5" w:rsidP="00A11465">
      <w:pPr>
        <w:pStyle w:val="ListParagraph"/>
        <w:keepNext/>
        <w:numPr>
          <w:ilvl w:val="1"/>
          <w:numId w:val="102"/>
        </w:numPr>
        <w:outlineLvl w:val="1"/>
        <w:rPr>
          <w:rFonts w:eastAsia="Times New Roman"/>
          <w:b/>
          <w:vanish/>
        </w:rPr>
      </w:pPr>
      <w:bookmarkStart w:id="5406" w:name="_Toc71118693"/>
      <w:bookmarkStart w:id="5407" w:name="_Toc71122297"/>
      <w:bookmarkStart w:id="5408" w:name="_Toc71122507"/>
      <w:bookmarkStart w:id="5409" w:name="_Toc71122719"/>
      <w:bookmarkStart w:id="5410" w:name="_Toc71123337"/>
      <w:bookmarkStart w:id="5411" w:name="_Toc71124267"/>
      <w:bookmarkStart w:id="5412" w:name="_Toc71124478"/>
      <w:bookmarkStart w:id="5413" w:name="_Toc71124689"/>
      <w:bookmarkStart w:id="5414" w:name="_Toc71125352"/>
      <w:bookmarkStart w:id="5415" w:name="_Toc71125560"/>
      <w:bookmarkStart w:id="5416" w:name="_Toc71125766"/>
      <w:bookmarkStart w:id="5417" w:name="_Toc95738683"/>
      <w:bookmarkStart w:id="5418" w:name="_Toc95738906"/>
      <w:bookmarkStart w:id="5419" w:name="_Toc95753937"/>
      <w:bookmarkStart w:id="5420" w:name="_Toc95754185"/>
      <w:bookmarkStart w:id="5421" w:name="_Toc95814670"/>
      <w:bookmarkStart w:id="5422" w:name="_Toc95814958"/>
      <w:bookmarkStart w:id="5423" w:name="_Toc95815247"/>
      <w:bookmarkStart w:id="5424" w:name="_Toc95815536"/>
      <w:bookmarkStart w:id="5425" w:name="_Toc95816663"/>
      <w:bookmarkStart w:id="5426" w:name="_Toc95816950"/>
      <w:bookmarkStart w:id="5427" w:name="_Toc95826638"/>
      <w:bookmarkStart w:id="5428" w:name="_Toc95826869"/>
      <w:bookmarkStart w:id="5429" w:name="_Toc95827103"/>
      <w:bookmarkStart w:id="5430" w:name="_Toc95828368"/>
      <w:bookmarkStart w:id="5431" w:name="_Toc95828597"/>
      <w:bookmarkStart w:id="5432" w:name="_Toc95830456"/>
      <w:bookmarkStart w:id="5433" w:name="_Toc95830708"/>
      <w:bookmarkStart w:id="5434" w:name="_Toc95834934"/>
      <w:bookmarkStart w:id="5435" w:name="_Toc95835190"/>
      <w:bookmarkStart w:id="5436" w:name="_Toc95835446"/>
      <w:bookmarkStart w:id="5437" w:name="_Toc95835700"/>
      <w:bookmarkStart w:id="5438" w:name="_Toc95983405"/>
      <w:bookmarkStart w:id="5439" w:name="_Toc95992845"/>
      <w:bookmarkStart w:id="5440" w:name="_Toc95996680"/>
      <w:bookmarkStart w:id="5441" w:name="_Toc98237943"/>
      <w:bookmarkStart w:id="5442" w:name="_Toc98238267"/>
      <w:bookmarkStart w:id="5443" w:name="_Toc98238593"/>
      <w:bookmarkStart w:id="5444" w:name="_Toc98238917"/>
      <w:bookmarkStart w:id="5445" w:name="_Toc98239392"/>
      <w:bookmarkStart w:id="5446" w:name="_Toc98239718"/>
      <w:bookmarkStart w:id="5447" w:name="_Toc98240043"/>
      <w:bookmarkStart w:id="5448" w:name="_Toc98316605"/>
      <w:bookmarkStart w:id="5449" w:name="_Toc117519535"/>
      <w:bookmarkStart w:id="5450" w:name="_Toc117853704"/>
      <w:bookmarkStart w:id="5451" w:name="_Toc117854035"/>
      <w:bookmarkStart w:id="5452" w:name="_Toc121148761"/>
      <w:bookmarkStart w:id="5453" w:name="_Toc125709374"/>
      <w:bookmarkStart w:id="5454" w:name="_Toc125709739"/>
      <w:bookmarkStart w:id="5455" w:name="_Toc125984789"/>
      <w:bookmarkStart w:id="5456" w:name="_Toc126669882"/>
      <w:bookmarkStart w:id="5457" w:name="_Toc147395609"/>
      <w:bookmarkStart w:id="5458" w:name="_Toc149229981"/>
      <w:bookmarkStart w:id="5459" w:name="_Toc157178117"/>
      <w:bookmarkStart w:id="5460" w:name="_Toc157178531"/>
      <w:bookmarkStart w:id="5461" w:name="_Toc157515810"/>
      <w:bookmarkStart w:id="5462" w:name="_Toc157582551"/>
      <w:bookmarkStart w:id="5463" w:name="_Toc157700474"/>
      <w:bookmarkStart w:id="5464" w:name="_Toc157702516"/>
      <w:bookmarkEnd w:id="5406"/>
      <w:bookmarkEnd w:id="5407"/>
      <w:bookmarkEnd w:id="5408"/>
      <w:bookmarkEnd w:id="5409"/>
      <w:bookmarkEnd w:id="5410"/>
      <w:bookmarkEnd w:id="5411"/>
      <w:bookmarkEnd w:id="5412"/>
      <w:bookmarkEnd w:id="5413"/>
      <w:bookmarkEnd w:id="5414"/>
      <w:bookmarkEnd w:id="5415"/>
      <w:bookmarkEnd w:id="5416"/>
      <w:bookmarkEnd w:id="5417"/>
      <w:bookmarkEnd w:id="5418"/>
      <w:bookmarkEnd w:id="5419"/>
      <w:bookmarkEnd w:id="5420"/>
      <w:bookmarkEnd w:id="5421"/>
      <w:bookmarkEnd w:id="5422"/>
      <w:bookmarkEnd w:id="5423"/>
      <w:bookmarkEnd w:id="5424"/>
      <w:bookmarkEnd w:id="5425"/>
      <w:bookmarkEnd w:id="5426"/>
      <w:bookmarkEnd w:id="5427"/>
      <w:bookmarkEnd w:id="5428"/>
      <w:bookmarkEnd w:id="5429"/>
      <w:bookmarkEnd w:id="5430"/>
      <w:bookmarkEnd w:id="5431"/>
      <w:bookmarkEnd w:id="5432"/>
      <w:bookmarkEnd w:id="5433"/>
      <w:bookmarkEnd w:id="5434"/>
      <w:bookmarkEnd w:id="5435"/>
      <w:bookmarkEnd w:id="5436"/>
      <w:bookmarkEnd w:id="5437"/>
      <w:bookmarkEnd w:id="5438"/>
      <w:bookmarkEnd w:id="5439"/>
      <w:bookmarkEnd w:id="5440"/>
      <w:bookmarkEnd w:id="5441"/>
      <w:bookmarkEnd w:id="5442"/>
      <w:bookmarkEnd w:id="5443"/>
      <w:bookmarkEnd w:id="5444"/>
      <w:bookmarkEnd w:id="5445"/>
      <w:bookmarkEnd w:id="5446"/>
      <w:bookmarkEnd w:id="5447"/>
      <w:bookmarkEnd w:id="5448"/>
      <w:bookmarkEnd w:id="5449"/>
      <w:bookmarkEnd w:id="5450"/>
      <w:bookmarkEnd w:id="5451"/>
      <w:bookmarkEnd w:id="5452"/>
      <w:bookmarkEnd w:id="5453"/>
      <w:bookmarkEnd w:id="5454"/>
      <w:bookmarkEnd w:id="5455"/>
      <w:bookmarkEnd w:id="5456"/>
      <w:bookmarkEnd w:id="5457"/>
      <w:bookmarkEnd w:id="5458"/>
      <w:bookmarkEnd w:id="5459"/>
      <w:bookmarkEnd w:id="5460"/>
      <w:bookmarkEnd w:id="5461"/>
      <w:bookmarkEnd w:id="5462"/>
      <w:bookmarkEnd w:id="5463"/>
      <w:bookmarkEnd w:id="5464"/>
    </w:p>
    <w:p w14:paraId="548305CD" w14:textId="42CFC54F" w:rsidR="00DA0EB5" w:rsidRPr="00CF1AA3" w:rsidRDefault="00165F98" w:rsidP="000A7EE1">
      <w:pPr>
        <w:pStyle w:val="Heading2"/>
        <w:ind w:left="567" w:hanging="567"/>
        <w:rPr>
          <w:bCs/>
        </w:rPr>
      </w:pPr>
      <w:bookmarkStart w:id="5465" w:name="_Toc62558899"/>
      <w:bookmarkStart w:id="5466" w:name="_Toc117519536"/>
      <w:bookmarkStart w:id="5467" w:name="_Toc157702517"/>
      <w:r w:rsidRPr="00CF1AA3">
        <w:rPr>
          <w:bCs/>
        </w:rPr>
        <w:t>2.11</w:t>
      </w:r>
      <w:r w:rsidR="00FD7823" w:rsidRPr="00CF1AA3">
        <w:rPr>
          <w:bCs/>
        </w:rPr>
        <w:t xml:space="preserve"> </w:t>
      </w:r>
      <w:r w:rsidRPr="00CF1AA3">
        <w:rPr>
          <w:bCs/>
        </w:rPr>
        <w:t xml:space="preserve"> </w:t>
      </w:r>
      <w:r w:rsidR="00DA0EB5" w:rsidRPr="00CF1AA3">
        <w:rPr>
          <w:bCs/>
        </w:rPr>
        <w:t xml:space="preserve">Green dimension of Erasmus+ and the </w:t>
      </w:r>
      <w:r w:rsidR="0095506D" w:rsidRPr="00CF1AA3">
        <w:rPr>
          <w:bCs/>
        </w:rPr>
        <w:t xml:space="preserve">European </w:t>
      </w:r>
      <w:r w:rsidR="00DA0EB5" w:rsidRPr="00CF1AA3">
        <w:rPr>
          <w:bCs/>
        </w:rPr>
        <w:t>Solidarity Corps</w:t>
      </w:r>
      <w:bookmarkEnd w:id="5465"/>
      <w:bookmarkEnd w:id="5466"/>
      <w:bookmarkEnd w:id="5467"/>
    </w:p>
    <w:p w14:paraId="0808C3EF" w14:textId="1F3901C4" w:rsidR="0091580F" w:rsidRPr="00CF1AA3" w:rsidRDefault="00DA0EB5" w:rsidP="00917DED">
      <w:pPr>
        <w:spacing w:after="480"/>
      </w:pPr>
      <w:r w:rsidRPr="00CF1AA3">
        <w:t xml:space="preserve">As regards the functioning of the </w:t>
      </w:r>
      <w:r w:rsidR="00F10F15" w:rsidRPr="00CF1AA3">
        <w:t>National Agency</w:t>
      </w:r>
      <w:r w:rsidRPr="00CF1AA3">
        <w:t xml:space="preserve">, the </w:t>
      </w:r>
      <w:r w:rsidR="00F10F15" w:rsidRPr="00CF1AA3">
        <w:t>National Agency</w:t>
      </w:r>
      <w:r w:rsidRPr="00CF1AA3">
        <w:t xml:space="preserve"> shall adopt sustainable behaviours in order to reduce its own carbon and ecological footprint, in their daily and long-term practice, as </w:t>
      </w:r>
      <w:r w:rsidR="00B153AE" w:rsidRPr="00CF1AA3">
        <w:t>approved in</w:t>
      </w:r>
      <w:r w:rsidRPr="00CF1AA3">
        <w:t xml:space="preserve"> the </w:t>
      </w:r>
      <w:r w:rsidR="00F10F15" w:rsidRPr="00CF1AA3">
        <w:t>National Agency</w:t>
      </w:r>
      <w:r w:rsidRPr="00CF1AA3">
        <w:t xml:space="preserve"> Work Programme.</w:t>
      </w:r>
    </w:p>
    <w:p w14:paraId="66D46C12" w14:textId="6EFEAF9C" w:rsidR="002521FE" w:rsidRPr="00CF1AA3" w:rsidRDefault="002521FE" w:rsidP="00A11465">
      <w:pPr>
        <w:pStyle w:val="Heading1"/>
        <w:numPr>
          <w:ilvl w:val="0"/>
          <w:numId w:val="127"/>
        </w:numPr>
      </w:pPr>
      <w:bookmarkStart w:id="5468" w:name="_Toc353191232"/>
      <w:bookmarkStart w:id="5469" w:name="_Toc353201988"/>
      <w:bookmarkStart w:id="5470" w:name="_Toc353202327"/>
      <w:bookmarkStart w:id="5471" w:name="_Toc353287875"/>
      <w:bookmarkStart w:id="5472" w:name="_Toc353291008"/>
      <w:bookmarkStart w:id="5473" w:name="_Toc353292280"/>
      <w:bookmarkStart w:id="5474" w:name="_Toc353293556"/>
      <w:bookmarkStart w:id="5475" w:name="_Toc353445472"/>
      <w:bookmarkStart w:id="5476" w:name="_Toc353446743"/>
      <w:bookmarkStart w:id="5477" w:name="_Toc353448014"/>
      <w:bookmarkStart w:id="5478" w:name="_Toc353448400"/>
      <w:bookmarkStart w:id="5479" w:name="_Toc353448788"/>
      <w:bookmarkStart w:id="5480" w:name="_Toc353449137"/>
      <w:bookmarkStart w:id="5481" w:name="_Toc353449487"/>
      <w:bookmarkStart w:id="5482" w:name="_Toc353447046"/>
      <w:bookmarkStart w:id="5483" w:name="_Toc353447390"/>
      <w:bookmarkStart w:id="5484" w:name="_Toc353456040"/>
      <w:bookmarkStart w:id="5485" w:name="_Toc353456414"/>
      <w:bookmarkStart w:id="5486" w:name="_Toc353456790"/>
      <w:bookmarkStart w:id="5487" w:name="_Toc353461199"/>
      <w:bookmarkStart w:id="5488" w:name="_Toc353461579"/>
      <w:bookmarkStart w:id="5489" w:name="_Toc353461959"/>
      <w:bookmarkStart w:id="5490" w:name="_Toc353462338"/>
      <w:bookmarkStart w:id="5491" w:name="_Toc352061731"/>
      <w:bookmarkStart w:id="5492" w:name="_Toc352838768"/>
      <w:bookmarkStart w:id="5493" w:name="_Toc352845170"/>
      <w:bookmarkStart w:id="5494" w:name="_Toc353187505"/>
      <w:bookmarkStart w:id="5495" w:name="_Toc353188797"/>
      <w:bookmarkStart w:id="5496" w:name="_Toc353191233"/>
      <w:bookmarkStart w:id="5497" w:name="_Toc353201989"/>
      <w:bookmarkStart w:id="5498" w:name="_Toc353202328"/>
      <w:bookmarkStart w:id="5499" w:name="_Toc353287876"/>
      <w:bookmarkStart w:id="5500" w:name="_Toc353291009"/>
      <w:bookmarkStart w:id="5501" w:name="_Toc353292281"/>
      <w:bookmarkStart w:id="5502" w:name="_Toc353293557"/>
      <w:bookmarkStart w:id="5503" w:name="_Toc353445473"/>
      <w:bookmarkStart w:id="5504" w:name="_Toc353446744"/>
      <w:bookmarkStart w:id="5505" w:name="_Toc353448015"/>
      <w:bookmarkStart w:id="5506" w:name="_Toc353448401"/>
      <w:bookmarkStart w:id="5507" w:name="_Toc353448789"/>
      <w:bookmarkStart w:id="5508" w:name="_Toc353449138"/>
      <w:bookmarkStart w:id="5509" w:name="_Toc353449488"/>
      <w:bookmarkStart w:id="5510" w:name="_Toc353447047"/>
      <w:bookmarkStart w:id="5511" w:name="_Toc353447391"/>
      <w:bookmarkStart w:id="5512" w:name="_Toc353456041"/>
      <w:bookmarkStart w:id="5513" w:name="_Toc353456415"/>
      <w:bookmarkStart w:id="5514" w:name="_Toc353456791"/>
      <w:bookmarkStart w:id="5515" w:name="_Toc353461200"/>
      <w:bookmarkStart w:id="5516" w:name="_Toc353461580"/>
      <w:bookmarkStart w:id="5517" w:name="_Toc353461960"/>
      <w:bookmarkStart w:id="5518" w:name="_Toc353462339"/>
      <w:bookmarkStart w:id="5519" w:name="_Toc352061732"/>
      <w:bookmarkStart w:id="5520" w:name="_Toc352838769"/>
      <w:bookmarkStart w:id="5521" w:name="_Toc352845171"/>
      <w:bookmarkStart w:id="5522" w:name="_Toc353187506"/>
      <w:bookmarkStart w:id="5523" w:name="_Toc353188798"/>
      <w:bookmarkStart w:id="5524" w:name="_Toc353191234"/>
      <w:bookmarkStart w:id="5525" w:name="_Toc353201990"/>
      <w:bookmarkStart w:id="5526" w:name="_Toc353202329"/>
      <w:bookmarkStart w:id="5527" w:name="_Toc353287877"/>
      <w:bookmarkStart w:id="5528" w:name="_Toc353291010"/>
      <w:bookmarkStart w:id="5529" w:name="_Toc353292282"/>
      <w:bookmarkStart w:id="5530" w:name="_Toc353293558"/>
      <w:bookmarkStart w:id="5531" w:name="_Toc353445474"/>
      <w:bookmarkStart w:id="5532" w:name="_Toc353446745"/>
      <w:bookmarkStart w:id="5533" w:name="_Toc353448016"/>
      <w:bookmarkStart w:id="5534" w:name="_Toc353448402"/>
      <w:bookmarkStart w:id="5535" w:name="_Toc353448790"/>
      <w:bookmarkStart w:id="5536" w:name="_Toc353449139"/>
      <w:bookmarkStart w:id="5537" w:name="_Toc353449489"/>
      <w:bookmarkStart w:id="5538" w:name="_Toc353447048"/>
      <w:bookmarkStart w:id="5539" w:name="_Toc353447392"/>
      <w:bookmarkStart w:id="5540" w:name="_Toc353456042"/>
      <w:bookmarkStart w:id="5541" w:name="_Toc353456416"/>
      <w:bookmarkStart w:id="5542" w:name="_Toc353456792"/>
      <w:bookmarkStart w:id="5543" w:name="_Toc353461201"/>
      <w:bookmarkStart w:id="5544" w:name="_Toc353461581"/>
      <w:bookmarkStart w:id="5545" w:name="_Toc353461961"/>
      <w:bookmarkStart w:id="5546" w:name="_Toc353462340"/>
      <w:bookmarkStart w:id="5547" w:name="_Toc352061733"/>
      <w:bookmarkStart w:id="5548" w:name="_Toc352838770"/>
      <w:bookmarkStart w:id="5549" w:name="_Toc352845172"/>
      <w:bookmarkStart w:id="5550" w:name="_Toc353187507"/>
      <w:bookmarkStart w:id="5551" w:name="_Toc353188799"/>
      <w:bookmarkStart w:id="5552" w:name="_Toc353191235"/>
      <w:bookmarkStart w:id="5553" w:name="_Toc353201991"/>
      <w:bookmarkStart w:id="5554" w:name="_Toc353202330"/>
      <w:bookmarkStart w:id="5555" w:name="_Toc353287878"/>
      <w:bookmarkStart w:id="5556" w:name="_Toc353291011"/>
      <w:bookmarkStart w:id="5557" w:name="_Toc353292283"/>
      <w:bookmarkStart w:id="5558" w:name="_Toc353293559"/>
      <w:bookmarkStart w:id="5559" w:name="_Toc353445475"/>
      <w:bookmarkStart w:id="5560" w:name="_Toc353446746"/>
      <w:bookmarkStart w:id="5561" w:name="_Toc353448017"/>
      <w:bookmarkStart w:id="5562" w:name="_Toc353448403"/>
      <w:bookmarkStart w:id="5563" w:name="_Toc353448791"/>
      <w:bookmarkStart w:id="5564" w:name="_Toc353449140"/>
      <w:bookmarkStart w:id="5565" w:name="_Toc353449490"/>
      <w:bookmarkStart w:id="5566" w:name="_Toc353447049"/>
      <w:bookmarkStart w:id="5567" w:name="_Toc353447393"/>
      <w:bookmarkStart w:id="5568" w:name="_Toc353456043"/>
      <w:bookmarkStart w:id="5569" w:name="_Toc353456417"/>
      <w:bookmarkStart w:id="5570" w:name="_Toc353456793"/>
      <w:bookmarkStart w:id="5571" w:name="_Toc353461202"/>
      <w:bookmarkStart w:id="5572" w:name="_Toc353461582"/>
      <w:bookmarkStart w:id="5573" w:name="_Toc353461962"/>
      <w:bookmarkStart w:id="5574" w:name="_Toc353462341"/>
      <w:bookmarkStart w:id="5575" w:name="_Toc352061734"/>
      <w:bookmarkStart w:id="5576" w:name="_Toc352838771"/>
      <w:bookmarkStart w:id="5577" w:name="_Toc352845173"/>
      <w:bookmarkStart w:id="5578" w:name="_Toc353187508"/>
      <w:bookmarkStart w:id="5579" w:name="_Toc353188800"/>
      <w:bookmarkStart w:id="5580" w:name="_Toc353191236"/>
      <w:bookmarkStart w:id="5581" w:name="_Toc353201992"/>
      <w:bookmarkStart w:id="5582" w:name="_Toc353202331"/>
      <w:bookmarkStart w:id="5583" w:name="_Toc353287879"/>
      <w:bookmarkStart w:id="5584" w:name="_Toc353291012"/>
      <w:bookmarkStart w:id="5585" w:name="_Toc353292284"/>
      <w:bookmarkStart w:id="5586" w:name="_Toc353293560"/>
      <w:bookmarkStart w:id="5587" w:name="_Toc353445476"/>
      <w:bookmarkStart w:id="5588" w:name="_Toc353446747"/>
      <w:bookmarkStart w:id="5589" w:name="_Toc353448018"/>
      <w:bookmarkStart w:id="5590" w:name="_Toc353448404"/>
      <w:bookmarkStart w:id="5591" w:name="_Toc353448792"/>
      <w:bookmarkStart w:id="5592" w:name="_Toc353449141"/>
      <w:bookmarkStart w:id="5593" w:name="_Toc353449491"/>
      <w:bookmarkStart w:id="5594" w:name="_Toc353447050"/>
      <w:bookmarkStart w:id="5595" w:name="_Toc353447394"/>
      <w:bookmarkStart w:id="5596" w:name="_Toc353456044"/>
      <w:bookmarkStart w:id="5597" w:name="_Toc353456418"/>
      <w:bookmarkStart w:id="5598" w:name="_Toc353456794"/>
      <w:bookmarkStart w:id="5599" w:name="_Toc353461203"/>
      <w:bookmarkStart w:id="5600" w:name="_Toc353461583"/>
      <w:bookmarkStart w:id="5601" w:name="_Toc353461963"/>
      <w:bookmarkStart w:id="5602" w:name="_Toc353462342"/>
      <w:bookmarkStart w:id="5603" w:name="_Toc352061735"/>
      <w:bookmarkStart w:id="5604" w:name="_Toc352838772"/>
      <w:bookmarkStart w:id="5605" w:name="_Toc352845174"/>
      <w:bookmarkStart w:id="5606" w:name="_Toc353187509"/>
      <w:bookmarkStart w:id="5607" w:name="_Toc353188801"/>
      <w:bookmarkStart w:id="5608" w:name="_Toc353191237"/>
      <w:bookmarkStart w:id="5609" w:name="_Toc353201993"/>
      <w:bookmarkStart w:id="5610" w:name="_Toc353202332"/>
      <w:bookmarkStart w:id="5611" w:name="_Toc353287880"/>
      <w:bookmarkStart w:id="5612" w:name="_Toc353291013"/>
      <w:bookmarkStart w:id="5613" w:name="_Toc353292285"/>
      <w:bookmarkStart w:id="5614" w:name="_Toc353293561"/>
      <w:bookmarkStart w:id="5615" w:name="_Toc353445477"/>
      <w:bookmarkStart w:id="5616" w:name="_Toc353446748"/>
      <w:bookmarkStart w:id="5617" w:name="_Toc353448019"/>
      <w:bookmarkStart w:id="5618" w:name="_Toc353448405"/>
      <w:bookmarkStart w:id="5619" w:name="_Toc353448793"/>
      <w:bookmarkStart w:id="5620" w:name="_Toc353449142"/>
      <w:bookmarkStart w:id="5621" w:name="_Toc353449492"/>
      <w:bookmarkStart w:id="5622" w:name="_Toc353447051"/>
      <w:bookmarkStart w:id="5623" w:name="_Toc353447395"/>
      <w:bookmarkStart w:id="5624" w:name="_Toc353456045"/>
      <w:bookmarkStart w:id="5625" w:name="_Toc353456419"/>
      <w:bookmarkStart w:id="5626" w:name="_Toc353456795"/>
      <w:bookmarkStart w:id="5627" w:name="_Toc353461204"/>
      <w:bookmarkStart w:id="5628" w:name="_Toc353461584"/>
      <w:bookmarkStart w:id="5629" w:name="_Toc353461964"/>
      <w:bookmarkStart w:id="5630" w:name="_Toc353462343"/>
      <w:bookmarkStart w:id="5631" w:name="_Toc352061736"/>
      <w:bookmarkStart w:id="5632" w:name="_Toc352838773"/>
      <w:bookmarkStart w:id="5633" w:name="_Toc352845175"/>
      <w:bookmarkStart w:id="5634" w:name="_Toc353187510"/>
      <w:bookmarkStart w:id="5635" w:name="_Toc353188802"/>
      <w:bookmarkStart w:id="5636" w:name="_Toc353191238"/>
      <w:bookmarkStart w:id="5637" w:name="_Toc353201994"/>
      <w:bookmarkStart w:id="5638" w:name="_Toc353202333"/>
      <w:bookmarkStart w:id="5639" w:name="_Toc353287881"/>
      <w:bookmarkStart w:id="5640" w:name="_Toc353291014"/>
      <w:bookmarkStart w:id="5641" w:name="_Toc353292286"/>
      <w:bookmarkStart w:id="5642" w:name="_Toc353293562"/>
      <w:bookmarkStart w:id="5643" w:name="_Toc353445478"/>
      <w:bookmarkStart w:id="5644" w:name="_Toc353446749"/>
      <w:bookmarkStart w:id="5645" w:name="_Toc353448020"/>
      <w:bookmarkStart w:id="5646" w:name="_Toc353448406"/>
      <w:bookmarkStart w:id="5647" w:name="_Toc353448794"/>
      <w:bookmarkStart w:id="5648" w:name="_Toc353449143"/>
      <w:bookmarkStart w:id="5649" w:name="_Toc353449493"/>
      <w:bookmarkStart w:id="5650" w:name="_Toc353447052"/>
      <w:bookmarkStart w:id="5651" w:name="_Toc353447396"/>
      <w:bookmarkStart w:id="5652" w:name="_Toc353456046"/>
      <w:bookmarkStart w:id="5653" w:name="_Toc353456420"/>
      <w:bookmarkStart w:id="5654" w:name="_Toc353456796"/>
      <w:bookmarkStart w:id="5655" w:name="_Toc353461205"/>
      <w:bookmarkStart w:id="5656" w:name="_Toc353461585"/>
      <w:bookmarkStart w:id="5657" w:name="_Toc353461965"/>
      <w:bookmarkStart w:id="5658" w:name="_Toc353462344"/>
      <w:bookmarkStart w:id="5659" w:name="_Toc352061737"/>
      <w:bookmarkStart w:id="5660" w:name="_Toc352838774"/>
      <w:bookmarkStart w:id="5661" w:name="_Toc352845176"/>
      <w:bookmarkStart w:id="5662" w:name="_Toc353187511"/>
      <w:bookmarkStart w:id="5663" w:name="_Toc353188803"/>
      <w:bookmarkStart w:id="5664" w:name="_Toc353191239"/>
      <w:bookmarkStart w:id="5665" w:name="_Toc353201995"/>
      <w:bookmarkStart w:id="5666" w:name="_Toc353202334"/>
      <w:bookmarkStart w:id="5667" w:name="_Toc353287882"/>
      <w:bookmarkStart w:id="5668" w:name="_Toc353291015"/>
      <w:bookmarkStart w:id="5669" w:name="_Toc353292287"/>
      <w:bookmarkStart w:id="5670" w:name="_Toc353293563"/>
      <w:bookmarkStart w:id="5671" w:name="_Toc353445479"/>
      <w:bookmarkStart w:id="5672" w:name="_Toc353446750"/>
      <w:bookmarkStart w:id="5673" w:name="_Toc353448021"/>
      <w:bookmarkStart w:id="5674" w:name="_Toc353448407"/>
      <w:bookmarkStart w:id="5675" w:name="_Toc353448795"/>
      <w:bookmarkStart w:id="5676" w:name="_Toc353449144"/>
      <w:bookmarkStart w:id="5677" w:name="_Toc353449494"/>
      <w:bookmarkStart w:id="5678" w:name="_Toc353447053"/>
      <w:bookmarkStart w:id="5679" w:name="_Toc353447397"/>
      <w:bookmarkStart w:id="5680" w:name="_Toc353456047"/>
      <w:bookmarkStart w:id="5681" w:name="_Toc353456421"/>
      <w:bookmarkStart w:id="5682" w:name="_Toc353456797"/>
      <w:bookmarkStart w:id="5683" w:name="_Toc353461206"/>
      <w:bookmarkStart w:id="5684" w:name="_Toc353461586"/>
      <w:bookmarkStart w:id="5685" w:name="_Toc353461966"/>
      <w:bookmarkStart w:id="5686" w:name="_Toc353462345"/>
      <w:bookmarkStart w:id="5687" w:name="_Toc352061738"/>
      <w:bookmarkStart w:id="5688" w:name="_Toc352838775"/>
      <w:bookmarkStart w:id="5689" w:name="_Toc352845177"/>
      <w:bookmarkStart w:id="5690" w:name="_Toc353187512"/>
      <w:bookmarkStart w:id="5691" w:name="_Toc353188804"/>
      <w:bookmarkStart w:id="5692" w:name="_Toc353191240"/>
      <w:bookmarkStart w:id="5693" w:name="_Toc353201996"/>
      <w:bookmarkStart w:id="5694" w:name="_Toc353202335"/>
      <w:bookmarkStart w:id="5695" w:name="_Toc353287883"/>
      <w:bookmarkStart w:id="5696" w:name="_Toc353291016"/>
      <w:bookmarkStart w:id="5697" w:name="_Toc353292288"/>
      <w:bookmarkStart w:id="5698" w:name="_Toc353293564"/>
      <w:bookmarkStart w:id="5699" w:name="_Toc353445480"/>
      <w:bookmarkStart w:id="5700" w:name="_Toc353446751"/>
      <w:bookmarkStart w:id="5701" w:name="_Toc353448022"/>
      <w:bookmarkStart w:id="5702" w:name="_Toc353448408"/>
      <w:bookmarkStart w:id="5703" w:name="_Toc353448796"/>
      <w:bookmarkStart w:id="5704" w:name="_Toc353449145"/>
      <w:bookmarkStart w:id="5705" w:name="_Toc353449495"/>
      <w:bookmarkStart w:id="5706" w:name="_Toc353447054"/>
      <w:bookmarkStart w:id="5707" w:name="_Toc353447398"/>
      <w:bookmarkStart w:id="5708" w:name="_Toc353456048"/>
      <w:bookmarkStart w:id="5709" w:name="_Toc353456422"/>
      <w:bookmarkStart w:id="5710" w:name="_Toc353456798"/>
      <w:bookmarkStart w:id="5711" w:name="_Toc353461207"/>
      <w:bookmarkStart w:id="5712" w:name="_Toc353461587"/>
      <w:bookmarkStart w:id="5713" w:name="_Toc353461967"/>
      <w:bookmarkStart w:id="5714" w:name="_Toc353462346"/>
      <w:bookmarkStart w:id="5715" w:name="_Toc352061739"/>
      <w:bookmarkStart w:id="5716" w:name="_Toc352838776"/>
      <w:bookmarkStart w:id="5717" w:name="_Toc352845178"/>
      <w:bookmarkStart w:id="5718" w:name="_Toc353187513"/>
      <w:bookmarkStart w:id="5719" w:name="_Toc353188805"/>
      <w:bookmarkStart w:id="5720" w:name="_Toc353191241"/>
      <w:bookmarkStart w:id="5721" w:name="_Toc353201997"/>
      <w:bookmarkStart w:id="5722" w:name="_Toc353202336"/>
      <w:bookmarkStart w:id="5723" w:name="_Toc353287884"/>
      <w:bookmarkStart w:id="5724" w:name="_Toc353291017"/>
      <w:bookmarkStart w:id="5725" w:name="_Toc353292289"/>
      <w:bookmarkStart w:id="5726" w:name="_Toc353293565"/>
      <w:bookmarkStart w:id="5727" w:name="_Toc353445481"/>
      <w:bookmarkStart w:id="5728" w:name="_Toc353446752"/>
      <w:bookmarkStart w:id="5729" w:name="_Toc353448023"/>
      <w:bookmarkStart w:id="5730" w:name="_Toc353448409"/>
      <w:bookmarkStart w:id="5731" w:name="_Toc353448797"/>
      <w:bookmarkStart w:id="5732" w:name="_Toc353449146"/>
      <w:bookmarkStart w:id="5733" w:name="_Toc353449496"/>
      <w:bookmarkStart w:id="5734" w:name="_Toc353447055"/>
      <w:bookmarkStart w:id="5735" w:name="_Toc353447399"/>
      <w:bookmarkStart w:id="5736" w:name="_Toc353456049"/>
      <w:bookmarkStart w:id="5737" w:name="_Toc353456423"/>
      <w:bookmarkStart w:id="5738" w:name="_Toc353456799"/>
      <w:bookmarkStart w:id="5739" w:name="_Toc353461208"/>
      <w:bookmarkStart w:id="5740" w:name="_Toc353461588"/>
      <w:bookmarkStart w:id="5741" w:name="_Toc353461968"/>
      <w:bookmarkStart w:id="5742" w:name="_Toc353462347"/>
      <w:bookmarkStart w:id="5743" w:name="_Toc352061740"/>
      <w:bookmarkStart w:id="5744" w:name="_Toc352838777"/>
      <w:bookmarkStart w:id="5745" w:name="_Toc352845179"/>
      <w:bookmarkStart w:id="5746" w:name="_Toc353187514"/>
      <w:bookmarkStart w:id="5747" w:name="_Toc353188806"/>
      <w:bookmarkStart w:id="5748" w:name="_Toc353191242"/>
      <w:bookmarkStart w:id="5749" w:name="_Toc353201998"/>
      <w:bookmarkStart w:id="5750" w:name="_Toc353202337"/>
      <w:bookmarkStart w:id="5751" w:name="_Toc353287885"/>
      <w:bookmarkStart w:id="5752" w:name="_Toc353291018"/>
      <w:bookmarkStart w:id="5753" w:name="_Toc353292290"/>
      <w:bookmarkStart w:id="5754" w:name="_Toc353293566"/>
      <w:bookmarkStart w:id="5755" w:name="_Toc353445482"/>
      <w:bookmarkStart w:id="5756" w:name="_Toc353446753"/>
      <w:bookmarkStart w:id="5757" w:name="_Toc353448024"/>
      <w:bookmarkStart w:id="5758" w:name="_Toc353448410"/>
      <w:bookmarkStart w:id="5759" w:name="_Toc353448798"/>
      <w:bookmarkStart w:id="5760" w:name="_Toc353449147"/>
      <w:bookmarkStart w:id="5761" w:name="_Toc353449497"/>
      <w:bookmarkStart w:id="5762" w:name="_Toc353447056"/>
      <w:bookmarkStart w:id="5763" w:name="_Toc353447400"/>
      <w:bookmarkStart w:id="5764" w:name="_Toc353456050"/>
      <w:bookmarkStart w:id="5765" w:name="_Toc353456424"/>
      <w:bookmarkStart w:id="5766" w:name="_Toc353456800"/>
      <w:bookmarkStart w:id="5767" w:name="_Toc353461209"/>
      <w:bookmarkStart w:id="5768" w:name="_Toc353461589"/>
      <w:bookmarkStart w:id="5769" w:name="_Toc353461969"/>
      <w:bookmarkStart w:id="5770" w:name="_Toc353462348"/>
      <w:bookmarkStart w:id="5771" w:name="_Toc352061741"/>
      <w:bookmarkStart w:id="5772" w:name="_Toc352838778"/>
      <w:bookmarkStart w:id="5773" w:name="_Toc352845180"/>
      <w:bookmarkStart w:id="5774" w:name="_Toc353187515"/>
      <w:bookmarkStart w:id="5775" w:name="_Toc353188807"/>
      <w:bookmarkStart w:id="5776" w:name="_Toc353191243"/>
      <w:bookmarkStart w:id="5777" w:name="_Toc353201999"/>
      <w:bookmarkStart w:id="5778" w:name="_Toc353202338"/>
      <w:bookmarkStart w:id="5779" w:name="_Toc353287886"/>
      <w:bookmarkStart w:id="5780" w:name="_Toc353291019"/>
      <w:bookmarkStart w:id="5781" w:name="_Toc353292291"/>
      <w:bookmarkStart w:id="5782" w:name="_Toc353293567"/>
      <w:bookmarkStart w:id="5783" w:name="_Toc353445483"/>
      <w:bookmarkStart w:id="5784" w:name="_Toc353446754"/>
      <w:bookmarkStart w:id="5785" w:name="_Toc353448025"/>
      <w:bookmarkStart w:id="5786" w:name="_Toc353448411"/>
      <w:bookmarkStart w:id="5787" w:name="_Toc353448799"/>
      <w:bookmarkStart w:id="5788" w:name="_Toc353449148"/>
      <w:bookmarkStart w:id="5789" w:name="_Toc353449498"/>
      <w:bookmarkStart w:id="5790" w:name="_Toc353447057"/>
      <w:bookmarkStart w:id="5791" w:name="_Toc353447401"/>
      <w:bookmarkStart w:id="5792" w:name="_Toc353456051"/>
      <w:bookmarkStart w:id="5793" w:name="_Toc353456425"/>
      <w:bookmarkStart w:id="5794" w:name="_Toc353456801"/>
      <w:bookmarkStart w:id="5795" w:name="_Toc353461210"/>
      <w:bookmarkStart w:id="5796" w:name="_Toc353461590"/>
      <w:bookmarkStart w:id="5797" w:name="_Toc353461970"/>
      <w:bookmarkStart w:id="5798" w:name="_Toc353462349"/>
      <w:bookmarkStart w:id="5799" w:name="_Toc137971155"/>
      <w:bookmarkStart w:id="5800" w:name="_Toc137981355"/>
      <w:bookmarkStart w:id="5801" w:name="_Toc117519537"/>
      <w:bookmarkStart w:id="5802" w:name="_Toc157702518"/>
      <w:bookmarkStart w:id="5803" w:name="_Toc353886905"/>
      <w:bookmarkStart w:id="5804" w:name="_Toc354860505"/>
      <w:bookmarkStart w:id="5805" w:name="_Toc370468217"/>
      <w:bookmarkStart w:id="5806" w:name="_Toc417410432"/>
      <w:bookmarkStart w:id="5807" w:name="_Toc467674269"/>
      <w:bookmarkStart w:id="5808" w:name="_Toc514407659"/>
      <w:bookmarkStart w:id="5809" w:name="_Toc60932511"/>
      <w:bookmarkEnd w:id="5468"/>
      <w:bookmarkEnd w:id="5469"/>
      <w:bookmarkEnd w:id="5470"/>
      <w:bookmarkEnd w:id="5471"/>
      <w:bookmarkEnd w:id="5472"/>
      <w:bookmarkEnd w:id="5473"/>
      <w:bookmarkEnd w:id="5474"/>
      <w:bookmarkEnd w:id="5475"/>
      <w:bookmarkEnd w:id="5476"/>
      <w:bookmarkEnd w:id="5477"/>
      <w:bookmarkEnd w:id="5478"/>
      <w:bookmarkEnd w:id="5479"/>
      <w:bookmarkEnd w:id="5480"/>
      <w:bookmarkEnd w:id="5481"/>
      <w:bookmarkEnd w:id="5482"/>
      <w:bookmarkEnd w:id="5483"/>
      <w:bookmarkEnd w:id="5484"/>
      <w:bookmarkEnd w:id="5485"/>
      <w:bookmarkEnd w:id="5486"/>
      <w:bookmarkEnd w:id="5487"/>
      <w:bookmarkEnd w:id="5488"/>
      <w:bookmarkEnd w:id="5489"/>
      <w:bookmarkEnd w:id="5490"/>
      <w:bookmarkEnd w:id="5491"/>
      <w:bookmarkEnd w:id="5492"/>
      <w:bookmarkEnd w:id="5493"/>
      <w:bookmarkEnd w:id="5494"/>
      <w:bookmarkEnd w:id="5495"/>
      <w:bookmarkEnd w:id="5496"/>
      <w:bookmarkEnd w:id="5497"/>
      <w:bookmarkEnd w:id="5498"/>
      <w:bookmarkEnd w:id="5499"/>
      <w:bookmarkEnd w:id="5500"/>
      <w:bookmarkEnd w:id="5501"/>
      <w:bookmarkEnd w:id="5502"/>
      <w:bookmarkEnd w:id="5503"/>
      <w:bookmarkEnd w:id="5504"/>
      <w:bookmarkEnd w:id="5505"/>
      <w:bookmarkEnd w:id="5506"/>
      <w:bookmarkEnd w:id="5507"/>
      <w:bookmarkEnd w:id="5508"/>
      <w:bookmarkEnd w:id="5509"/>
      <w:bookmarkEnd w:id="5510"/>
      <w:bookmarkEnd w:id="5511"/>
      <w:bookmarkEnd w:id="5512"/>
      <w:bookmarkEnd w:id="5513"/>
      <w:bookmarkEnd w:id="5514"/>
      <w:bookmarkEnd w:id="5515"/>
      <w:bookmarkEnd w:id="5516"/>
      <w:bookmarkEnd w:id="5517"/>
      <w:bookmarkEnd w:id="5518"/>
      <w:bookmarkEnd w:id="5519"/>
      <w:bookmarkEnd w:id="5520"/>
      <w:bookmarkEnd w:id="5521"/>
      <w:bookmarkEnd w:id="5522"/>
      <w:bookmarkEnd w:id="5523"/>
      <w:bookmarkEnd w:id="5524"/>
      <w:bookmarkEnd w:id="5525"/>
      <w:bookmarkEnd w:id="5526"/>
      <w:bookmarkEnd w:id="5527"/>
      <w:bookmarkEnd w:id="5528"/>
      <w:bookmarkEnd w:id="5529"/>
      <w:bookmarkEnd w:id="5530"/>
      <w:bookmarkEnd w:id="5531"/>
      <w:bookmarkEnd w:id="5532"/>
      <w:bookmarkEnd w:id="5533"/>
      <w:bookmarkEnd w:id="5534"/>
      <w:bookmarkEnd w:id="5535"/>
      <w:bookmarkEnd w:id="5536"/>
      <w:bookmarkEnd w:id="5537"/>
      <w:bookmarkEnd w:id="5538"/>
      <w:bookmarkEnd w:id="5539"/>
      <w:bookmarkEnd w:id="5540"/>
      <w:bookmarkEnd w:id="5541"/>
      <w:bookmarkEnd w:id="5542"/>
      <w:bookmarkEnd w:id="5543"/>
      <w:bookmarkEnd w:id="5544"/>
      <w:bookmarkEnd w:id="5545"/>
      <w:bookmarkEnd w:id="5546"/>
      <w:bookmarkEnd w:id="5547"/>
      <w:bookmarkEnd w:id="5548"/>
      <w:bookmarkEnd w:id="5549"/>
      <w:bookmarkEnd w:id="5550"/>
      <w:bookmarkEnd w:id="5551"/>
      <w:bookmarkEnd w:id="5552"/>
      <w:bookmarkEnd w:id="5553"/>
      <w:bookmarkEnd w:id="5554"/>
      <w:bookmarkEnd w:id="5555"/>
      <w:bookmarkEnd w:id="5556"/>
      <w:bookmarkEnd w:id="5557"/>
      <w:bookmarkEnd w:id="5558"/>
      <w:bookmarkEnd w:id="5559"/>
      <w:bookmarkEnd w:id="5560"/>
      <w:bookmarkEnd w:id="5561"/>
      <w:bookmarkEnd w:id="5562"/>
      <w:bookmarkEnd w:id="5563"/>
      <w:bookmarkEnd w:id="5564"/>
      <w:bookmarkEnd w:id="5565"/>
      <w:bookmarkEnd w:id="5566"/>
      <w:bookmarkEnd w:id="5567"/>
      <w:bookmarkEnd w:id="5568"/>
      <w:bookmarkEnd w:id="5569"/>
      <w:bookmarkEnd w:id="5570"/>
      <w:bookmarkEnd w:id="5571"/>
      <w:bookmarkEnd w:id="5572"/>
      <w:bookmarkEnd w:id="5573"/>
      <w:bookmarkEnd w:id="5574"/>
      <w:bookmarkEnd w:id="5575"/>
      <w:bookmarkEnd w:id="5576"/>
      <w:bookmarkEnd w:id="5577"/>
      <w:bookmarkEnd w:id="5578"/>
      <w:bookmarkEnd w:id="5579"/>
      <w:bookmarkEnd w:id="5580"/>
      <w:bookmarkEnd w:id="5581"/>
      <w:bookmarkEnd w:id="5582"/>
      <w:bookmarkEnd w:id="5583"/>
      <w:bookmarkEnd w:id="5584"/>
      <w:bookmarkEnd w:id="5585"/>
      <w:bookmarkEnd w:id="5586"/>
      <w:bookmarkEnd w:id="5587"/>
      <w:bookmarkEnd w:id="5588"/>
      <w:bookmarkEnd w:id="5589"/>
      <w:bookmarkEnd w:id="5590"/>
      <w:bookmarkEnd w:id="5591"/>
      <w:bookmarkEnd w:id="5592"/>
      <w:bookmarkEnd w:id="5593"/>
      <w:bookmarkEnd w:id="5594"/>
      <w:bookmarkEnd w:id="5595"/>
      <w:bookmarkEnd w:id="5596"/>
      <w:bookmarkEnd w:id="5597"/>
      <w:bookmarkEnd w:id="5598"/>
      <w:bookmarkEnd w:id="5599"/>
      <w:bookmarkEnd w:id="5600"/>
      <w:bookmarkEnd w:id="5601"/>
      <w:bookmarkEnd w:id="5602"/>
      <w:bookmarkEnd w:id="5603"/>
      <w:bookmarkEnd w:id="5604"/>
      <w:bookmarkEnd w:id="5605"/>
      <w:bookmarkEnd w:id="5606"/>
      <w:bookmarkEnd w:id="5607"/>
      <w:bookmarkEnd w:id="5608"/>
      <w:bookmarkEnd w:id="5609"/>
      <w:bookmarkEnd w:id="5610"/>
      <w:bookmarkEnd w:id="5611"/>
      <w:bookmarkEnd w:id="5612"/>
      <w:bookmarkEnd w:id="5613"/>
      <w:bookmarkEnd w:id="5614"/>
      <w:bookmarkEnd w:id="5615"/>
      <w:bookmarkEnd w:id="5616"/>
      <w:bookmarkEnd w:id="5617"/>
      <w:bookmarkEnd w:id="5618"/>
      <w:bookmarkEnd w:id="5619"/>
      <w:bookmarkEnd w:id="5620"/>
      <w:bookmarkEnd w:id="5621"/>
      <w:bookmarkEnd w:id="5622"/>
      <w:bookmarkEnd w:id="5623"/>
      <w:bookmarkEnd w:id="5624"/>
      <w:bookmarkEnd w:id="5625"/>
      <w:bookmarkEnd w:id="5626"/>
      <w:bookmarkEnd w:id="5627"/>
      <w:bookmarkEnd w:id="5628"/>
      <w:bookmarkEnd w:id="5629"/>
      <w:bookmarkEnd w:id="5630"/>
      <w:bookmarkEnd w:id="5631"/>
      <w:bookmarkEnd w:id="5632"/>
      <w:bookmarkEnd w:id="5633"/>
      <w:bookmarkEnd w:id="5634"/>
      <w:bookmarkEnd w:id="5635"/>
      <w:bookmarkEnd w:id="5636"/>
      <w:bookmarkEnd w:id="5637"/>
      <w:bookmarkEnd w:id="5638"/>
      <w:bookmarkEnd w:id="5639"/>
      <w:bookmarkEnd w:id="5640"/>
      <w:bookmarkEnd w:id="5641"/>
      <w:bookmarkEnd w:id="5642"/>
      <w:bookmarkEnd w:id="5643"/>
      <w:bookmarkEnd w:id="5644"/>
      <w:bookmarkEnd w:id="5645"/>
      <w:bookmarkEnd w:id="5646"/>
      <w:bookmarkEnd w:id="5647"/>
      <w:bookmarkEnd w:id="5648"/>
      <w:bookmarkEnd w:id="5649"/>
      <w:bookmarkEnd w:id="5650"/>
      <w:bookmarkEnd w:id="5651"/>
      <w:bookmarkEnd w:id="5652"/>
      <w:bookmarkEnd w:id="5653"/>
      <w:bookmarkEnd w:id="5654"/>
      <w:bookmarkEnd w:id="5655"/>
      <w:bookmarkEnd w:id="5656"/>
      <w:bookmarkEnd w:id="5657"/>
      <w:bookmarkEnd w:id="5658"/>
      <w:bookmarkEnd w:id="5659"/>
      <w:bookmarkEnd w:id="5660"/>
      <w:bookmarkEnd w:id="5661"/>
      <w:bookmarkEnd w:id="5662"/>
      <w:bookmarkEnd w:id="5663"/>
      <w:bookmarkEnd w:id="5664"/>
      <w:bookmarkEnd w:id="5665"/>
      <w:bookmarkEnd w:id="5666"/>
      <w:bookmarkEnd w:id="5667"/>
      <w:bookmarkEnd w:id="5668"/>
      <w:bookmarkEnd w:id="5669"/>
      <w:bookmarkEnd w:id="5670"/>
      <w:bookmarkEnd w:id="5671"/>
      <w:bookmarkEnd w:id="5672"/>
      <w:bookmarkEnd w:id="5673"/>
      <w:bookmarkEnd w:id="5674"/>
      <w:bookmarkEnd w:id="5675"/>
      <w:bookmarkEnd w:id="5676"/>
      <w:bookmarkEnd w:id="5677"/>
      <w:bookmarkEnd w:id="5678"/>
      <w:bookmarkEnd w:id="5679"/>
      <w:bookmarkEnd w:id="5680"/>
      <w:bookmarkEnd w:id="5681"/>
      <w:bookmarkEnd w:id="5682"/>
      <w:bookmarkEnd w:id="5683"/>
      <w:bookmarkEnd w:id="5684"/>
      <w:bookmarkEnd w:id="5685"/>
      <w:bookmarkEnd w:id="5686"/>
      <w:bookmarkEnd w:id="5687"/>
      <w:bookmarkEnd w:id="5688"/>
      <w:bookmarkEnd w:id="5689"/>
      <w:bookmarkEnd w:id="5690"/>
      <w:bookmarkEnd w:id="5691"/>
      <w:bookmarkEnd w:id="5692"/>
      <w:bookmarkEnd w:id="5693"/>
      <w:bookmarkEnd w:id="5694"/>
      <w:bookmarkEnd w:id="5695"/>
      <w:bookmarkEnd w:id="5696"/>
      <w:bookmarkEnd w:id="5697"/>
      <w:bookmarkEnd w:id="5698"/>
      <w:bookmarkEnd w:id="5699"/>
      <w:bookmarkEnd w:id="5700"/>
      <w:bookmarkEnd w:id="5701"/>
      <w:bookmarkEnd w:id="5702"/>
      <w:bookmarkEnd w:id="5703"/>
      <w:bookmarkEnd w:id="5704"/>
      <w:bookmarkEnd w:id="5705"/>
      <w:bookmarkEnd w:id="5706"/>
      <w:bookmarkEnd w:id="5707"/>
      <w:bookmarkEnd w:id="5708"/>
      <w:bookmarkEnd w:id="5709"/>
      <w:bookmarkEnd w:id="5710"/>
      <w:bookmarkEnd w:id="5711"/>
      <w:bookmarkEnd w:id="5712"/>
      <w:bookmarkEnd w:id="5713"/>
      <w:bookmarkEnd w:id="5714"/>
      <w:bookmarkEnd w:id="5715"/>
      <w:bookmarkEnd w:id="5716"/>
      <w:bookmarkEnd w:id="5717"/>
      <w:bookmarkEnd w:id="5718"/>
      <w:bookmarkEnd w:id="5719"/>
      <w:bookmarkEnd w:id="5720"/>
      <w:bookmarkEnd w:id="5721"/>
      <w:bookmarkEnd w:id="5722"/>
      <w:bookmarkEnd w:id="5723"/>
      <w:bookmarkEnd w:id="5724"/>
      <w:bookmarkEnd w:id="5725"/>
      <w:bookmarkEnd w:id="5726"/>
      <w:bookmarkEnd w:id="5727"/>
      <w:bookmarkEnd w:id="5728"/>
      <w:bookmarkEnd w:id="5729"/>
      <w:bookmarkEnd w:id="5730"/>
      <w:bookmarkEnd w:id="5731"/>
      <w:bookmarkEnd w:id="5732"/>
      <w:bookmarkEnd w:id="5733"/>
      <w:bookmarkEnd w:id="5734"/>
      <w:bookmarkEnd w:id="5735"/>
      <w:bookmarkEnd w:id="5736"/>
      <w:bookmarkEnd w:id="5737"/>
      <w:bookmarkEnd w:id="5738"/>
      <w:bookmarkEnd w:id="5739"/>
      <w:bookmarkEnd w:id="5740"/>
      <w:bookmarkEnd w:id="5741"/>
      <w:bookmarkEnd w:id="5742"/>
      <w:bookmarkEnd w:id="5743"/>
      <w:bookmarkEnd w:id="5744"/>
      <w:bookmarkEnd w:id="5745"/>
      <w:bookmarkEnd w:id="5746"/>
      <w:bookmarkEnd w:id="5747"/>
      <w:bookmarkEnd w:id="5748"/>
      <w:bookmarkEnd w:id="5749"/>
      <w:bookmarkEnd w:id="5750"/>
      <w:bookmarkEnd w:id="5751"/>
      <w:bookmarkEnd w:id="5752"/>
      <w:bookmarkEnd w:id="5753"/>
      <w:bookmarkEnd w:id="5754"/>
      <w:bookmarkEnd w:id="5755"/>
      <w:bookmarkEnd w:id="5756"/>
      <w:bookmarkEnd w:id="5757"/>
      <w:bookmarkEnd w:id="5758"/>
      <w:bookmarkEnd w:id="5759"/>
      <w:bookmarkEnd w:id="5760"/>
      <w:bookmarkEnd w:id="5761"/>
      <w:bookmarkEnd w:id="5762"/>
      <w:bookmarkEnd w:id="5763"/>
      <w:bookmarkEnd w:id="5764"/>
      <w:bookmarkEnd w:id="5765"/>
      <w:bookmarkEnd w:id="5766"/>
      <w:bookmarkEnd w:id="5767"/>
      <w:bookmarkEnd w:id="5768"/>
      <w:bookmarkEnd w:id="5769"/>
      <w:bookmarkEnd w:id="5770"/>
      <w:bookmarkEnd w:id="5771"/>
      <w:bookmarkEnd w:id="5772"/>
      <w:bookmarkEnd w:id="5773"/>
      <w:bookmarkEnd w:id="5774"/>
      <w:bookmarkEnd w:id="5775"/>
      <w:bookmarkEnd w:id="5776"/>
      <w:bookmarkEnd w:id="5777"/>
      <w:bookmarkEnd w:id="5778"/>
      <w:bookmarkEnd w:id="5779"/>
      <w:bookmarkEnd w:id="5780"/>
      <w:bookmarkEnd w:id="5781"/>
      <w:bookmarkEnd w:id="5782"/>
      <w:bookmarkEnd w:id="5783"/>
      <w:bookmarkEnd w:id="5784"/>
      <w:bookmarkEnd w:id="5785"/>
      <w:bookmarkEnd w:id="5786"/>
      <w:bookmarkEnd w:id="5787"/>
      <w:bookmarkEnd w:id="5788"/>
      <w:bookmarkEnd w:id="5789"/>
      <w:bookmarkEnd w:id="5790"/>
      <w:bookmarkEnd w:id="5791"/>
      <w:bookmarkEnd w:id="5792"/>
      <w:bookmarkEnd w:id="5793"/>
      <w:bookmarkEnd w:id="5794"/>
      <w:bookmarkEnd w:id="5795"/>
      <w:bookmarkEnd w:id="5796"/>
      <w:bookmarkEnd w:id="5797"/>
      <w:bookmarkEnd w:id="5798"/>
      <w:bookmarkEnd w:id="5799"/>
      <w:bookmarkEnd w:id="5800"/>
      <w:r w:rsidRPr="00CF1AA3">
        <w:t>Communication, information, dissemination and exploitation of programme results</w:t>
      </w:r>
      <w:bookmarkEnd w:id="5801"/>
      <w:bookmarkEnd w:id="5802"/>
    </w:p>
    <w:p w14:paraId="002FB1BE" w14:textId="77777777" w:rsidR="003312C0" w:rsidRPr="00CF1AA3" w:rsidRDefault="003312C0" w:rsidP="00A11465">
      <w:pPr>
        <w:pStyle w:val="ListParagraph"/>
        <w:keepNext/>
        <w:numPr>
          <w:ilvl w:val="0"/>
          <w:numId w:val="99"/>
        </w:numPr>
        <w:outlineLvl w:val="1"/>
        <w:rPr>
          <w:rFonts w:eastAsia="Times New Roman"/>
          <w:b/>
          <w:vanish/>
        </w:rPr>
      </w:pPr>
      <w:bookmarkStart w:id="5810" w:name="_Toc95830459"/>
      <w:bookmarkStart w:id="5811" w:name="_Toc95830711"/>
      <w:bookmarkStart w:id="5812" w:name="_Toc95834937"/>
      <w:bookmarkStart w:id="5813" w:name="_Toc95835193"/>
      <w:bookmarkStart w:id="5814" w:name="_Toc95835449"/>
      <w:bookmarkStart w:id="5815" w:name="_Toc95835703"/>
      <w:bookmarkStart w:id="5816" w:name="_Toc95983408"/>
      <w:bookmarkStart w:id="5817" w:name="_Toc95992848"/>
      <w:bookmarkStart w:id="5818" w:name="_Toc95996683"/>
      <w:bookmarkStart w:id="5819" w:name="_Toc98237946"/>
      <w:bookmarkStart w:id="5820" w:name="_Toc98238270"/>
      <w:bookmarkStart w:id="5821" w:name="_Toc98238596"/>
      <w:bookmarkStart w:id="5822" w:name="_Toc98238920"/>
      <w:bookmarkStart w:id="5823" w:name="_Toc98239395"/>
      <w:bookmarkStart w:id="5824" w:name="_Toc98239721"/>
      <w:bookmarkStart w:id="5825" w:name="_Toc98240046"/>
      <w:bookmarkStart w:id="5826" w:name="_Toc98316608"/>
      <w:bookmarkStart w:id="5827" w:name="_Toc117519538"/>
      <w:bookmarkStart w:id="5828" w:name="_Toc117853707"/>
      <w:bookmarkStart w:id="5829" w:name="_Toc117854038"/>
      <w:bookmarkStart w:id="5830" w:name="_Toc121148764"/>
      <w:bookmarkStart w:id="5831" w:name="_Toc125709377"/>
      <w:bookmarkStart w:id="5832" w:name="_Toc125709742"/>
      <w:bookmarkStart w:id="5833" w:name="_Toc125984792"/>
      <w:bookmarkStart w:id="5834" w:name="_Toc126669885"/>
      <w:bookmarkStart w:id="5835" w:name="_Toc147395612"/>
      <w:bookmarkStart w:id="5836" w:name="_Toc149229984"/>
      <w:bookmarkStart w:id="5837" w:name="_Toc157178120"/>
      <w:bookmarkStart w:id="5838" w:name="_Toc157178534"/>
      <w:bookmarkStart w:id="5839" w:name="_Toc157515813"/>
      <w:bookmarkStart w:id="5840" w:name="_Toc157582554"/>
      <w:bookmarkStart w:id="5841" w:name="_Toc157700477"/>
      <w:bookmarkStart w:id="5842" w:name="_Toc157702519"/>
      <w:bookmarkEnd w:id="5810"/>
      <w:bookmarkEnd w:id="5811"/>
      <w:bookmarkEnd w:id="5812"/>
      <w:bookmarkEnd w:id="5813"/>
      <w:bookmarkEnd w:id="5814"/>
      <w:bookmarkEnd w:id="5815"/>
      <w:bookmarkEnd w:id="5816"/>
      <w:bookmarkEnd w:id="5817"/>
      <w:bookmarkEnd w:id="5818"/>
      <w:bookmarkEnd w:id="5819"/>
      <w:bookmarkEnd w:id="5820"/>
      <w:bookmarkEnd w:id="5821"/>
      <w:bookmarkEnd w:id="5822"/>
      <w:bookmarkEnd w:id="5823"/>
      <w:bookmarkEnd w:id="5824"/>
      <w:bookmarkEnd w:id="5825"/>
      <w:bookmarkEnd w:id="5826"/>
      <w:bookmarkEnd w:id="5827"/>
      <w:bookmarkEnd w:id="5828"/>
      <w:bookmarkEnd w:id="5829"/>
      <w:bookmarkEnd w:id="5830"/>
      <w:bookmarkEnd w:id="5831"/>
      <w:bookmarkEnd w:id="5832"/>
      <w:bookmarkEnd w:id="5833"/>
      <w:bookmarkEnd w:id="5834"/>
      <w:bookmarkEnd w:id="5835"/>
      <w:bookmarkEnd w:id="5836"/>
      <w:bookmarkEnd w:id="5837"/>
      <w:bookmarkEnd w:id="5838"/>
      <w:bookmarkEnd w:id="5839"/>
      <w:bookmarkEnd w:id="5840"/>
      <w:bookmarkEnd w:id="5841"/>
      <w:bookmarkEnd w:id="5842"/>
    </w:p>
    <w:p w14:paraId="0090AB9B" w14:textId="77777777" w:rsidR="003312C0" w:rsidRPr="00CF1AA3" w:rsidRDefault="003312C0" w:rsidP="00A11465">
      <w:pPr>
        <w:pStyle w:val="ListParagraph"/>
        <w:keepNext/>
        <w:numPr>
          <w:ilvl w:val="0"/>
          <w:numId w:val="99"/>
        </w:numPr>
        <w:outlineLvl w:val="1"/>
        <w:rPr>
          <w:rFonts w:eastAsia="Times New Roman"/>
          <w:b/>
          <w:vanish/>
        </w:rPr>
      </w:pPr>
      <w:bookmarkStart w:id="5843" w:name="_Toc95830460"/>
      <w:bookmarkStart w:id="5844" w:name="_Toc95830712"/>
      <w:bookmarkStart w:id="5845" w:name="_Toc95834938"/>
      <w:bookmarkStart w:id="5846" w:name="_Toc95835194"/>
      <w:bookmarkStart w:id="5847" w:name="_Toc95835450"/>
      <w:bookmarkStart w:id="5848" w:name="_Toc95835704"/>
      <w:bookmarkStart w:id="5849" w:name="_Toc95983409"/>
      <w:bookmarkStart w:id="5850" w:name="_Toc95992849"/>
      <w:bookmarkStart w:id="5851" w:name="_Toc95996684"/>
      <w:bookmarkStart w:id="5852" w:name="_Toc98237947"/>
      <w:bookmarkStart w:id="5853" w:name="_Toc98238271"/>
      <w:bookmarkStart w:id="5854" w:name="_Toc98238597"/>
      <w:bookmarkStart w:id="5855" w:name="_Toc98238921"/>
      <w:bookmarkStart w:id="5856" w:name="_Toc98239396"/>
      <w:bookmarkStart w:id="5857" w:name="_Toc98239722"/>
      <w:bookmarkStart w:id="5858" w:name="_Toc98240047"/>
      <w:bookmarkStart w:id="5859" w:name="_Toc98316609"/>
      <w:bookmarkStart w:id="5860" w:name="_Toc117519539"/>
      <w:bookmarkStart w:id="5861" w:name="_Toc117853708"/>
      <w:bookmarkStart w:id="5862" w:name="_Toc117854039"/>
      <w:bookmarkStart w:id="5863" w:name="_Toc121148765"/>
      <w:bookmarkStart w:id="5864" w:name="_Toc125709378"/>
      <w:bookmarkStart w:id="5865" w:name="_Toc125709743"/>
      <w:bookmarkStart w:id="5866" w:name="_Toc125984793"/>
      <w:bookmarkStart w:id="5867" w:name="_Toc126669886"/>
      <w:bookmarkStart w:id="5868" w:name="_Toc147395613"/>
      <w:bookmarkStart w:id="5869" w:name="_Toc149229985"/>
      <w:bookmarkStart w:id="5870" w:name="_Toc157178121"/>
      <w:bookmarkStart w:id="5871" w:name="_Toc157178535"/>
      <w:bookmarkStart w:id="5872" w:name="_Toc157515814"/>
      <w:bookmarkStart w:id="5873" w:name="_Toc157582555"/>
      <w:bookmarkStart w:id="5874" w:name="_Toc157700478"/>
      <w:bookmarkStart w:id="5875" w:name="_Toc157702520"/>
      <w:bookmarkEnd w:id="5843"/>
      <w:bookmarkEnd w:id="5844"/>
      <w:bookmarkEnd w:id="5845"/>
      <w:bookmarkEnd w:id="5846"/>
      <w:bookmarkEnd w:id="5847"/>
      <w:bookmarkEnd w:id="5848"/>
      <w:bookmarkEnd w:id="5849"/>
      <w:bookmarkEnd w:id="5850"/>
      <w:bookmarkEnd w:id="5851"/>
      <w:bookmarkEnd w:id="5852"/>
      <w:bookmarkEnd w:id="5853"/>
      <w:bookmarkEnd w:id="5854"/>
      <w:bookmarkEnd w:id="5855"/>
      <w:bookmarkEnd w:id="5856"/>
      <w:bookmarkEnd w:id="5857"/>
      <w:bookmarkEnd w:id="5858"/>
      <w:bookmarkEnd w:id="5859"/>
      <w:bookmarkEnd w:id="5860"/>
      <w:bookmarkEnd w:id="5861"/>
      <w:bookmarkEnd w:id="5862"/>
      <w:bookmarkEnd w:id="5863"/>
      <w:bookmarkEnd w:id="5864"/>
      <w:bookmarkEnd w:id="5865"/>
      <w:bookmarkEnd w:id="5866"/>
      <w:bookmarkEnd w:id="5867"/>
      <w:bookmarkEnd w:id="5868"/>
      <w:bookmarkEnd w:id="5869"/>
      <w:bookmarkEnd w:id="5870"/>
      <w:bookmarkEnd w:id="5871"/>
      <w:bookmarkEnd w:id="5872"/>
      <w:bookmarkEnd w:id="5873"/>
      <w:bookmarkEnd w:id="5874"/>
      <w:bookmarkEnd w:id="5875"/>
    </w:p>
    <w:p w14:paraId="239CB147" w14:textId="77777777" w:rsidR="003312C0" w:rsidRPr="00CF1AA3" w:rsidRDefault="003312C0" w:rsidP="00A11465">
      <w:pPr>
        <w:pStyle w:val="ListParagraph"/>
        <w:keepNext/>
        <w:numPr>
          <w:ilvl w:val="0"/>
          <w:numId w:val="99"/>
        </w:numPr>
        <w:outlineLvl w:val="1"/>
        <w:rPr>
          <w:rFonts w:eastAsia="Times New Roman"/>
          <w:b/>
          <w:vanish/>
        </w:rPr>
      </w:pPr>
      <w:bookmarkStart w:id="5876" w:name="_Toc95830461"/>
      <w:bookmarkStart w:id="5877" w:name="_Toc95830713"/>
      <w:bookmarkStart w:id="5878" w:name="_Toc95834939"/>
      <w:bookmarkStart w:id="5879" w:name="_Toc95835195"/>
      <w:bookmarkStart w:id="5880" w:name="_Toc95835451"/>
      <w:bookmarkStart w:id="5881" w:name="_Toc95835705"/>
      <w:bookmarkStart w:id="5882" w:name="_Toc95983410"/>
      <w:bookmarkStart w:id="5883" w:name="_Toc95992850"/>
      <w:bookmarkStart w:id="5884" w:name="_Toc95996685"/>
      <w:bookmarkStart w:id="5885" w:name="_Toc98237948"/>
      <w:bookmarkStart w:id="5886" w:name="_Toc98238272"/>
      <w:bookmarkStart w:id="5887" w:name="_Toc98238598"/>
      <w:bookmarkStart w:id="5888" w:name="_Toc98238922"/>
      <w:bookmarkStart w:id="5889" w:name="_Toc98239397"/>
      <w:bookmarkStart w:id="5890" w:name="_Toc98239723"/>
      <w:bookmarkStart w:id="5891" w:name="_Toc98240048"/>
      <w:bookmarkStart w:id="5892" w:name="_Toc98316610"/>
      <w:bookmarkStart w:id="5893" w:name="_Toc117519540"/>
      <w:bookmarkStart w:id="5894" w:name="_Toc117853709"/>
      <w:bookmarkStart w:id="5895" w:name="_Toc117854040"/>
      <w:bookmarkStart w:id="5896" w:name="_Toc121148766"/>
      <w:bookmarkStart w:id="5897" w:name="_Toc125709379"/>
      <w:bookmarkStart w:id="5898" w:name="_Toc125709744"/>
      <w:bookmarkStart w:id="5899" w:name="_Toc125984794"/>
      <w:bookmarkStart w:id="5900" w:name="_Toc126669887"/>
      <w:bookmarkStart w:id="5901" w:name="_Toc147395614"/>
      <w:bookmarkStart w:id="5902" w:name="_Toc149229986"/>
      <w:bookmarkStart w:id="5903" w:name="_Toc157178122"/>
      <w:bookmarkStart w:id="5904" w:name="_Toc157178536"/>
      <w:bookmarkStart w:id="5905" w:name="_Toc157515815"/>
      <w:bookmarkStart w:id="5906" w:name="_Toc157582556"/>
      <w:bookmarkStart w:id="5907" w:name="_Toc157700479"/>
      <w:bookmarkStart w:id="5908" w:name="_Toc157702521"/>
      <w:bookmarkEnd w:id="5876"/>
      <w:bookmarkEnd w:id="5877"/>
      <w:bookmarkEnd w:id="5878"/>
      <w:bookmarkEnd w:id="5879"/>
      <w:bookmarkEnd w:id="5880"/>
      <w:bookmarkEnd w:id="5881"/>
      <w:bookmarkEnd w:id="5882"/>
      <w:bookmarkEnd w:id="5883"/>
      <w:bookmarkEnd w:id="5884"/>
      <w:bookmarkEnd w:id="5885"/>
      <w:bookmarkEnd w:id="5886"/>
      <w:bookmarkEnd w:id="5887"/>
      <w:bookmarkEnd w:id="5888"/>
      <w:bookmarkEnd w:id="5889"/>
      <w:bookmarkEnd w:id="5890"/>
      <w:bookmarkEnd w:id="5891"/>
      <w:bookmarkEnd w:id="5892"/>
      <w:bookmarkEnd w:id="5893"/>
      <w:bookmarkEnd w:id="5894"/>
      <w:bookmarkEnd w:id="5895"/>
      <w:bookmarkEnd w:id="5896"/>
      <w:bookmarkEnd w:id="5897"/>
      <w:bookmarkEnd w:id="5898"/>
      <w:bookmarkEnd w:id="5899"/>
      <w:bookmarkEnd w:id="5900"/>
      <w:bookmarkEnd w:id="5901"/>
      <w:bookmarkEnd w:id="5902"/>
      <w:bookmarkEnd w:id="5903"/>
      <w:bookmarkEnd w:id="5904"/>
      <w:bookmarkEnd w:id="5905"/>
      <w:bookmarkEnd w:id="5906"/>
      <w:bookmarkEnd w:id="5907"/>
      <w:bookmarkEnd w:id="5908"/>
    </w:p>
    <w:p w14:paraId="12033E1E" w14:textId="49141CAB" w:rsidR="00307032" w:rsidRPr="00CF1AA3" w:rsidRDefault="00307032" w:rsidP="00A11465">
      <w:pPr>
        <w:pStyle w:val="Heading2"/>
        <w:numPr>
          <w:ilvl w:val="1"/>
          <w:numId w:val="99"/>
        </w:numPr>
        <w:ind w:left="567" w:hanging="567"/>
      </w:pPr>
      <w:bookmarkStart w:id="5909" w:name="_Toc117519541"/>
      <w:bookmarkStart w:id="5910" w:name="_Toc157702522"/>
      <w:r w:rsidRPr="00CF1AA3">
        <w:t>Comm</w:t>
      </w:r>
      <w:r w:rsidR="002D4208" w:rsidRPr="00CF1AA3">
        <w:t>on provisions</w:t>
      </w:r>
      <w:bookmarkEnd w:id="5909"/>
      <w:bookmarkEnd w:id="5910"/>
    </w:p>
    <w:p w14:paraId="2172CBA2" w14:textId="77777777" w:rsidR="00307032" w:rsidRPr="00CF1AA3" w:rsidRDefault="00307032" w:rsidP="00A11465">
      <w:pPr>
        <w:pStyle w:val="ListParagraph"/>
        <w:keepNext/>
        <w:numPr>
          <w:ilvl w:val="0"/>
          <w:numId w:val="99"/>
        </w:numPr>
        <w:outlineLvl w:val="2"/>
        <w:rPr>
          <w:rFonts w:eastAsia="Times New Roman"/>
          <w:i/>
          <w:vanish/>
        </w:rPr>
      </w:pPr>
      <w:bookmarkStart w:id="5911" w:name="_Toc95738687"/>
      <w:bookmarkStart w:id="5912" w:name="_Toc95738910"/>
      <w:bookmarkStart w:id="5913" w:name="_Toc95753941"/>
      <w:bookmarkStart w:id="5914" w:name="_Toc95754189"/>
      <w:bookmarkStart w:id="5915" w:name="_Toc95814674"/>
      <w:bookmarkStart w:id="5916" w:name="_Toc95814962"/>
      <w:bookmarkStart w:id="5917" w:name="_Toc95815251"/>
      <w:bookmarkStart w:id="5918" w:name="_Toc95815540"/>
      <w:bookmarkStart w:id="5919" w:name="_Toc95816667"/>
      <w:bookmarkStart w:id="5920" w:name="_Toc95816954"/>
      <w:bookmarkStart w:id="5921" w:name="_Toc95826642"/>
      <w:bookmarkStart w:id="5922" w:name="_Toc95826873"/>
      <w:bookmarkStart w:id="5923" w:name="_Toc95827107"/>
      <w:bookmarkStart w:id="5924" w:name="_Toc95828372"/>
      <w:bookmarkStart w:id="5925" w:name="_Toc95828601"/>
      <w:bookmarkStart w:id="5926" w:name="_Toc95830463"/>
      <w:bookmarkStart w:id="5927" w:name="_Toc95830715"/>
      <w:bookmarkStart w:id="5928" w:name="_Toc95834941"/>
      <w:bookmarkStart w:id="5929" w:name="_Toc95835197"/>
      <w:bookmarkStart w:id="5930" w:name="_Toc95835453"/>
      <w:bookmarkStart w:id="5931" w:name="_Toc95835707"/>
      <w:bookmarkStart w:id="5932" w:name="_Toc95983412"/>
      <w:bookmarkStart w:id="5933" w:name="_Toc95992852"/>
      <w:bookmarkStart w:id="5934" w:name="_Toc95996687"/>
      <w:bookmarkStart w:id="5935" w:name="_Toc98237950"/>
      <w:bookmarkStart w:id="5936" w:name="_Toc98238274"/>
      <w:bookmarkStart w:id="5937" w:name="_Toc98238600"/>
      <w:bookmarkStart w:id="5938" w:name="_Toc98238924"/>
      <w:bookmarkStart w:id="5939" w:name="_Toc98239399"/>
      <w:bookmarkStart w:id="5940" w:name="_Toc98239725"/>
      <w:bookmarkStart w:id="5941" w:name="_Toc98240050"/>
      <w:bookmarkStart w:id="5942" w:name="_Toc98316612"/>
      <w:bookmarkStart w:id="5943" w:name="_Toc117519542"/>
      <w:bookmarkStart w:id="5944" w:name="_Toc117853711"/>
      <w:bookmarkStart w:id="5945" w:name="_Toc117854042"/>
      <w:bookmarkStart w:id="5946" w:name="_Toc121148768"/>
      <w:bookmarkStart w:id="5947" w:name="_Toc125709381"/>
      <w:bookmarkStart w:id="5948" w:name="_Toc125709746"/>
      <w:bookmarkStart w:id="5949" w:name="_Toc125984796"/>
      <w:bookmarkStart w:id="5950" w:name="_Toc126669889"/>
      <w:bookmarkStart w:id="5951" w:name="_Toc147395616"/>
      <w:bookmarkStart w:id="5952" w:name="_Toc149229988"/>
      <w:bookmarkStart w:id="5953" w:name="_Toc157178124"/>
      <w:bookmarkStart w:id="5954" w:name="_Toc157178538"/>
      <w:bookmarkStart w:id="5955" w:name="_Toc157515817"/>
      <w:bookmarkStart w:id="5956" w:name="_Toc157582558"/>
      <w:bookmarkStart w:id="5957" w:name="_Toc157700481"/>
      <w:bookmarkStart w:id="5958" w:name="_Toc157702523"/>
      <w:bookmarkEnd w:id="5911"/>
      <w:bookmarkEnd w:id="5912"/>
      <w:bookmarkEnd w:id="5913"/>
      <w:bookmarkEnd w:id="5914"/>
      <w:bookmarkEnd w:id="5915"/>
      <w:bookmarkEnd w:id="5916"/>
      <w:bookmarkEnd w:id="5917"/>
      <w:bookmarkEnd w:id="5918"/>
      <w:bookmarkEnd w:id="5919"/>
      <w:bookmarkEnd w:id="5920"/>
      <w:bookmarkEnd w:id="5921"/>
      <w:bookmarkEnd w:id="5922"/>
      <w:bookmarkEnd w:id="5923"/>
      <w:bookmarkEnd w:id="5924"/>
      <w:bookmarkEnd w:id="5925"/>
      <w:bookmarkEnd w:id="5926"/>
      <w:bookmarkEnd w:id="5927"/>
      <w:bookmarkEnd w:id="5928"/>
      <w:bookmarkEnd w:id="5929"/>
      <w:bookmarkEnd w:id="5930"/>
      <w:bookmarkEnd w:id="5931"/>
      <w:bookmarkEnd w:id="5932"/>
      <w:bookmarkEnd w:id="5933"/>
      <w:bookmarkEnd w:id="5934"/>
      <w:bookmarkEnd w:id="5935"/>
      <w:bookmarkEnd w:id="5936"/>
      <w:bookmarkEnd w:id="5937"/>
      <w:bookmarkEnd w:id="5938"/>
      <w:bookmarkEnd w:id="5939"/>
      <w:bookmarkEnd w:id="5940"/>
      <w:bookmarkEnd w:id="5941"/>
      <w:bookmarkEnd w:id="5942"/>
      <w:bookmarkEnd w:id="5943"/>
      <w:bookmarkEnd w:id="5944"/>
      <w:bookmarkEnd w:id="5945"/>
      <w:bookmarkEnd w:id="5946"/>
      <w:bookmarkEnd w:id="5947"/>
      <w:bookmarkEnd w:id="5948"/>
      <w:bookmarkEnd w:id="5949"/>
      <w:bookmarkEnd w:id="5950"/>
      <w:bookmarkEnd w:id="5951"/>
      <w:bookmarkEnd w:id="5952"/>
      <w:bookmarkEnd w:id="5953"/>
      <w:bookmarkEnd w:id="5954"/>
      <w:bookmarkEnd w:id="5955"/>
      <w:bookmarkEnd w:id="5956"/>
      <w:bookmarkEnd w:id="5957"/>
      <w:bookmarkEnd w:id="5958"/>
    </w:p>
    <w:p w14:paraId="4BFACB4F" w14:textId="77777777" w:rsidR="00307032" w:rsidRPr="00CF1AA3" w:rsidRDefault="00307032" w:rsidP="00A11465">
      <w:pPr>
        <w:pStyle w:val="ListParagraph"/>
        <w:keepNext/>
        <w:numPr>
          <w:ilvl w:val="0"/>
          <w:numId w:val="99"/>
        </w:numPr>
        <w:outlineLvl w:val="2"/>
        <w:rPr>
          <w:rFonts w:eastAsia="Times New Roman"/>
          <w:i/>
          <w:vanish/>
        </w:rPr>
      </w:pPr>
      <w:bookmarkStart w:id="5959" w:name="_Toc95738688"/>
      <w:bookmarkStart w:id="5960" w:name="_Toc95738911"/>
      <w:bookmarkStart w:id="5961" w:name="_Toc95753942"/>
      <w:bookmarkStart w:id="5962" w:name="_Toc95754190"/>
      <w:bookmarkStart w:id="5963" w:name="_Toc95814675"/>
      <w:bookmarkStart w:id="5964" w:name="_Toc95814963"/>
      <w:bookmarkStart w:id="5965" w:name="_Toc95815252"/>
      <w:bookmarkStart w:id="5966" w:name="_Toc95815541"/>
      <w:bookmarkStart w:id="5967" w:name="_Toc95816668"/>
      <w:bookmarkStart w:id="5968" w:name="_Toc95816955"/>
      <w:bookmarkStart w:id="5969" w:name="_Toc95826643"/>
      <w:bookmarkStart w:id="5970" w:name="_Toc95826874"/>
      <w:bookmarkStart w:id="5971" w:name="_Toc95827108"/>
      <w:bookmarkStart w:id="5972" w:name="_Toc95828373"/>
      <w:bookmarkStart w:id="5973" w:name="_Toc95828602"/>
      <w:bookmarkStart w:id="5974" w:name="_Toc95830464"/>
      <w:bookmarkStart w:id="5975" w:name="_Toc95830716"/>
      <w:bookmarkStart w:id="5976" w:name="_Toc95834942"/>
      <w:bookmarkStart w:id="5977" w:name="_Toc95835198"/>
      <w:bookmarkStart w:id="5978" w:name="_Toc95835454"/>
      <w:bookmarkStart w:id="5979" w:name="_Toc95835708"/>
      <w:bookmarkStart w:id="5980" w:name="_Toc95983413"/>
      <w:bookmarkStart w:id="5981" w:name="_Toc95992853"/>
      <w:bookmarkStart w:id="5982" w:name="_Toc95996688"/>
      <w:bookmarkStart w:id="5983" w:name="_Toc98237951"/>
      <w:bookmarkStart w:id="5984" w:name="_Toc98238275"/>
      <w:bookmarkStart w:id="5985" w:name="_Toc98238601"/>
      <w:bookmarkStart w:id="5986" w:name="_Toc98238925"/>
      <w:bookmarkStart w:id="5987" w:name="_Toc98239400"/>
      <w:bookmarkStart w:id="5988" w:name="_Toc98239726"/>
      <w:bookmarkStart w:id="5989" w:name="_Toc98240051"/>
      <w:bookmarkStart w:id="5990" w:name="_Toc98316613"/>
      <w:bookmarkStart w:id="5991" w:name="_Toc117519543"/>
      <w:bookmarkStart w:id="5992" w:name="_Toc117853712"/>
      <w:bookmarkStart w:id="5993" w:name="_Toc117854043"/>
      <w:bookmarkStart w:id="5994" w:name="_Toc121148769"/>
      <w:bookmarkStart w:id="5995" w:name="_Toc125709382"/>
      <w:bookmarkStart w:id="5996" w:name="_Toc125709747"/>
      <w:bookmarkStart w:id="5997" w:name="_Toc125984797"/>
      <w:bookmarkStart w:id="5998" w:name="_Toc126669890"/>
      <w:bookmarkStart w:id="5999" w:name="_Toc147395617"/>
      <w:bookmarkStart w:id="6000" w:name="_Toc149229989"/>
      <w:bookmarkStart w:id="6001" w:name="_Toc157178125"/>
      <w:bookmarkStart w:id="6002" w:name="_Toc157178539"/>
      <w:bookmarkStart w:id="6003" w:name="_Toc157515818"/>
      <w:bookmarkStart w:id="6004" w:name="_Toc157582559"/>
      <w:bookmarkStart w:id="6005" w:name="_Toc157700482"/>
      <w:bookmarkStart w:id="6006" w:name="_Toc157702524"/>
      <w:bookmarkEnd w:id="5959"/>
      <w:bookmarkEnd w:id="5960"/>
      <w:bookmarkEnd w:id="5961"/>
      <w:bookmarkEnd w:id="5962"/>
      <w:bookmarkEnd w:id="5963"/>
      <w:bookmarkEnd w:id="5964"/>
      <w:bookmarkEnd w:id="5965"/>
      <w:bookmarkEnd w:id="5966"/>
      <w:bookmarkEnd w:id="5967"/>
      <w:bookmarkEnd w:id="5968"/>
      <w:bookmarkEnd w:id="5969"/>
      <w:bookmarkEnd w:id="5970"/>
      <w:bookmarkEnd w:id="5971"/>
      <w:bookmarkEnd w:id="5972"/>
      <w:bookmarkEnd w:id="5973"/>
      <w:bookmarkEnd w:id="5974"/>
      <w:bookmarkEnd w:id="5975"/>
      <w:bookmarkEnd w:id="5976"/>
      <w:bookmarkEnd w:id="5977"/>
      <w:bookmarkEnd w:id="5978"/>
      <w:bookmarkEnd w:id="5979"/>
      <w:bookmarkEnd w:id="5980"/>
      <w:bookmarkEnd w:id="5981"/>
      <w:bookmarkEnd w:id="5982"/>
      <w:bookmarkEnd w:id="5983"/>
      <w:bookmarkEnd w:id="5984"/>
      <w:bookmarkEnd w:id="5985"/>
      <w:bookmarkEnd w:id="5986"/>
      <w:bookmarkEnd w:id="5987"/>
      <w:bookmarkEnd w:id="5988"/>
      <w:bookmarkEnd w:id="5989"/>
      <w:bookmarkEnd w:id="5990"/>
      <w:bookmarkEnd w:id="5991"/>
      <w:bookmarkEnd w:id="5992"/>
      <w:bookmarkEnd w:id="5993"/>
      <w:bookmarkEnd w:id="5994"/>
      <w:bookmarkEnd w:id="5995"/>
      <w:bookmarkEnd w:id="5996"/>
      <w:bookmarkEnd w:id="5997"/>
      <w:bookmarkEnd w:id="5998"/>
      <w:bookmarkEnd w:id="5999"/>
      <w:bookmarkEnd w:id="6000"/>
      <w:bookmarkEnd w:id="6001"/>
      <w:bookmarkEnd w:id="6002"/>
      <w:bookmarkEnd w:id="6003"/>
      <w:bookmarkEnd w:id="6004"/>
      <w:bookmarkEnd w:id="6005"/>
      <w:bookmarkEnd w:id="6006"/>
    </w:p>
    <w:p w14:paraId="6F567E26" w14:textId="77777777" w:rsidR="00307032" w:rsidRPr="00CF1AA3" w:rsidRDefault="00307032" w:rsidP="00A11465">
      <w:pPr>
        <w:pStyle w:val="ListParagraph"/>
        <w:keepNext/>
        <w:numPr>
          <w:ilvl w:val="1"/>
          <w:numId w:val="99"/>
        </w:numPr>
        <w:outlineLvl w:val="2"/>
        <w:rPr>
          <w:rFonts w:eastAsia="Times New Roman"/>
          <w:i/>
          <w:vanish/>
        </w:rPr>
      </w:pPr>
      <w:bookmarkStart w:id="6007" w:name="_Toc95738689"/>
      <w:bookmarkStart w:id="6008" w:name="_Toc95738912"/>
      <w:bookmarkStart w:id="6009" w:name="_Toc95753943"/>
      <w:bookmarkStart w:id="6010" w:name="_Toc95754191"/>
      <w:bookmarkStart w:id="6011" w:name="_Toc95814676"/>
      <w:bookmarkStart w:id="6012" w:name="_Toc95814964"/>
      <w:bookmarkStart w:id="6013" w:name="_Toc95815253"/>
      <w:bookmarkStart w:id="6014" w:name="_Toc95815542"/>
      <w:bookmarkStart w:id="6015" w:name="_Toc95816669"/>
      <w:bookmarkStart w:id="6016" w:name="_Toc95816956"/>
      <w:bookmarkStart w:id="6017" w:name="_Toc95826644"/>
      <w:bookmarkStart w:id="6018" w:name="_Toc95826875"/>
      <w:bookmarkStart w:id="6019" w:name="_Toc95827109"/>
      <w:bookmarkStart w:id="6020" w:name="_Toc95828374"/>
      <w:bookmarkStart w:id="6021" w:name="_Toc95828603"/>
      <w:bookmarkStart w:id="6022" w:name="_Toc95830465"/>
      <w:bookmarkStart w:id="6023" w:name="_Toc95830717"/>
      <w:bookmarkStart w:id="6024" w:name="_Toc95834943"/>
      <w:bookmarkStart w:id="6025" w:name="_Toc95835199"/>
      <w:bookmarkStart w:id="6026" w:name="_Toc95835455"/>
      <w:bookmarkStart w:id="6027" w:name="_Toc95835709"/>
      <w:bookmarkStart w:id="6028" w:name="_Toc95983414"/>
      <w:bookmarkStart w:id="6029" w:name="_Toc95992854"/>
      <w:bookmarkStart w:id="6030" w:name="_Toc95996689"/>
      <w:bookmarkStart w:id="6031" w:name="_Toc98237952"/>
      <w:bookmarkStart w:id="6032" w:name="_Toc98238276"/>
      <w:bookmarkStart w:id="6033" w:name="_Toc98238602"/>
      <w:bookmarkStart w:id="6034" w:name="_Toc98238926"/>
      <w:bookmarkStart w:id="6035" w:name="_Toc98239401"/>
      <w:bookmarkStart w:id="6036" w:name="_Toc98239727"/>
      <w:bookmarkStart w:id="6037" w:name="_Toc98240052"/>
      <w:bookmarkStart w:id="6038" w:name="_Toc98316614"/>
      <w:bookmarkStart w:id="6039" w:name="_Toc117519544"/>
      <w:bookmarkStart w:id="6040" w:name="_Toc117853713"/>
      <w:bookmarkStart w:id="6041" w:name="_Toc117854044"/>
      <w:bookmarkStart w:id="6042" w:name="_Toc121148770"/>
      <w:bookmarkStart w:id="6043" w:name="_Toc125709383"/>
      <w:bookmarkStart w:id="6044" w:name="_Toc125709748"/>
      <w:bookmarkStart w:id="6045" w:name="_Toc125984798"/>
      <w:bookmarkStart w:id="6046" w:name="_Toc126669891"/>
      <w:bookmarkStart w:id="6047" w:name="_Toc147395618"/>
      <w:bookmarkStart w:id="6048" w:name="_Toc149229990"/>
      <w:bookmarkStart w:id="6049" w:name="_Toc157178126"/>
      <w:bookmarkStart w:id="6050" w:name="_Toc157178540"/>
      <w:bookmarkStart w:id="6051" w:name="_Toc157515819"/>
      <w:bookmarkStart w:id="6052" w:name="_Toc157582560"/>
      <w:bookmarkStart w:id="6053" w:name="_Toc157700483"/>
      <w:bookmarkStart w:id="6054" w:name="_Toc157702525"/>
      <w:bookmarkEnd w:id="6007"/>
      <w:bookmarkEnd w:id="6008"/>
      <w:bookmarkEnd w:id="6009"/>
      <w:bookmarkEnd w:id="6010"/>
      <w:bookmarkEnd w:id="6011"/>
      <w:bookmarkEnd w:id="6012"/>
      <w:bookmarkEnd w:id="6013"/>
      <w:bookmarkEnd w:id="6014"/>
      <w:bookmarkEnd w:id="6015"/>
      <w:bookmarkEnd w:id="6016"/>
      <w:bookmarkEnd w:id="6017"/>
      <w:bookmarkEnd w:id="6018"/>
      <w:bookmarkEnd w:id="6019"/>
      <w:bookmarkEnd w:id="6020"/>
      <w:bookmarkEnd w:id="6021"/>
      <w:bookmarkEnd w:id="6022"/>
      <w:bookmarkEnd w:id="6023"/>
      <w:bookmarkEnd w:id="6024"/>
      <w:bookmarkEnd w:id="6025"/>
      <w:bookmarkEnd w:id="6026"/>
      <w:bookmarkEnd w:id="6027"/>
      <w:bookmarkEnd w:id="6028"/>
      <w:bookmarkEnd w:id="6029"/>
      <w:bookmarkEnd w:id="6030"/>
      <w:bookmarkEnd w:id="6031"/>
      <w:bookmarkEnd w:id="6032"/>
      <w:bookmarkEnd w:id="6033"/>
      <w:bookmarkEnd w:id="6034"/>
      <w:bookmarkEnd w:id="6035"/>
      <w:bookmarkEnd w:id="6036"/>
      <w:bookmarkEnd w:id="6037"/>
      <w:bookmarkEnd w:id="6038"/>
      <w:bookmarkEnd w:id="6039"/>
      <w:bookmarkEnd w:id="6040"/>
      <w:bookmarkEnd w:id="6041"/>
      <w:bookmarkEnd w:id="6042"/>
      <w:bookmarkEnd w:id="6043"/>
      <w:bookmarkEnd w:id="6044"/>
      <w:bookmarkEnd w:id="6045"/>
      <w:bookmarkEnd w:id="6046"/>
      <w:bookmarkEnd w:id="6047"/>
      <w:bookmarkEnd w:id="6048"/>
      <w:bookmarkEnd w:id="6049"/>
      <w:bookmarkEnd w:id="6050"/>
      <w:bookmarkEnd w:id="6051"/>
      <w:bookmarkEnd w:id="6052"/>
      <w:bookmarkEnd w:id="6053"/>
      <w:bookmarkEnd w:id="6054"/>
    </w:p>
    <w:p w14:paraId="64325996" w14:textId="77777777" w:rsidR="00307032" w:rsidRPr="00CF1AA3" w:rsidRDefault="00307032" w:rsidP="00A11465">
      <w:pPr>
        <w:pStyle w:val="ListParagraph"/>
        <w:keepNext/>
        <w:numPr>
          <w:ilvl w:val="1"/>
          <w:numId w:val="99"/>
        </w:numPr>
        <w:outlineLvl w:val="2"/>
        <w:rPr>
          <w:rFonts w:eastAsia="Times New Roman"/>
          <w:i/>
          <w:vanish/>
        </w:rPr>
      </w:pPr>
      <w:bookmarkStart w:id="6055" w:name="_Toc95738690"/>
      <w:bookmarkStart w:id="6056" w:name="_Toc95738913"/>
      <w:bookmarkStart w:id="6057" w:name="_Toc95753944"/>
      <w:bookmarkStart w:id="6058" w:name="_Toc95754192"/>
      <w:bookmarkStart w:id="6059" w:name="_Toc95814677"/>
      <w:bookmarkStart w:id="6060" w:name="_Toc95814965"/>
      <w:bookmarkStart w:id="6061" w:name="_Toc95815254"/>
      <w:bookmarkStart w:id="6062" w:name="_Toc95815543"/>
      <w:bookmarkStart w:id="6063" w:name="_Toc95816670"/>
      <w:bookmarkStart w:id="6064" w:name="_Toc95816957"/>
      <w:bookmarkStart w:id="6065" w:name="_Toc95826645"/>
      <w:bookmarkStart w:id="6066" w:name="_Toc95826876"/>
      <w:bookmarkStart w:id="6067" w:name="_Toc95827110"/>
      <w:bookmarkStart w:id="6068" w:name="_Toc95828375"/>
      <w:bookmarkStart w:id="6069" w:name="_Toc95828604"/>
      <w:bookmarkStart w:id="6070" w:name="_Toc95830466"/>
      <w:bookmarkStart w:id="6071" w:name="_Toc95830718"/>
      <w:bookmarkStart w:id="6072" w:name="_Toc95834944"/>
      <w:bookmarkStart w:id="6073" w:name="_Toc95835200"/>
      <w:bookmarkStart w:id="6074" w:name="_Toc95835456"/>
      <w:bookmarkStart w:id="6075" w:name="_Toc95835710"/>
      <w:bookmarkStart w:id="6076" w:name="_Toc95983415"/>
      <w:bookmarkStart w:id="6077" w:name="_Toc95992855"/>
      <w:bookmarkStart w:id="6078" w:name="_Toc95996690"/>
      <w:bookmarkStart w:id="6079" w:name="_Toc98237953"/>
      <w:bookmarkStart w:id="6080" w:name="_Toc98238277"/>
      <w:bookmarkStart w:id="6081" w:name="_Toc98238603"/>
      <w:bookmarkStart w:id="6082" w:name="_Toc98238927"/>
      <w:bookmarkStart w:id="6083" w:name="_Toc98239402"/>
      <w:bookmarkStart w:id="6084" w:name="_Toc98239728"/>
      <w:bookmarkStart w:id="6085" w:name="_Toc98240053"/>
      <w:bookmarkStart w:id="6086" w:name="_Toc98316615"/>
      <w:bookmarkStart w:id="6087" w:name="_Toc117519545"/>
      <w:bookmarkStart w:id="6088" w:name="_Toc117853714"/>
      <w:bookmarkStart w:id="6089" w:name="_Toc117854045"/>
      <w:bookmarkStart w:id="6090" w:name="_Toc121148771"/>
      <w:bookmarkStart w:id="6091" w:name="_Toc125709384"/>
      <w:bookmarkStart w:id="6092" w:name="_Toc125709749"/>
      <w:bookmarkStart w:id="6093" w:name="_Toc125984799"/>
      <w:bookmarkStart w:id="6094" w:name="_Toc126669892"/>
      <w:bookmarkStart w:id="6095" w:name="_Toc147395619"/>
      <w:bookmarkStart w:id="6096" w:name="_Toc149229991"/>
      <w:bookmarkStart w:id="6097" w:name="_Toc157178127"/>
      <w:bookmarkStart w:id="6098" w:name="_Toc157178541"/>
      <w:bookmarkStart w:id="6099" w:name="_Toc157515820"/>
      <w:bookmarkStart w:id="6100" w:name="_Toc157582561"/>
      <w:bookmarkStart w:id="6101" w:name="_Toc157700484"/>
      <w:bookmarkStart w:id="6102" w:name="_Toc157702526"/>
      <w:bookmarkEnd w:id="6055"/>
      <w:bookmarkEnd w:id="6056"/>
      <w:bookmarkEnd w:id="6057"/>
      <w:bookmarkEnd w:id="6058"/>
      <w:bookmarkEnd w:id="6059"/>
      <w:bookmarkEnd w:id="6060"/>
      <w:bookmarkEnd w:id="6061"/>
      <w:bookmarkEnd w:id="6062"/>
      <w:bookmarkEnd w:id="6063"/>
      <w:bookmarkEnd w:id="6064"/>
      <w:bookmarkEnd w:id="6065"/>
      <w:bookmarkEnd w:id="6066"/>
      <w:bookmarkEnd w:id="6067"/>
      <w:bookmarkEnd w:id="6068"/>
      <w:bookmarkEnd w:id="6069"/>
      <w:bookmarkEnd w:id="6070"/>
      <w:bookmarkEnd w:id="6071"/>
      <w:bookmarkEnd w:id="6072"/>
      <w:bookmarkEnd w:id="6073"/>
      <w:bookmarkEnd w:id="6074"/>
      <w:bookmarkEnd w:id="6075"/>
      <w:bookmarkEnd w:id="6076"/>
      <w:bookmarkEnd w:id="6077"/>
      <w:bookmarkEnd w:id="6078"/>
      <w:bookmarkEnd w:id="6079"/>
      <w:bookmarkEnd w:id="6080"/>
      <w:bookmarkEnd w:id="6081"/>
      <w:bookmarkEnd w:id="6082"/>
      <w:bookmarkEnd w:id="6083"/>
      <w:bookmarkEnd w:id="6084"/>
      <w:bookmarkEnd w:id="6085"/>
      <w:bookmarkEnd w:id="6086"/>
      <w:bookmarkEnd w:id="6087"/>
      <w:bookmarkEnd w:id="6088"/>
      <w:bookmarkEnd w:id="6089"/>
      <w:bookmarkEnd w:id="6090"/>
      <w:bookmarkEnd w:id="6091"/>
      <w:bookmarkEnd w:id="6092"/>
      <w:bookmarkEnd w:id="6093"/>
      <w:bookmarkEnd w:id="6094"/>
      <w:bookmarkEnd w:id="6095"/>
      <w:bookmarkEnd w:id="6096"/>
      <w:bookmarkEnd w:id="6097"/>
      <w:bookmarkEnd w:id="6098"/>
      <w:bookmarkEnd w:id="6099"/>
      <w:bookmarkEnd w:id="6100"/>
      <w:bookmarkEnd w:id="6101"/>
      <w:bookmarkEnd w:id="6102"/>
    </w:p>
    <w:p w14:paraId="7AA3AAFA" w14:textId="77777777" w:rsidR="00307032" w:rsidRPr="00CF1AA3" w:rsidRDefault="00307032" w:rsidP="00A11465">
      <w:pPr>
        <w:pStyle w:val="ListParagraph"/>
        <w:keepNext/>
        <w:numPr>
          <w:ilvl w:val="1"/>
          <w:numId w:val="99"/>
        </w:numPr>
        <w:outlineLvl w:val="2"/>
        <w:rPr>
          <w:rFonts w:eastAsia="Times New Roman"/>
          <w:i/>
          <w:vanish/>
        </w:rPr>
      </w:pPr>
      <w:bookmarkStart w:id="6103" w:name="_Toc95738691"/>
      <w:bookmarkStart w:id="6104" w:name="_Toc95738914"/>
      <w:bookmarkStart w:id="6105" w:name="_Toc95753945"/>
      <w:bookmarkStart w:id="6106" w:name="_Toc95754193"/>
      <w:bookmarkStart w:id="6107" w:name="_Toc95814678"/>
      <w:bookmarkStart w:id="6108" w:name="_Toc95814966"/>
      <w:bookmarkStart w:id="6109" w:name="_Toc95815255"/>
      <w:bookmarkStart w:id="6110" w:name="_Toc95815544"/>
      <w:bookmarkStart w:id="6111" w:name="_Toc95816671"/>
      <w:bookmarkStart w:id="6112" w:name="_Toc95816958"/>
      <w:bookmarkStart w:id="6113" w:name="_Toc95826646"/>
      <w:bookmarkStart w:id="6114" w:name="_Toc95826877"/>
      <w:bookmarkStart w:id="6115" w:name="_Toc95827111"/>
      <w:bookmarkStart w:id="6116" w:name="_Toc95828376"/>
      <w:bookmarkStart w:id="6117" w:name="_Toc95828605"/>
      <w:bookmarkStart w:id="6118" w:name="_Toc95830467"/>
      <w:bookmarkStart w:id="6119" w:name="_Toc95830719"/>
      <w:bookmarkStart w:id="6120" w:name="_Toc95834945"/>
      <w:bookmarkStart w:id="6121" w:name="_Toc95835201"/>
      <w:bookmarkStart w:id="6122" w:name="_Toc95835457"/>
      <w:bookmarkStart w:id="6123" w:name="_Toc95835711"/>
      <w:bookmarkStart w:id="6124" w:name="_Toc95983416"/>
      <w:bookmarkStart w:id="6125" w:name="_Toc95992856"/>
      <w:bookmarkStart w:id="6126" w:name="_Toc95996691"/>
      <w:bookmarkStart w:id="6127" w:name="_Toc98237954"/>
      <w:bookmarkStart w:id="6128" w:name="_Toc98238278"/>
      <w:bookmarkStart w:id="6129" w:name="_Toc98238604"/>
      <w:bookmarkStart w:id="6130" w:name="_Toc98238928"/>
      <w:bookmarkStart w:id="6131" w:name="_Toc98239403"/>
      <w:bookmarkStart w:id="6132" w:name="_Toc98239729"/>
      <w:bookmarkStart w:id="6133" w:name="_Toc98240054"/>
      <w:bookmarkStart w:id="6134" w:name="_Toc98316616"/>
      <w:bookmarkStart w:id="6135" w:name="_Toc117519546"/>
      <w:bookmarkStart w:id="6136" w:name="_Toc117853715"/>
      <w:bookmarkStart w:id="6137" w:name="_Toc117854046"/>
      <w:bookmarkStart w:id="6138" w:name="_Toc121148772"/>
      <w:bookmarkStart w:id="6139" w:name="_Toc125709385"/>
      <w:bookmarkStart w:id="6140" w:name="_Toc125709750"/>
      <w:bookmarkStart w:id="6141" w:name="_Toc125984800"/>
      <w:bookmarkStart w:id="6142" w:name="_Toc126669893"/>
      <w:bookmarkStart w:id="6143" w:name="_Toc147395620"/>
      <w:bookmarkStart w:id="6144" w:name="_Toc149229992"/>
      <w:bookmarkStart w:id="6145" w:name="_Toc157178128"/>
      <w:bookmarkStart w:id="6146" w:name="_Toc157178542"/>
      <w:bookmarkStart w:id="6147" w:name="_Toc157515821"/>
      <w:bookmarkStart w:id="6148" w:name="_Toc157582562"/>
      <w:bookmarkStart w:id="6149" w:name="_Toc157700485"/>
      <w:bookmarkStart w:id="6150" w:name="_Toc157702527"/>
      <w:bookmarkEnd w:id="6103"/>
      <w:bookmarkEnd w:id="6104"/>
      <w:bookmarkEnd w:id="6105"/>
      <w:bookmarkEnd w:id="6106"/>
      <w:bookmarkEnd w:id="6107"/>
      <w:bookmarkEnd w:id="6108"/>
      <w:bookmarkEnd w:id="6109"/>
      <w:bookmarkEnd w:id="6110"/>
      <w:bookmarkEnd w:id="6111"/>
      <w:bookmarkEnd w:id="6112"/>
      <w:bookmarkEnd w:id="6113"/>
      <w:bookmarkEnd w:id="6114"/>
      <w:bookmarkEnd w:id="6115"/>
      <w:bookmarkEnd w:id="6116"/>
      <w:bookmarkEnd w:id="6117"/>
      <w:bookmarkEnd w:id="6118"/>
      <w:bookmarkEnd w:id="6119"/>
      <w:bookmarkEnd w:id="6120"/>
      <w:bookmarkEnd w:id="6121"/>
      <w:bookmarkEnd w:id="6122"/>
      <w:bookmarkEnd w:id="6123"/>
      <w:bookmarkEnd w:id="6124"/>
      <w:bookmarkEnd w:id="6125"/>
      <w:bookmarkEnd w:id="6126"/>
      <w:bookmarkEnd w:id="6127"/>
      <w:bookmarkEnd w:id="6128"/>
      <w:bookmarkEnd w:id="6129"/>
      <w:bookmarkEnd w:id="6130"/>
      <w:bookmarkEnd w:id="6131"/>
      <w:bookmarkEnd w:id="6132"/>
      <w:bookmarkEnd w:id="6133"/>
      <w:bookmarkEnd w:id="6134"/>
      <w:bookmarkEnd w:id="6135"/>
      <w:bookmarkEnd w:id="6136"/>
      <w:bookmarkEnd w:id="6137"/>
      <w:bookmarkEnd w:id="6138"/>
      <w:bookmarkEnd w:id="6139"/>
      <w:bookmarkEnd w:id="6140"/>
      <w:bookmarkEnd w:id="6141"/>
      <w:bookmarkEnd w:id="6142"/>
      <w:bookmarkEnd w:id="6143"/>
      <w:bookmarkEnd w:id="6144"/>
      <w:bookmarkEnd w:id="6145"/>
      <w:bookmarkEnd w:id="6146"/>
      <w:bookmarkEnd w:id="6147"/>
      <w:bookmarkEnd w:id="6148"/>
      <w:bookmarkEnd w:id="6149"/>
      <w:bookmarkEnd w:id="6150"/>
    </w:p>
    <w:p w14:paraId="73E330B4" w14:textId="77777777" w:rsidR="00307032" w:rsidRPr="00CF1AA3" w:rsidRDefault="00307032" w:rsidP="00A11465">
      <w:pPr>
        <w:pStyle w:val="ListParagraph"/>
        <w:keepNext/>
        <w:numPr>
          <w:ilvl w:val="1"/>
          <w:numId w:val="99"/>
        </w:numPr>
        <w:outlineLvl w:val="2"/>
        <w:rPr>
          <w:rFonts w:eastAsia="Times New Roman"/>
          <w:i/>
          <w:vanish/>
        </w:rPr>
      </w:pPr>
      <w:bookmarkStart w:id="6151" w:name="_Toc95738692"/>
      <w:bookmarkStart w:id="6152" w:name="_Toc95738915"/>
      <w:bookmarkStart w:id="6153" w:name="_Toc95753946"/>
      <w:bookmarkStart w:id="6154" w:name="_Toc95754194"/>
      <w:bookmarkStart w:id="6155" w:name="_Toc95814679"/>
      <w:bookmarkStart w:id="6156" w:name="_Toc95814967"/>
      <w:bookmarkStart w:id="6157" w:name="_Toc95815256"/>
      <w:bookmarkStart w:id="6158" w:name="_Toc95815545"/>
      <w:bookmarkStart w:id="6159" w:name="_Toc95816672"/>
      <w:bookmarkStart w:id="6160" w:name="_Toc95816959"/>
      <w:bookmarkStart w:id="6161" w:name="_Toc95826647"/>
      <w:bookmarkStart w:id="6162" w:name="_Toc95826878"/>
      <w:bookmarkStart w:id="6163" w:name="_Toc95827112"/>
      <w:bookmarkStart w:id="6164" w:name="_Toc95828377"/>
      <w:bookmarkStart w:id="6165" w:name="_Toc95828606"/>
      <w:bookmarkStart w:id="6166" w:name="_Toc95830468"/>
      <w:bookmarkStart w:id="6167" w:name="_Toc95830720"/>
      <w:bookmarkStart w:id="6168" w:name="_Toc95834946"/>
      <w:bookmarkStart w:id="6169" w:name="_Toc95835202"/>
      <w:bookmarkStart w:id="6170" w:name="_Toc95835458"/>
      <w:bookmarkStart w:id="6171" w:name="_Toc95835712"/>
      <w:bookmarkStart w:id="6172" w:name="_Toc95983417"/>
      <w:bookmarkStart w:id="6173" w:name="_Toc95992857"/>
      <w:bookmarkStart w:id="6174" w:name="_Toc95996692"/>
      <w:bookmarkStart w:id="6175" w:name="_Toc98237955"/>
      <w:bookmarkStart w:id="6176" w:name="_Toc98238279"/>
      <w:bookmarkStart w:id="6177" w:name="_Toc98238605"/>
      <w:bookmarkStart w:id="6178" w:name="_Toc98238929"/>
      <w:bookmarkStart w:id="6179" w:name="_Toc98239404"/>
      <w:bookmarkStart w:id="6180" w:name="_Toc98239730"/>
      <w:bookmarkStart w:id="6181" w:name="_Toc98240055"/>
      <w:bookmarkStart w:id="6182" w:name="_Toc98316617"/>
      <w:bookmarkStart w:id="6183" w:name="_Toc117519547"/>
      <w:bookmarkStart w:id="6184" w:name="_Toc117853716"/>
      <w:bookmarkStart w:id="6185" w:name="_Toc117854047"/>
      <w:bookmarkStart w:id="6186" w:name="_Toc121148773"/>
      <w:bookmarkStart w:id="6187" w:name="_Toc125709386"/>
      <w:bookmarkStart w:id="6188" w:name="_Toc125709751"/>
      <w:bookmarkStart w:id="6189" w:name="_Toc125984801"/>
      <w:bookmarkStart w:id="6190" w:name="_Toc126669894"/>
      <w:bookmarkStart w:id="6191" w:name="_Toc147395621"/>
      <w:bookmarkStart w:id="6192" w:name="_Toc149229993"/>
      <w:bookmarkStart w:id="6193" w:name="_Toc157178129"/>
      <w:bookmarkStart w:id="6194" w:name="_Toc157178543"/>
      <w:bookmarkStart w:id="6195" w:name="_Toc157515822"/>
      <w:bookmarkStart w:id="6196" w:name="_Toc157582563"/>
      <w:bookmarkStart w:id="6197" w:name="_Toc157700486"/>
      <w:bookmarkStart w:id="6198" w:name="_Toc157702528"/>
      <w:bookmarkEnd w:id="6151"/>
      <w:bookmarkEnd w:id="6152"/>
      <w:bookmarkEnd w:id="6153"/>
      <w:bookmarkEnd w:id="6154"/>
      <w:bookmarkEnd w:id="6155"/>
      <w:bookmarkEnd w:id="6156"/>
      <w:bookmarkEnd w:id="6157"/>
      <w:bookmarkEnd w:id="6158"/>
      <w:bookmarkEnd w:id="6159"/>
      <w:bookmarkEnd w:id="6160"/>
      <w:bookmarkEnd w:id="6161"/>
      <w:bookmarkEnd w:id="6162"/>
      <w:bookmarkEnd w:id="6163"/>
      <w:bookmarkEnd w:id="6164"/>
      <w:bookmarkEnd w:id="6165"/>
      <w:bookmarkEnd w:id="6166"/>
      <w:bookmarkEnd w:id="6167"/>
      <w:bookmarkEnd w:id="6168"/>
      <w:bookmarkEnd w:id="6169"/>
      <w:bookmarkEnd w:id="6170"/>
      <w:bookmarkEnd w:id="6171"/>
      <w:bookmarkEnd w:id="6172"/>
      <w:bookmarkEnd w:id="6173"/>
      <w:bookmarkEnd w:id="6174"/>
      <w:bookmarkEnd w:id="6175"/>
      <w:bookmarkEnd w:id="6176"/>
      <w:bookmarkEnd w:id="6177"/>
      <w:bookmarkEnd w:id="6178"/>
      <w:bookmarkEnd w:id="6179"/>
      <w:bookmarkEnd w:id="6180"/>
      <w:bookmarkEnd w:id="6181"/>
      <w:bookmarkEnd w:id="6182"/>
      <w:bookmarkEnd w:id="6183"/>
      <w:bookmarkEnd w:id="6184"/>
      <w:bookmarkEnd w:id="6185"/>
      <w:bookmarkEnd w:id="6186"/>
      <w:bookmarkEnd w:id="6187"/>
      <w:bookmarkEnd w:id="6188"/>
      <w:bookmarkEnd w:id="6189"/>
      <w:bookmarkEnd w:id="6190"/>
      <w:bookmarkEnd w:id="6191"/>
      <w:bookmarkEnd w:id="6192"/>
      <w:bookmarkEnd w:id="6193"/>
      <w:bookmarkEnd w:id="6194"/>
      <w:bookmarkEnd w:id="6195"/>
      <w:bookmarkEnd w:id="6196"/>
      <w:bookmarkEnd w:id="6197"/>
      <w:bookmarkEnd w:id="6198"/>
    </w:p>
    <w:p w14:paraId="6D47D6CB" w14:textId="4AAE31CA" w:rsidR="00307032" w:rsidRPr="00CF1AA3" w:rsidRDefault="00307032" w:rsidP="00A11465">
      <w:pPr>
        <w:numPr>
          <w:ilvl w:val="0"/>
          <w:numId w:val="40"/>
        </w:numPr>
        <w:ind w:left="340" w:hanging="340"/>
      </w:pPr>
      <w:r w:rsidRPr="00CF1AA3">
        <w:t xml:space="preserve">The </w:t>
      </w:r>
      <w:r w:rsidR="00F10F15" w:rsidRPr="00CF1AA3">
        <w:t>National Agency</w:t>
      </w:r>
      <w:r w:rsidRPr="00CF1AA3">
        <w:t xml:space="preserve"> shall:</w:t>
      </w:r>
    </w:p>
    <w:p w14:paraId="78082227" w14:textId="77777777" w:rsidR="00307032" w:rsidRPr="00CF1AA3" w:rsidRDefault="00307032" w:rsidP="00A11465">
      <w:pPr>
        <w:numPr>
          <w:ilvl w:val="0"/>
          <w:numId w:val="41"/>
        </w:numPr>
        <w:spacing w:after="120"/>
        <w:ind w:left="907" w:hanging="340"/>
      </w:pPr>
      <w:r w:rsidRPr="00CF1AA3">
        <w:t>implement communication, information and promotion activities;</w:t>
      </w:r>
    </w:p>
    <w:p w14:paraId="6B132E79" w14:textId="26ECF474" w:rsidR="00307032" w:rsidRPr="00CF1AA3" w:rsidRDefault="00307032" w:rsidP="00A11465">
      <w:pPr>
        <w:numPr>
          <w:ilvl w:val="0"/>
          <w:numId w:val="41"/>
        </w:numPr>
        <w:ind w:left="907" w:hanging="340"/>
      </w:pPr>
      <w:r w:rsidRPr="00CF1AA3">
        <w:t xml:space="preserve">ensure dissemination and exploitation of </w:t>
      </w:r>
      <w:r w:rsidR="008313F4" w:rsidRPr="00CF1AA3">
        <w:t>Programmes</w:t>
      </w:r>
      <w:r w:rsidR="008313F4">
        <w:t>’</w:t>
      </w:r>
      <w:r w:rsidR="008313F4" w:rsidRPr="00CF1AA3">
        <w:t xml:space="preserve"> </w:t>
      </w:r>
      <w:r w:rsidRPr="00CF1AA3">
        <w:t>results,</w:t>
      </w:r>
    </w:p>
    <w:p w14:paraId="59EABEFB" w14:textId="6905846F" w:rsidR="00307032" w:rsidRPr="00CF1AA3" w:rsidRDefault="00307032" w:rsidP="00307032">
      <w:pPr>
        <w:ind w:left="340"/>
      </w:pPr>
      <w:r w:rsidRPr="00CF1AA3">
        <w:t xml:space="preserve">in line with the strategic framework for the implementation of </w:t>
      </w:r>
      <w:r w:rsidR="00FE7F32" w:rsidRPr="00CF1AA3">
        <w:t xml:space="preserve">the </w:t>
      </w:r>
      <w:r w:rsidRPr="00CF1AA3">
        <w:t xml:space="preserve">Erasmus+ Programme and, where applicable, </w:t>
      </w:r>
      <w:r w:rsidR="00CB04BD" w:rsidRPr="00CF1AA3">
        <w:t xml:space="preserve">of </w:t>
      </w:r>
      <w:r w:rsidRPr="00CF1AA3">
        <w:t xml:space="preserve">the European Solidarity Corps, as presented by the </w:t>
      </w:r>
      <w:r w:rsidR="00F10F15" w:rsidRPr="00CF1AA3">
        <w:t>National Agency</w:t>
      </w:r>
      <w:r w:rsidRPr="00CF1AA3">
        <w:t xml:space="preserve"> in its </w:t>
      </w:r>
      <w:r w:rsidR="00E1713B" w:rsidRPr="00CF1AA3">
        <w:t>approved</w:t>
      </w:r>
      <w:r w:rsidR="00740E33" w:rsidRPr="00CF1AA3">
        <w:t xml:space="preserve"> </w:t>
      </w:r>
      <w:r w:rsidRPr="00CF1AA3">
        <w:t>Work Programme.</w:t>
      </w:r>
    </w:p>
    <w:p w14:paraId="1DAD9A19" w14:textId="2DC6874F" w:rsidR="00307032" w:rsidRPr="00CF1AA3" w:rsidRDefault="00307032" w:rsidP="00A11465">
      <w:pPr>
        <w:numPr>
          <w:ilvl w:val="0"/>
          <w:numId w:val="40"/>
        </w:numPr>
        <w:tabs>
          <w:tab w:val="left" w:pos="1418"/>
        </w:tabs>
        <w:spacing w:after="120"/>
        <w:ind w:left="340" w:hanging="340"/>
      </w:pPr>
      <w:r w:rsidRPr="00CF1AA3">
        <w:t xml:space="preserve">The </w:t>
      </w:r>
      <w:r w:rsidR="00F10F15" w:rsidRPr="00CF1AA3">
        <w:t>National Agency</w:t>
      </w:r>
      <w:r w:rsidRPr="00CF1AA3">
        <w:t xml:space="preserve"> shall follow and contribute to the </w:t>
      </w:r>
      <w:r w:rsidR="00C24BB7" w:rsidRPr="00CF1AA3">
        <w:t xml:space="preserve">implementation of the </w:t>
      </w:r>
      <w:r w:rsidRPr="00CF1AA3">
        <w:t>overall communication strategies for the Programmes</w:t>
      </w:r>
      <w:r w:rsidRPr="00CF1AA3">
        <w:rPr>
          <w:rStyle w:val="FootnoteReference"/>
        </w:rPr>
        <w:footnoteReference w:id="9"/>
      </w:r>
      <w:r w:rsidR="00C24BB7" w:rsidRPr="00CF1AA3">
        <w:t xml:space="preserve"> issued by the Commissio</w:t>
      </w:r>
      <w:r w:rsidRPr="00CF1AA3">
        <w:t xml:space="preserve">n, to ensure a coherent Europe-wide visibility and awareness of the aims and the actions of the Programmes. </w:t>
      </w:r>
    </w:p>
    <w:p w14:paraId="27FD6EAD" w14:textId="5C085F06" w:rsidR="00307032" w:rsidRPr="00CF1AA3" w:rsidRDefault="00F10F15" w:rsidP="00307032">
      <w:pPr>
        <w:tabs>
          <w:tab w:val="left" w:pos="1418"/>
        </w:tabs>
        <w:ind w:left="340"/>
      </w:pPr>
      <w:r w:rsidRPr="00CF1AA3">
        <w:t>National Agency</w:t>
      </w:r>
      <w:r w:rsidR="00307032" w:rsidRPr="00CF1AA3">
        <w:t xml:space="preserve"> communication products and activities shall be in line with the communication package for Erasmus+</w:t>
      </w:r>
      <w:r w:rsidR="00307032" w:rsidRPr="00CF1AA3">
        <w:rPr>
          <w:rStyle w:val="FootnoteReference"/>
        </w:rPr>
        <w:footnoteReference w:id="10"/>
      </w:r>
      <w:r w:rsidR="00307032" w:rsidRPr="00CF1AA3">
        <w:t xml:space="preserve"> and the European Solidarity Corps</w:t>
      </w:r>
      <w:r w:rsidR="00307032" w:rsidRPr="00CF1AA3">
        <w:rPr>
          <w:rStyle w:val="FootnoteReference"/>
        </w:rPr>
        <w:footnoteReference w:id="11"/>
      </w:r>
      <w:r w:rsidR="00307032" w:rsidRPr="00CF1AA3" w:rsidDel="0028765D">
        <w:t xml:space="preserve"> provided by the Commission </w:t>
      </w:r>
      <w:r w:rsidR="00307032" w:rsidRPr="00CF1AA3">
        <w:t xml:space="preserve">on NAconnECt. The </w:t>
      </w:r>
      <w:r w:rsidRPr="00CF1AA3">
        <w:t>National Agency</w:t>
      </w:r>
      <w:r w:rsidR="00307032" w:rsidRPr="00CF1AA3">
        <w:t xml:space="preserve"> shall follow the visual guidelines provided by the Commission</w:t>
      </w:r>
      <w:r w:rsidR="001F4509" w:rsidRPr="00CF1AA3">
        <w:t xml:space="preserve"> (see Section 3.6 of </w:t>
      </w:r>
      <w:r w:rsidR="001B6620" w:rsidRPr="00CF1AA3">
        <w:t>the</w:t>
      </w:r>
      <w:r w:rsidR="001F4509" w:rsidRPr="00CF1AA3">
        <w:t xml:space="preserve"> </w:t>
      </w:r>
      <w:r w:rsidR="0024721F" w:rsidRPr="00CF1AA3">
        <w:t>Guide for National Agencies</w:t>
      </w:r>
      <w:r w:rsidR="001F4509" w:rsidRPr="00CF1AA3">
        <w:t>)</w:t>
      </w:r>
      <w:r w:rsidR="00307032" w:rsidRPr="00CF1AA3">
        <w:t xml:space="preserve">. The </w:t>
      </w:r>
      <w:r w:rsidRPr="00CF1AA3">
        <w:t>National Agency</w:t>
      </w:r>
      <w:r w:rsidR="00307032" w:rsidRPr="00CF1AA3">
        <w:t xml:space="preserve"> is recommended to use the Commission’s communication material.</w:t>
      </w:r>
    </w:p>
    <w:p w14:paraId="408BA22A" w14:textId="52BA94C1" w:rsidR="00307032" w:rsidRPr="00CF1AA3" w:rsidRDefault="00307032" w:rsidP="00A11465">
      <w:pPr>
        <w:numPr>
          <w:ilvl w:val="0"/>
          <w:numId w:val="40"/>
        </w:numPr>
        <w:tabs>
          <w:tab w:val="left" w:pos="1418"/>
        </w:tabs>
        <w:ind w:left="340" w:hanging="340"/>
      </w:pPr>
      <w:r w:rsidRPr="00CF1AA3">
        <w:t xml:space="preserve">The </w:t>
      </w:r>
      <w:r w:rsidR="00F10F15" w:rsidRPr="00CF1AA3">
        <w:t>National Agency</w:t>
      </w:r>
      <w:r w:rsidRPr="00CF1AA3">
        <w:t xml:space="preserve"> shall actively participate in the communication activities organised by the </w:t>
      </w:r>
      <w:r w:rsidR="00F10F15" w:rsidRPr="00CF1AA3">
        <w:t>National Agency</w:t>
      </w:r>
      <w:r w:rsidRPr="00CF1AA3">
        <w:t xml:space="preserve"> Communication Network, including online meetings, webinars, working groups, workshops and the </w:t>
      </w:r>
      <w:r w:rsidR="0028765D" w:rsidRPr="00CF1AA3">
        <w:t>‘</w:t>
      </w:r>
      <w:r w:rsidRPr="00CF1AA3">
        <w:t>Project Story Challenge</w:t>
      </w:r>
      <w:r w:rsidR="0028765D" w:rsidRPr="00CF1AA3">
        <w:t>’</w:t>
      </w:r>
      <w:r w:rsidRPr="00CF1AA3">
        <w:t xml:space="preserve">. The </w:t>
      </w:r>
      <w:r w:rsidR="00F10F15" w:rsidRPr="00CF1AA3">
        <w:t>National Agency</w:t>
      </w:r>
      <w:r w:rsidRPr="00CF1AA3">
        <w:t xml:space="preserve"> shall regularly consult the Commission communications shared via the </w:t>
      </w:r>
      <w:r w:rsidRPr="00634C51">
        <w:t xml:space="preserve">available online communication tools (e.g. Microsoft Teams) and provide one </w:t>
      </w:r>
      <w:hyperlink r:id="rId24" w:history="1">
        <w:r w:rsidRPr="00634C51">
          <w:rPr>
            <w:rStyle w:val="Hyperlink"/>
            <w:color w:val="auto"/>
            <w:szCs w:val="24"/>
            <w:u w:val="none"/>
          </w:rPr>
          <w:t>point of contact for communication</w:t>
        </w:r>
      </w:hyperlink>
      <w:r w:rsidR="00B004D2" w:rsidRPr="00634C51">
        <w:rPr>
          <w:rStyle w:val="CommentReference"/>
          <w:sz w:val="24"/>
          <w:szCs w:val="24"/>
        </w:rPr>
        <w:t xml:space="preserve"> o</w:t>
      </w:r>
      <w:r w:rsidR="00B004D2" w:rsidRPr="00CF1AA3">
        <w:rPr>
          <w:rStyle w:val="CommentReference"/>
          <w:sz w:val="24"/>
          <w:szCs w:val="24"/>
        </w:rPr>
        <w:t>n NAconnECt</w:t>
      </w:r>
      <w:r w:rsidR="00B004D2" w:rsidRPr="00CF1AA3">
        <w:rPr>
          <w:rStyle w:val="FootnoteReference"/>
          <w:szCs w:val="24"/>
        </w:rPr>
        <w:footnoteReference w:id="12"/>
      </w:r>
      <w:r w:rsidRPr="00CF1AA3">
        <w:t>.</w:t>
      </w:r>
    </w:p>
    <w:p w14:paraId="47D8EB64" w14:textId="05415234" w:rsidR="00307032" w:rsidRPr="00CF1AA3" w:rsidRDefault="00307032" w:rsidP="00A11465">
      <w:pPr>
        <w:numPr>
          <w:ilvl w:val="0"/>
          <w:numId w:val="40"/>
        </w:numPr>
        <w:tabs>
          <w:tab w:val="left" w:pos="1418"/>
        </w:tabs>
        <w:ind w:left="340" w:hanging="340"/>
      </w:pPr>
      <w:r w:rsidRPr="00CF1AA3">
        <w:t xml:space="preserve">The </w:t>
      </w:r>
      <w:r w:rsidR="00F10F15" w:rsidRPr="00CF1AA3">
        <w:t>National Agency</w:t>
      </w:r>
      <w:r w:rsidRPr="00CF1AA3">
        <w:t xml:space="preserve"> shall set up separately and keep up</w:t>
      </w:r>
      <w:r w:rsidR="0028765D" w:rsidRPr="00CF1AA3">
        <w:t xml:space="preserve"> to date </w:t>
      </w:r>
      <w:r w:rsidRPr="00CF1AA3">
        <w:t>an Erasmus+ Programme website and a European Solidarity Corps Programme website, as applicable, related to the 2021-2027 programming period</w:t>
      </w:r>
      <w:r w:rsidRPr="00CF1AA3">
        <w:rPr>
          <w:rStyle w:val="FootnoteReference"/>
        </w:rPr>
        <w:footnoteReference w:id="13"/>
      </w:r>
      <w:r w:rsidRPr="00CF1AA3">
        <w:t xml:space="preserve">. The European Solidarity Corps website cannot be within a section of the Erasmus+ programme website, nor can </w:t>
      </w:r>
      <w:r w:rsidR="002C1274" w:rsidRPr="00CF1AA3">
        <w:t>‘</w:t>
      </w:r>
      <w:r w:rsidRPr="00CF1AA3">
        <w:t>Erasmus+</w:t>
      </w:r>
      <w:r w:rsidR="002C1274" w:rsidRPr="00CF1AA3">
        <w:t>’</w:t>
      </w:r>
      <w:r w:rsidRPr="00CF1AA3">
        <w:t xml:space="preserve"> feature as part of the URL. </w:t>
      </w:r>
    </w:p>
    <w:p w14:paraId="4EEA59C3" w14:textId="00AD5FEE" w:rsidR="00307032" w:rsidRPr="00CF1AA3" w:rsidRDefault="009729EB" w:rsidP="00A11465">
      <w:pPr>
        <w:numPr>
          <w:ilvl w:val="0"/>
          <w:numId w:val="40"/>
        </w:numPr>
        <w:tabs>
          <w:tab w:val="left" w:pos="1418"/>
        </w:tabs>
        <w:spacing w:after="120"/>
        <w:ind w:left="340" w:hanging="340"/>
      </w:pPr>
      <w:r w:rsidRPr="00CF1AA3">
        <w:t>The Erasmus+ and European Solidarity Corps Programme websites shall follow the visual guidelines issued by the Commission</w:t>
      </w:r>
      <w:r w:rsidR="0098182B" w:rsidRPr="00CF1AA3">
        <w:t xml:space="preserve"> (see Section 3.6 of th</w:t>
      </w:r>
      <w:r w:rsidR="00B004D2" w:rsidRPr="00CF1AA3">
        <w:t>e</w:t>
      </w:r>
      <w:r w:rsidR="0098182B" w:rsidRPr="00CF1AA3">
        <w:t xml:space="preserve"> Guide</w:t>
      </w:r>
      <w:r w:rsidR="00B004D2" w:rsidRPr="00CF1AA3">
        <w:t xml:space="preserve"> for National Agencies</w:t>
      </w:r>
      <w:r w:rsidR="0098182B" w:rsidRPr="00CF1AA3">
        <w:t>)</w:t>
      </w:r>
      <w:r w:rsidRPr="00CF1AA3">
        <w:t xml:space="preserve"> and provide all necessary information on the opportunities offered by the Programmes as well as</w:t>
      </w:r>
      <w:r w:rsidR="00307032" w:rsidRPr="00CF1AA3">
        <w:t xml:space="preserve"> the results of projects</w:t>
      </w:r>
      <w:r w:rsidR="00307032" w:rsidRPr="00CF1AA3">
        <w:rPr>
          <w:rStyle w:val="FootnoteReference"/>
        </w:rPr>
        <w:footnoteReference w:id="14"/>
      </w:r>
      <w:r w:rsidR="004306FE" w:rsidRPr="00CF1AA3">
        <w:t>. This includes</w:t>
      </w:r>
      <w:r w:rsidR="00163082">
        <w:t>,</w:t>
      </w:r>
      <w:r w:rsidR="004306FE" w:rsidRPr="00CF1AA3">
        <w:t xml:space="preserve"> in particular</w:t>
      </w:r>
      <w:r w:rsidR="00163082">
        <w:t>,</w:t>
      </w:r>
      <w:r w:rsidR="004306FE" w:rsidRPr="00CF1AA3">
        <w:t xml:space="preserve"> access to the following documents and information</w:t>
      </w:r>
      <w:r w:rsidR="00307032" w:rsidRPr="00CF1AA3">
        <w:t xml:space="preserve">: </w:t>
      </w:r>
    </w:p>
    <w:p w14:paraId="0F825F24" w14:textId="3816BC0C" w:rsidR="00307032" w:rsidRPr="00CF1AA3" w:rsidRDefault="009729EB" w:rsidP="00163082">
      <w:pPr>
        <w:numPr>
          <w:ilvl w:val="0"/>
          <w:numId w:val="238"/>
        </w:numPr>
        <w:tabs>
          <w:tab w:val="left" w:pos="1418"/>
        </w:tabs>
        <w:spacing w:after="120"/>
        <w:ind w:left="709"/>
      </w:pPr>
      <w:r w:rsidRPr="00CF1AA3">
        <w:t xml:space="preserve">all documents, forms and information referred to in </w:t>
      </w:r>
      <w:r w:rsidR="00FB3153" w:rsidRPr="00CF1AA3">
        <w:t xml:space="preserve">sections </w:t>
      </w:r>
      <w:r w:rsidR="00AB41AF" w:rsidRPr="00CF1AA3">
        <w:t>4</w:t>
      </w:r>
      <w:r w:rsidR="00DE2FEC" w:rsidRPr="00CF1AA3">
        <w:t>.</w:t>
      </w:r>
      <w:r w:rsidR="00AB41AF" w:rsidRPr="00CF1AA3">
        <w:t>6</w:t>
      </w:r>
      <w:r w:rsidR="00DE2FEC" w:rsidRPr="00CF1AA3">
        <w:t xml:space="preserve"> </w:t>
      </w:r>
      <w:r w:rsidR="004F67A2" w:rsidRPr="00CF1AA3">
        <w:t xml:space="preserve">(Publication of Call for proposals) and </w:t>
      </w:r>
      <w:r w:rsidR="00AB41AF" w:rsidRPr="00CF1AA3">
        <w:t>4.15</w:t>
      </w:r>
      <w:r w:rsidR="004F67A2" w:rsidRPr="00CF1AA3">
        <w:t xml:space="preserve"> (Ex-post publication of grant award results)</w:t>
      </w:r>
      <w:r w:rsidRPr="00CF1AA3">
        <w:t xml:space="preserve"> of the Guide for </w:t>
      </w:r>
      <w:r w:rsidR="00F10F15" w:rsidRPr="00CF1AA3">
        <w:t>National Agencies</w:t>
      </w:r>
      <w:r w:rsidR="002C1274" w:rsidRPr="00CF1AA3">
        <w:t>;</w:t>
      </w:r>
    </w:p>
    <w:p w14:paraId="7274F353" w14:textId="5B38DC8B" w:rsidR="004306FE" w:rsidRPr="00CF1AA3" w:rsidRDefault="004306FE" w:rsidP="00163082">
      <w:pPr>
        <w:numPr>
          <w:ilvl w:val="0"/>
          <w:numId w:val="238"/>
        </w:numPr>
        <w:tabs>
          <w:tab w:val="left" w:pos="1418"/>
        </w:tabs>
        <w:spacing w:after="120"/>
        <w:ind w:left="709"/>
      </w:pPr>
      <w:r w:rsidRPr="00CF1AA3">
        <w:t>available budget</w:t>
      </w:r>
      <w:r w:rsidR="002C1274" w:rsidRPr="00CF1AA3">
        <w:t>;</w:t>
      </w:r>
    </w:p>
    <w:p w14:paraId="35365528" w14:textId="2F71A593" w:rsidR="004306FE" w:rsidRPr="00CF1AA3" w:rsidRDefault="004306FE" w:rsidP="00163082">
      <w:pPr>
        <w:numPr>
          <w:ilvl w:val="0"/>
          <w:numId w:val="238"/>
        </w:numPr>
        <w:tabs>
          <w:tab w:val="left" w:pos="1418"/>
        </w:tabs>
        <w:spacing w:after="120"/>
        <w:ind w:left="709"/>
      </w:pPr>
      <w:r w:rsidRPr="00CF1AA3">
        <w:t>list of funded projects</w:t>
      </w:r>
      <w:r w:rsidR="002C1274" w:rsidRPr="00CF1AA3">
        <w:t>;</w:t>
      </w:r>
    </w:p>
    <w:p w14:paraId="4E734417" w14:textId="35E9D384" w:rsidR="004306FE" w:rsidRPr="00CF1AA3" w:rsidRDefault="004306FE" w:rsidP="00163082">
      <w:pPr>
        <w:numPr>
          <w:ilvl w:val="0"/>
          <w:numId w:val="238"/>
        </w:numPr>
        <w:spacing w:after="120"/>
        <w:ind w:left="709"/>
      </w:pPr>
      <w:r w:rsidRPr="00CF1AA3">
        <w:t>updated FAQ on the most recurrent questions from beneficiaries</w:t>
      </w:r>
      <w:r w:rsidR="002C1274" w:rsidRPr="00CF1AA3">
        <w:t>;</w:t>
      </w:r>
    </w:p>
    <w:p w14:paraId="17889EA1" w14:textId="666443FF" w:rsidR="00307032" w:rsidRPr="00CF1AA3" w:rsidRDefault="00307032" w:rsidP="00163082">
      <w:pPr>
        <w:numPr>
          <w:ilvl w:val="0"/>
          <w:numId w:val="238"/>
        </w:numPr>
        <w:tabs>
          <w:tab w:val="left" w:pos="1418"/>
        </w:tabs>
        <w:spacing w:after="120"/>
        <w:ind w:left="709"/>
      </w:pPr>
      <w:r w:rsidRPr="00CF1AA3">
        <w:t xml:space="preserve">links to social media accounts managed by the </w:t>
      </w:r>
      <w:r w:rsidR="00F10F15" w:rsidRPr="00CF1AA3">
        <w:t>National Agency</w:t>
      </w:r>
      <w:r w:rsidRPr="00CF1AA3">
        <w:t xml:space="preserve"> and the Commission in relation to the programme</w:t>
      </w:r>
      <w:r w:rsidR="002C1274" w:rsidRPr="00CF1AA3">
        <w:t>;</w:t>
      </w:r>
      <w:r w:rsidRPr="00CF1AA3">
        <w:t xml:space="preserve"> </w:t>
      </w:r>
    </w:p>
    <w:p w14:paraId="4B1187E2" w14:textId="2F916DB2" w:rsidR="004306FE" w:rsidRPr="00CF1AA3" w:rsidRDefault="004306FE" w:rsidP="00163082">
      <w:pPr>
        <w:numPr>
          <w:ilvl w:val="0"/>
          <w:numId w:val="238"/>
        </w:numPr>
        <w:tabs>
          <w:tab w:val="left" w:pos="1418"/>
        </w:tabs>
        <w:spacing w:after="120"/>
        <w:ind w:left="709"/>
      </w:pPr>
      <w:r w:rsidRPr="00CF1AA3">
        <w:t>contact points for further information</w:t>
      </w:r>
      <w:r w:rsidR="002C1274" w:rsidRPr="00CF1AA3">
        <w:t>;</w:t>
      </w:r>
      <w:r w:rsidRPr="00CF1AA3">
        <w:t xml:space="preserve"> </w:t>
      </w:r>
    </w:p>
    <w:p w14:paraId="6F3A42F4" w14:textId="792A1A41" w:rsidR="00307032" w:rsidRPr="00CF1AA3" w:rsidRDefault="00307032" w:rsidP="00163082">
      <w:pPr>
        <w:numPr>
          <w:ilvl w:val="0"/>
          <w:numId w:val="238"/>
        </w:numPr>
        <w:tabs>
          <w:tab w:val="left" w:pos="1418"/>
        </w:tabs>
        <w:spacing w:after="120"/>
        <w:ind w:left="709"/>
      </w:pPr>
      <w:r w:rsidRPr="00CF1AA3">
        <w:t>dissemination guidelines</w:t>
      </w:r>
      <w:r w:rsidR="00DA132F" w:rsidRPr="00CF1AA3">
        <w:t xml:space="preserve"> for project officers and beneficiaries</w:t>
      </w:r>
      <w:r w:rsidR="00F26249" w:rsidRPr="00CF1AA3">
        <w:rPr>
          <w:rStyle w:val="FootnoteReference"/>
        </w:rPr>
        <w:footnoteReference w:id="15"/>
      </w:r>
      <w:r w:rsidR="002C1274" w:rsidRPr="00CF1AA3">
        <w:t>;</w:t>
      </w:r>
    </w:p>
    <w:p w14:paraId="29277AE3" w14:textId="5F3E3296" w:rsidR="00307032" w:rsidRPr="00CF1AA3" w:rsidRDefault="00307032" w:rsidP="00163082">
      <w:pPr>
        <w:numPr>
          <w:ilvl w:val="0"/>
          <w:numId w:val="238"/>
        </w:numPr>
        <w:tabs>
          <w:tab w:val="left" w:pos="1418"/>
        </w:tabs>
        <w:spacing w:after="120"/>
        <w:ind w:left="709"/>
      </w:pPr>
      <w:r w:rsidRPr="00CF1AA3">
        <w:t>communication guidelines for beneficiaries</w:t>
      </w:r>
      <w:r w:rsidR="002416F7" w:rsidRPr="00CF1AA3">
        <w:rPr>
          <w:rStyle w:val="FootnoteReference"/>
        </w:rPr>
        <w:footnoteReference w:id="16"/>
      </w:r>
      <w:r w:rsidR="002C1274" w:rsidRPr="00CF1AA3">
        <w:t>;</w:t>
      </w:r>
    </w:p>
    <w:p w14:paraId="2C8FFC19" w14:textId="702791CF" w:rsidR="0094250D" w:rsidRPr="00CF1AA3" w:rsidRDefault="0094250D" w:rsidP="00163082">
      <w:pPr>
        <w:numPr>
          <w:ilvl w:val="0"/>
          <w:numId w:val="238"/>
        </w:numPr>
        <w:spacing w:after="120"/>
        <w:ind w:left="709"/>
      </w:pPr>
      <w:r w:rsidRPr="00CF1AA3">
        <w:t>for Erasmus+, links to the DG EAC and EACEA (European Education and Culture Executive Agency) Programme website and to the Erasmus+ Project Results Platform</w:t>
      </w:r>
      <w:r w:rsidR="002C1274" w:rsidRPr="00CF1AA3">
        <w:t>;</w:t>
      </w:r>
    </w:p>
    <w:p w14:paraId="1070665D" w14:textId="3911B2ED" w:rsidR="005D3DD1" w:rsidRPr="00CF1AA3" w:rsidRDefault="0094250D" w:rsidP="00163082">
      <w:pPr>
        <w:numPr>
          <w:ilvl w:val="0"/>
          <w:numId w:val="238"/>
        </w:numPr>
        <w:spacing w:after="120"/>
        <w:ind w:left="709"/>
      </w:pPr>
      <w:r w:rsidRPr="00CF1AA3">
        <w:t>for the European Solidarity Corps, links to the European Solidarity Corps Portal</w:t>
      </w:r>
      <w:r w:rsidRPr="00CF1AA3">
        <w:rPr>
          <w:vertAlign w:val="superscript"/>
        </w:rPr>
        <w:footnoteReference w:id="17"/>
      </w:r>
      <w:r w:rsidRPr="00CF1AA3">
        <w:t>, the EACEA website and to the European Solidarity Corps Projects Platform</w:t>
      </w:r>
      <w:r w:rsidRPr="00CF1AA3">
        <w:rPr>
          <w:vertAlign w:val="superscript"/>
        </w:rPr>
        <w:footnoteReference w:id="18"/>
      </w:r>
      <w:r w:rsidR="002C1274" w:rsidRPr="00CF1AA3">
        <w:t>;</w:t>
      </w:r>
    </w:p>
    <w:p w14:paraId="6AA20DD6" w14:textId="362C7B61" w:rsidR="00307032" w:rsidRPr="00CF1AA3" w:rsidRDefault="00307032" w:rsidP="00163082">
      <w:pPr>
        <w:numPr>
          <w:ilvl w:val="0"/>
          <w:numId w:val="238"/>
        </w:numPr>
        <w:tabs>
          <w:tab w:val="left" w:pos="1418"/>
        </w:tabs>
        <w:spacing w:after="120"/>
        <w:ind w:left="709"/>
      </w:pPr>
      <w:r w:rsidRPr="00CF1AA3">
        <w:t xml:space="preserve">any other useful link and information in order to provide a complete and up-to-date overview of the </w:t>
      </w:r>
      <w:r w:rsidR="0017637B" w:rsidRPr="00CF1AA3">
        <w:t>P</w:t>
      </w:r>
      <w:r w:rsidRPr="00CF1AA3">
        <w:t xml:space="preserve">rogrammes. </w:t>
      </w:r>
    </w:p>
    <w:p w14:paraId="65F9AD7F" w14:textId="189E958D" w:rsidR="00307032" w:rsidRPr="00CF1AA3" w:rsidRDefault="00307032" w:rsidP="00A11465">
      <w:pPr>
        <w:numPr>
          <w:ilvl w:val="0"/>
          <w:numId w:val="40"/>
        </w:numPr>
        <w:tabs>
          <w:tab w:val="left" w:pos="1418"/>
        </w:tabs>
        <w:ind w:left="340" w:hanging="340"/>
        <w:rPr>
          <w:szCs w:val="24"/>
        </w:rPr>
      </w:pPr>
      <w:r w:rsidRPr="00CF1AA3">
        <w:t xml:space="preserve">In the case of countries with more than one </w:t>
      </w:r>
      <w:r w:rsidR="00F10F15" w:rsidRPr="00CF1AA3">
        <w:t>National Agency</w:t>
      </w:r>
      <w:r w:rsidRPr="00CF1AA3">
        <w:t xml:space="preserve"> designated for the Erasmus+ Programme, the </w:t>
      </w:r>
      <w:r w:rsidR="00F10F15" w:rsidRPr="00CF1AA3">
        <w:t>National Agencies</w:t>
      </w:r>
      <w:r w:rsidRPr="00CF1AA3">
        <w:t xml:space="preserve"> shall cooperate and establish a single Programme website, following the same principles. The single Programme website </w:t>
      </w:r>
      <w:r w:rsidRPr="00CF1AA3">
        <w:rPr>
          <w:szCs w:val="24"/>
        </w:rPr>
        <w:t xml:space="preserve">shall </w:t>
      </w:r>
      <w:r w:rsidR="00C8665C" w:rsidRPr="00CF1AA3">
        <w:rPr>
          <w:szCs w:val="24"/>
        </w:rPr>
        <w:t xml:space="preserve">at least </w:t>
      </w:r>
      <w:r w:rsidRPr="00CF1AA3">
        <w:rPr>
          <w:szCs w:val="24"/>
        </w:rPr>
        <w:t xml:space="preserve">contain a detailed overview of the programme actions as well as the relevant links to each individual </w:t>
      </w:r>
      <w:r w:rsidR="00F10F15" w:rsidRPr="00CF1AA3">
        <w:rPr>
          <w:szCs w:val="24"/>
        </w:rPr>
        <w:t>National Agency</w:t>
      </w:r>
      <w:r w:rsidRPr="00CF1AA3">
        <w:rPr>
          <w:szCs w:val="24"/>
        </w:rPr>
        <w:t xml:space="preserve"> websites</w:t>
      </w:r>
      <w:r w:rsidRPr="00CF1AA3">
        <w:t xml:space="preserve">. The </w:t>
      </w:r>
      <w:r w:rsidR="00F10F15" w:rsidRPr="00CF1AA3">
        <w:t>National Agency</w:t>
      </w:r>
      <w:r w:rsidRPr="00CF1AA3">
        <w:t xml:space="preserve"> shall ensure easy navigation across the websites.</w:t>
      </w:r>
    </w:p>
    <w:p w14:paraId="3681CA69" w14:textId="16DC0A15" w:rsidR="00307032" w:rsidRPr="00CF1AA3" w:rsidRDefault="00307032" w:rsidP="00A11465">
      <w:pPr>
        <w:pStyle w:val="ListParagraph"/>
        <w:numPr>
          <w:ilvl w:val="0"/>
          <w:numId w:val="40"/>
        </w:numPr>
        <w:ind w:left="340" w:hanging="340"/>
        <w:rPr>
          <w:rFonts w:eastAsia="Times New Roman"/>
        </w:rPr>
      </w:pPr>
      <w:r w:rsidRPr="00CF1AA3">
        <w:rPr>
          <w:rFonts w:eastAsia="Times New Roman"/>
        </w:rPr>
        <w:t xml:space="preserve">If, in addition to the relevant programme websites, the </w:t>
      </w:r>
      <w:r w:rsidR="00F10F15" w:rsidRPr="00CF1AA3">
        <w:rPr>
          <w:rFonts w:eastAsia="Times New Roman"/>
        </w:rPr>
        <w:t>National Agency</w:t>
      </w:r>
      <w:r w:rsidRPr="00CF1AA3">
        <w:rPr>
          <w:rFonts w:eastAsia="Times New Roman"/>
        </w:rPr>
        <w:t xml:space="preserve"> manages other websites, it shall ensure that the information related to the programme is easy to access and not dispersed. </w:t>
      </w:r>
    </w:p>
    <w:p w14:paraId="2C3EFFDA" w14:textId="573B4FB8" w:rsidR="00307032" w:rsidRPr="00CF1AA3" w:rsidRDefault="00307032" w:rsidP="00A11465">
      <w:pPr>
        <w:numPr>
          <w:ilvl w:val="0"/>
          <w:numId w:val="40"/>
        </w:numPr>
        <w:tabs>
          <w:tab w:val="left" w:pos="1418"/>
        </w:tabs>
        <w:ind w:left="340" w:hanging="340"/>
      </w:pPr>
      <w:bookmarkStart w:id="6199" w:name="_Hlk117084620"/>
      <w:r w:rsidRPr="00CF1AA3">
        <w:t xml:space="preserve">In its communication and dissemination work, the </w:t>
      </w:r>
      <w:r w:rsidR="00F10F15" w:rsidRPr="00CF1AA3">
        <w:t>National Agency</w:t>
      </w:r>
      <w:r w:rsidRPr="00CF1AA3">
        <w:t xml:space="preserve"> shall use multimedia channels that are the best suited for the identified target groups and in line with the communication strategies for the </w:t>
      </w:r>
      <w:r w:rsidR="0017637B" w:rsidRPr="00CF1AA3">
        <w:t>P</w:t>
      </w:r>
      <w:r w:rsidRPr="00CF1AA3">
        <w:t>rogrammes as provided by the Commission. Social media should be used where possible and appropriate as a timely and effective communication tool.</w:t>
      </w:r>
      <w:r w:rsidR="001E634C" w:rsidRPr="00CF1AA3">
        <w:t xml:space="preserve"> Importantly, social media accounts shall be used exclusively for National Agency activities and matters strictly related to Erasmus+ or the European Solidarity Corps, as well as policy actions of direct relevance to these programmes.</w:t>
      </w:r>
    </w:p>
    <w:bookmarkEnd w:id="6199"/>
    <w:p w14:paraId="07EA22A5" w14:textId="69C9F18D" w:rsidR="00307032" w:rsidRPr="00CF1AA3" w:rsidRDefault="00307032" w:rsidP="00A11465">
      <w:pPr>
        <w:numPr>
          <w:ilvl w:val="0"/>
          <w:numId w:val="40"/>
        </w:numPr>
        <w:tabs>
          <w:tab w:val="left" w:pos="1418"/>
        </w:tabs>
        <w:ind w:left="340" w:hanging="340"/>
      </w:pPr>
      <w:r w:rsidRPr="00CF1AA3">
        <w:t xml:space="preserve">The </w:t>
      </w:r>
      <w:r w:rsidR="00F10F15" w:rsidRPr="00CF1AA3">
        <w:t>National Agency</w:t>
      </w:r>
      <w:r w:rsidRPr="00CF1AA3">
        <w:t xml:space="preserve"> shall establish and develop contacts with the media at all appropriate levels (i.e. local, regional and national) and prepare relevant press-friendly material to ensure wide dissemination of information on the possibilities offered by the Programmes</w:t>
      </w:r>
      <w:r w:rsidR="00281137" w:rsidRPr="00CF1AA3">
        <w:t>,</w:t>
      </w:r>
      <w:r w:rsidRPr="00CF1AA3">
        <w:t xml:space="preserve"> as well as </w:t>
      </w:r>
      <w:r w:rsidR="00281137" w:rsidRPr="00CF1AA3">
        <w:t xml:space="preserve">on </w:t>
      </w:r>
      <w:r w:rsidRPr="00CF1AA3">
        <w:t xml:space="preserve">the results and impact of the projects supported, putting a special emphasis on publicising examples of good practice projects. To achieve this goal, the </w:t>
      </w:r>
      <w:r w:rsidR="00F10F15" w:rsidRPr="00CF1AA3">
        <w:t>National Agency</w:t>
      </w:r>
      <w:r w:rsidRPr="00CF1AA3">
        <w:t xml:space="preserve"> should establish its own database of media contacts</w:t>
      </w:r>
      <w:r w:rsidRPr="00CF1AA3">
        <w:rPr>
          <w:rStyle w:val="FootnoteReference"/>
        </w:rPr>
        <w:footnoteReference w:id="19"/>
      </w:r>
      <w:r w:rsidRPr="00CF1AA3">
        <w:t xml:space="preserve"> and established procedures to communicate about the Programmes and their impact, through press and media at the appropriate level. The </w:t>
      </w:r>
      <w:r w:rsidR="00F10F15" w:rsidRPr="00CF1AA3">
        <w:t>National Agency</w:t>
      </w:r>
      <w:r w:rsidRPr="00CF1AA3">
        <w:t xml:space="preserve"> shall regularly monitor the media coverage and publish a review on their websites. It will develop and offer guidance to beneficiaries in approaching local media effectively.</w:t>
      </w:r>
    </w:p>
    <w:p w14:paraId="3C3FBC41" w14:textId="284065B9" w:rsidR="00307032" w:rsidRPr="00CF1AA3" w:rsidRDefault="00307032" w:rsidP="00A11465">
      <w:pPr>
        <w:numPr>
          <w:ilvl w:val="0"/>
          <w:numId w:val="40"/>
        </w:numPr>
        <w:tabs>
          <w:tab w:val="left" w:pos="1418"/>
        </w:tabs>
        <w:ind w:left="340" w:hanging="340"/>
      </w:pPr>
      <w:r w:rsidRPr="00CF1AA3">
        <w:t xml:space="preserve">The </w:t>
      </w:r>
      <w:r w:rsidR="00F10F15" w:rsidRPr="00CF1AA3">
        <w:t>National Agency</w:t>
      </w:r>
      <w:r w:rsidRPr="00CF1AA3">
        <w:t xml:space="preserve"> shall establish regular and structured contacts with relevant policy makers to disseminate and exploit the results and showcase </w:t>
      </w:r>
      <w:r w:rsidR="00281137" w:rsidRPr="00CF1AA3">
        <w:t xml:space="preserve">the </w:t>
      </w:r>
      <w:r w:rsidRPr="00CF1AA3">
        <w:t xml:space="preserve">impact of the projects supported by the Erasmus+ and European Solidarity Corps Programmes. When relevant, the </w:t>
      </w:r>
      <w:r w:rsidR="00F10F15" w:rsidRPr="00CF1AA3">
        <w:t>National Agency</w:t>
      </w:r>
      <w:r w:rsidRPr="00CF1AA3">
        <w:t xml:space="preserve"> shall also establish a structured process for submitting examples of good practice projects and their results to the policy makers.</w:t>
      </w:r>
    </w:p>
    <w:p w14:paraId="7425D8CF" w14:textId="0FA39DED" w:rsidR="00307032" w:rsidRPr="00CF1AA3" w:rsidRDefault="00307032" w:rsidP="00A11465">
      <w:pPr>
        <w:numPr>
          <w:ilvl w:val="0"/>
          <w:numId w:val="40"/>
        </w:numPr>
        <w:tabs>
          <w:tab w:val="left" w:pos="284"/>
        </w:tabs>
        <w:ind w:left="340" w:hanging="340"/>
      </w:pPr>
      <w:r w:rsidRPr="00CF1AA3">
        <w:t xml:space="preserve">The </w:t>
      </w:r>
      <w:r w:rsidR="00F10F15" w:rsidRPr="00CF1AA3">
        <w:t>National Agency</w:t>
      </w:r>
      <w:r w:rsidRPr="00CF1AA3">
        <w:t xml:space="preserve"> shall cooperate with the Commission and EACEA, where necessary, </w:t>
      </w:r>
      <w:r w:rsidR="00FB3153" w:rsidRPr="00CF1AA3">
        <w:t xml:space="preserve">for </w:t>
      </w:r>
      <w:r w:rsidRPr="00CF1AA3">
        <w:t>events (both physical and online) relevant to the Programmes (</w:t>
      </w:r>
      <w:r w:rsidR="00FB3153" w:rsidRPr="00CF1AA3">
        <w:t xml:space="preserve">e.g. </w:t>
      </w:r>
      <w:r w:rsidRPr="00CF1AA3">
        <w:t>trade and academic fairs, exhibitions, conferences</w:t>
      </w:r>
      <w:r w:rsidR="00266FFC" w:rsidRPr="00CF1AA3">
        <w:t>) and contribute to</w:t>
      </w:r>
      <w:r w:rsidRPr="00CF1AA3">
        <w:t xml:space="preserve"> compendia, studies, surveys, etc.</w:t>
      </w:r>
    </w:p>
    <w:p w14:paraId="0D1A485D" w14:textId="354C91C5" w:rsidR="001D7E0F" w:rsidRDefault="00430A96" w:rsidP="00A11465">
      <w:pPr>
        <w:numPr>
          <w:ilvl w:val="0"/>
          <w:numId w:val="40"/>
        </w:numPr>
        <w:tabs>
          <w:tab w:val="left" w:pos="1418"/>
        </w:tabs>
        <w:spacing w:after="480"/>
        <w:ind w:left="340" w:hanging="340"/>
      </w:pPr>
      <w:r w:rsidRPr="00CF1AA3">
        <w:t xml:space="preserve">The </w:t>
      </w:r>
      <w:r w:rsidR="00F10F15" w:rsidRPr="00CF1AA3">
        <w:t>National Agency</w:t>
      </w:r>
      <w:r w:rsidRPr="00CF1AA3">
        <w:t xml:space="preserve"> shall provide beneficiaries with adequate support in relation to communication work (information and promotion, as well as dissemination and exploitation of results) carried out at the local (project) level. The </w:t>
      </w:r>
      <w:r w:rsidR="00F10F15" w:rsidRPr="00CF1AA3">
        <w:t>National Agency</w:t>
      </w:r>
      <w:r w:rsidRPr="00CF1AA3">
        <w:t xml:space="preserve"> shall distribute and translate the communication guidelines for beneficiaries</w:t>
      </w:r>
      <w:r w:rsidR="00B6154B" w:rsidRPr="00CF1AA3">
        <w:t>.</w:t>
      </w:r>
    </w:p>
    <w:p w14:paraId="47A93947" w14:textId="7D7E6E91" w:rsidR="00AF0D7F" w:rsidRPr="00CF1AA3" w:rsidRDefault="00AF0D7F" w:rsidP="00A11465">
      <w:pPr>
        <w:pStyle w:val="Heading2"/>
        <w:numPr>
          <w:ilvl w:val="1"/>
          <w:numId w:val="49"/>
        </w:numPr>
        <w:ind w:left="567" w:hanging="567"/>
      </w:pPr>
      <w:bookmarkStart w:id="6200" w:name="_Toc117519548"/>
      <w:bookmarkStart w:id="6201" w:name="_Toc157702529"/>
      <w:bookmarkStart w:id="6202" w:name="_Hlk93411731"/>
      <w:r w:rsidRPr="00CF1AA3">
        <w:t>Information and promotion of the Programmes</w:t>
      </w:r>
      <w:bookmarkEnd w:id="6200"/>
      <w:bookmarkEnd w:id="6201"/>
    </w:p>
    <w:bookmarkEnd w:id="6202"/>
    <w:p w14:paraId="0AFE56A5" w14:textId="3BA7ACE3" w:rsidR="00AF0D7F" w:rsidRPr="00CF1AA3" w:rsidDel="00307032" w:rsidRDefault="00AF0D7F" w:rsidP="00A11465">
      <w:pPr>
        <w:pStyle w:val="ListParagraph"/>
        <w:numPr>
          <w:ilvl w:val="3"/>
          <w:numId w:val="101"/>
        </w:numPr>
        <w:tabs>
          <w:tab w:val="clear" w:pos="3957"/>
        </w:tabs>
        <w:ind w:left="425" w:hanging="426"/>
      </w:pPr>
      <w:r w:rsidRPr="00CF1AA3" w:rsidDel="00307032">
        <w:t xml:space="preserve">The </w:t>
      </w:r>
      <w:r w:rsidR="00F10F15" w:rsidRPr="00CF1AA3">
        <w:t>National Agency</w:t>
      </w:r>
      <w:r w:rsidRPr="00CF1AA3" w:rsidDel="00307032">
        <w:t xml:space="preserve"> shall:</w:t>
      </w:r>
    </w:p>
    <w:p w14:paraId="5A4EC0D8" w14:textId="12EE4812" w:rsidR="00AF0D7F" w:rsidRPr="00CF1AA3" w:rsidDel="00307032" w:rsidRDefault="00AF0D7F" w:rsidP="00A11465">
      <w:pPr>
        <w:pStyle w:val="ListParagraph"/>
        <w:numPr>
          <w:ilvl w:val="0"/>
          <w:numId w:val="41"/>
        </w:numPr>
        <w:spacing w:after="120"/>
        <w:ind w:left="709"/>
        <w:rPr>
          <w:rFonts w:eastAsia="Times New Roman"/>
        </w:rPr>
      </w:pPr>
      <w:r w:rsidRPr="00CF1AA3" w:rsidDel="00307032">
        <w:rPr>
          <w:rFonts w:eastAsia="Times New Roman"/>
        </w:rPr>
        <w:t>organise at least one info day for each Call for proposals</w:t>
      </w:r>
      <w:r w:rsidR="00FB686F" w:rsidRPr="00CF1AA3">
        <w:rPr>
          <w:rFonts w:eastAsia="Times New Roman"/>
        </w:rPr>
        <w:t>;</w:t>
      </w:r>
    </w:p>
    <w:p w14:paraId="1A49148F" w14:textId="6801DC08" w:rsidR="00AF0D7F" w:rsidRPr="00CF1AA3" w:rsidDel="00307032" w:rsidRDefault="00AF0D7F" w:rsidP="00A11465">
      <w:pPr>
        <w:numPr>
          <w:ilvl w:val="0"/>
          <w:numId w:val="41"/>
        </w:numPr>
        <w:spacing w:after="120"/>
        <w:ind w:left="709" w:hanging="340"/>
      </w:pPr>
      <w:r w:rsidRPr="00CF1AA3" w:rsidDel="00307032">
        <w:t>provide information on and promote all Programmes</w:t>
      </w:r>
      <w:r w:rsidR="00FB686F" w:rsidRPr="00CF1AA3">
        <w:t>’</w:t>
      </w:r>
      <w:r w:rsidRPr="00CF1AA3" w:rsidDel="00307032">
        <w:t xml:space="preserve"> actions</w:t>
      </w:r>
      <w:r w:rsidRPr="00CF1AA3">
        <w:t xml:space="preserve">; promotion tools are available to </w:t>
      </w:r>
      <w:r w:rsidR="00F10F15" w:rsidRPr="00CF1AA3">
        <w:t>National Agencies</w:t>
      </w:r>
      <w:r w:rsidRPr="00CF1AA3">
        <w:t xml:space="preserve"> on NAconnECt</w:t>
      </w:r>
      <w:r w:rsidR="00DE3F89" w:rsidRPr="00CF1AA3">
        <w:rPr>
          <w:rStyle w:val="FootnoteReference"/>
        </w:rPr>
        <w:footnoteReference w:id="20"/>
      </w:r>
      <w:r w:rsidR="00DC17EE">
        <w:t>;</w:t>
      </w:r>
      <w:r w:rsidRPr="00CF1AA3">
        <w:t xml:space="preserve"> </w:t>
      </w:r>
    </w:p>
    <w:p w14:paraId="00A66F9F" w14:textId="20D980AC" w:rsidR="00AF0D7F" w:rsidRPr="00CF1AA3" w:rsidDel="00307032" w:rsidRDefault="00AF0D7F" w:rsidP="00A11465">
      <w:pPr>
        <w:numPr>
          <w:ilvl w:val="0"/>
          <w:numId w:val="41"/>
        </w:numPr>
        <w:spacing w:after="120"/>
        <w:ind w:left="709" w:hanging="340"/>
        <w:rPr>
          <w:smallCaps/>
        </w:rPr>
      </w:pPr>
      <w:r w:rsidRPr="00CF1AA3" w:rsidDel="00307032">
        <w:t>contribute</w:t>
      </w:r>
      <w:r w:rsidR="00FB686F" w:rsidRPr="00CF1AA3">
        <w:t>,</w:t>
      </w:r>
      <w:r w:rsidRPr="00CF1AA3" w:rsidDel="00307032">
        <w:t xml:space="preserve"> together with the Commission</w:t>
      </w:r>
      <w:r w:rsidR="00FB686F" w:rsidRPr="00CF1AA3">
        <w:t>,</w:t>
      </w:r>
      <w:r w:rsidRPr="00CF1AA3" w:rsidDel="00307032">
        <w:t xml:space="preserve"> to promoting the Programmes’ platforms: the European Youth Portal</w:t>
      </w:r>
      <w:r w:rsidRPr="00CF1AA3">
        <w:t xml:space="preserve">, </w:t>
      </w:r>
      <w:r w:rsidRPr="00CF1AA3" w:rsidDel="00307032">
        <w:t>European Solidarity Corps portal</w:t>
      </w:r>
      <w:r w:rsidRPr="00CF1AA3">
        <w:t xml:space="preserve">, </w:t>
      </w:r>
      <w:r w:rsidR="006E2CC9" w:rsidRPr="00CF1AA3">
        <w:t>European School Education Platform (merg</w:t>
      </w:r>
      <w:r w:rsidR="00F91864">
        <w:t>ing</w:t>
      </w:r>
      <w:r w:rsidR="006E2CC9" w:rsidRPr="00CF1AA3">
        <w:t xml:space="preserve"> </w:t>
      </w:r>
      <w:r w:rsidRPr="00CF1AA3" w:rsidDel="00307032">
        <w:t xml:space="preserve">eTwinning </w:t>
      </w:r>
      <w:r w:rsidR="006E2CC9" w:rsidRPr="00CF1AA3">
        <w:t xml:space="preserve">and </w:t>
      </w:r>
      <w:r w:rsidRPr="00CF1AA3" w:rsidDel="00307032">
        <w:t>School Education Gateway</w:t>
      </w:r>
      <w:r w:rsidR="006E2CC9" w:rsidRPr="00CF1AA3">
        <w:t>)</w:t>
      </w:r>
      <w:r w:rsidRPr="00CF1AA3" w:rsidDel="00307032">
        <w:t xml:space="preserve"> and EPALE, in particular where the eTwinning and EPALE National Support Services are hosted in organisations other than the respective </w:t>
      </w:r>
      <w:r w:rsidR="00F10F15" w:rsidRPr="00CF1AA3">
        <w:t>National Agency</w:t>
      </w:r>
      <w:r w:rsidRPr="00CF1AA3" w:rsidDel="00307032">
        <w:t xml:space="preserve">; </w:t>
      </w:r>
    </w:p>
    <w:p w14:paraId="0C14C6AF" w14:textId="7187AE19" w:rsidR="00AF0D7F" w:rsidRPr="00CF1AA3" w:rsidDel="00307032" w:rsidRDefault="00AF0D7F" w:rsidP="00A11465">
      <w:pPr>
        <w:numPr>
          <w:ilvl w:val="0"/>
          <w:numId w:val="41"/>
        </w:numPr>
        <w:spacing w:after="120"/>
        <w:ind w:left="709" w:hanging="340"/>
        <w:rPr>
          <w:smallCaps/>
        </w:rPr>
      </w:pPr>
      <w:r w:rsidRPr="00CF1AA3" w:rsidDel="00307032">
        <w:t xml:space="preserve">cooperate with National Support Services, for example: organise peer training, participation in </w:t>
      </w:r>
      <w:r w:rsidR="00163082">
        <w:t>one another</w:t>
      </w:r>
      <w:r w:rsidR="00FB686F" w:rsidRPr="00CF1AA3">
        <w:t>’</w:t>
      </w:r>
      <w:r w:rsidRPr="00CF1AA3" w:rsidDel="00307032">
        <w:t>s events/meetings, job shadowing, joint and/or cross promotion of the platforms and other Erasmus+ activities</w:t>
      </w:r>
      <w:r w:rsidR="00FB686F" w:rsidRPr="00CF1AA3">
        <w:t>,</w:t>
      </w:r>
      <w:r w:rsidRPr="00CF1AA3" w:rsidDel="00307032">
        <w:t xml:space="preserve"> including the dissemination of promotional materials; provide coordinated information to Erasmus+ beneficiaries and non-successful applicants, shared visits to the beneficiaries; inform National Support Services about good practice/projects which could be the subject of an article in EPALE or School Education Gateway; indicate potential stakeholders for events or animation of certain parts of the platform</w:t>
      </w:r>
      <w:r w:rsidR="00FB686F" w:rsidRPr="00CF1AA3">
        <w:t>;</w:t>
      </w:r>
    </w:p>
    <w:p w14:paraId="1416E997" w14:textId="77777777" w:rsidR="00AF0D7F" w:rsidRPr="00CF1AA3" w:rsidDel="00D349DD" w:rsidRDefault="00AF0D7F" w:rsidP="00A11465">
      <w:pPr>
        <w:numPr>
          <w:ilvl w:val="0"/>
          <w:numId w:val="41"/>
        </w:numPr>
        <w:spacing w:after="120"/>
        <w:ind w:left="709" w:hanging="340"/>
      </w:pPr>
      <w:r w:rsidRPr="00CF1AA3" w:rsidDel="00D349DD">
        <w:t xml:space="preserve">promote the Erasmus+ Project Results Platform and the European Solidarity Corps Projects Platform; </w:t>
      </w:r>
    </w:p>
    <w:p w14:paraId="4E0C05CE" w14:textId="711A9C68" w:rsidR="00AF0D7F" w:rsidRPr="00CF1AA3" w:rsidDel="00D349DD" w:rsidRDefault="00AF0D7F" w:rsidP="00A11465">
      <w:pPr>
        <w:numPr>
          <w:ilvl w:val="0"/>
          <w:numId w:val="41"/>
        </w:numPr>
        <w:ind w:left="709" w:hanging="340"/>
      </w:pPr>
      <w:r w:rsidRPr="00CF1AA3" w:rsidDel="00D349DD">
        <w:t>promote the Programmes’ initiatives that recognise excellence, such as the European Language Label and European Innovative Teaching Award</w:t>
      </w:r>
      <w:r w:rsidRPr="00CF1AA3">
        <w:t>.</w:t>
      </w:r>
    </w:p>
    <w:p w14:paraId="0DEF260D" w14:textId="20C22CA9" w:rsidR="00AF0D7F" w:rsidRPr="00CF1AA3" w:rsidRDefault="00AF0D7F" w:rsidP="00A11465">
      <w:pPr>
        <w:pStyle w:val="ListParagraph"/>
        <w:numPr>
          <w:ilvl w:val="3"/>
          <w:numId w:val="101"/>
        </w:numPr>
        <w:tabs>
          <w:tab w:val="clear" w:pos="3957"/>
        </w:tabs>
        <w:ind w:left="284" w:hanging="284"/>
      </w:pPr>
      <w:r w:rsidRPr="00CF1AA3">
        <w:t xml:space="preserve">The </w:t>
      </w:r>
      <w:r w:rsidR="00F10F15" w:rsidRPr="00CF1AA3">
        <w:t>National Agency</w:t>
      </w:r>
      <w:r w:rsidRPr="00CF1AA3">
        <w:t xml:space="preserve"> shall provide general information about the </w:t>
      </w:r>
      <w:r w:rsidR="00407E7A" w:rsidRPr="00CF1AA3">
        <w:t xml:space="preserve">direct management </w:t>
      </w:r>
      <w:r w:rsidRPr="00CF1AA3">
        <w:t>actions</w:t>
      </w:r>
      <w:r w:rsidR="00147662" w:rsidRPr="00CF1AA3">
        <w:t xml:space="preserve">, including </w:t>
      </w:r>
      <w:r w:rsidR="006858FD" w:rsidRPr="00CF1AA3">
        <w:t>about</w:t>
      </w:r>
      <w:r w:rsidR="00147662" w:rsidRPr="00CF1AA3">
        <w:t xml:space="preserve"> the Seal of Excellence </w:t>
      </w:r>
      <w:r w:rsidR="006E2CC9" w:rsidRPr="00CF1AA3">
        <w:t>when</w:t>
      </w:r>
      <w:r w:rsidR="00147662" w:rsidRPr="00CF1AA3">
        <w:t xml:space="preserve"> applicable,</w:t>
      </w:r>
      <w:r w:rsidRPr="00CF1AA3">
        <w:t xml:space="preserve"> to the national public and refer those interested in detailed information to the relevant implementing body (the Commission or EACEA), and to the Results Platforms for information on funded projects. In this regard, the </w:t>
      </w:r>
      <w:r w:rsidR="00F10F15" w:rsidRPr="00CF1AA3">
        <w:t>National Agency</w:t>
      </w:r>
      <w:r w:rsidRPr="00CF1AA3">
        <w:t xml:space="preserve"> is bound to confidentiality as regards informing the public about the results of selections carried out at central level, until this information is disclosed by EACEA.</w:t>
      </w:r>
    </w:p>
    <w:p w14:paraId="41B785B0" w14:textId="25593245" w:rsidR="00393798" w:rsidRPr="00CF1AA3" w:rsidRDefault="00AF0D7F" w:rsidP="00A11465">
      <w:pPr>
        <w:pStyle w:val="ListParagraph"/>
        <w:numPr>
          <w:ilvl w:val="3"/>
          <w:numId w:val="101"/>
        </w:numPr>
        <w:tabs>
          <w:tab w:val="clear" w:pos="3957"/>
        </w:tabs>
        <w:ind w:left="284" w:hanging="284"/>
      </w:pPr>
      <w:r w:rsidRPr="00CF1AA3">
        <w:t xml:space="preserve">In the case of DiscoverEU, the relevant </w:t>
      </w:r>
      <w:r w:rsidR="00F10F15" w:rsidRPr="00CF1AA3">
        <w:t>National Agency</w:t>
      </w:r>
      <w:r w:rsidRPr="00CF1AA3">
        <w:t xml:space="preserve"> shall ensure that the specific target group is reached with each application round, particularly through the involvement of youth organisations and schools.</w:t>
      </w:r>
    </w:p>
    <w:p w14:paraId="2E95ED80" w14:textId="1A858F18" w:rsidR="00393798" w:rsidRPr="00CF1AA3" w:rsidRDefault="00AF0D7F" w:rsidP="00A11465">
      <w:pPr>
        <w:pStyle w:val="ListParagraph"/>
        <w:numPr>
          <w:ilvl w:val="3"/>
          <w:numId w:val="101"/>
        </w:numPr>
        <w:tabs>
          <w:tab w:val="clear" w:pos="3957"/>
        </w:tabs>
        <w:ind w:left="284" w:hanging="284"/>
      </w:pPr>
      <w:r w:rsidRPr="00CF1AA3">
        <w:t>When promoting activities on international mobility to and from third countries not associated to the programme in Erasmus+ (</w:t>
      </w:r>
      <w:r w:rsidR="00876A10" w:rsidRPr="00CF1AA3">
        <w:t xml:space="preserve">staff and students/learners in </w:t>
      </w:r>
      <w:r w:rsidRPr="00CF1AA3">
        <w:t xml:space="preserve">Higher Education and Vocational Education and Training, youth workers and young people) or the European Solidarity Corps (volunteering activities), the information provided by the </w:t>
      </w:r>
      <w:r w:rsidR="00F10F15" w:rsidRPr="00CF1AA3">
        <w:t>National Agency</w:t>
      </w:r>
      <w:r w:rsidRPr="00CF1AA3">
        <w:t xml:space="preserve"> to higher education institutions, VET and youth organisations shall encourage them to seek the widest possible geographical representation, and the involvement of higher education and VET institutions, youth organisations and other relevant stakeholders that are less </w:t>
      </w:r>
      <w:r w:rsidR="00C10710" w:rsidRPr="00CF1AA3">
        <w:t>experienced in the programme</w:t>
      </w:r>
      <w:r w:rsidRPr="00CF1AA3">
        <w:t xml:space="preserve">. </w:t>
      </w:r>
      <w:r w:rsidR="003D554F" w:rsidRPr="00CF1AA3">
        <w:t xml:space="preserve">The </w:t>
      </w:r>
      <w:r w:rsidR="00F10F15" w:rsidRPr="00CF1AA3">
        <w:t>National Agency</w:t>
      </w:r>
      <w:r w:rsidRPr="00CF1AA3">
        <w:t xml:space="preserve"> shall as well highlight in relevant communication and information activities, the importance of promoting and ensuring equity of access to young people</w:t>
      </w:r>
      <w:r w:rsidR="00F772D0" w:rsidRPr="00CF1AA3">
        <w:t>, learners</w:t>
      </w:r>
      <w:r w:rsidRPr="00CF1AA3">
        <w:t xml:space="preserve"> and students with fewer opportunities. Where relevant, the </w:t>
      </w:r>
      <w:r w:rsidR="00F10F15" w:rsidRPr="00CF1AA3">
        <w:t>National Agency</w:t>
      </w:r>
      <w:r w:rsidRPr="00CF1AA3">
        <w:t xml:space="preserve"> is encouraged to involve National Erasmus+ Offices (NEOs) </w:t>
      </w:r>
      <w:r w:rsidR="002719F3" w:rsidRPr="00CF1AA3">
        <w:t xml:space="preserve">or Erasmus+ National Focal Points (ENFPs) </w:t>
      </w:r>
      <w:r w:rsidRPr="00CF1AA3">
        <w:t>in its promotion activities in the countries covered by a given event or promotion initiative, and to inform EU Delegations when organising an event.</w:t>
      </w:r>
    </w:p>
    <w:p w14:paraId="40CE5A33" w14:textId="1B2CE81D" w:rsidR="006008FD" w:rsidRPr="00CF1AA3" w:rsidRDefault="006008FD" w:rsidP="00A11465">
      <w:pPr>
        <w:pStyle w:val="ListParagraph"/>
        <w:numPr>
          <w:ilvl w:val="3"/>
          <w:numId w:val="101"/>
        </w:numPr>
        <w:tabs>
          <w:tab w:val="clear" w:pos="3957"/>
        </w:tabs>
        <w:ind w:left="284" w:hanging="284"/>
      </w:pPr>
      <w:r w:rsidRPr="00CF1AA3">
        <w:t xml:space="preserve">The </w:t>
      </w:r>
      <w:r w:rsidR="00F10F15" w:rsidRPr="00CF1AA3">
        <w:t>National Agencies</w:t>
      </w:r>
      <w:r w:rsidRPr="00CF1AA3">
        <w:t xml:space="preserve"> in charge of Erasmus+ </w:t>
      </w:r>
      <w:r w:rsidR="005D7C02" w:rsidRPr="00CF1AA3">
        <w:t xml:space="preserve">in the field of </w:t>
      </w:r>
      <w:r w:rsidRPr="00CF1AA3">
        <w:t>higher education sh</w:t>
      </w:r>
      <w:r w:rsidR="00400717" w:rsidRPr="00CF1AA3">
        <w:t>all</w:t>
      </w:r>
      <w:r w:rsidRPr="00CF1AA3">
        <w:t xml:space="preserve"> identify a contact person for the international cooperation </w:t>
      </w:r>
      <w:r w:rsidR="00266FFC" w:rsidRPr="00CF1AA3">
        <w:t>with</w:t>
      </w:r>
      <w:r w:rsidRPr="00CF1AA3">
        <w:t>in Erasmus+. The role of th</w:t>
      </w:r>
      <w:r w:rsidR="00BE16ED" w:rsidRPr="00CF1AA3">
        <w:t>ese</w:t>
      </w:r>
      <w:r w:rsidRPr="00CF1AA3">
        <w:t xml:space="preserve"> International Contact Points (ICPs) </w:t>
      </w:r>
      <w:r w:rsidR="004E4626" w:rsidRPr="00CF1AA3">
        <w:t xml:space="preserve">in </w:t>
      </w:r>
      <w:r w:rsidR="00F10F15" w:rsidRPr="00CF1AA3">
        <w:t>National Agencies</w:t>
      </w:r>
      <w:r w:rsidR="004E4626" w:rsidRPr="00CF1AA3">
        <w:t xml:space="preserve"> </w:t>
      </w:r>
      <w:r w:rsidRPr="00CF1AA3">
        <w:t xml:space="preserve">is to coordinate the promotion of the international dimension of Erasmus+ in their countries and support the implementation of activities targeting third countries not associated to the programme that their stakeholders take part in. </w:t>
      </w:r>
      <w:r w:rsidR="00D77190" w:rsidRPr="00CF1AA3">
        <w:t>The ICPs shall involve also the fields of</w:t>
      </w:r>
      <w:r w:rsidRPr="00CF1AA3">
        <w:t xml:space="preserve"> vocational education and training, youth and sport</w:t>
      </w:r>
      <w:r w:rsidR="00544603" w:rsidRPr="00CF1AA3">
        <w:t>,</w:t>
      </w:r>
      <w:r w:rsidR="005D4050" w:rsidRPr="00CF1AA3">
        <w:t xml:space="preserve"> </w:t>
      </w:r>
      <w:r w:rsidR="000D546A" w:rsidRPr="00CF1AA3">
        <w:t>as well as the European Solidarity Corps.</w:t>
      </w:r>
      <w:r w:rsidR="005D4050" w:rsidRPr="00CF1AA3">
        <w:t xml:space="preserve"> </w:t>
      </w:r>
      <w:r w:rsidR="000D546A" w:rsidRPr="00CF1AA3">
        <w:t>I</w:t>
      </w:r>
      <w:r w:rsidR="005D4050" w:rsidRPr="00CF1AA3">
        <w:t xml:space="preserve">n countries with more than one </w:t>
      </w:r>
      <w:r w:rsidR="00F10F15" w:rsidRPr="00CF1AA3">
        <w:t>National Agency</w:t>
      </w:r>
      <w:r w:rsidR="005D4050" w:rsidRPr="00CF1AA3">
        <w:t>,</w:t>
      </w:r>
      <w:r w:rsidR="000D546A" w:rsidRPr="00CF1AA3">
        <w:t xml:space="preserve"> the ICPs shall</w:t>
      </w:r>
      <w:r w:rsidR="005D4050" w:rsidRPr="00CF1AA3">
        <w:t xml:space="preserve"> </w:t>
      </w:r>
      <w:r w:rsidRPr="00CF1AA3">
        <w:t xml:space="preserve">liaise with the other </w:t>
      </w:r>
      <w:r w:rsidR="00F10F15" w:rsidRPr="00CF1AA3">
        <w:t>National Agencies</w:t>
      </w:r>
      <w:r w:rsidRPr="00CF1AA3">
        <w:t xml:space="preserve"> in the country.</w:t>
      </w:r>
    </w:p>
    <w:p w14:paraId="4767262D" w14:textId="77777777" w:rsidR="006008FD" w:rsidRPr="00CF1AA3" w:rsidRDefault="006008FD" w:rsidP="0091580F">
      <w:pPr>
        <w:spacing w:after="120"/>
        <w:ind w:firstLine="284"/>
      </w:pPr>
      <w:r w:rsidRPr="00CF1AA3">
        <w:t xml:space="preserve">The responsibilities of the ICPs include but are not limited to: </w:t>
      </w:r>
    </w:p>
    <w:p w14:paraId="5B306968" w14:textId="543803FE" w:rsidR="006008FD" w:rsidRPr="00CF1AA3" w:rsidRDefault="006008FD" w:rsidP="00A11465">
      <w:pPr>
        <w:pStyle w:val="Text1"/>
        <w:numPr>
          <w:ilvl w:val="0"/>
          <w:numId w:val="175"/>
        </w:numPr>
        <w:spacing w:after="120"/>
      </w:pPr>
      <w:r w:rsidRPr="00CF1AA3">
        <w:t>promot</w:t>
      </w:r>
      <w:r w:rsidR="00811499" w:rsidRPr="00CF1AA3">
        <w:t>e</w:t>
      </w:r>
      <w:r w:rsidRPr="00CF1AA3">
        <w:t xml:space="preserve"> the international dimension of Erasmus+ to stakeholders and potential applicants in their country and support the dissemination of project results</w:t>
      </w:r>
      <w:r w:rsidR="00544603" w:rsidRPr="00CF1AA3">
        <w:t>;</w:t>
      </w:r>
      <w:r w:rsidRPr="00CF1AA3">
        <w:t xml:space="preserve"> </w:t>
      </w:r>
    </w:p>
    <w:p w14:paraId="6B48AB8C" w14:textId="03FE14BF" w:rsidR="006008FD" w:rsidRPr="00CF1AA3" w:rsidRDefault="00D622F5" w:rsidP="00A11465">
      <w:pPr>
        <w:pStyle w:val="Text1"/>
        <w:numPr>
          <w:ilvl w:val="0"/>
          <w:numId w:val="175"/>
        </w:numPr>
        <w:spacing w:after="120"/>
      </w:pPr>
      <w:r w:rsidRPr="00CF1AA3">
        <w:t>provide guidance to applicants about the application process</w:t>
      </w:r>
      <w:r w:rsidR="00544603" w:rsidRPr="00CF1AA3">
        <w:t>;</w:t>
      </w:r>
      <w:r w:rsidR="006008FD" w:rsidRPr="00CF1AA3">
        <w:t xml:space="preserve"> </w:t>
      </w:r>
    </w:p>
    <w:p w14:paraId="5DEA01DC" w14:textId="456EA553" w:rsidR="006008FD" w:rsidRPr="00CF1AA3" w:rsidRDefault="006008FD" w:rsidP="00A11465">
      <w:pPr>
        <w:pStyle w:val="Text1"/>
        <w:numPr>
          <w:ilvl w:val="0"/>
          <w:numId w:val="175"/>
        </w:numPr>
        <w:spacing w:after="120"/>
      </w:pPr>
      <w:r w:rsidRPr="00CF1AA3">
        <w:t>support cooperation through the network of ICPs, the National Erasmus+ Offices (NEOs), Erasmus+ National Focal Points (ENFPs) and national Embassies</w:t>
      </w:r>
      <w:r w:rsidR="00544603" w:rsidRPr="00CF1AA3">
        <w:t>;</w:t>
      </w:r>
      <w:r w:rsidRPr="00CF1AA3">
        <w:t xml:space="preserve"> </w:t>
      </w:r>
    </w:p>
    <w:p w14:paraId="75563341" w14:textId="0202FE4C" w:rsidR="006008FD" w:rsidRPr="00CF1AA3" w:rsidRDefault="006008FD" w:rsidP="00A11465">
      <w:pPr>
        <w:pStyle w:val="Text1"/>
        <w:numPr>
          <w:ilvl w:val="0"/>
          <w:numId w:val="175"/>
        </w:numPr>
        <w:spacing w:after="120"/>
      </w:pPr>
      <w:r w:rsidRPr="00CF1AA3">
        <w:t>liais</w:t>
      </w:r>
      <w:r w:rsidR="00811499" w:rsidRPr="00CF1AA3">
        <w:t>e</w:t>
      </w:r>
      <w:r w:rsidRPr="00CF1AA3">
        <w:t xml:space="preserve"> on a regular basis with DG EAC and </w:t>
      </w:r>
      <w:r w:rsidR="00544603" w:rsidRPr="00CF1AA3">
        <w:t xml:space="preserve">EACEA’s </w:t>
      </w:r>
      <w:r w:rsidRPr="00CF1AA3">
        <w:t>services</w:t>
      </w:r>
      <w:r w:rsidR="00544603" w:rsidRPr="00CF1AA3">
        <w:t>;</w:t>
      </w:r>
      <w:r w:rsidRPr="00CF1AA3">
        <w:t xml:space="preserve"> </w:t>
      </w:r>
    </w:p>
    <w:p w14:paraId="06F938C2" w14:textId="17D6738D" w:rsidR="006008FD" w:rsidRPr="00CF1AA3" w:rsidRDefault="006008FD" w:rsidP="00A11465">
      <w:pPr>
        <w:pStyle w:val="Text1"/>
        <w:numPr>
          <w:ilvl w:val="0"/>
          <w:numId w:val="175"/>
        </w:numPr>
        <w:spacing w:after="120"/>
      </w:pPr>
      <w:r w:rsidRPr="00CF1AA3">
        <w:t>provide, on limited occasions, ad</w:t>
      </w:r>
      <w:r w:rsidR="00544603" w:rsidRPr="00CF1AA3">
        <w:t xml:space="preserve"> </w:t>
      </w:r>
      <w:r w:rsidRPr="00CF1AA3">
        <w:t xml:space="preserve">hoc support to EACEA for the international </w:t>
      </w:r>
      <w:r w:rsidR="00544603" w:rsidRPr="00CF1AA3">
        <w:t xml:space="preserve">direct management </w:t>
      </w:r>
      <w:r w:rsidRPr="00CF1AA3">
        <w:t>actions during the selection of applications (e.g. eligibility check of institutions, accreditation of programmes, national tuition fee policy),</w:t>
      </w:r>
    </w:p>
    <w:p w14:paraId="22030C92" w14:textId="0D5A2B39" w:rsidR="006008FD" w:rsidRPr="00CF1AA3" w:rsidRDefault="006008FD" w:rsidP="00A11465">
      <w:pPr>
        <w:pStyle w:val="Text1"/>
        <w:numPr>
          <w:ilvl w:val="0"/>
          <w:numId w:val="175"/>
        </w:numPr>
      </w:pPr>
      <w:r w:rsidRPr="00CF1AA3">
        <w:t>support EACEA, if needed, with information during project implementation (e.g. national requirements for visa and insurance).</w:t>
      </w:r>
    </w:p>
    <w:p w14:paraId="10C5A9AD" w14:textId="191BA9F0" w:rsidR="000F08BF" w:rsidRPr="00CF1AA3" w:rsidRDefault="000F08BF" w:rsidP="00A11465">
      <w:pPr>
        <w:numPr>
          <w:ilvl w:val="0"/>
          <w:numId w:val="220"/>
        </w:numPr>
      </w:pPr>
      <w:r w:rsidRPr="00CF1AA3">
        <w:t xml:space="preserve">The </w:t>
      </w:r>
      <w:r w:rsidR="00F10F15" w:rsidRPr="00CF1AA3">
        <w:t>National Agency</w:t>
      </w:r>
      <w:r w:rsidRPr="00CF1AA3">
        <w:t xml:space="preserve"> shall ensure that a maximum of potential applicants will be reached in a non-discriminatory way. Specific attention shall be given, in this context, to the inclusion and diversity measures in place at the </w:t>
      </w:r>
      <w:r w:rsidR="00F10F15" w:rsidRPr="00CF1AA3">
        <w:t>National Agency</w:t>
      </w:r>
      <w:r w:rsidRPr="00CF1AA3">
        <w:t xml:space="preserve"> and, in particular, the implementation guidelines for the Inclusion and Diversity Strategy in Annex IV.1</w:t>
      </w:r>
      <w:r w:rsidR="00360DD5" w:rsidRPr="00CF1AA3">
        <w:t>4</w:t>
      </w:r>
      <w:r w:rsidRPr="00CF1AA3">
        <w:t xml:space="preserve"> </w:t>
      </w:r>
      <w:r w:rsidR="00CC34C9" w:rsidRPr="00CF1AA3">
        <w:t>to</w:t>
      </w:r>
      <w:r w:rsidRPr="00CF1AA3">
        <w:t xml:space="preserve"> the Guide for </w:t>
      </w:r>
      <w:r w:rsidR="00F10F15" w:rsidRPr="00CF1AA3">
        <w:t>National Agencies</w:t>
      </w:r>
      <w:r w:rsidRPr="00CF1AA3">
        <w:t xml:space="preserve">. </w:t>
      </w:r>
    </w:p>
    <w:p w14:paraId="3D12D474" w14:textId="4BF91DDB" w:rsidR="003E162E" w:rsidRPr="00CF1AA3" w:rsidRDefault="000F08BF" w:rsidP="00A11465">
      <w:pPr>
        <w:numPr>
          <w:ilvl w:val="0"/>
          <w:numId w:val="220"/>
        </w:numPr>
        <w:ind w:left="340" w:hanging="340"/>
      </w:pPr>
      <w:r w:rsidRPr="00CF1AA3">
        <w:t xml:space="preserve">The </w:t>
      </w:r>
      <w:r w:rsidR="00F10F15" w:rsidRPr="00CF1AA3">
        <w:t>National Agency</w:t>
      </w:r>
      <w:r w:rsidRPr="00CF1AA3">
        <w:t xml:space="preserve"> shall develop information and promotion material in line with the communication strategy and organise/participate in diverse activities (e.g. meetings, conferences, tutorial modules) that will be conducive to attracting a sufficient number of interested applicants so as to ensure a genuine competition between good quality applications.</w:t>
      </w:r>
    </w:p>
    <w:p w14:paraId="244233E8" w14:textId="7874BD37" w:rsidR="003E162E" w:rsidRPr="00CF1AA3" w:rsidRDefault="00EB1D8A" w:rsidP="00A11465">
      <w:pPr>
        <w:numPr>
          <w:ilvl w:val="0"/>
          <w:numId w:val="220"/>
        </w:numPr>
        <w:ind w:left="340" w:hanging="340"/>
      </w:pPr>
      <w:r w:rsidRPr="00CF1AA3">
        <w:t xml:space="preserve">The </w:t>
      </w:r>
      <w:r w:rsidR="00F10F15" w:rsidRPr="00CF1AA3">
        <w:t>National Agency</w:t>
      </w:r>
      <w:r w:rsidRPr="00CF1AA3">
        <w:t xml:space="preserve"> has the right to re-use beneficiaries’ materials related to the funded project, documents and information, in accordance with the contribution and grant agreements, for information, communication and publicity purposes.</w:t>
      </w:r>
    </w:p>
    <w:p w14:paraId="10C77BAE" w14:textId="19FB4CD2" w:rsidR="003E162E" w:rsidRPr="00CF1AA3" w:rsidRDefault="00EB1D8A" w:rsidP="00A11465">
      <w:pPr>
        <w:numPr>
          <w:ilvl w:val="0"/>
          <w:numId w:val="220"/>
        </w:numPr>
        <w:ind w:left="340" w:hanging="340"/>
      </w:pPr>
      <w:r w:rsidRPr="00CF1AA3">
        <w:t xml:space="preserve">For all the events and activities it organises and in all publications and materials it produces, the </w:t>
      </w:r>
      <w:r w:rsidR="00F10F15" w:rsidRPr="00CF1AA3">
        <w:t>National Agency</w:t>
      </w:r>
      <w:r w:rsidRPr="00CF1AA3">
        <w:t xml:space="preserve"> shall comply with the visual guidelines provided by the Commission. The </w:t>
      </w:r>
      <w:r w:rsidR="00F10F15" w:rsidRPr="00CF1AA3">
        <w:t>National Agency</w:t>
      </w:r>
      <w:r w:rsidRPr="00CF1AA3">
        <w:t xml:space="preserve"> shall take special care to give clear visibility to the Programmes through an appropriate display of the </w:t>
      </w:r>
      <w:r w:rsidR="00170227" w:rsidRPr="00CF1AA3">
        <w:t xml:space="preserve">relevant </w:t>
      </w:r>
      <w:r w:rsidRPr="00CF1AA3">
        <w:t xml:space="preserve">EU emblem </w:t>
      </w:r>
      <w:r w:rsidR="0098182B" w:rsidRPr="00CF1AA3">
        <w:t>(see Section 3.6 of the Guide for National Agencies)</w:t>
      </w:r>
      <w:r w:rsidRPr="00CF1AA3">
        <w:t xml:space="preserve">. This includes placing the relevant EU emblem both inside and outside of the building where it is located, in particular when the organisation hosting the </w:t>
      </w:r>
      <w:r w:rsidR="00F10F15" w:rsidRPr="00CF1AA3">
        <w:t>National Agency</w:t>
      </w:r>
      <w:r w:rsidRPr="00CF1AA3">
        <w:t xml:space="preserve"> also administers other schemes or fulfils other functions than the </w:t>
      </w:r>
      <w:r w:rsidR="002B078C" w:rsidRPr="00CF1AA3">
        <w:t>p</w:t>
      </w:r>
      <w:r w:rsidRPr="00CF1AA3">
        <w:t xml:space="preserve">rogramme implementation tasks as </w:t>
      </w:r>
      <w:r w:rsidR="00F10F15" w:rsidRPr="00CF1AA3">
        <w:t>National Agency</w:t>
      </w:r>
      <w:r w:rsidRPr="00CF1AA3">
        <w:t>.</w:t>
      </w:r>
    </w:p>
    <w:p w14:paraId="2FA8A0F2" w14:textId="67B4BEBB" w:rsidR="00EB1D8A" w:rsidRPr="00CF1AA3" w:rsidRDefault="00EB1D8A" w:rsidP="00A11465">
      <w:pPr>
        <w:numPr>
          <w:ilvl w:val="0"/>
          <w:numId w:val="220"/>
        </w:numPr>
        <w:ind w:left="340" w:hanging="340"/>
      </w:pPr>
      <w:r w:rsidRPr="00CF1AA3">
        <w:t xml:space="preserve">If the </w:t>
      </w:r>
      <w:r w:rsidR="00F10F15" w:rsidRPr="00CF1AA3">
        <w:t>National Agency</w:t>
      </w:r>
      <w:r w:rsidRPr="00CF1AA3">
        <w:t xml:space="preserve"> wishes to mention in addition to the name of its legal entity also the Programmes and the Erasmus+ fields for which it has been designated, it shall denote its function as </w:t>
      </w:r>
      <w:r w:rsidR="00F10F15" w:rsidRPr="00CF1AA3">
        <w:t>National Agency</w:t>
      </w:r>
      <w:r w:rsidRPr="00CF1AA3">
        <w:t xml:space="preserve"> as follows in all materials and documents produced by the </w:t>
      </w:r>
      <w:r w:rsidR="00F10F15" w:rsidRPr="00CF1AA3">
        <w:t>National Agency</w:t>
      </w:r>
      <w:r w:rsidRPr="00CF1AA3">
        <w:t>.</w:t>
      </w:r>
    </w:p>
    <w:p w14:paraId="73333702" w14:textId="77777777" w:rsidR="00EB1D8A" w:rsidRPr="00CF1AA3" w:rsidRDefault="00EB1D8A" w:rsidP="00A11465">
      <w:pPr>
        <w:numPr>
          <w:ilvl w:val="0"/>
          <w:numId w:val="41"/>
        </w:numPr>
        <w:spacing w:after="120"/>
        <w:ind w:left="680" w:hanging="340"/>
      </w:pPr>
      <w:r w:rsidRPr="00CF1AA3">
        <w:t xml:space="preserve">First line: </w:t>
      </w:r>
    </w:p>
    <w:p w14:paraId="0ED2326E" w14:textId="2BE56626" w:rsidR="00EB1D8A" w:rsidRPr="00CF1AA3" w:rsidRDefault="00544603" w:rsidP="00A11465">
      <w:pPr>
        <w:pStyle w:val="ListParagraph"/>
        <w:numPr>
          <w:ilvl w:val="1"/>
          <w:numId w:val="41"/>
        </w:numPr>
        <w:spacing w:after="120"/>
        <w:ind w:left="964" w:hanging="340"/>
      </w:pPr>
      <w:r w:rsidRPr="00CF1AA3">
        <w:t>‘</w:t>
      </w:r>
      <w:r w:rsidR="00EB1D8A" w:rsidRPr="00CF1AA3">
        <w:t>Erasmus+ National Agency</w:t>
      </w:r>
      <w:r w:rsidRPr="00CF1AA3">
        <w:t>’</w:t>
      </w:r>
      <w:r w:rsidR="00EB1D8A" w:rsidRPr="00CF1AA3">
        <w:t>, or</w:t>
      </w:r>
    </w:p>
    <w:p w14:paraId="30E54C40" w14:textId="1E98E47F" w:rsidR="00EB1D8A" w:rsidRPr="00CF1AA3" w:rsidRDefault="00544603" w:rsidP="00A11465">
      <w:pPr>
        <w:pStyle w:val="ListParagraph"/>
        <w:numPr>
          <w:ilvl w:val="1"/>
          <w:numId w:val="41"/>
        </w:numPr>
        <w:spacing w:after="120"/>
        <w:ind w:left="964" w:hanging="340"/>
      </w:pPr>
      <w:r w:rsidRPr="00CF1AA3">
        <w:t>‘</w:t>
      </w:r>
      <w:r w:rsidR="00EB1D8A" w:rsidRPr="00CF1AA3">
        <w:t>Erasmus+ and European Solidarity Corps National Agency</w:t>
      </w:r>
      <w:r w:rsidRPr="00CF1AA3">
        <w:t>’</w:t>
      </w:r>
    </w:p>
    <w:p w14:paraId="67AB061E" w14:textId="39616B04" w:rsidR="00EB1D8A" w:rsidRPr="00CF1AA3" w:rsidRDefault="2DA63195" w:rsidP="00A11465">
      <w:pPr>
        <w:numPr>
          <w:ilvl w:val="0"/>
          <w:numId w:val="41"/>
        </w:numPr>
        <w:spacing w:after="120"/>
        <w:ind w:left="680" w:hanging="340"/>
      </w:pPr>
      <w:r>
        <w:t xml:space="preserve">Second line specify the fields for which the </w:t>
      </w:r>
      <w:r w:rsidR="10AD611A">
        <w:t>National Agency</w:t>
      </w:r>
      <w:r>
        <w:t xml:space="preserve"> has been designated:</w:t>
      </w:r>
    </w:p>
    <w:p w14:paraId="2716A90E" w14:textId="09858792" w:rsidR="00EB1D8A" w:rsidRPr="00CF1AA3" w:rsidRDefault="00EB1D8A" w:rsidP="00A11465">
      <w:pPr>
        <w:numPr>
          <w:ilvl w:val="4"/>
          <w:numId w:val="44"/>
        </w:numPr>
        <w:spacing w:after="120"/>
        <w:ind w:left="964" w:hanging="340"/>
      </w:pPr>
      <w:r w:rsidRPr="00CF1AA3">
        <w:t xml:space="preserve">If the </w:t>
      </w:r>
      <w:r w:rsidR="00F10F15" w:rsidRPr="00CF1AA3">
        <w:t>National Agency</w:t>
      </w:r>
      <w:r w:rsidRPr="00CF1AA3">
        <w:t xml:space="preserve"> has been designated for all fields of Erasmus+ and both Programmes: </w:t>
      </w:r>
      <w:r w:rsidR="00544603" w:rsidRPr="00CF1AA3">
        <w:t>‘</w:t>
      </w:r>
      <w:r w:rsidRPr="00CF1AA3">
        <w:t>Education, Training, Youth</w:t>
      </w:r>
      <w:r w:rsidR="00962ABD" w:rsidRPr="00CF1AA3">
        <w:t xml:space="preserve"> and </w:t>
      </w:r>
      <w:r w:rsidR="00C24479" w:rsidRPr="00CF1AA3">
        <w:t>Sport</w:t>
      </w:r>
      <w:r w:rsidR="00544603" w:rsidRPr="00CF1AA3">
        <w:t>’</w:t>
      </w:r>
      <w:r w:rsidRPr="00CF1AA3">
        <w:t>;</w:t>
      </w:r>
    </w:p>
    <w:p w14:paraId="2B60571A" w14:textId="4C94AF42" w:rsidR="00EB1D8A" w:rsidRPr="00CF1AA3" w:rsidRDefault="00EB1D8A" w:rsidP="00A11465">
      <w:pPr>
        <w:numPr>
          <w:ilvl w:val="4"/>
          <w:numId w:val="44"/>
        </w:numPr>
        <w:spacing w:after="120"/>
        <w:ind w:left="964" w:hanging="340"/>
      </w:pPr>
      <w:r w:rsidRPr="00CF1AA3">
        <w:t xml:space="preserve">If the </w:t>
      </w:r>
      <w:r w:rsidR="00F10F15" w:rsidRPr="00CF1AA3">
        <w:t>National Agency</w:t>
      </w:r>
      <w:r w:rsidRPr="00CF1AA3">
        <w:t xml:space="preserve"> has been designated only for Erasmus+ and for all fields except youth: </w:t>
      </w:r>
      <w:r w:rsidR="00544603" w:rsidRPr="00CF1AA3">
        <w:t>‘</w:t>
      </w:r>
      <w:r w:rsidRPr="00CF1AA3">
        <w:t>Education</w:t>
      </w:r>
      <w:r w:rsidR="00C337B4" w:rsidRPr="00CF1AA3">
        <w:t>,</w:t>
      </w:r>
      <w:r w:rsidRPr="00CF1AA3">
        <w:t xml:space="preserve"> Training</w:t>
      </w:r>
      <w:r w:rsidR="00C337B4" w:rsidRPr="00CF1AA3">
        <w:t xml:space="preserve"> and Sport</w:t>
      </w:r>
      <w:r w:rsidR="00544603" w:rsidRPr="00CF1AA3">
        <w:t>’</w:t>
      </w:r>
      <w:r w:rsidRPr="00CF1AA3">
        <w:t>;</w:t>
      </w:r>
    </w:p>
    <w:p w14:paraId="0ADE90A4" w14:textId="4280554E" w:rsidR="004B2EBE" w:rsidRPr="00CF1AA3" w:rsidRDefault="00EB1D8A" w:rsidP="00A11465">
      <w:pPr>
        <w:numPr>
          <w:ilvl w:val="4"/>
          <w:numId w:val="44"/>
        </w:numPr>
        <w:spacing w:after="120"/>
        <w:ind w:left="964" w:hanging="340"/>
      </w:pPr>
      <w:r w:rsidRPr="00CF1AA3">
        <w:t xml:space="preserve">If the </w:t>
      </w:r>
      <w:r w:rsidR="00F10F15" w:rsidRPr="00CF1AA3">
        <w:t>National Agency</w:t>
      </w:r>
      <w:r w:rsidRPr="00CF1AA3">
        <w:t xml:space="preserve"> has been designated only for Erasmus+ and another (combination of) field(s), it shall list them using the following terms: </w:t>
      </w:r>
      <w:r w:rsidR="00544603" w:rsidRPr="00CF1AA3">
        <w:t>‘</w:t>
      </w:r>
      <w:r w:rsidRPr="00CF1AA3">
        <w:t>School Education</w:t>
      </w:r>
      <w:r w:rsidR="00544603" w:rsidRPr="00CF1AA3">
        <w:t>’</w:t>
      </w:r>
      <w:r w:rsidRPr="00CF1AA3">
        <w:t xml:space="preserve">, </w:t>
      </w:r>
      <w:r w:rsidR="00544603" w:rsidRPr="00CF1AA3">
        <w:t>‘</w:t>
      </w:r>
      <w:r w:rsidRPr="00CF1AA3">
        <w:t>Vocational Education and Training</w:t>
      </w:r>
      <w:r w:rsidR="00544603" w:rsidRPr="00CF1AA3">
        <w:t>’</w:t>
      </w:r>
      <w:r w:rsidRPr="00CF1AA3">
        <w:t xml:space="preserve">, </w:t>
      </w:r>
      <w:r w:rsidR="00544603" w:rsidRPr="00CF1AA3">
        <w:t>‘</w:t>
      </w:r>
      <w:r w:rsidRPr="00CF1AA3">
        <w:t>Higher Education</w:t>
      </w:r>
      <w:r w:rsidR="00544603" w:rsidRPr="00CF1AA3">
        <w:t>’</w:t>
      </w:r>
      <w:r w:rsidRPr="00CF1AA3">
        <w:t xml:space="preserve">, </w:t>
      </w:r>
      <w:r w:rsidR="00544603" w:rsidRPr="00CF1AA3">
        <w:t>‘</w:t>
      </w:r>
      <w:r w:rsidRPr="00CF1AA3">
        <w:t>Adult Education</w:t>
      </w:r>
      <w:r w:rsidR="00544603" w:rsidRPr="00CF1AA3">
        <w:t>’</w:t>
      </w:r>
      <w:r w:rsidRPr="00CF1AA3">
        <w:t xml:space="preserve">, </w:t>
      </w:r>
      <w:r w:rsidR="00544603" w:rsidRPr="00CF1AA3">
        <w:t>‘</w:t>
      </w:r>
      <w:r w:rsidRPr="00CF1AA3">
        <w:t>Youth</w:t>
      </w:r>
      <w:r w:rsidR="00544603" w:rsidRPr="00CF1AA3">
        <w:t>’</w:t>
      </w:r>
      <w:r w:rsidR="00C24479" w:rsidRPr="00CF1AA3">
        <w:t xml:space="preserve">, </w:t>
      </w:r>
      <w:r w:rsidR="00544603" w:rsidRPr="00CF1AA3">
        <w:t>‘</w:t>
      </w:r>
      <w:r w:rsidR="00C24479" w:rsidRPr="00CF1AA3">
        <w:t>Sport</w:t>
      </w:r>
      <w:r w:rsidR="00544603" w:rsidRPr="00CF1AA3">
        <w:t>’</w:t>
      </w:r>
      <w:r w:rsidRPr="00CF1AA3">
        <w:t>;</w:t>
      </w:r>
    </w:p>
    <w:p w14:paraId="754B8121" w14:textId="7A1416F6" w:rsidR="00EB1D8A" w:rsidRPr="00CF1AA3" w:rsidRDefault="00EB1D8A" w:rsidP="00A11465">
      <w:pPr>
        <w:numPr>
          <w:ilvl w:val="4"/>
          <w:numId w:val="44"/>
        </w:numPr>
        <w:spacing w:after="480"/>
        <w:ind w:left="964" w:hanging="340"/>
      </w:pPr>
      <w:r w:rsidRPr="00CF1AA3">
        <w:t xml:space="preserve">If the </w:t>
      </w:r>
      <w:r w:rsidR="00F10F15" w:rsidRPr="00CF1AA3">
        <w:t>National Agency</w:t>
      </w:r>
      <w:r w:rsidRPr="00CF1AA3">
        <w:t xml:space="preserve"> has been designated for Erasmus+ for the field of youth, and the European Solidarity Corps, it shall specify </w:t>
      </w:r>
      <w:r w:rsidR="00544603" w:rsidRPr="00CF1AA3">
        <w:t>‘</w:t>
      </w:r>
      <w:r w:rsidRPr="00CF1AA3">
        <w:t>Youth</w:t>
      </w:r>
      <w:r w:rsidR="00544603" w:rsidRPr="00CF1AA3">
        <w:t>’</w:t>
      </w:r>
      <w:r w:rsidRPr="00CF1AA3">
        <w:t xml:space="preserve">. </w:t>
      </w:r>
    </w:p>
    <w:p w14:paraId="23C683C4" w14:textId="59EC69E1" w:rsidR="00A4203C" w:rsidRPr="00CF1AA3" w:rsidRDefault="00232C5B" w:rsidP="00E003FC">
      <w:pPr>
        <w:pStyle w:val="Heading2"/>
        <w:ind w:left="567" w:hanging="567"/>
      </w:pPr>
      <w:bookmarkStart w:id="6203" w:name="_Toc117519549"/>
      <w:bookmarkStart w:id="6204" w:name="_Toc157702530"/>
      <w:r w:rsidRPr="00CF1AA3">
        <w:t xml:space="preserve">3.3 </w:t>
      </w:r>
      <w:r w:rsidR="00E003FC">
        <w:tab/>
      </w:r>
      <w:r w:rsidR="00A4203C" w:rsidRPr="00CF1AA3">
        <w:t>Dissemination and exploitation of Programme results</w:t>
      </w:r>
      <w:bookmarkEnd w:id="6203"/>
      <w:bookmarkEnd w:id="6204"/>
    </w:p>
    <w:p w14:paraId="06CDC289" w14:textId="0DD57091" w:rsidR="002D4208" w:rsidRPr="00CF1AA3" w:rsidRDefault="002D4208" w:rsidP="00A11465">
      <w:pPr>
        <w:pStyle w:val="Heading2"/>
        <w:numPr>
          <w:ilvl w:val="0"/>
          <w:numId w:val="52"/>
        </w:numPr>
        <w:rPr>
          <w:bCs/>
          <w:i/>
          <w:vanish/>
        </w:rPr>
      </w:pPr>
      <w:bookmarkStart w:id="6205" w:name="_Toc95738695"/>
      <w:bookmarkStart w:id="6206" w:name="_Toc95738918"/>
      <w:bookmarkStart w:id="6207" w:name="_Toc95753949"/>
      <w:bookmarkStart w:id="6208" w:name="_Toc95754197"/>
      <w:bookmarkStart w:id="6209" w:name="_Toc95814682"/>
      <w:bookmarkStart w:id="6210" w:name="_Toc95814970"/>
      <w:bookmarkStart w:id="6211" w:name="_Toc95815259"/>
      <w:bookmarkStart w:id="6212" w:name="_Toc95815548"/>
      <w:bookmarkStart w:id="6213" w:name="_Toc95816675"/>
      <w:bookmarkStart w:id="6214" w:name="_Toc95816962"/>
      <w:bookmarkStart w:id="6215" w:name="_Toc95826650"/>
      <w:bookmarkStart w:id="6216" w:name="_Toc95826881"/>
      <w:bookmarkStart w:id="6217" w:name="_Toc95827115"/>
      <w:bookmarkStart w:id="6218" w:name="_Toc95828380"/>
      <w:bookmarkStart w:id="6219" w:name="_Toc95828609"/>
      <w:bookmarkStart w:id="6220" w:name="_Toc95830471"/>
      <w:bookmarkStart w:id="6221" w:name="_Toc95830723"/>
      <w:bookmarkStart w:id="6222" w:name="_Toc95834949"/>
      <w:bookmarkStart w:id="6223" w:name="_Toc95835205"/>
      <w:bookmarkStart w:id="6224" w:name="_Toc95835461"/>
      <w:bookmarkStart w:id="6225" w:name="_Toc95835715"/>
      <w:bookmarkStart w:id="6226" w:name="_Toc95983420"/>
      <w:bookmarkStart w:id="6227" w:name="_Toc95992860"/>
      <w:bookmarkStart w:id="6228" w:name="_Toc95996695"/>
      <w:bookmarkStart w:id="6229" w:name="_Toc98237958"/>
      <w:bookmarkStart w:id="6230" w:name="_Toc98238282"/>
      <w:bookmarkStart w:id="6231" w:name="_Toc98238608"/>
      <w:bookmarkStart w:id="6232" w:name="_Toc98238932"/>
      <w:bookmarkStart w:id="6233" w:name="_Toc98239407"/>
      <w:bookmarkStart w:id="6234" w:name="_Toc98239733"/>
      <w:bookmarkStart w:id="6235" w:name="_Toc98240058"/>
      <w:bookmarkStart w:id="6236" w:name="_Toc98316620"/>
      <w:bookmarkStart w:id="6237" w:name="_Toc117519550"/>
      <w:bookmarkStart w:id="6238" w:name="_Toc117853719"/>
      <w:bookmarkStart w:id="6239" w:name="_Toc117854050"/>
      <w:bookmarkStart w:id="6240" w:name="_Toc121148776"/>
      <w:bookmarkStart w:id="6241" w:name="_Toc125709389"/>
      <w:bookmarkStart w:id="6242" w:name="_Toc125709754"/>
      <w:bookmarkStart w:id="6243" w:name="_Toc125984804"/>
      <w:bookmarkStart w:id="6244" w:name="_Toc126669897"/>
      <w:bookmarkStart w:id="6245" w:name="_Toc147395624"/>
      <w:bookmarkStart w:id="6246" w:name="_Toc149229996"/>
      <w:bookmarkStart w:id="6247" w:name="_Toc157178132"/>
      <w:bookmarkStart w:id="6248" w:name="_Toc157178546"/>
      <w:bookmarkStart w:id="6249" w:name="_Toc157515825"/>
      <w:bookmarkStart w:id="6250" w:name="_Toc157582566"/>
      <w:bookmarkStart w:id="6251" w:name="_Toc157700489"/>
      <w:bookmarkStart w:id="6252" w:name="_Toc157702531"/>
      <w:bookmarkEnd w:id="6205"/>
      <w:bookmarkEnd w:id="6206"/>
      <w:bookmarkEnd w:id="6207"/>
      <w:bookmarkEnd w:id="6208"/>
      <w:bookmarkEnd w:id="6209"/>
      <w:bookmarkEnd w:id="6210"/>
      <w:bookmarkEnd w:id="6211"/>
      <w:bookmarkEnd w:id="6212"/>
      <w:bookmarkEnd w:id="6213"/>
      <w:bookmarkEnd w:id="6214"/>
      <w:bookmarkEnd w:id="6215"/>
      <w:bookmarkEnd w:id="6216"/>
      <w:bookmarkEnd w:id="6217"/>
      <w:bookmarkEnd w:id="6218"/>
      <w:bookmarkEnd w:id="6219"/>
      <w:bookmarkEnd w:id="6220"/>
      <w:bookmarkEnd w:id="6221"/>
      <w:bookmarkEnd w:id="6222"/>
      <w:bookmarkEnd w:id="6223"/>
      <w:bookmarkEnd w:id="6224"/>
      <w:bookmarkEnd w:id="6225"/>
      <w:bookmarkEnd w:id="6226"/>
      <w:bookmarkEnd w:id="6227"/>
      <w:bookmarkEnd w:id="6228"/>
      <w:bookmarkEnd w:id="6229"/>
      <w:bookmarkEnd w:id="6230"/>
      <w:bookmarkEnd w:id="6231"/>
      <w:bookmarkEnd w:id="6232"/>
      <w:bookmarkEnd w:id="6233"/>
      <w:bookmarkEnd w:id="6234"/>
      <w:bookmarkEnd w:id="6235"/>
      <w:bookmarkEnd w:id="6236"/>
      <w:bookmarkEnd w:id="6237"/>
      <w:bookmarkEnd w:id="6238"/>
      <w:bookmarkEnd w:id="6239"/>
      <w:bookmarkEnd w:id="6240"/>
      <w:bookmarkEnd w:id="6241"/>
      <w:bookmarkEnd w:id="6242"/>
      <w:bookmarkEnd w:id="6243"/>
      <w:bookmarkEnd w:id="6244"/>
      <w:bookmarkEnd w:id="6245"/>
      <w:bookmarkEnd w:id="6246"/>
      <w:bookmarkEnd w:id="6247"/>
      <w:bookmarkEnd w:id="6248"/>
      <w:bookmarkEnd w:id="6249"/>
      <w:bookmarkEnd w:id="6250"/>
      <w:bookmarkEnd w:id="6251"/>
      <w:bookmarkEnd w:id="6252"/>
    </w:p>
    <w:p w14:paraId="1EACC7D4" w14:textId="77777777" w:rsidR="002D4208" w:rsidRPr="00CF1AA3" w:rsidRDefault="002D4208" w:rsidP="00A11465">
      <w:pPr>
        <w:pStyle w:val="ListParagraph"/>
        <w:keepNext/>
        <w:numPr>
          <w:ilvl w:val="0"/>
          <w:numId w:val="52"/>
        </w:numPr>
        <w:outlineLvl w:val="2"/>
        <w:rPr>
          <w:rFonts w:eastAsia="Times New Roman"/>
          <w:b/>
          <w:bCs/>
          <w:i/>
          <w:vanish/>
        </w:rPr>
      </w:pPr>
      <w:bookmarkStart w:id="6253" w:name="_Toc95738696"/>
      <w:bookmarkStart w:id="6254" w:name="_Toc95738919"/>
      <w:bookmarkStart w:id="6255" w:name="_Toc95753950"/>
      <w:bookmarkStart w:id="6256" w:name="_Toc95754198"/>
      <w:bookmarkStart w:id="6257" w:name="_Toc95814683"/>
      <w:bookmarkStart w:id="6258" w:name="_Toc95814971"/>
      <w:bookmarkStart w:id="6259" w:name="_Toc95815260"/>
      <w:bookmarkStart w:id="6260" w:name="_Toc95815549"/>
      <w:bookmarkStart w:id="6261" w:name="_Toc95816676"/>
      <w:bookmarkStart w:id="6262" w:name="_Toc95816963"/>
      <w:bookmarkStart w:id="6263" w:name="_Toc95826651"/>
      <w:bookmarkStart w:id="6264" w:name="_Toc95826882"/>
      <w:bookmarkStart w:id="6265" w:name="_Toc95827116"/>
      <w:bookmarkStart w:id="6266" w:name="_Toc95828381"/>
      <w:bookmarkStart w:id="6267" w:name="_Toc95828610"/>
      <w:bookmarkStart w:id="6268" w:name="_Toc95830472"/>
      <w:bookmarkStart w:id="6269" w:name="_Toc95830724"/>
      <w:bookmarkStart w:id="6270" w:name="_Toc95834950"/>
      <w:bookmarkStart w:id="6271" w:name="_Toc95835206"/>
      <w:bookmarkStart w:id="6272" w:name="_Toc95835462"/>
      <w:bookmarkStart w:id="6273" w:name="_Toc95835716"/>
      <w:bookmarkStart w:id="6274" w:name="_Toc95983421"/>
      <w:bookmarkStart w:id="6275" w:name="_Toc95992861"/>
      <w:bookmarkStart w:id="6276" w:name="_Toc95996696"/>
      <w:bookmarkStart w:id="6277" w:name="_Toc98237959"/>
      <w:bookmarkStart w:id="6278" w:name="_Toc98238283"/>
      <w:bookmarkStart w:id="6279" w:name="_Toc98238609"/>
      <w:bookmarkStart w:id="6280" w:name="_Toc98238933"/>
      <w:bookmarkStart w:id="6281" w:name="_Toc98239408"/>
      <w:bookmarkStart w:id="6282" w:name="_Toc98239734"/>
      <w:bookmarkStart w:id="6283" w:name="_Toc98240059"/>
      <w:bookmarkStart w:id="6284" w:name="_Toc98316621"/>
      <w:bookmarkStart w:id="6285" w:name="_Toc117519551"/>
      <w:bookmarkStart w:id="6286" w:name="_Toc117853720"/>
      <w:bookmarkStart w:id="6287" w:name="_Toc117854051"/>
      <w:bookmarkStart w:id="6288" w:name="_Toc121148777"/>
      <w:bookmarkStart w:id="6289" w:name="_Toc125709390"/>
      <w:bookmarkStart w:id="6290" w:name="_Toc125709755"/>
      <w:bookmarkStart w:id="6291" w:name="_Toc125984805"/>
      <w:bookmarkStart w:id="6292" w:name="_Toc126669898"/>
      <w:bookmarkStart w:id="6293" w:name="_Toc147395625"/>
      <w:bookmarkStart w:id="6294" w:name="_Toc149229997"/>
      <w:bookmarkStart w:id="6295" w:name="_Toc157178133"/>
      <w:bookmarkStart w:id="6296" w:name="_Toc157178547"/>
      <w:bookmarkStart w:id="6297" w:name="_Toc157515826"/>
      <w:bookmarkStart w:id="6298" w:name="_Toc157582567"/>
      <w:bookmarkStart w:id="6299" w:name="_Toc157700490"/>
      <w:bookmarkStart w:id="6300" w:name="_Toc157702532"/>
      <w:bookmarkEnd w:id="6253"/>
      <w:bookmarkEnd w:id="6254"/>
      <w:bookmarkEnd w:id="6255"/>
      <w:bookmarkEnd w:id="6256"/>
      <w:bookmarkEnd w:id="6257"/>
      <w:bookmarkEnd w:id="6258"/>
      <w:bookmarkEnd w:id="6259"/>
      <w:bookmarkEnd w:id="6260"/>
      <w:bookmarkEnd w:id="6261"/>
      <w:bookmarkEnd w:id="6262"/>
      <w:bookmarkEnd w:id="6263"/>
      <w:bookmarkEnd w:id="6264"/>
      <w:bookmarkEnd w:id="6265"/>
      <w:bookmarkEnd w:id="6266"/>
      <w:bookmarkEnd w:id="6267"/>
      <w:bookmarkEnd w:id="6268"/>
      <w:bookmarkEnd w:id="6269"/>
      <w:bookmarkEnd w:id="6270"/>
      <w:bookmarkEnd w:id="6271"/>
      <w:bookmarkEnd w:id="6272"/>
      <w:bookmarkEnd w:id="6273"/>
      <w:bookmarkEnd w:id="6274"/>
      <w:bookmarkEnd w:id="6275"/>
      <w:bookmarkEnd w:id="6276"/>
      <w:bookmarkEnd w:id="6277"/>
      <w:bookmarkEnd w:id="6278"/>
      <w:bookmarkEnd w:id="6279"/>
      <w:bookmarkEnd w:id="6280"/>
      <w:bookmarkEnd w:id="6281"/>
      <w:bookmarkEnd w:id="6282"/>
      <w:bookmarkEnd w:id="6283"/>
      <w:bookmarkEnd w:id="6284"/>
      <w:bookmarkEnd w:id="6285"/>
      <w:bookmarkEnd w:id="6286"/>
      <w:bookmarkEnd w:id="6287"/>
      <w:bookmarkEnd w:id="6288"/>
      <w:bookmarkEnd w:id="6289"/>
      <w:bookmarkEnd w:id="6290"/>
      <w:bookmarkEnd w:id="6291"/>
      <w:bookmarkEnd w:id="6292"/>
      <w:bookmarkEnd w:id="6293"/>
      <w:bookmarkEnd w:id="6294"/>
      <w:bookmarkEnd w:id="6295"/>
      <w:bookmarkEnd w:id="6296"/>
      <w:bookmarkEnd w:id="6297"/>
      <w:bookmarkEnd w:id="6298"/>
      <w:bookmarkEnd w:id="6299"/>
      <w:bookmarkEnd w:id="6300"/>
    </w:p>
    <w:p w14:paraId="657AE37C" w14:textId="77777777" w:rsidR="002D4208" w:rsidRPr="00CF1AA3" w:rsidRDefault="002D4208" w:rsidP="00A11465">
      <w:pPr>
        <w:pStyle w:val="ListParagraph"/>
        <w:keepNext/>
        <w:numPr>
          <w:ilvl w:val="1"/>
          <w:numId w:val="52"/>
        </w:numPr>
        <w:outlineLvl w:val="2"/>
        <w:rPr>
          <w:rFonts w:eastAsia="Times New Roman"/>
          <w:b/>
          <w:bCs/>
          <w:i/>
          <w:vanish/>
        </w:rPr>
      </w:pPr>
      <w:bookmarkStart w:id="6301" w:name="_Toc95738697"/>
      <w:bookmarkStart w:id="6302" w:name="_Toc95738920"/>
      <w:bookmarkStart w:id="6303" w:name="_Toc95753951"/>
      <w:bookmarkStart w:id="6304" w:name="_Toc95754199"/>
      <w:bookmarkStart w:id="6305" w:name="_Toc95814684"/>
      <w:bookmarkStart w:id="6306" w:name="_Toc95814972"/>
      <w:bookmarkStart w:id="6307" w:name="_Toc95815261"/>
      <w:bookmarkStart w:id="6308" w:name="_Toc95815550"/>
      <w:bookmarkStart w:id="6309" w:name="_Toc95816677"/>
      <w:bookmarkStart w:id="6310" w:name="_Toc95816964"/>
      <w:bookmarkStart w:id="6311" w:name="_Toc95826652"/>
      <w:bookmarkStart w:id="6312" w:name="_Toc95826883"/>
      <w:bookmarkStart w:id="6313" w:name="_Toc95827117"/>
      <w:bookmarkStart w:id="6314" w:name="_Toc95828382"/>
      <w:bookmarkStart w:id="6315" w:name="_Toc95828611"/>
      <w:bookmarkStart w:id="6316" w:name="_Toc95830473"/>
      <w:bookmarkStart w:id="6317" w:name="_Toc95830725"/>
      <w:bookmarkStart w:id="6318" w:name="_Toc95834951"/>
      <w:bookmarkStart w:id="6319" w:name="_Toc95835207"/>
      <w:bookmarkStart w:id="6320" w:name="_Toc95835463"/>
      <w:bookmarkStart w:id="6321" w:name="_Toc95835717"/>
      <w:bookmarkStart w:id="6322" w:name="_Toc95983422"/>
      <w:bookmarkStart w:id="6323" w:name="_Toc95992862"/>
      <w:bookmarkStart w:id="6324" w:name="_Toc95996697"/>
      <w:bookmarkStart w:id="6325" w:name="_Toc98237960"/>
      <w:bookmarkStart w:id="6326" w:name="_Toc98238284"/>
      <w:bookmarkStart w:id="6327" w:name="_Toc98238610"/>
      <w:bookmarkStart w:id="6328" w:name="_Toc98238934"/>
      <w:bookmarkStart w:id="6329" w:name="_Toc98239409"/>
      <w:bookmarkStart w:id="6330" w:name="_Toc98239735"/>
      <w:bookmarkStart w:id="6331" w:name="_Toc98240060"/>
      <w:bookmarkStart w:id="6332" w:name="_Toc98316622"/>
      <w:bookmarkStart w:id="6333" w:name="_Toc117519552"/>
      <w:bookmarkStart w:id="6334" w:name="_Toc117853721"/>
      <w:bookmarkStart w:id="6335" w:name="_Toc117854052"/>
      <w:bookmarkStart w:id="6336" w:name="_Toc121148778"/>
      <w:bookmarkStart w:id="6337" w:name="_Toc125709391"/>
      <w:bookmarkStart w:id="6338" w:name="_Toc125709756"/>
      <w:bookmarkStart w:id="6339" w:name="_Toc125984806"/>
      <w:bookmarkStart w:id="6340" w:name="_Toc126669899"/>
      <w:bookmarkStart w:id="6341" w:name="_Toc147395626"/>
      <w:bookmarkStart w:id="6342" w:name="_Toc149229998"/>
      <w:bookmarkStart w:id="6343" w:name="_Toc157178134"/>
      <w:bookmarkStart w:id="6344" w:name="_Toc157178548"/>
      <w:bookmarkStart w:id="6345" w:name="_Toc157515827"/>
      <w:bookmarkStart w:id="6346" w:name="_Toc157582568"/>
      <w:bookmarkStart w:id="6347" w:name="_Toc157700491"/>
      <w:bookmarkStart w:id="6348" w:name="_Toc157702533"/>
      <w:bookmarkEnd w:id="6301"/>
      <w:bookmarkEnd w:id="6302"/>
      <w:bookmarkEnd w:id="6303"/>
      <w:bookmarkEnd w:id="6304"/>
      <w:bookmarkEnd w:id="6305"/>
      <w:bookmarkEnd w:id="6306"/>
      <w:bookmarkEnd w:id="6307"/>
      <w:bookmarkEnd w:id="6308"/>
      <w:bookmarkEnd w:id="6309"/>
      <w:bookmarkEnd w:id="6310"/>
      <w:bookmarkEnd w:id="6311"/>
      <w:bookmarkEnd w:id="6312"/>
      <w:bookmarkEnd w:id="6313"/>
      <w:bookmarkEnd w:id="6314"/>
      <w:bookmarkEnd w:id="6315"/>
      <w:bookmarkEnd w:id="6316"/>
      <w:bookmarkEnd w:id="6317"/>
      <w:bookmarkEnd w:id="6318"/>
      <w:bookmarkEnd w:id="6319"/>
      <w:bookmarkEnd w:id="6320"/>
      <w:bookmarkEnd w:id="6321"/>
      <w:bookmarkEnd w:id="6322"/>
      <w:bookmarkEnd w:id="6323"/>
      <w:bookmarkEnd w:id="6324"/>
      <w:bookmarkEnd w:id="6325"/>
      <w:bookmarkEnd w:id="6326"/>
      <w:bookmarkEnd w:id="6327"/>
      <w:bookmarkEnd w:id="6328"/>
      <w:bookmarkEnd w:id="6329"/>
      <w:bookmarkEnd w:id="6330"/>
      <w:bookmarkEnd w:id="6331"/>
      <w:bookmarkEnd w:id="6332"/>
      <w:bookmarkEnd w:id="6333"/>
      <w:bookmarkEnd w:id="6334"/>
      <w:bookmarkEnd w:id="6335"/>
      <w:bookmarkEnd w:id="6336"/>
      <w:bookmarkEnd w:id="6337"/>
      <w:bookmarkEnd w:id="6338"/>
      <w:bookmarkEnd w:id="6339"/>
      <w:bookmarkEnd w:id="6340"/>
      <w:bookmarkEnd w:id="6341"/>
      <w:bookmarkEnd w:id="6342"/>
      <w:bookmarkEnd w:id="6343"/>
      <w:bookmarkEnd w:id="6344"/>
      <w:bookmarkEnd w:id="6345"/>
      <w:bookmarkEnd w:id="6346"/>
      <w:bookmarkEnd w:id="6347"/>
      <w:bookmarkEnd w:id="6348"/>
    </w:p>
    <w:p w14:paraId="3675F339" w14:textId="77777777" w:rsidR="002D4208" w:rsidRPr="00CF1AA3" w:rsidRDefault="002D4208" w:rsidP="00A11465">
      <w:pPr>
        <w:pStyle w:val="ListParagraph"/>
        <w:keepNext/>
        <w:numPr>
          <w:ilvl w:val="1"/>
          <w:numId w:val="52"/>
        </w:numPr>
        <w:outlineLvl w:val="2"/>
        <w:rPr>
          <w:rFonts w:eastAsia="Times New Roman"/>
          <w:b/>
          <w:bCs/>
          <w:i/>
          <w:vanish/>
        </w:rPr>
      </w:pPr>
      <w:bookmarkStart w:id="6349" w:name="_Toc95738698"/>
      <w:bookmarkStart w:id="6350" w:name="_Toc95738921"/>
      <w:bookmarkStart w:id="6351" w:name="_Toc95753952"/>
      <w:bookmarkStart w:id="6352" w:name="_Toc95754200"/>
      <w:bookmarkStart w:id="6353" w:name="_Toc95814685"/>
      <w:bookmarkStart w:id="6354" w:name="_Toc95814973"/>
      <w:bookmarkStart w:id="6355" w:name="_Toc95815262"/>
      <w:bookmarkStart w:id="6356" w:name="_Toc95815551"/>
      <w:bookmarkStart w:id="6357" w:name="_Toc95816678"/>
      <w:bookmarkStart w:id="6358" w:name="_Toc95816965"/>
      <w:bookmarkStart w:id="6359" w:name="_Toc95826653"/>
      <w:bookmarkStart w:id="6360" w:name="_Toc95826884"/>
      <w:bookmarkStart w:id="6361" w:name="_Toc95827118"/>
      <w:bookmarkStart w:id="6362" w:name="_Toc95828383"/>
      <w:bookmarkStart w:id="6363" w:name="_Toc95828612"/>
      <w:bookmarkStart w:id="6364" w:name="_Toc95830474"/>
      <w:bookmarkStart w:id="6365" w:name="_Toc95830726"/>
      <w:bookmarkStart w:id="6366" w:name="_Toc95834952"/>
      <w:bookmarkStart w:id="6367" w:name="_Toc95835208"/>
      <w:bookmarkStart w:id="6368" w:name="_Toc95835464"/>
      <w:bookmarkStart w:id="6369" w:name="_Toc95835718"/>
      <w:bookmarkStart w:id="6370" w:name="_Toc95983423"/>
      <w:bookmarkStart w:id="6371" w:name="_Toc95992863"/>
      <w:bookmarkStart w:id="6372" w:name="_Toc95996698"/>
      <w:bookmarkStart w:id="6373" w:name="_Toc98237961"/>
      <w:bookmarkStart w:id="6374" w:name="_Toc98238285"/>
      <w:bookmarkStart w:id="6375" w:name="_Toc98238611"/>
      <w:bookmarkStart w:id="6376" w:name="_Toc98238935"/>
      <w:bookmarkStart w:id="6377" w:name="_Toc98239410"/>
      <w:bookmarkStart w:id="6378" w:name="_Toc98239736"/>
      <w:bookmarkStart w:id="6379" w:name="_Toc98240061"/>
      <w:bookmarkStart w:id="6380" w:name="_Toc98316623"/>
      <w:bookmarkStart w:id="6381" w:name="_Toc117519553"/>
      <w:bookmarkStart w:id="6382" w:name="_Toc117853722"/>
      <w:bookmarkStart w:id="6383" w:name="_Toc117854053"/>
      <w:bookmarkStart w:id="6384" w:name="_Toc121148779"/>
      <w:bookmarkStart w:id="6385" w:name="_Toc125709392"/>
      <w:bookmarkStart w:id="6386" w:name="_Toc125709757"/>
      <w:bookmarkStart w:id="6387" w:name="_Toc125984807"/>
      <w:bookmarkStart w:id="6388" w:name="_Toc126669900"/>
      <w:bookmarkStart w:id="6389" w:name="_Toc147395627"/>
      <w:bookmarkStart w:id="6390" w:name="_Toc149229999"/>
      <w:bookmarkStart w:id="6391" w:name="_Toc157178135"/>
      <w:bookmarkStart w:id="6392" w:name="_Toc157178549"/>
      <w:bookmarkStart w:id="6393" w:name="_Toc157515828"/>
      <w:bookmarkStart w:id="6394" w:name="_Toc157582569"/>
      <w:bookmarkStart w:id="6395" w:name="_Toc157700492"/>
      <w:bookmarkStart w:id="6396" w:name="_Toc157702534"/>
      <w:bookmarkEnd w:id="6349"/>
      <w:bookmarkEnd w:id="6350"/>
      <w:bookmarkEnd w:id="6351"/>
      <w:bookmarkEnd w:id="6352"/>
      <w:bookmarkEnd w:id="6353"/>
      <w:bookmarkEnd w:id="6354"/>
      <w:bookmarkEnd w:id="6355"/>
      <w:bookmarkEnd w:id="6356"/>
      <w:bookmarkEnd w:id="6357"/>
      <w:bookmarkEnd w:id="6358"/>
      <w:bookmarkEnd w:id="6359"/>
      <w:bookmarkEnd w:id="6360"/>
      <w:bookmarkEnd w:id="6361"/>
      <w:bookmarkEnd w:id="6362"/>
      <w:bookmarkEnd w:id="6363"/>
      <w:bookmarkEnd w:id="6364"/>
      <w:bookmarkEnd w:id="6365"/>
      <w:bookmarkEnd w:id="6366"/>
      <w:bookmarkEnd w:id="6367"/>
      <w:bookmarkEnd w:id="6368"/>
      <w:bookmarkEnd w:id="6369"/>
      <w:bookmarkEnd w:id="6370"/>
      <w:bookmarkEnd w:id="6371"/>
      <w:bookmarkEnd w:id="6372"/>
      <w:bookmarkEnd w:id="6373"/>
      <w:bookmarkEnd w:id="6374"/>
      <w:bookmarkEnd w:id="6375"/>
      <w:bookmarkEnd w:id="6376"/>
      <w:bookmarkEnd w:id="6377"/>
      <w:bookmarkEnd w:id="6378"/>
      <w:bookmarkEnd w:id="6379"/>
      <w:bookmarkEnd w:id="6380"/>
      <w:bookmarkEnd w:id="6381"/>
      <w:bookmarkEnd w:id="6382"/>
      <w:bookmarkEnd w:id="6383"/>
      <w:bookmarkEnd w:id="6384"/>
      <w:bookmarkEnd w:id="6385"/>
      <w:bookmarkEnd w:id="6386"/>
      <w:bookmarkEnd w:id="6387"/>
      <w:bookmarkEnd w:id="6388"/>
      <w:bookmarkEnd w:id="6389"/>
      <w:bookmarkEnd w:id="6390"/>
      <w:bookmarkEnd w:id="6391"/>
      <w:bookmarkEnd w:id="6392"/>
      <w:bookmarkEnd w:id="6393"/>
      <w:bookmarkEnd w:id="6394"/>
      <w:bookmarkEnd w:id="6395"/>
      <w:bookmarkEnd w:id="6396"/>
    </w:p>
    <w:p w14:paraId="6600B01D" w14:textId="77777777" w:rsidR="002D4208" w:rsidRPr="00CF1AA3" w:rsidRDefault="002D4208" w:rsidP="00A11465">
      <w:pPr>
        <w:pStyle w:val="ListParagraph"/>
        <w:keepNext/>
        <w:numPr>
          <w:ilvl w:val="1"/>
          <w:numId w:val="52"/>
        </w:numPr>
        <w:outlineLvl w:val="2"/>
        <w:rPr>
          <w:rFonts w:eastAsia="Times New Roman"/>
          <w:b/>
          <w:bCs/>
          <w:i/>
          <w:vanish/>
        </w:rPr>
      </w:pPr>
      <w:bookmarkStart w:id="6397" w:name="_Toc95738699"/>
      <w:bookmarkStart w:id="6398" w:name="_Toc95738922"/>
      <w:bookmarkStart w:id="6399" w:name="_Toc95753953"/>
      <w:bookmarkStart w:id="6400" w:name="_Toc95754201"/>
      <w:bookmarkStart w:id="6401" w:name="_Toc95814686"/>
      <w:bookmarkStart w:id="6402" w:name="_Toc95814974"/>
      <w:bookmarkStart w:id="6403" w:name="_Toc95815263"/>
      <w:bookmarkStart w:id="6404" w:name="_Toc95815552"/>
      <w:bookmarkStart w:id="6405" w:name="_Toc95816679"/>
      <w:bookmarkStart w:id="6406" w:name="_Toc95816966"/>
      <w:bookmarkStart w:id="6407" w:name="_Toc95826654"/>
      <w:bookmarkStart w:id="6408" w:name="_Toc95826885"/>
      <w:bookmarkStart w:id="6409" w:name="_Toc95827119"/>
      <w:bookmarkStart w:id="6410" w:name="_Toc95828384"/>
      <w:bookmarkStart w:id="6411" w:name="_Toc95828613"/>
      <w:bookmarkStart w:id="6412" w:name="_Toc95830475"/>
      <w:bookmarkStart w:id="6413" w:name="_Toc95830727"/>
      <w:bookmarkStart w:id="6414" w:name="_Toc95834953"/>
      <w:bookmarkStart w:id="6415" w:name="_Toc95835209"/>
      <w:bookmarkStart w:id="6416" w:name="_Toc95835465"/>
      <w:bookmarkStart w:id="6417" w:name="_Toc95835719"/>
      <w:bookmarkStart w:id="6418" w:name="_Toc95983424"/>
      <w:bookmarkStart w:id="6419" w:name="_Toc95992864"/>
      <w:bookmarkStart w:id="6420" w:name="_Toc95996699"/>
      <w:bookmarkStart w:id="6421" w:name="_Toc98237962"/>
      <w:bookmarkStart w:id="6422" w:name="_Toc98238286"/>
      <w:bookmarkStart w:id="6423" w:name="_Toc98238612"/>
      <w:bookmarkStart w:id="6424" w:name="_Toc98238936"/>
      <w:bookmarkStart w:id="6425" w:name="_Toc98239411"/>
      <w:bookmarkStart w:id="6426" w:name="_Toc98239737"/>
      <w:bookmarkStart w:id="6427" w:name="_Toc98240062"/>
      <w:bookmarkStart w:id="6428" w:name="_Toc98316624"/>
      <w:bookmarkStart w:id="6429" w:name="_Toc117519554"/>
      <w:bookmarkStart w:id="6430" w:name="_Toc117853723"/>
      <w:bookmarkStart w:id="6431" w:name="_Toc117854054"/>
      <w:bookmarkStart w:id="6432" w:name="_Toc121148780"/>
      <w:bookmarkStart w:id="6433" w:name="_Toc125709393"/>
      <w:bookmarkStart w:id="6434" w:name="_Toc125709758"/>
      <w:bookmarkStart w:id="6435" w:name="_Toc125984808"/>
      <w:bookmarkStart w:id="6436" w:name="_Toc126669901"/>
      <w:bookmarkStart w:id="6437" w:name="_Toc147395628"/>
      <w:bookmarkStart w:id="6438" w:name="_Toc149230000"/>
      <w:bookmarkStart w:id="6439" w:name="_Toc157178136"/>
      <w:bookmarkStart w:id="6440" w:name="_Toc157178550"/>
      <w:bookmarkStart w:id="6441" w:name="_Toc157515829"/>
      <w:bookmarkStart w:id="6442" w:name="_Toc157582570"/>
      <w:bookmarkStart w:id="6443" w:name="_Toc157700493"/>
      <w:bookmarkStart w:id="6444" w:name="_Toc157702535"/>
      <w:bookmarkEnd w:id="6397"/>
      <w:bookmarkEnd w:id="6398"/>
      <w:bookmarkEnd w:id="6399"/>
      <w:bookmarkEnd w:id="6400"/>
      <w:bookmarkEnd w:id="6401"/>
      <w:bookmarkEnd w:id="6402"/>
      <w:bookmarkEnd w:id="6403"/>
      <w:bookmarkEnd w:id="6404"/>
      <w:bookmarkEnd w:id="6405"/>
      <w:bookmarkEnd w:id="6406"/>
      <w:bookmarkEnd w:id="6407"/>
      <w:bookmarkEnd w:id="6408"/>
      <w:bookmarkEnd w:id="6409"/>
      <w:bookmarkEnd w:id="6410"/>
      <w:bookmarkEnd w:id="6411"/>
      <w:bookmarkEnd w:id="6412"/>
      <w:bookmarkEnd w:id="6413"/>
      <w:bookmarkEnd w:id="6414"/>
      <w:bookmarkEnd w:id="6415"/>
      <w:bookmarkEnd w:id="6416"/>
      <w:bookmarkEnd w:id="6417"/>
      <w:bookmarkEnd w:id="6418"/>
      <w:bookmarkEnd w:id="6419"/>
      <w:bookmarkEnd w:id="6420"/>
      <w:bookmarkEnd w:id="6421"/>
      <w:bookmarkEnd w:id="6422"/>
      <w:bookmarkEnd w:id="6423"/>
      <w:bookmarkEnd w:id="6424"/>
      <w:bookmarkEnd w:id="6425"/>
      <w:bookmarkEnd w:id="6426"/>
      <w:bookmarkEnd w:id="6427"/>
      <w:bookmarkEnd w:id="6428"/>
      <w:bookmarkEnd w:id="6429"/>
      <w:bookmarkEnd w:id="6430"/>
      <w:bookmarkEnd w:id="6431"/>
      <w:bookmarkEnd w:id="6432"/>
      <w:bookmarkEnd w:id="6433"/>
      <w:bookmarkEnd w:id="6434"/>
      <w:bookmarkEnd w:id="6435"/>
      <w:bookmarkEnd w:id="6436"/>
      <w:bookmarkEnd w:id="6437"/>
      <w:bookmarkEnd w:id="6438"/>
      <w:bookmarkEnd w:id="6439"/>
      <w:bookmarkEnd w:id="6440"/>
      <w:bookmarkEnd w:id="6441"/>
      <w:bookmarkEnd w:id="6442"/>
      <w:bookmarkEnd w:id="6443"/>
      <w:bookmarkEnd w:id="6444"/>
    </w:p>
    <w:p w14:paraId="437143A4" w14:textId="77777777" w:rsidR="002D4208" w:rsidRPr="00CF1AA3" w:rsidRDefault="002D4208" w:rsidP="00A11465">
      <w:pPr>
        <w:pStyle w:val="ListParagraph"/>
        <w:keepNext/>
        <w:numPr>
          <w:ilvl w:val="1"/>
          <w:numId w:val="52"/>
        </w:numPr>
        <w:outlineLvl w:val="2"/>
        <w:rPr>
          <w:rFonts w:eastAsia="Times New Roman"/>
          <w:b/>
          <w:bCs/>
          <w:i/>
          <w:vanish/>
        </w:rPr>
      </w:pPr>
      <w:bookmarkStart w:id="6445" w:name="_Toc95738700"/>
      <w:bookmarkStart w:id="6446" w:name="_Toc95738923"/>
      <w:bookmarkStart w:id="6447" w:name="_Toc95753954"/>
      <w:bookmarkStart w:id="6448" w:name="_Toc95754202"/>
      <w:bookmarkStart w:id="6449" w:name="_Toc95814687"/>
      <w:bookmarkStart w:id="6450" w:name="_Toc95814975"/>
      <w:bookmarkStart w:id="6451" w:name="_Toc95815264"/>
      <w:bookmarkStart w:id="6452" w:name="_Toc95815553"/>
      <w:bookmarkStart w:id="6453" w:name="_Toc95816680"/>
      <w:bookmarkStart w:id="6454" w:name="_Toc95816967"/>
      <w:bookmarkStart w:id="6455" w:name="_Toc95826655"/>
      <w:bookmarkStart w:id="6456" w:name="_Toc95826886"/>
      <w:bookmarkStart w:id="6457" w:name="_Toc95827120"/>
      <w:bookmarkStart w:id="6458" w:name="_Toc95828385"/>
      <w:bookmarkStart w:id="6459" w:name="_Toc95828614"/>
      <w:bookmarkStart w:id="6460" w:name="_Toc95830476"/>
      <w:bookmarkStart w:id="6461" w:name="_Toc95830728"/>
      <w:bookmarkStart w:id="6462" w:name="_Toc95834954"/>
      <w:bookmarkStart w:id="6463" w:name="_Toc95835210"/>
      <w:bookmarkStart w:id="6464" w:name="_Toc95835466"/>
      <w:bookmarkStart w:id="6465" w:name="_Toc95835720"/>
      <w:bookmarkStart w:id="6466" w:name="_Toc95983425"/>
      <w:bookmarkStart w:id="6467" w:name="_Toc95992865"/>
      <w:bookmarkStart w:id="6468" w:name="_Toc95996700"/>
      <w:bookmarkStart w:id="6469" w:name="_Toc98237963"/>
      <w:bookmarkStart w:id="6470" w:name="_Toc98238287"/>
      <w:bookmarkStart w:id="6471" w:name="_Toc98238613"/>
      <w:bookmarkStart w:id="6472" w:name="_Toc98238937"/>
      <w:bookmarkStart w:id="6473" w:name="_Toc98239412"/>
      <w:bookmarkStart w:id="6474" w:name="_Toc98239738"/>
      <w:bookmarkStart w:id="6475" w:name="_Toc98240063"/>
      <w:bookmarkStart w:id="6476" w:name="_Toc98316625"/>
      <w:bookmarkStart w:id="6477" w:name="_Toc117519555"/>
      <w:bookmarkStart w:id="6478" w:name="_Toc117853724"/>
      <w:bookmarkStart w:id="6479" w:name="_Toc117854055"/>
      <w:bookmarkStart w:id="6480" w:name="_Toc121148781"/>
      <w:bookmarkStart w:id="6481" w:name="_Toc125709394"/>
      <w:bookmarkStart w:id="6482" w:name="_Toc125709759"/>
      <w:bookmarkStart w:id="6483" w:name="_Toc125984809"/>
      <w:bookmarkStart w:id="6484" w:name="_Toc126669902"/>
      <w:bookmarkStart w:id="6485" w:name="_Toc147395629"/>
      <w:bookmarkStart w:id="6486" w:name="_Toc149230001"/>
      <w:bookmarkStart w:id="6487" w:name="_Toc157178137"/>
      <w:bookmarkStart w:id="6488" w:name="_Toc157178551"/>
      <w:bookmarkStart w:id="6489" w:name="_Toc157515830"/>
      <w:bookmarkStart w:id="6490" w:name="_Toc157582571"/>
      <w:bookmarkStart w:id="6491" w:name="_Toc157700494"/>
      <w:bookmarkStart w:id="6492" w:name="_Toc157702536"/>
      <w:bookmarkEnd w:id="6445"/>
      <w:bookmarkEnd w:id="6446"/>
      <w:bookmarkEnd w:id="6447"/>
      <w:bookmarkEnd w:id="6448"/>
      <w:bookmarkEnd w:id="6449"/>
      <w:bookmarkEnd w:id="6450"/>
      <w:bookmarkEnd w:id="6451"/>
      <w:bookmarkEnd w:id="6452"/>
      <w:bookmarkEnd w:id="6453"/>
      <w:bookmarkEnd w:id="6454"/>
      <w:bookmarkEnd w:id="6455"/>
      <w:bookmarkEnd w:id="6456"/>
      <w:bookmarkEnd w:id="6457"/>
      <w:bookmarkEnd w:id="6458"/>
      <w:bookmarkEnd w:id="6459"/>
      <w:bookmarkEnd w:id="6460"/>
      <w:bookmarkEnd w:id="6461"/>
      <w:bookmarkEnd w:id="6462"/>
      <w:bookmarkEnd w:id="6463"/>
      <w:bookmarkEnd w:id="6464"/>
      <w:bookmarkEnd w:id="6465"/>
      <w:bookmarkEnd w:id="6466"/>
      <w:bookmarkEnd w:id="6467"/>
      <w:bookmarkEnd w:id="6468"/>
      <w:bookmarkEnd w:id="6469"/>
      <w:bookmarkEnd w:id="6470"/>
      <w:bookmarkEnd w:id="6471"/>
      <w:bookmarkEnd w:id="6472"/>
      <w:bookmarkEnd w:id="6473"/>
      <w:bookmarkEnd w:id="6474"/>
      <w:bookmarkEnd w:id="6475"/>
      <w:bookmarkEnd w:id="6476"/>
      <w:bookmarkEnd w:id="6477"/>
      <w:bookmarkEnd w:id="6478"/>
      <w:bookmarkEnd w:id="6479"/>
      <w:bookmarkEnd w:id="6480"/>
      <w:bookmarkEnd w:id="6481"/>
      <w:bookmarkEnd w:id="6482"/>
      <w:bookmarkEnd w:id="6483"/>
      <w:bookmarkEnd w:id="6484"/>
      <w:bookmarkEnd w:id="6485"/>
      <w:bookmarkEnd w:id="6486"/>
      <w:bookmarkEnd w:id="6487"/>
      <w:bookmarkEnd w:id="6488"/>
      <w:bookmarkEnd w:id="6489"/>
      <w:bookmarkEnd w:id="6490"/>
      <w:bookmarkEnd w:id="6491"/>
      <w:bookmarkEnd w:id="6492"/>
    </w:p>
    <w:p w14:paraId="0178A4FA" w14:textId="6FC1DBDE" w:rsidR="002D4208" w:rsidRPr="00CF1AA3" w:rsidRDefault="002D4208" w:rsidP="00A11465">
      <w:pPr>
        <w:pStyle w:val="ListParagraph"/>
        <w:numPr>
          <w:ilvl w:val="0"/>
          <w:numId w:val="117"/>
        </w:numPr>
        <w:ind w:left="340" w:hanging="340"/>
        <w:rPr>
          <w:i/>
          <w:iCs/>
        </w:rPr>
      </w:pPr>
      <w:r w:rsidRPr="00CF1AA3">
        <w:t xml:space="preserve">Each year, the </w:t>
      </w:r>
      <w:r w:rsidR="00F10F15" w:rsidRPr="00CF1AA3">
        <w:t>National Agency</w:t>
      </w:r>
      <w:r w:rsidRPr="00CF1AA3">
        <w:t xml:space="preserve"> shall identify national good practice examples of the Erasmus+ and the European Solidarity Corps Programmes, and it shall systematically flag these in the Project Management Module (PMM)</w:t>
      </w:r>
      <w:r w:rsidRPr="00CF1AA3">
        <w:rPr>
          <w:rStyle w:val="FootnoteReference"/>
        </w:rPr>
        <w:footnoteReference w:id="21"/>
      </w:r>
      <w:r w:rsidRPr="00CF1AA3">
        <w:t xml:space="preserve"> in accordance with the guidelines </w:t>
      </w:r>
      <w:r w:rsidR="0040455F" w:rsidRPr="00CF1AA3">
        <w:t xml:space="preserve">in </w:t>
      </w:r>
      <w:r w:rsidR="007100FA" w:rsidRPr="00CF1AA3">
        <w:t>this s</w:t>
      </w:r>
      <w:r w:rsidR="0040455F" w:rsidRPr="00CF1AA3">
        <w:t xml:space="preserve">ection and </w:t>
      </w:r>
      <w:r w:rsidRPr="00CF1AA3">
        <w:rPr>
          <w:lang w:eastAsia="pl-PL"/>
        </w:rPr>
        <w:t>Annex IV.10</w:t>
      </w:r>
      <w:r w:rsidRPr="00CF1AA3">
        <w:t xml:space="preserve"> </w:t>
      </w:r>
      <w:r w:rsidR="00CC34C9" w:rsidRPr="00CF1AA3">
        <w:t>to</w:t>
      </w:r>
      <w:r w:rsidRPr="00CF1AA3">
        <w:t xml:space="preserve"> the Guide for </w:t>
      </w:r>
      <w:r w:rsidR="00F10F15" w:rsidRPr="00CF1AA3">
        <w:t>National Agencies</w:t>
      </w:r>
      <w:r w:rsidRPr="00CF1AA3">
        <w:t>.</w:t>
      </w:r>
      <w:r w:rsidR="004D3093" w:rsidRPr="00CF1AA3">
        <w:t xml:space="preserve"> The </w:t>
      </w:r>
      <w:r w:rsidR="00F10F15" w:rsidRPr="00CF1AA3">
        <w:t>National Agency</w:t>
      </w:r>
      <w:r w:rsidR="004D3093" w:rsidRPr="00CF1AA3">
        <w:t xml:space="preserve"> shall pay particular attention that relevant mandatory results have been uploaded either in the Erasmus+ Project Results Platform or in the European Solidarity Corps Projects Platform as applicable, when identifying and flagging good practice examples in PMM.</w:t>
      </w:r>
    </w:p>
    <w:p w14:paraId="0C5DB2B0" w14:textId="47FB7100" w:rsidR="002D4208" w:rsidRPr="00CF1AA3" w:rsidRDefault="002D4208" w:rsidP="00FA2E42">
      <w:pPr>
        <w:pStyle w:val="ListParagraph"/>
        <w:ind w:left="340"/>
        <w:rPr>
          <w:i/>
          <w:iCs/>
        </w:rPr>
      </w:pPr>
      <w:r w:rsidRPr="00CF1AA3">
        <w:t xml:space="preserve">The </w:t>
      </w:r>
      <w:r w:rsidR="00F10F15" w:rsidRPr="00CF1AA3">
        <w:t>National Agency</w:t>
      </w:r>
      <w:r w:rsidRPr="00CF1AA3">
        <w:t xml:space="preserve"> shall ensure the dissemination of good practice projects at national level. </w:t>
      </w:r>
    </w:p>
    <w:p w14:paraId="019CAF55" w14:textId="71B59D2C" w:rsidR="002D4208" w:rsidRPr="00CF1AA3" w:rsidRDefault="002D4208" w:rsidP="00A11465">
      <w:pPr>
        <w:pStyle w:val="ListParagraph"/>
        <w:numPr>
          <w:ilvl w:val="0"/>
          <w:numId w:val="117"/>
        </w:numPr>
        <w:ind w:left="340" w:hanging="340"/>
        <w:rPr>
          <w:i/>
          <w:iCs/>
        </w:rPr>
      </w:pPr>
      <w:r>
        <w:t xml:space="preserve">The </w:t>
      </w:r>
      <w:r w:rsidR="00F10F15">
        <w:t>National Agency</w:t>
      </w:r>
      <w:r>
        <w:t xml:space="preserve"> shall inform Erasmus+ Key Action 2 beneficiaries about the obligation to upload their results on the Erasmus+ Project Results Platform and submit them for validation at the final report stage. The </w:t>
      </w:r>
      <w:r w:rsidR="00F10F15">
        <w:t>National Agency</w:t>
      </w:r>
      <w:r>
        <w:t xml:space="preserve"> shall check whether the beneficiary has uploaded into the platform the project results which are mandatory to be displayed in the platform. </w:t>
      </w:r>
      <w:r w:rsidR="00F10F15">
        <w:t>National Agency</w:t>
      </w:r>
      <w:r>
        <w:t xml:space="preserve"> officers shall use the platform to validate and publish projects results. </w:t>
      </w:r>
    </w:p>
    <w:p w14:paraId="72FF00FE" w14:textId="2E1C565D" w:rsidR="002D4208" w:rsidRPr="00CF1AA3" w:rsidRDefault="002D4208" w:rsidP="00A11465">
      <w:pPr>
        <w:pStyle w:val="ListParagraph"/>
        <w:numPr>
          <w:ilvl w:val="0"/>
          <w:numId w:val="117"/>
        </w:numPr>
        <w:ind w:left="340" w:hanging="340"/>
        <w:rPr>
          <w:i/>
          <w:iCs/>
        </w:rPr>
      </w:pPr>
      <w:r w:rsidRPr="00CF1AA3">
        <w:t xml:space="preserve">The </w:t>
      </w:r>
      <w:r w:rsidR="00F10F15" w:rsidRPr="00CF1AA3">
        <w:t>National Agency</w:t>
      </w:r>
      <w:r w:rsidRPr="00CF1AA3">
        <w:t xml:space="preserve"> should encourage other Action beneficiaries to upload project results – if and when available </w:t>
      </w:r>
      <w:r w:rsidR="00D60B0F" w:rsidRPr="00CF1AA3">
        <w:t>–</w:t>
      </w:r>
      <w:r w:rsidRPr="00CF1AA3">
        <w:t xml:space="preserve"> on the Project Results Platforms to enhance the visibility of their projects and impact.</w:t>
      </w:r>
    </w:p>
    <w:p w14:paraId="3BD5FFCE" w14:textId="16BB1C4A" w:rsidR="002D4208" w:rsidRPr="00CF1AA3" w:rsidRDefault="002D4208" w:rsidP="00A11465">
      <w:pPr>
        <w:pStyle w:val="ListParagraph"/>
        <w:numPr>
          <w:ilvl w:val="0"/>
          <w:numId w:val="117"/>
        </w:numPr>
        <w:ind w:left="340" w:hanging="340"/>
        <w:rPr>
          <w:i/>
          <w:iCs/>
        </w:rPr>
      </w:pPr>
      <w:r w:rsidRPr="00CF1AA3">
        <w:t xml:space="preserve">To facilitate </w:t>
      </w:r>
      <w:r w:rsidR="00544603" w:rsidRPr="00CF1AA3">
        <w:t xml:space="preserve">beneficiaries’ </w:t>
      </w:r>
      <w:r w:rsidRPr="00CF1AA3">
        <w:t xml:space="preserve">access to the Erasmus+ </w:t>
      </w:r>
      <w:r w:rsidR="00F6399C" w:rsidRPr="00CF1AA3">
        <w:t>Project Results</w:t>
      </w:r>
      <w:r w:rsidRPr="00CF1AA3">
        <w:t xml:space="preserve"> Platform, the </w:t>
      </w:r>
      <w:r w:rsidR="00F10F15" w:rsidRPr="00CF1AA3">
        <w:t>National Agency</w:t>
      </w:r>
      <w:r w:rsidRPr="00CF1AA3">
        <w:t xml:space="preserve"> shall place one of the banners of the platform and the relevant tracking codes provided by the Commission</w:t>
      </w:r>
      <w:r w:rsidRPr="00CF1AA3">
        <w:rPr>
          <w:rStyle w:val="FootnoteReference"/>
        </w:rPr>
        <w:footnoteReference w:id="22"/>
      </w:r>
      <w:r w:rsidRPr="00CF1AA3">
        <w:t xml:space="preserve"> on its </w:t>
      </w:r>
      <w:r w:rsidR="00F6399C" w:rsidRPr="00CF1AA3">
        <w:t xml:space="preserve">Erasmus+ </w:t>
      </w:r>
      <w:r w:rsidRPr="00CF1AA3">
        <w:t xml:space="preserve">Programme website as an active link to the platform. The banner shall be placed in an easily accessible and visible section of the website. </w:t>
      </w:r>
      <w:r w:rsidR="00F6399C" w:rsidRPr="00CF1AA3">
        <w:t xml:space="preserve">The </w:t>
      </w:r>
      <w:r w:rsidR="00F10F15" w:rsidRPr="00CF1AA3">
        <w:t>National Agency</w:t>
      </w:r>
      <w:r w:rsidR="00F6399C" w:rsidRPr="00CF1AA3">
        <w:t xml:space="preserve"> shall create a link from its European Solidarity Corps website to the European Solidarity Corps Projects Platform.</w:t>
      </w:r>
    </w:p>
    <w:p w14:paraId="1BC36245" w14:textId="45512019" w:rsidR="002D4208" w:rsidRPr="00CF1AA3" w:rsidRDefault="002D4208" w:rsidP="00A11465">
      <w:pPr>
        <w:pStyle w:val="ListParagraph"/>
        <w:numPr>
          <w:ilvl w:val="0"/>
          <w:numId w:val="117"/>
        </w:numPr>
        <w:ind w:left="340" w:hanging="340"/>
        <w:rPr>
          <w:i/>
          <w:iCs/>
        </w:rPr>
      </w:pPr>
      <w:r w:rsidRPr="00CF1AA3">
        <w:t xml:space="preserve">The </w:t>
      </w:r>
      <w:r w:rsidR="00F10F15" w:rsidRPr="00CF1AA3">
        <w:t>National Agency</w:t>
      </w:r>
      <w:r w:rsidRPr="00CF1AA3">
        <w:t xml:space="preserve"> shall provide support and guidance to beneficiaries for their participation in the dissemination activities and on the use of the Erasmus+ </w:t>
      </w:r>
      <w:r w:rsidR="00DB39D3" w:rsidRPr="00CF1AA3">
        <w:t xml:space="preserve">Project Results Platform </w:t>
      </w:r>
      <w:r w:rsidRPr="00CF1AA3">
        <w:t>an</w:t>
      </w:r>
      <w:r w:rsidR="00DB39D3" w:rsidRPr="00CF1AA3">
        <w:t>d</w:t>
      </w:r>
      <w:r w:rsidRPr="00CF1AA3">
        <w:t xml:space="preserve"> </w:t>
      </w:r>
      <w:r w:rsidR="00DB39D3" w:rsidRPr="00CF1AA3">
        <w:t xml:space="preserve">the </w:t>
      </w:r>
      <w:r w:rsidRPr="00CF1AA3">
        <w:t>E</w:t>
      </w:r>
      <w:r w:rsidR="00A52EF4" w:rsidRPr="00CF1AA3">
        <w:t xml:space="preserve">uropean </w:t>
      </w:r>
      <w:r w:rsidRPr="00CF1AA3">
        <w:t>S</w:t>
      </w:r>
      <w:r w:rsidR="00A52EF4" w:rsidRPr="00CF1AA3">
        <w:t xml:space="preserve">olidarity </w:t>
      </w:r>
      <w:r w:rsidRPr="00CF1AA3">
        <w:t>C</w:t>
      </w:r>
      <w:r w:rsidR="00A52EF4" w:rsidRPr="00CF1AA3">
        <w:t xml:space="preserve">orps </w:t>
      </w:r>
      <w:r w:rsidRPr="00CF1AA3">
        <w:t>Project</w:t>
      </w:r>
      <w:r w:rsidR="00A52EF4" w:rsidRPr="00CF1AA3">
        <w:t>s</w:t>
      </w:r>
      <w:r w:rsidRPr="00CF1AA3">
        <w:t xml:space="preserve"> Platform (see </w:t>
      </w:r>
      <w:r w:rsidRPr="00CF1AA3">
        <w:rPr>
          <w:lang w:eastAsia="pl-PL"/>
        </w:rPr>
        <w:t xml:space="preserve">Annex IV.10 </w:t>
      </w:r>
      <w:r w:rsidR="00CC34C9" w:rsidRPr="00CF1AA3">
        <w:rPr>
          <w:lang w:eastAsia="pl-PL"/>
        </w:rPr>
        <w:t>to</w:t>
      </w:r>
      <w:r w:rsidRPr="00CF1AA3" w:rsidDel="00257348">
        <w:rPr>
          <w:lang w:eastAsia="pl-PL"/>
        </w:rPr>
        <w:t xml:space="preserve"> the </w:t>
      </w:r>
      <w:r w:rsidRPr="00CF1AA3">
        <w:rPr>
          <w:lang w:eastAsia="pl-PL"/>
        </w:rPr>
        <w:t>Guide</w:t>
      </w:r>
      <w:r w:rsidRPr="00CF1AA3" w:rsidDel="00257348">
        <w:rPr>
          <w:lang w:eastAsia="pl-PL"/>
        </w:rPr>
        <w:t xml:space="preserve"> for </w:t>
      </w:r>
      <w:r w:rsidR="00F10F15" w:rsidRPr="00CF1AA3" w:rsidDel="00257348">
        <w:rPr>
          <w:lang w:eastAsia="pl-PL"/>
        </w:rPr>
        <w:t>National Agencies</w:t>
      </w:r>
      <w:r w:rsidRPr="00CF1AA3">
        <w:t>).</w:t>
      </w:r>
    </w:p>
    <w:p w14:paraId="319DC224" w14:textId="3B031193" w:rsidR="002D4208" w:rsidRPr="00CF1AA3" w:rsidRDefault="002D4208" w:rsidP="00A11465">
      <w:pPr>
        <w:pStyle w:val="ListParagraph"/>
        <w:numPr>
          <w:ilvl w:val="0"/>
          <w:numId w:val="117"/>
        </w:numPr>
        <w:ind w:left="340" w:hanging="340"/>
        <w:rPr>
          <w:i/>
          <w:iCs/>
        </w:rPr>
      </w:pPr>
      <w:r w:rsidRPr="00CF1AA3">
        <w:t xml:space="preserve">The </w:t>
      </w:r>
      <w:r w:rsidR="00F10F15" w:rsidRPr="00CF1AA3">
        <w:t>National Agency</w:t>
      </w:r>
      <w:r w:rsidRPr="00CF1AA3">
        <w:t xml:space="preserve"> shall be responsible for the quality of the contractual data published on the Erasmus+ Project Results Platform</w:t>
      </w:r>
      <w:r w:rsidR="00A52EF4" w:rsidRPr="00CF1AA3">
        <w:t xml:space="preserve"> and the European Solidarity Corps Projects Platform</w:t>
      </w:r>
      <w:r w:rsidRPr="00CF1AA3">
        <w:t xml:space="preserve">, including public project summaries uploaded from electronic forms and project results. The </w:t>
      </w:r>
      <w:r w:rsidR="00F10F15" w:rsidRPr="00CF1AA3">
        <w:t>National Agency</w:t>
      </w:r>
      <w:r w:rsidRPr="00CF1AA3">
        <w:t xml:space="preserve"> shall perform a quality check of the updated project summaries and, when applicable, review the results uploaded directly by beneficiaries in the platform</w:t>
      </w:r>
      <w:r w:rsidR="00F259EA" w:rsidRPr="00CF1AA3">
        <w:t>s</w:t>
      </w:r>
      <w:r w:rsidRPr="00CF1AA3">
        <w:t>, at final report stage.</w:t>
      </w:r>
    </w:p>
    <w:p w14:paraId="0C2DA716" w14:textId="049DE3DC" w:rsidR="002D4208" w:rsidRPr="00CF1AA3" w:rsidRDefault="002D4208" w:rsidP="00A11465">
      <w:pPr>
        <w:pStyle w:val="ListParagraph"/>
        <w:numPr>
          <w:ilvl w:val="0"/>
          <w:numId w:val="117"/>
        </w:numPr>
        <w:ind w:left="340" w:hanging="340"/>
        <w:rPr>
          <w:i/>
          <w:iCs/>
        </w:rPr>
      </w:pPr>
      <w:r w:rsidRPr="00CF1AA3">
        <w:t xml:space="preserve">The </w:t>
      </w:r>
      <w:r w:rsidR="00F10F15" w:rsidRPr="00CF1AA3">
        <w:t>National Agency</w:t>
      </w:r>
      <w:r w:rsidRPr="00CF1AA3">
        <w:t xml:space="preserve"> shall be responsible </w:t>
      </w:r>
      <w:r>
        <w:t>for</w:t>
      </w:r>
      <w:r w:rsidRPr="00CF1AA3">
        <w:t xml:space="preserve"> the compliance with Regulation (EU) 2018/1725 </w:t>
      </w:r>
      <w:r w:rsidR="7DF64252">
        <w:t>(Art.29(4))</w:t>
      </w:r>
      <w:r>
        <w:t xml:space="preserve"> </w:t>
      </w:r>
      <w:r w:rsidRPr="00CF1AA3">
        <w:t>in all project information, including results uploaded by beneficiaries, published on the Erasmus+ Project Results Platform</w:t>
      </w:r>
      <w:r w:rsidR="00A52EF4" w:rsidRPr="00CF1AA3">
        <w:t xml:space="preserve"> and the European Solidarity Corps Projects Platform</w:t>
      </w:r>
      <w:r w:rsidRPr="00CF1AA3">
        <w:t>, such as reference to natural persons, photos of participants, etc.</w:t>
      </w:r>
    </w:p>
    <w:p w14:paraId="4E6FBFD2" w14:textId="76397335" w:rsidR="002D4208" w:rsidRPr="00CF1AA3" w:rsidRDefault="001D7C50" w:rsidP="00A11465">
      <w:pPr>
        <w:pStyle w:val="ListParagraph"/>
        <w:numPr>
          <w:ilvl w:val="0"/>
          <w:numId w:val="117"/>
        </w:numPr>
        <w:spacing w:after="480"/>
        <w:ind w:left="340" w:hanging="340"/>
        <w:rPr>
          <w:i/>
          <w:iCs/>
        </w:rPr>
      </w:pPr>
      <w:r w:rsidRPr="00CF1AA3">
        <w:t>T</w:t>
      </w:r>
      <w:r w:rsidR="002D4208" w:rsidRPr="00CF1AA3">
        <w:t xml:space="preserve">he </w:t>
      </w:r>
      <w:r w:rsidR="00F10F15" w:rsidRPr="00CF1AA3">
        <w:t>National Agency</w:t>
      </w:r>
      <w:r w:rsidR="002D4208" w:rsidRPr="00CF1AA3">
        <w:t xml:space="preserve"> shall also attend and/or organise specific events in order to promote, showcase and debate </w:t>
      </w:r>
      <w:r w:rsidR="00FD7891" w:rsidRPr="00CF1AA3">
        <w:t>Programmes</w:t>
      </w:r>
      <w:r w:rsidR="00FD7891">
        <w:t>’</w:t>
      </w:r>
      <w:r w:rsidR="00FD7891" w:rsidRPr="00CF1AA3">
        <w:t xml:space="preserve"> </w:t>
      </w:r>
      <w:r w:rsidR="002D4208" w:rsidRPr="00CF1AA3">
        <w:t xml:space="preserve">results. </w:t>
      </w:r>
    </w:p>
    <w:p w14:paraId="545DE7D2" w14:textId="66311D5B" w:rsidR="009E4983" w:rsidRPr="00CF1AA3" w:rsidRDefault="009E4983" w:rsidP="00A11465">
      <w:pPr>
        <w:pStyle w:val="Heading2"/>
        <w:numPr>
          <w:ilvl w:val="1"/>
          <w:numId w:val="170"/>
        </w:numPr>
        <w:ind w:left="567" w:hanging="567"/>
      </w:pPr>
      <w:bookmarkStart w:id="6493" w:name="_Toc157702537"/>
      <w:r w:rsidRPr="00CF1AA3">
        <w:t>European Language Label (ELL)</w:t>
      </w:r>
      <w:bookmarkEnd w:id="6493"/>
    </w:p>
    <w:p w14:paraId="4A97149D" w14:textId="1A1C1042" w:rsidR="00A4203C" w:rsidRPr="00CF1AA3" w:rsidRDefault="002D4208" w:rsidP="00A11465">
      <w:pPr>
        <w:pStyle w:val="ListParagraph"/>
        <w:numPr>
          <w:ilvl w:val="3"/>
          <w:numId w:val="220"/>
        </w:numPr>
        <w:ind w:left="426" w:hanging="426"/>
      </w:pPr>
      <w:r w:rsidRPr="00CF1AA3">
        <w:t xml:space="preserve">In light of the specific objective of the Erasmus+ Programme to improve the teaching and learning of languages and to promote the </w:t>
      </w:r>
      <w:r w:rsidR="00257348" w:rsidRPr="00CF1AA3">
        <w:t xml:space="preserve">Union’s </w:t>
      </w:r>
      <w:r w:rsidRPr="00CF1AA3">
        <w:t xml:space="preserve">broad linguistic diversity, the </w:t>
      </w:r>
      <w:r w:rsidR="00F10F15" w:rsidRPr="00CF1AA3">
        <w:t>National Agency</w:t>
      </w:r>
      <w:r w:rsidRPr="00CF1AA3">
        <w:t xml:space="preserve"> shall implement the European Language Label (ELL) initiative at national level as described in the guidelines in Annex IV.9 </w:t>
      </w:r>
      <w:r w:rsidR="00CC34C9" w:rsidRPr="00CF1AA3">
        <w:t>to</w:t>
      </w:r>
      <w:r w:rsidRPr="00CF1AA3">
        <w:t xml:space="preserve"> the Guide for </w:t>
      </w:r>
      <w:r w:rsidR="00F10F15" w:rsidRPr="00CF1AA3">
        <w:t>National Agencies</w:t>
      </w:r>
      <w:r w:rsidRPr="00CF1AA3">
        <w:t>.</w:t>
      </w:r>
    </w:p>
    <w:p w14:paraId="2A49FE78" w14:textId="77777777" w:rsidR="00AA6408" w:rsidRPr="00CF1AA3" w:rsidRDefault="00AA6408" w:rsidP="00A11465">
      <w:pPr>
        <w:pStyle w:val="ListParagraph"/>
        <w:numPr>
          <w:ilvl w:val="3"/>
          <w:numId w:val="220"/>
        </w:numPr>
        <w:ind w:left="426" w:hanging="426"/>
      </w:pPr>
      <w:r w:rsidRPr="00CF1AA3">
        <w:t xml:space="preserve">If the implementation of the European Language Label (ELL) involves processing of personal data, the National Agency should be considered a processor, and unit B.2 in Directorate-General for Education, Youth, Sport and Culture (DG EAC) as </w:t>
      </w:r>
      <w:r w:rsidR="005A5FB4" w:rsidRPr="00CF1AA3">
        <w:t xml:space="preserve">a </w:t>
      </w:r>
      <w:r w:rsidRPr="00CF1AA3">
        <w:t xml:space="preserve">controller in this processing. </w:t>
      </w:r>
      <w:r w:rsidR="005A5FB4" w:rsidRPr="00CF1AA3">
        <w:t xml:space="preserve">The National Agency may define specific means of processing personal data adequate for this purpose. </w:t>
      </w:r>
      <w:r w:rsidRPr="00CF1AA3">
        <w:t xml:space="preserve">The National Agency should seek prior specific or general written authorisation of the controller for involving another processor. </w:t>
      </w:r>
    </w:p>
    <w:p w14:paraId="1A744020" w14:textId="59D6ACE0" w:rsidR="00A4203C" w:rsidRPr="00CF1AA3" w:rsidRDefault="002D4208" w:rsidP="00A11465">
      <w:pPr>
        <w:pStyle w:val="ListParagraph"/>
        <w:numPr>
          <w:ilvl w:val="3"/>
          <w:numId w:val="220"/>
        </w:numPr>
        <w:spacing w:after="480"/>
        <w:ind w:left="425" w:hanging="425"/>
      </w:pPr>
      <w:r w:rsidRPr="00CF1AA3">
        <w:t xml:space="preserve">Erasmus+ projects that received the European Language Label shall be flagged in the Erasmus+ Project Results Platform to increase their visibility. The </w:t>
      </w:r>
      <w:r w:rsidR="00F10F15" w:rsidRPr="00CF1AA3">
        <w:t>National Agency</w:t>
      </w:r>
      <w:r w:rsidRPr="00CF1AA3">
        <w:t xml:space="preserve"> shall promote the tool via the different events it organises, including events around the European Day of Languages. The </w:t>
      </w:r>
      <w:r w:rsidR="00F10F15" w:rsidRPr="00CF1AA3">
        <w:t>National Agency</w:t>
      </w:r>
      <w:r w:rsidRPr="00CF1AA3">
        <w:t xml:space="preserve"> shall also include the European Language Label in its dissemination and exploitation strategy, for example by preparing and disseminating project stories that received the European Language Label awards and inviting organisations to promote the label in their networks (for example acting as an ambassador and inform about the possibilities that opens with the European Language project). </w:t>
      </w:r>
    </w:p>
    <w:p w14:paraId="697DDCED" w14:textId="1DDB5B3F" w:rsidR="009E4983" w:rsidRPr="00CF1AA3" w:rsidRDefault="009E4983" w:rsidP="00A11465">
      <w:pPr>
        <w:pStyle w:val="Heading2"/>
        <w:numPr>
          <w:ilvl w:val="1"/>
          <w:numId w:val="170"/>
        </w:numPr>
        <w:ind w:left="567" w:hanging="567"/>
      </w:pPr>
      <w:bookmarkStart w:id="6494" w:name="_Toc157702538"/>
      <w:r w:rsidRPr="00CF1AA3">
        <w:t>European Innovative Teaching Award (EITA)</w:t>
      </w:r>
      <w:bookmarkEnd w:id="6494"/>
    </w:p>
    <w:p w14:paraId="2AB0266D" w14:textId="41A8849A" w:rsidR="00E0336C" w:rsidRPr="00CF1AA3" w:rsidRDefault="002D4208" w:rsidP="00A11465">
      <w:pPr>
        <w:pStyle w:val="ListParagraph"/>
        <w:numPr>
          <w:ilvl w:val="6"/>
          <w:numId w:val="98"/>
        </w:numPr>
        <w:tabs>
          <w:tab w:val="clear" w:pos="2520"/>
          <w:tab w:val="num" w:pos="2160"/>
        </w:tabs>
        <w:ind w:left="426" w:hanging="426"/>
      </w:pPr>
      <w:r w:rsidRPr="00CF1AA3">
        <w:t xml:space="preserve">In light of supporting the objectives of the European Education Area, the </w:t>
      </w:r>
      <w:r w:rsidR="00F10F15" w:rsidRPr="00CF1AA3">
        <w:t>National Agency</w:t>
      </w:r>
      <w:r w:rsidRPr="00CF1AA3">
        <w:t xml:space="preserve"> shall contribute to the implementation of the European Innovative Teaching Award (EITA). On an annual basis, the </w:t>
      </w:r>
      <w:r w:rsidR="00F10F15" w:rsidRPr="00CF1AA3">
        <w:t>National Agency</w:t>
      </w:r>
      <w:r w:rsidRPr="00CF1AA3">
        <w:t xml:space="preserve"> shall select projects under the categories and thematic topics of the award as described in the guidelines in Annex IV.1</w:t>
      </w:r>
      <w:r w:rsidR="00360DD5" w:rsidRPr="00CF1AA3">
        <w:t>5</w:t>
      </w:r>
      <w:r w:rsidRPr="00CF1AA3">
        <w:t xml:space="preserve"> </w:t>
      </w:r>
      <w:r w:rsidR="00CC34C9" w:rsidRPr="00CF1AA3">
        <w:t>to</w:t>
      </w:r>
      <w:r w:rsidRPr="00CF1AA3" w:rsidDel="00257348">
        <w:t xml:space="preserve"> the </w:t>
      </w:r>
      <w:r w:rsidRPr="00CF1AA3">
        <w:t>Guide</w:t>
      </w:r>
      <w:r w:rsidRPr="00CF1AA3" w:rsidDel="00257348">
        <w:t xml:space="preserve"> for </w:t>
      </w:r>
      <w:r w:rsidR="00F10F15" w:rsidRPr="00CF1AA3" w:rsidDel="00257348">
        <w:t>National Agencies</w:t>
      </w:r>
      <w:r w:rsidRPr="00CF1AA3">
        <w:t xml:space="preserve">. Furthermore, the </w:t>
      </w:r>
      <w:r w:rsidR="00F10F15" w:rsidRPr="00CF1AA3">
        <w:t>National Agency</w:t>
      </w:r>
      <w:r w:rsidRPr="00CF1AA3">
        <w:t xml:space="preserve"> shall participate in the communication and promotion activities related to the implementation of the European Innovative Teaching Award.</w:t>
      </w:r>
    </w:p>
    <w:p w14:paraId="1D89F5F3" w14:textId="3BF9526C" w:rsidR="002D4208" w:rsidRPr="00CF1AA3" w:rsidRDefault="00AA6408" w:rsidP="00A11465">
      <w:pPr>
        <w:pStyle w:val="ListParagraph"/>
        <w:numPr>
          <w:ilvl w:val="6"/>
          <w:numId w:val="98"/>
        </w:numPr>
        <w:tabs>
          <w:tab w:val="clear" w:pos="2520"/>
          <w:tab w:val="num" w:pos="2160"/>
        </w:tabs>
        <w:spacing w:after="480"/>
        <w:ind w:left="425" w:hanging="425"/>
      </w:pPr>
      <w:r w:rsidRPr="00CF1AA3">
        <w:t xml:space="preserve">If the implementation of the European Innovative Teaching Award (EITA) involves processing of personal data, the National Agency should be considered a processor, and unit B.2 in Directorate-General for Education, Youth, Sport and Culture (DG EAC) as </w:t>
      </w:r>
      <w:r w:rsidR="009171D8" w:rsidRPr="00CF1AA3">
        <w:t xml:space="preserve">a </w:t>
      </w:r>
      <w:r w:rsidRPr="00CF1AA3">
        <w:t xml:space="preserve">controller in this processing. </w:t>
      </w:r>
      <w:r w:rsidR="009171D8" w:rsidRPr="00CF1AA3">
        <w:t xml:space="preserve">The National Agency may define specific means of processing personal data adequate for this purpose. </w:t>
      </w:r>
      <w:r w:rsidRPr="00CF1AA3">
        <w:t xml:space="preserve">Details related to the processing can be found in the relevant data processing record for </w:t>
      </w:r>
      <w:r w:rsidR="00257348" w:rsidRPr="00CF1AA3">
        <w:t>‘</w:t>
      </w:r>
      <w:r w:rsidRPr="00CF1AA3">
        <w:t>European Innovative Teaching Award</w:t>
      </w:r>
      <w:r w:rsidR="00257348" w:rsidRPr="00CF1AA3">
        <w:t>’</w:t>
      </w:r>
      <w:r w:rsidR="006B430D" w:rsidRPr="00CF1AA3">
        <w:rPr>
          <w:rStyle w:val="FootnoteReference"/>
        </w:rPr>
        <w:footnoteReference w:id="23"/>
      </w:r>
      <w:r w:rsidRPr="00CF1AA3">
        <w:t>. The National Agency should seek prior specific or general written authorisation of the controller for involving another processor.</w:t>
      </w:r>
      <w:r w:rsidR="00CF74DC" w:rsidRPr="00CF1AA3">
        <w:t xml:space="preserve"> </w:t>
      </w:r>
    </w:p>
    <w:p w14:paraId="346ACC88" w14:textId="77777777" w:rsidR="003312C0" w:rsidRPr="00CF1AA3" w:rsidRDefault="003312C0" w:rsidP="00A11465">
      <w:pPr>
        <w:pStyle w:val="ListParagraph"/>
        <w:keepNext/>
        <w:numPr>
          <w:ilvl w:val="1"/>
          <w:numId w:val="50"/>
        </w:numPr>
        <w:outlineLvl w:val="1"/>
        <w:rPr>
          <w:rFonts w:eastAsia="Times New Roman"/>
          <w:b/>
          <w:vanish/>
        </w:rPr>
      </w:pPr>
      <w:bookmarkStart w:id="6495" w:name="_Toc95830477"/>
      <w:bookmarkStart w:id="6496" w:name="_Toc95830729"/>
      <w:bookmarkStart w:id="6497" w:name="_Toc95834955"/>
      <w:bookmarkStart w:id="6498" w:name="_Toc95835211"/>
      <w:bookmarkStart w:id="6499" w:name="_Toc95835467"/>
      <w:bookmarkStart w:id="6500" w:name="_Toc95835721"/>
      <w:bookmarkStart w:id="6501" w:name="_Toc95983426"/>
      <w:bookmarkStart w:id="6502" w:name="_Toc95992866"/>
      <w:bookmarkStart w:id="6503" w:name="_Toc95996701"/>
      <w:bookmarkStart w:id="6504" w:name="_Toc98237964"/>
      <w:bookmarkStart w:id="6505" w:name="_Toc98238288"/>
      <w:bookmarkStart w:id="6506" w:name="_Toc98238614"/>
      <w:bookmarkStart w:id="6507" w:name="_Toc98238938"/>
      <w:bookmarkStart w:id="6508" w:name="_Toc98239413"/>
      <w:bookmarkStart w:id="6509" w:name="_Toc98239739"/>
      <w:bookmarkStart w:id="6510" w:name="_Toc98240064"/>
      <w:bookmarkStart w:id="6511" w:name="_Toc98316626"/>
      <w:bookmarkStart w:id="6512" w:name="_Toc117519556"/>
      <w:bookmarkStart w:id="6513" w:name="_Toc117853727"/>
      <w:bookmarkStart w:id="6514" w:name="_Toc117854058"/>
      <w:bookmarkStart w:id="6515" w:name="_Toc121148784"/>
      <w:bookmarkStart w:id="6516" w:name="_Toc125709397"/>
      <w:bookmarkStart w:id="6517" w:name="_Toc125709762"/>
      <w:bookmarkStart w:id="6518" w:name="_Toc125984812"/>
      <w:bookmarkStart w:id="6519" w:name="_Toc126669905"/>
      <w:bookmarkStart w:id="6520" w:name="_Toc147395632"/>
      <w:bookmarkStart w:id="6521" w:name="_Toc149230004"/>
      <w:bookmarkStart w:id="6522" w:name="_Toc157178140"/>
      <w:bookmarkStart w:id="6523" w:name="_Toc157178554"/>
      <w:bookmarkStart w:id="6524" w:name="_Toc157515833"/>
      <w:bookmarkStart w:id="6525" w:name="_Toc157582574"/>
      <w:bookmarkStart w:id="6526" w:name="_Toc157700497"/>
      <w:bookmarkStart w:id="6527" w:name="_Toc157702539"/>
      <w:bookmarkEnd w:id="6495"/>
      <w:bookmarkEnd w:id="6496"/>
      <w:bookmarkEnd w:id="6497"/>
      <w:bookmarkEnd w:id="6498"/>
      <w:bookmarkEnd w:id="6499"/>
      <w:bookmarkEnd w:id="6500"/>
      <w:bookmarkEnd w:id="6501"/>
      <w:bookmarkEnd w:id="6502"/>
      <w:bookmarkEnd w:id="6503"/>
      <w:bookmarkEnd w:id="6504"/>
      <w:bookmarkEnd w:id="6505"/>
      <w:bookmarkEnd w:id="6506"/>
      <w:bookmarkEnd w:id="6507"/>
      <w:bookmarkEnd w:id="6508"/>
      <w:bookmarkEnd w:id="6509"/>
      <w:bookmarkEnd w:id="6510"/>
      <w:bookmarkEnd w:id="6511"/>
      <w:bookmarkEnd w:id="6512"/>
      <w:bookmarkEnd w:id="6513"/>
      <w:bookmarkEnd w:id="6514"/>
      <w:bookmarkEnd w:id="6515"/>
      <w:bookmarkEnd w:id="6516"/>
      <w:bookmarkEnd w:id="6517"/>
      <w:bookmarkEnd w:id="6518"/>
      <w:bookmarkEnd w:id="6519"/>
      <w:bookmarkEnd w:id="6520"/>
      <w:bookmarkEnd w:id="6521"/>
      <w:bookmarkEnd w:id="6522"/>
      <w:bookmarkEnd w:id="6523"/>
      <w:bookmarkEnd w:id="6524"/>
      <w:bookmarkEnd w:id="6525"/>
      <w:bookmarkEnd w:id="6526"/>
      <w:bookmarkEnd w:id="6527"/>
    </w:p>
    <w:p w14:paraId="19DF57DF" w14:textId="77777777" w:rsidR="003312C0" w:rsidRPr="00CF1AA3" w:rsidRDefault="003312C0" w:rsidP="00A11465">
      <w:pPr>
        <w:pStyle w:val="ListParagraph"/>
        <w:keepNext/>
        <w:numPr>
          <w:ilvl w:val="1"/>
          <w:numId w:val="50"/>
        </w:numPr>
        <w:outlineLvl w:val="1"/>
        <w:rPr>
          <w:rFonts w:eastAsia="Times New Roman"/>
          <w:b/>
          <w:vanish/>
        </w:rPr>
      </w:pPr>
      <w:bookmarkStart w:id="6528" w:name="_Toc95830478"/>
      <w:bookmarkStart w:id="6529" w:name="_Toc95830730"/>
      <w:bookmarkStart w:id="6530" w:name="_Toc95834956"/>
      <w:bookmarkStart w:id="6531" w:name="_Toc95835212"/>
      <w:bookmarkStart w:id="6532" w:name="_Toc95835468"/>
      <w:bookmarkStart w:id="6533" w:name="_Toc95835722"/>
      <w:bookmarkStart w:id="6534" w:name="_Toc95983427"/>
      <w:bookmarkStart w:id="6535" w:name="_Toc95992867"/>
      <w:bookmarkStart w:id="6536" w:name="_Toc95996702"/>
      <w:bookmarkStart w:id="6537" w:name="_Toc98237965"/>
      <w:bookmarkStart w:id="6538" w:name="_Toc98238289"/>
      <w:bookmarkStart w:id="6539" w:name="_Toc98238615"/>
      <w:bookmarkStart w:id="6540" w:name="_Toc98238939"/>
      <w:bookmarkStart w:id="6541" w:name="_Toc98239414"/>
      <w:bookmarkStart w:id="6542" w:name="_Toc98239740"/>
      <w:bookmarkStart w:id="6543" w:name="_Toc98240065"/>
      <w:bookmarkStart w:id="6544" w:name="_Toc98316627"/>
      <w:bookmarkStart w:id="6545" w:name="_Toc117519557"/>
      <w:bookmarkStart w:id="6546" w:name="_Toc117853728"/>
      <w:bookmarkStart w:id="6547" w:name="_Toc117854059"/>
      <w:bookmarkStart w:id="6548" w:name="_Toc121148785"/>
      <w:bookmarkStart w:id="6549" w:name="_Toc125709398"/>
      <w:bookmarkStart w:id="6550" w:name="_Toc125709763"/>
      <w:bookmarkStart w:id="6551" w:name="_Toc125984813"/>
      <w:bookmarkStart w:id="6552" w:name="_Toc126669906"/>
      <w:bookmarkStart w:id="6553" w:name="_Toc147395633"/>
      <w:bookmarkStart w:id="6554" w:name="_Toc149230005"/>
      <w:bookmarkStart w:id="6555" w:name="_Toc157178141"/>
      <w:bookmarkStart w:id="6556" w:name="_Toc157178555"/>
      <w:bookmarkStart w:id="6557" w:name="_Toc157515834"/>
      <w:bookmarkStart w:id="6558" w:name="_Toc157582575"/>
      <w:bookmarkStart w:id="6559" w:name="_Toc157700498"/>
      <w:bookmarkStart w:id="6560" w:name="_Toc157702540"/>
      <w:bookmarkEnd w:id="6528"/>
      <w:bookmarkEnd w:id="6529"/>
      <w:bookmarkEnd w:id="6530"/>
      <w:bookmarkEnd w:id="6531"/>
      <w:bookmarkEnd w:id="6532"/>
      <w:bookmarkEnd w:id="6533"/>
      <w:bookmarkEnd w:id="6534"/>
      <w:bookmarkEnd w:id="6535"/>
      <w:bookmarkEnd w:id="6536"/>
      <w:bookmarkEnd w:id="6537"/>
      <w:bookmarkEnd w:id="6538"/>
      <w:bookmarkEnd w:id="6539"/>
      <w:bookmarkEnd w:id="6540"/>
      <w:bookmarkEnd w:id="6541"/>
      <w:bookmarkEnd w:id="6542"/>
      <w:bookmarkEnd w:id="6543"/>
      <w:bookmarkEnd w:id="6544"/>
      <w:bookmarkEnd w:id="6545"/>
      <w:bookmarkEnd w:id="6546"/>
      <w:bookmarkEnd w:id="6547"/>
      <w:bookmarkEnd w:id="6548"/>
      <w:bookmarkEnd w:id="6549"/>
      <w:bookmarkEnd w:id="6550"/>
      <w:bookmarkEnd w:id="6551"/>
      <w:bookmarkEnd w:id="6552"/>
      <w:bookmarkEnd w:id="6553"/>
      <w:bookmarkEnd w:id="6554"/>
      <w:bookmarkEnd w:id="6555"/>
      <w:bookmarkEnd w:id="6556"/>
      <w:bookmarkEnd w:id="6557"/>
      <w:bookmarkEnd w:id="6558"/>
      <w:bookmarkEnd w:id="6559"/>
      <w:bookmarkEnd w:id="6560"/>
    </w:p>
    <w:p w14:paraId="716BFF1E" w14:textId="77777777" w:rsidR="003312C0" w:rsidRPr="00CF1AA3" w:rsidRDefault="003312C0" w:rsidP="00A11465">
      <w:pPr>
        <w:pStyle w:val="ListParagraph"/>
        <w:keepNext/>
        <w:numPr>
          <w:ilvl w:val="1"/>
          <w:numId w:val="50"/>
        </w:numPr>
        <w:outlineLvl w:val="1"/>
        <w:rPr>
          <w:rFonts w:eastAsia="Times New Roman"/>
          <w:b/>
          <w:vanish/>
        </w:rPr>
      </w:pPr>
      <w:bookmarkStart w:id="6561" w:name="_Toc95830479"/>
      <w:bookmarkStart w:id="6562" w:name="_Toc95830731"/>
      <w:bookmarkStart w:id="6563" w:name="_Toc95834957"/>
      <w:bookmarkStart w:id="6564" w:name="_Toc95835213"/>
      <w:bookmarkStart w:id="6565" w:name="_Toc95835469"/>
      <w:bookmarkStart w:id="6566" w:name="_Toc95835723"/>
      <w:bookmarkStart w:id="6567" w:name="_Toc95983428"/>
      <w:bookmarkStart w:id="6568" w:name="_Toc95992868"/>
      <w:bookmarkStart w:id="6569" w:name="_Toc95996703"/>
      <w:bookmarkStart w:id="6570" w:name="_Toc98237966"/>
      <w:bookmarkStart w:id="6571" w:name="_Toc98238290"/>
      <w:bookmarkStart w:id="6572" w:name="_Toc98238616"/>
      <w:bookmarkStart w:id="6573" w:name="_Toc98238940"/>
      <w:bookmarkStart w:id="6574" w:name="_Toc98239415"/>
      <w:bookmarkStart w:id="6575" w:name="_Toc98239741"/>
      <w:bookmarkStart w:id="6576" w:name="_Toc98240066"/>
      <w:bookmarkStart w:id="6577" w:name="_Toc98316628"/>
      <w:bookmarkStart w:id="6578" w:name="_Toc117519558"/>
      <w:bookmarkStart w:id="6579" w:name="_Toc117853729"/>
      <w:bookmarkStart w:id="6580" w:name="_Toc117854060"/>
      <w:bookmarkStart w:id="6581" w:name="_Toc121148786"/>
      <w:bookmarkStart w:id="6582" w:name="_Toc125709399"/>
      <w:bookmarkStart w:id="6583" w:name="_Toc125709764"/>
      <w:bookmarkStart w:id="6584" w:name="_Toc125984814"/>
      <w:bookmarkStart w:id="6585" w:name="_Toc126669907"/>
      <w:bookmarkStart w:id="6586" w:name="_Toc147395634"/>
      <w:bookmarkStart w:id="6587" w:name="_Toc149230006"/>
      <w:bookmarkStart w:id="6588" w:name="_Toc157178142"/>
      <w:bookmarkStart w:id="6589" w:name="_Toc157178556"/>
      <w:bookmarkStart w:id="6590" w:name="_Toc157515835"/>
      <w:bookmarkStart w:id="6591" w:name="_Toc157582576"/>
      <w:bookmarkStart w:id="6592" w:name="_Toc157700499"/>
      <w:bookmarkStart w:id="6593" w:name="_Toc157702541"/>
      <w:bookmarkEnd w:id="6561"/>
      <w:bookmarkEnd w:id="6562"/>
      <w:bookmarkEnd w:id="6563"/>
      <w:bookmarkEnd w:id="6564"/>
      <w:bookmarkEnd w:id="6565"/>
      <w:bookmarkEnd w:id="6566"/>
      <w:bookmarkEnd w:id="6567"/>
      <w:bookmarkEnd w:id="6568"/>
      <w:bookmarkEnd w:id="6569"/>
      <w:bookmarkEnd w:id="6570"/>
      <w:bookmarkEnd w:id="6571"/>
      <w:bookmarkEnd w:id="6572"/>
      <w:bookmarkEnd w:id="6573"/>
      <w:bookmarkEnd w:id="6574"/>
      <w:bookmarkEnd w:id="6575"/>
      <w:bookmarkEnd w:id="6576"/>
      <w:bookmarkEnd w:id="6577"/>
      <w:bookmarkEnd w:id="6578"/>
      <w:bookmarkEnd w:id="6579"/>
      <w:bookmarkEnd w:id="6580"/>
      <w:bookmarkEnd w:id="6581"/>
      <w:bookmarkEnd w:id="6582"/>
      <w:bookmarkEnd w:id="6583"/>
      <w:bookmarkEnd w:id="6584"/>
      <w:bookmarkEnd w:id="6585"/>
      <w:bookmarkEnd w:id="6586"/>
      <w:bookmarkEnd w:id="6587"/>
      <w:bookmarkEnd w:id="6588"/>
      <w:bookmarkEnd w:id="6589"/>
      <w:bookmarkEnd w:id="6590"/>
      <w:bookmarkEnd w:id="6591"/>
      <w:bookmarkEnd w:id="6592"/>
      <w:bookmarkEnd w:id="6593"/>
    </w:p>
    <w:p w14:paraId="6DF1D0DA" w14:textId="3E9C6843" w:rsidR="00E53B40" w:rsidRPr="00CF1AA3" w:rsidRDefault="00E53B40" w:rsidP="00A11465">
      <w:pPr>
        <w:pStyle w:val="Heading2"/>
        <w:numPr>
          <w:ilvl w:val="1"/>
          <w:numId w:val="170"/>
        </w:numPr>
        <w:ind w:left="567" w:hanging="567"/>
      </w:pPr>
      <w:bookmarkStart w:id="6594" w:name="_Toc117519559"/>
      <w:bookmarkStart w:id="6595" w:name="_Toc157702542"/>
      <w:r w:rsidRPr="00CF1AA3">
        <w:t>Use of the EU em</w:t>
      </w:r>
      <w:r w:rsidR="00902C5C" w:rsidRPr="00CF1AA3">
        <w:t>b</w:t>
      </w:r>
      <w:r w:rsidRPr="00CF1AA3">
        <w:t xml:space="preserve">lem in the </w:t>
      </w:r>
      <w:r w:rsidR="00AA6408" w:rsidRPr="00CF1AA3">
        <w:t>context of</w:t>
      </w:r>
      <w:r w:rsidRPr="00CF1AA3">
        <w:t xml:space="preserve"> the Erasmus+ and European Solidarity Corps </w:t>
      </w:r>
      <w:r w:rsidR="0017637B" w:rsidRPr="00CF1AA3">
        <w:t>P</w:t>
      </w:r>
      <w:r w:rsidRPr="00CF1AA3">
        <w:t>rogrammes</w:t>
      </w:r>
      <w:bookmarkEnd w:id="6594"/>
      <w:bookmarkEnd w:id="6595"/>
    </w:p>
    <w:p w14:paraId="70E62DAF" w14:textId="0644D7FC" w:rsidR="00E53B40" w:rsidRPr="00CF1AA3" w:rsidRDefault="00E53B40" w:rsidP="00A11465">
      <w:pPr>
        <w:widowControl w:val="0"/>
        <w:numPr>
          <w:ilvl w:val="0"/>
          <w:numId w:val="89"/>
        </w:numPr>
        <w:suppressAutoHyphens/>
        <w:ind w:left="340" w:hanging="340"/>
      </w:pPr>
      <w:r w:rsidRPr="00CF1AA3">
        <w:t>In addition to the provisions under Article II.</w:t>
      </w:r>
      <w:r w:rsidR="0016553F">
        <w:t>9</w:t>
      </w:r>
      <w:r w:rsidRPr="00CF1AA3">
        <w:t>.2 and Article II.</w:t>
      </w:r>
      <w:r w:rsidR="000B2BF9">
        <w:t>9</w:t>
      </w:r>
      <w:r w:rsidRPr="00CF1AA3">
        <w:t xml:space="preserve">.3 of the Contribution agreement, the </w:t>
      </w:r>
      <w:r w:rsidR="00F10F15" w:rsidRPr="00CF1AA3">
        <w:t>National Agency</w:t>
      </w:r>
      <w:r w:rsidRPr="00CF1AA3">
        <w:t xml:space="preserve"> shall display the name of</w:t>
      </w:r>
      <w:r w:rsidRPr="00CF1AA3">
        <w:rPr>
          <w:szCs w:val="24"/>
        </w:rPr>
        <w:t xml:space="preserve"> Erasmus+ and </w:t>
      </w:r>
      <w:r w:rsidRPr="00CF1AA3">
        <w:t xml:space="preserve">the European Solidarity Corps, as applicable, on all communication and promotion materials (including letter heads) it produces in relation to the </w:t>
      </w:r>
      <w:r w:rsidR="0017637B" w:rsidRPr="00CF1AA3">
        <w:t>P</w:t>
      </w:r>
      <w:r w:rsidRPr="00CF1AA3">
        <w:t xml:space="preserve">rogrammes. </w:t>
      </w:r>
    </w:p>
    <w:p w14:paraId="07E64556" w14:textId="2A4BF890" w:rsidR="00685339" w:rsidRPr="00CF1AA3" w:rsidRDefault="00E53B40" w:rsidP="00A11465">
      <w:pPr>
        <w:widowControl w:val="0"/>
        <w:numPr>
          <w:ilvl w:val="0"/>
          <w:numId w:val="89"/>
        </w:numPr>
        <w:suppressAutoHyphens/>
        <w:ind w:left="340" w:hanging="340"/>
        <w:rPr>
          <w:szCs w:val="24"/>
        </w:rPr>
      </w:pPr>
      <w:r w:rsidRPr="00CF1AA3">
        <w:t xml:space="preserve">The </w:t>
      </w:r>
      <w:r w:rsidR="00F10F15" w:rsidRPr="00CF1AA3">
        <w:t>National Agency</w:t>
      </w:r>
      <w:r w:rsidRPr="00CF1AA3">
        <w:t xml:space="preserve"> shall ensure a prominent visibility of the </w:t>
      </w:r>
      <w:r w:rsidR="00B57360" w:rsidRPr="00CF1AA3">
        <w:t xml:space="preserve">relevant </w:t>
      </w:r>
      <w:r w:rsidRPr="00CF1AA3">
        <w:t>EU emblem</w:t>
      </w:r>
      <w:r w:rsidR="00765274" w:rsidRPr="00CF1AA3">
        <w:rPr>
          <w:rStyle w:val="FootnoteReference"/>
        </w:rPr>
        <w:footnoteReference w:id="24"/>
      </w:r>
      <w:r w:rsidRPr="00CF1AA3">
        <w:t xml:space="preserve"> on the Erasmus+ and European Solidarity Corps websites</w:t>
      </w:r>
      <w:r w:rsidR="004F55C5" w:rsidRPr="00CF1AA3">
        <w:rPr>
          <w:rStyle w:val="FootnoteReference"/>
        </w:rPr>
        <w:footnoteReference w:id="25"/>
      </w:r>
      <w:r w:rsidRPr="00CF1AA3">
        <w:t xml:space="preserve">, as applicable, for all the events and activities the </w:t>
      </w:r>
      <w:r w:rsidR="00F10F15" w:rsidRPr="00CF1AA3">
        <w:t>National Agency</w:t>
      </w:r>
      <w:r w:rsidRPr="00CF1AA3">
        <w:t xml:space="preserve"> organises</w:t>
      </w:r>
      <w:r w:rsidR="00257348" w:rsidRPr="00CF1AA3">
        <w:t>,</w:t>
      </w:r>
      <w:r w:rsidR="00507975" w:rsidRPr="00CF1AA3">
        <w:t xml:space="preserve"> a</w:t>
      </w:r>
      <w:r w:rsidR="002927E7" w:rsidRPr="00CF1AA3">
        <w:t>s well as</w:t>
      </w:r>
      <w:r w:rsidR="00507975" w:rsidRPr="00CF1AA3">
        <w:t xml:space="preserve"> in all publications and materials it produces</w:t>
      </w:r>
      <w:r w:rsidRPr="00CF1AA3">
        <w:t>.</w:t>
      </w:r>
      <w:r w:rsidR="0098182B" w:rsidRPr="00CF1AA3">
        <w:t xml:space="preserve"> </w:t>
      </w:r>
    </w:p>
    <w:p w14:paraId="49738165" w14:textId="70FBD34E" w:rsidR="00E53B40" w:rsidRPr="00CF1AA3" w:rsidRDefault="00E53B40" w:rsidP="00A11465">
      <w:pPr>
        <w:widowControl w:val="0"/>
        <w:numPr>
          <w:ilvl w:val="0"/>
          <w:numId w:val="89"/>
        </w:numPr>
        <w:suppressAutoHyphens/>
        <w:ind w:left="340" w:hanging="340"/>
        <w:rPr>
          <w:szCs w:val="24"/>
        </w:rPr>
      </w:pPr>
      <w:r w:rsidRPr="00CF1AA3">
        <w:t>General information and conditions of use of the EU emblem are available</w:t>
      </w:r>
      <w:r w:rsidRPr="00CF1AA3" w:rsidDel="004052DE">
        <w:t xml:space="preserve"> </w:t>
      </w:r>
      <w:r w:rsidRPr="00CF1AA3">
        <w:t xml:space="preserve">at: </w:t>
      </w:r>
      <w:hyperlink r:id="rId25" w:history="1">
        <w:r w:rsidRPr="00CF1AA3">
          <w:rPr>
            <w:rStyle w:val="Hyperlink"/>
            <w:color w:val="auto"/>
          </w:rPr>
          <w:t>https://ec.europa.eu/info/sites/info/files/eu_emblem_rules.pdf</w:t>
        </w:r>
      </w:hyperlink>
      <w:r w:rsidRPr="00CF1AA3">
        <w:t>.</w:t>
      </w:r>
    </w:p>
    <w:p w14:paraId="4A9B9F5B" w14:textId="7B8E96F0" w:rsidR="00E53B40" w:rsidRPr="00CF1AA3" w:rsidRDefault="00E53B40" w:rsidP="00E53B40">
      <w:pPr>
        <w:pStyle w:val="NormalWeb"/>
        <w:spacing w:before="0" w:beforeAutospacing="0" w:after="240" w:afterAutospacing="0"/>
        <w:ind w:left="340"/>
        <w:jc w:val="both"/>
        <w:rPr>
          <w:rFonts w:ascii="&amp;quot" w:hAnsi="&amp;quot"/>
        </w:rPr>
      </w:pPr>
      <w:r w:rsidRPr="00CF1AA3">
        <w:rPr>
          <w:rFonts w:ascii="&amp;quot" w:hAnsi="&amp;quot"/>
        </w:rPr>
        <w:t>The ready-to-use EU emblem including the funding statement can be downloaded at:</w:t>
      </w:r>
      <w:r w:rsidRPr="00CF1AA3">
        <w:t xml:space="preserve"> </w:t>
      </w:r>
      <w:hyperlink r:id="rId26" w:history="1">
        <w:r w:rsidRPr="00CF1AA3">
          <w:rPr>
            <w:rStyle w:val="Hyperlink"/>
            <w:rFonts w:ascii="&amp;quot" w:hAnsi="&amp;quot"/>
            <w:color w:val="auto"/>
          </w:rPr>
          <w:t>https://ec.europa.eu/regional_policy/en/information/logos_downloadcenter</w:t>
        </w:r>
      </w:hyperlink>
    </w:p>
    <w:p w14:paraId="72FF8AAD" w14:textId="61C1D95A" w:rsidR="00E53B40" w:rsidRPr="00CF1AA3" w:rsidRDefault="00E53B40" w:rsidP="00A11465">
      <w:pPr>
        <w:widowControl w:val="0"/>
        <w:numPr>
          <w:ilvl w:val="0"/>
          <w:numId w:val="89"/>
        </w:numPr>
        <w:tabs>
          <w:tab w:val="num" w:pos="2410"/>
        </w:tabs>
        <w:suppressAutoHyphens/>
        <w:spacing w:after="480"/>
        <w:ind w:left="284" w:hanging="284"/>
        <w:rPr>
          <w:rFonts w:ascii="&amp;quot" w:hAnsi="&amp;quot"/>
        </w:rPr>
      </w:pPr>
      <w:r w:rsidRPr="00CF1AA3">
        <w:rPr>
          <w:rFonts w:ascii="&amp;quot" w:hAnsi="&amp;quot"/>
        </w:rPr>
        <w:t xml:space="preserve">The </w:t>
      </w:r>
      <w:r w:rsidR="00F10F15" w:rsidRPr="00CF1AA3">
        <w:rPr>
          <w:rFonts w:ascii="&amp;quot" w:hAnsi="&amp;quot"/>
        </w:rPr>
        <w:t>National Agency</w:t>
      </w:r>
      <w:r w:rsidRPr="00CF1AA3">
        <w:rPr>
          <w:rFonts w:ascii="&amp;quot" w:hAnsi="&amp;quot"/>
        </w:rPr>
        <w:t xml:space="preserve"> shall ensure that all beneficiaries use the EU emblem including the funding statement in all communication and promotion material to acknowledge the support received by the European Union.</w:t>
      </w:r>
    </w:p>
    <w:p w14:paraId="0E4DBD54" w14:textId="3F852B8B" w:rsidR="00E53B40" w:rsidRPr="00CF1AA3" w:rsidRDefault="00E53B40" w:rsidP="00A11465">
      <w:pPr>
        <w:pStyle w:val="Heading2"/>
        <w:numPr>
          <w:ilvl w:val="1"/>
          <w:numId w:val="170"/>
        </w:numPr>
        <w:ind w:left="567" w:hanging="567"/>
      </w:pPr>
      <w:bookmarkStart w:id="6596" w:name="_Toc117519560"/>
      <w:bookmarkStart w:id="6597" w:name="_Toc117519561"/>
      <w:bookmarkStart w:id="6598" w:name="_Toc157702543"/>
      <w:bookmarkEnd w:id="6596"/>
      <w:r w:rsidRPr="00CF1AA3">
        <w:t>Translations and proofreading</w:t>
      </w:r>
      <w:bookmarkEnd w:id="6597"/>
      <w:bookmarkEnd w:id="6598"/>
    </w:p>
    <w:p w14:paraId="5764FDC8" w14:textId="77777777" w:rsidR="00E53B40" w:rsidRPr="00CF1AA3" w:rsidRDefault="00E53B40" w:rsidP="00A11465">
      <w:pPr>
        <w:pStyle w:val="Heading2"/>
        <w:numPr>
          <w:ilvl w:val="0"/>
          <w:numId w:val="50"/>
        </w:numPr>
        <w:rPr>
          <w:bCs/>
          <w:i/>
          <w:vanish/>
        </w:rPr>
      </w:pPr>
      <w:bookmarkStart w:id="6599" w:name="_Toc95738703"/>
      <w:bookmarkStart w:id="6600" w:name="_Toc95738926"/>
      <w:bookmarkStart w:id="6601" w:name="_Toc95753957"/>
      <w:bookmarkStart w:id="6602" w:name="_Toc95754205"/>
      <w:bookmarkStart w:id="6603" w:name="_Toc95814690"/>
      <w:bookmarkStart w:id="6604" w:name="_Toc95814978"/>
      <w:bookmarkStart w:id="6605" w:name="_Toc95815267"/>
      <w:bookmarkStart w:id="6606" w:name="_Toc95815556"/>
      <w:bookmarkStart w:id="6607" w:name="_Toc95816683"/>
      <w:bookmarkStart w:id="6608" w:name="_Toc95816970"/>
      <w:bookmarkStart w:id="6609" w:name="_Toc95826658"/>
      <w:bookmarkStart w:id="6610" w:name="_Toc95826889"/>
      <w:bookmarkStart w:id="6611" w:name="_Toc95827123"/>
      <w:bookmarkStart w:id="6612" w:name="_Toc95828388"/>
      <w:bookmarkStart w:id="6613" w:name="_Toc95828617"/>
      <w:bookmarkStart w:id="6614" w:name="_Toc95830482"/>
      <w:bookmarkStart w:id="6615" w:name="_Toc95830734"/>
      <w:bookmarkStart w:id="6616" w:name="_Toc95834960"/>
      <w:bookmarkStart w:id="6617" w:name="_Toc95835216"/>
      <w:bookmarkStart w:id="6618" w:name="_Toc95835472"/>
      <w:bookmarkStart w:id="6619" w:name="_Toc95835726"/>
      <w:bookmarkStart w:id="6620" w:name="_Toc95983431"/>
      <w:bookmarkStart w:id="6621" w:name="_Toc95992871"/>
      <w:bookmarkStart w:id="6622" w:name="_Toc95996706"/>
      <w:bookmarkStart w:id="6623" w:name="_Toc98237969"/>
      <w:bookmarkStart w:id="6624" w:name="_Toc98238293"/>
      <w:bookmarkStart w:id="6625" w:name="_Toc98238619"/>
      <w:bookmarkStart w:id="6626" w:name="_Toc98238943"/>
      <w:bookmarkStart w:id="6627" w:name="_Toc98239418"/>
      <w:bookmarkStart w:id="6628" w:name="_Toc98239744"/>
      <w:bookmarkStart w:id="6629" w:name="_Toc98240069"/>
      <w:bookmarkStart w:id="6630" w:name="_Toc98316631"/>
      <w:bookmarkStart w:id="6631" w:name="_Toc117519562"/>
      <w:bookmarkStart w:id="6632" w:name="_Toc117853732"/>
      <w:bookmarkStart w:id="6633" w:name="_Toc117854063"/>
      <w:bookmarkStart w:id="6634" w:name="_Toc121148789"/>
      <w:bookmarkStart w:id="6635" w:name="_Toc125709402"/>
      <w:bookmarkStart w:id="6636" w:name="_Toc125709767"/>
      <w:bookmarkStart w:id="6637" w:name="_Toc125984817"/>
      <w:bookmarkStart w:id="6638" w:name="_Toc126669910"/>
      <w:bookmarkStart w:id="6639" w:name="_Toc147395637"/>
      <w:bookmarkStart w:id="6640" w:name="_Toc149230009"/>
      <w:bookmarkStart w:id="6641" w:name="_Toc157178145"/>
      <w:bookmarkStart w:id="6642" w:name="_Toc157178559"/>
      <w:bookmarkStart w:id="6643" w:name="_Toc157515838"/>
      <w:bookmarkStart w:id="6644" w:name="_Toc157582579"/>
      <w:bookmarkStart w:id="6645" w:name="_Toc157700502"/>
      <w:bookmarkStart w:id="6646" w:name="_Toc157702544"/>
      <w:bookmarkEnd w:id="6599"/>
      <w:bookmarkEnd w:id="6600"/>
      <w:bookmarkEnd w:id="6601"/>
      <w:bookmarkEnd w:id="6602"/>
      <w:bookmarkEnd w:id="6603"/>
      <w:bookmarkEnd w:id="6604"/>
      <w:bookmarkEnd w:id="6605"/>
      <w:bookmarkEnd w:id="6606"/>
      <w:bookmarkEnd w:id="6607"/>
      <w:bookmarkEnd w:id="6608"/>
      <w:bookmarkEnd w:id="6609"/>
      <w:bookmarkEnd w:id="6610"/>
      <w:bookmarkEnd w:id="6611"/>
      <w:bookmarkEnd w:id="6612"/>
      <w:bookmarkEnd w:id="6613"/>
      <w:bookmarkEnd w:id="6614"/>
      <w:bookmarkEnd w:id="6615"/>
      <w:bookmarkEnd w:id="6616"/>
      <w:bookmarkEnd w:id="6617"/>
      <w:bookmarkEnd w:id="6618"/>
      <w:bookmarkEnd w:id="6619"/>
      <w:bookmarkEnd w:id="6620"/>
      <w:bookmarkEnd w:id="6621"/>
      <w:bookmarkEnd w:id="6622"/>
      <w:bookmarkEnd w:id="6623"/>
      <w:bookmarkEnd w:id="6624"/>
      <w:bookmarkEnd w:id="6625"/>
      <w:bookmarkEnd w:id="6626"/>
      <w:bookmarkEnd w:id="6627"/>
      <w:bookmarkEnd w:id="6628"/>
      <w:bookmarkEnd w:id="6629"/>
      <w:bookmarkEnd w:id="6630"/>
      <w:bookmarkEnd w:id="6631"/>
      <w:bookmarkEnd w:id="6632"/>
      <w:bookmarkEnd w:id="6633"/>
      <w:bookmarkEnd w:id="6634"/>
      <w:bookmarkEnd w:id="6635"/>
      <w:bookmarkEnd w:id="6636"/>
      <w:bookmarkEnd w:id="6637"/>
      <w:bookmarkEnd w:id="6638"/>
      <w:bookmarkEnd w:id="6639"/>
      <w:bookmarkEnd w:id="6640"/>
      <w:bookmarkEnd w:id="6641"/>
      <w:bookmarkEnd w:id="6642"/>
      <w:bookmarkEnd w:id="6643"/>
      <w:bookmarkEnd w:id="6644"/>
      <w:bookmarkEnd w:id="6645"/>
      <w:bookmarkEnd w:id="6646"/>
    </w:p>
    <w:p w14:paraId="5868B952" w14:textId="77777777" w:rsidR="00E53B40" w:rsidRPr="00CF1AA3" w:rsidRDefault="00E53B40" w:rsidP="00A11465">
      <w:pPr>
        <w:pStyle w:val="ListParagraph"/>
        <w:keepNext/>
        <w:numPr>
          <w:ilvl w:val="0"/>
          <w:numId w:val="50"/>
        </w:numPr>
        <w:outlineLvl w:val="2"/>
        <w:rPr>
          <w:rFonts w:eastAsia="Times New Roman"/>
          <w:b/>
          <w:bCs/>
          <w:i/>
          <w:vanish/>
        </w:rPr>
      </w:pPr>
      <w:bookmarkStart w:id="6647" w:name="_Toc95738704"/>
      <w:bookmarkStart w:id="6648" w:name="_Toc95738927"/>
      <w:bookmarkStart w:id="6649" w:name="_Toc95753958"/>
      <w:bookmarkStart w:id="6650" w:name="_Toc95754206"/>
      <w:bookmarkStart w:id="6651" w:name="_Toc95814691"/>
      <w:bookmarkStart w:id="6652" w:name="_Toc95814979"/>
      <w:bookmarkStart w:id="6653" w:name="_Toc95815268"/>
      <w:bookmarkStart w:id="6654" w:name="_Toc95815557"/>
      <w:bookmarkStart w:id="6655" w:name="_Toc95816684"/>
      <w:bookmarkStart w:id="6656" w:name="_Toc95816971"/>
      <w:bookmarkStart w:id="6657" w:name="_Toc95826659"/>
      <w:bookmarkStart w:id="6658" w:name="_Toc95826890"/>
      <w:bookmarkStart w:id="6659" w:name="_Toc95827124"/>
      <w:bookmarkStart w:id="6660" w:name="_Toc95828389"/>
      <w:bookmarkStart w:id="6661" w:name="_Toc95828618"/>
      <w:bookmarkStart w:id="6662" w:name="_Toc95830483"/>
      <w:bookmarkStart w:id="6663" w:name="_Toc95830735"/>
      <w:bookmarkStart w:id="6664" w:name="_Toc95834961"/>
      <w:bookmarkStart w:id="6665" w:name="_Toc95835217"/>
      <w:bookmarkStart w:id="6666" w:name="_Toc95835473"/>
      <w:bookmarkStart w:id="6667" w:name="_Toc95835727"/>
      <w:bookmarkStart w:id="6668" w:name="_Toc95983432"/>
      <w:bookmarkStart w:id="6669" w:name="_Toc95992872"/>
      <w:bookmarkStart w:id="6670" w:name="_Toc95996707"/>
      <w:bookmarkStart w:id="6671" w:name="_Toc98237970"/>
      <w:bookmarkStart w:id="6672" w:name="_Toc98238294"/>
      <w:bookmarkStart w:id="6673" w:name="_Toc98238620"/>
      <w:bookmarkStart w:id="6674" w:name="_Toc98238944"/>
      <w:bookmarkStart w:id="6675" w:name="_Toc98239419"/>
      <w:bookmarkStart w:id="6676" w:name="_Toc98239745"/>
      <w:bookmarkStart w:id="6677" w:name="_Toc98240070"/>
      <w:bookmarkStart w:id="6678" w:name="_Toc98316632"/>
      <w:bookmarkStart w:id="6679" w:name="_Toc117519563"/>
      <w:bookmarkStart w:id="6680" w:name="_Toc117853733"/>
      <w:bookmarkStart w:id="6681" w:name="_Toc117854064"/>
      <w:bookmarkStart w:id="6682" w:name="_Toc121148790"/>
      <w:bookmarkStart w:id="6683" w:name="_Toc125709403"/>
      <w:bookmarkStart w:id="6684" w:name="_Toc125709768"/>
      <w:bookmarkStart w:id="6685" w:name="_Toc125984818"/>
      <w:bookmarkStart w:id="6686" w:name="_Toc126669911"/>
      <w:bookmarkStart w:id="6687" w:name="_Toc147395638"/>
      <w:bookmarkStart w:id="6688" w:name="_Toc149230010"/>
      <w:bookmarkStart w:id="6689" w:name="_Toc157178146"/>
      <w:bookmarkStart w:id="6690" w:name="_Toc157178560"/>
      <w:bookmarkStart w:id="6691" w:name="_Toc157515839"/>
      <w:bookmarkStart w:id="6692" w:name="_Toc157582580"/>
      <w:bookmarkStart w:id="6693" w:name="_Toc157700503"/>
      <w:bookmarkStart w:id="6694" w:name="_Toc157702545"/>
      <w:bookmarkEnd w:id="6647"/>
      <w:bookmarkEnd w:id="6648"/>
      <w:bookmarkEnd w:id="6649"/>
      <w:bookmarkEnd w:id="6650"/>
      <w:bookmarkEnd w:id="6651"/>
      <w:bookmarkEnd w:id="6652"/>
      <w:bookmarkEnd w:id="6653"/>
      <w:bookmarkEnd w:id="6654"/>
      <w:bookmarkEnd w:id="6655"/>
      <w:bookmarkEnd w:id="6656"/>
      <w:bookmarkEnd w:id="6657"/>
      <w:bookmarkEnd w:id="6658"/>
      <w:bookmarkEnd w:id="6659"/>
      <w:bookmarkEnd w:id="6660"/>
      <w:bookmarkEnd w:id="6661"/>
      <w:bookmarkEnd w:id="6662"/>
      <w:bookmarkEnd w:id="6663"/>
      <w:bookmarkEnd w:id="6664"/>
      <w:bookmarkEnd w:id="6665"/>
      <w:bookmarkEnd w:id="6666"/>
      <w:bookmarkEnd w:id="6667"/>
      <w:bookmarkEnd w:id="6668"/>
      <w:bookmarkEnd w:id="6669"/>
      <w:bookmarkEnd w:id="6670"/>
      <w:bookmarkEnd w:id="6671"/>
      <w:bookmarkEnd w:id="6672"/>
      <w:bookmarkEnd w:id="6673"/>
      <w:bookmarkEnd w:id="6674"/>
      <w:bookmarkEnd w:id="6675"/>
      <w:bookmarkEnd w:id="6676"/>
      <w:bookmarkEnd w:id="6677"/>
      <w:bookmarkEnd w:id="6678"/>
      <w:bookmarkEnd w:id="6679"/>
      <w:bookmarkEnd w:id="6680"/>
      <w:bookmarkEnd w:id="6681"/>
      <w:bookmarkEnd w:id="6682"/>
      <w:bookmarkEnd w:id="6683"/>
      <w:bookmarkEnd w:id="6684"/>
      <w:bookmarkEnd w:id="6685"/>
      <w:bookmarkEnd w:id="6686"/>
      <w:bookmarkEnd w:id="6687"/>
      <w:bookmarkEnd w:id="6688"/>
      <w:bookmarkEnd w:id="6689"/>
      <w:bookmarkEnd w:id="6690"/>
      <w:bookmarkEnd w:id="6691"/>
      <w:bookmarkEnd w:id="6692"/>
      <w:bookmarkEnd w:id="6693"/>
      <w:bookmarkEnd w:id="6694"/>
    </w:p>
    <w:p w14:paraId="449A6C8F" w14:textId="77777777" w:rsidR="00E53B40" w:rsidRPr="00CF1AA3" w:rsidRDefault="00E53B40" w:rsidP="00A11465">
      <w:pPr>
        <w:pStyle w:val="ListParagraph"/>
        <w:keepNext/>
        <w:numPr>
          <w:ilvl w:val="1"/>
          <w:numId w:val="50"/>
        </w:numPr>
        <w:outlineLvl w:val="2"/>
        <w:rPr>
          <w:rFonts w:eastAsia="Times New Roman"/>
          <w:b/>
          <w:bCs/>
          <w:i/>
          <w:vanish/>
        </w:rPr>
      </w:pPr>
      <w:bookmarkStart w:id="6695" w:name="_Toc95738705"/>
      <w:bookmarkStart w:id="6696" w:name="_Toc95738928"/>
      <w:bookmarkStart w:id="6697" w:name="_Toc95753959"/>
      <w:bookmarkStart w:id="6698" w:name="_Toc95754207"/>
      <w:bookmarkStart w:id="6699" w:name="_Toc95814692"/>
      <w:bookmarkStart w:id="6700" w:name="_Toc95814980"/>
      <w:bookmarkStart w:id="6701" w:name="_Toc95815269"/>
      <w:bookmarkStart w:id="6702" w:name="_Toc95815558"/>
      <w:bookmarkStart w:id="6703" w:name="_Toc95816685"/>
      <w:bookmarkStart w:id="6704" w:name="_Toc95816972"/>
      <w:bookmarkStart w:id="6705" w:name="_Toc95826660"/>
      <w:bookmarkStart w:id="6706" w:name="_Toc95826891"/>
      <w:bookmarkStart w:id="6707" w:name="_Toc95827125"/>
      <w:bookmarkStart w:id="6708" w:name="_Toc95828390"/>
      <w:bookmarkStart w:id="6709" w:name="_Toc95828619"/>
      <w:bookmarkStart w:id="6710" w:name="_Toc95830484"/>
      <w:bookmarkStart w:id="6711" w:name="_Toc95830736"/>
      <w:bookmarkStart w:id="6712" w:name="_Toc95834962"/>
      <w:bookmarkStart w:id="6713" w:name="_Toc95835218"/>
      <w:bookmarkStart w:id="6714" w:name="_Toc95835474"/>
      <w:bookmarkStart w:id="6715" w:name="_Toc95835728"/>
      <w:bookmarkStart w:id="6716" w:name="_Toc95983433"/>
      <w:bookmarkStart w:id="6717" w:name="_Toc95992873"/>
      <w:bookmarkStart w:id="6718" w:name="_Toc95996708"/>
      <w:bookmarkStart w:id="6719" w:name="_Toc98237971"/>
      <w:bookmarkStart w:id="6720" w:name="_Toc98238295"/>
      <w:bookmarkStart w:id="6721" w:name="_Toc98238621"/>
      <w:bookmarkStart w:id="6722" w:name="_Toc98238945"/>
      <w:bookmarkStart w:id="6723" w:name="_Toc98239420"/>
      <w:bookmarkStart w:id="6724" w:name="_Toc98239746"/>
      <w:bookmarkStart w:id="6725" w:name="_Toc98240071"/>
      <w:bookmarkStart w:id="6726" w:name="_Toc98316633"/>
      <w:bookmarkStart w:id="6727" w:name="_Toc117519564"/>
      <w:bookmarkStart w:id="6728" w:name="_Toc117853734"/>
      <w:bookmarkStart w:id="6729" w:name="_Toc117854065"/>
      <w:bookmarkStart w:id="6730" w:name="_Toc121148791"/>
      <w:bookmarkStart w:id="6731" w:name="_Toc125709404"/>
      <w:bookmarkStart w:id="6732" w:name="_Toc125709769"/>
      <w:bookmarkStart w:id="6733" w:name="_Toc125984819"/>
      <w:bookmarkStart w:id="6734" w:name="_Toc126669912"/>
      <w:bookmarkStart w:id="6735" w:name="_Toc147395639"/>
      <w:bookmarkStart w:id="6736" w:name="_Toc149230011"/>
      <w:bookmarkStart w:id="6737" w:name="_Toc157178147"/>
      <w:bookmarkStart w:id="6738" w:name="_Toc157178561"/>
      <w:bookmarkStart w:id="6739" w:name="_Toc157515840"/>
      <w:bookmarkStart w:id="6740" w:name="_Toc157582581"/>
      <w:bookmarkStart w:id="6741" w:name="_Toc157700504"/>
      <w:bookmarkStart w:id="6742" w:name="_Toc157702546"/>
      <w:bookmarkEnd w:id="6695"/>
      <w:bookmarkEnd w:id="6696"/>
      <w:bookmarkEnd w:id="6697"/>
      <w:bookmarkEnd w:id="6698"/>
      <w:bookmarkEnd w:id="6699"/>
      <w:bookmarkEnd w:id="6700"/>
      <w:bookmarkEnd w:id="6701"/>
      <w:bookmarkEnd w:id="6702"/>
      <w:bookmarkEnd w:id="6703"/>
      <w:bookmarkEnd w:id="6704"/>
      <w:bookmarkEnd w:id="6705"/>
      <w:bookmarkEnd w:id="6706"/>
      <w:bookmarkEnd w:id="6707"/>
      <w:bookmarkEnd w:id="6708"/>
      <w:bookmarkEnd w:id="6709"/>
      <w:bookmarkEnd w:id="6710"/>
      <w:bookmarkEnd w:id="6711"/>
      <w:bookmarkEnd w:id="6712"/>
      <w:bookmarkEnd w:id="6713"/>
      <w:bookmarkEnd w:id="6714"/>
      <w:bookmarkEnd w:id="6715"/>
      <w:bookmarkEnd w:id="6716"/>
      <w:bookmarkEnd w:id="6717"/>
      <w:bookmarkEnd w:id="6718"/>
      <w:bookmarkEnd w:id="6719"/>
      <w:bookmarkEnd w:id="6720"/>
      <w:bookmarkEnd w:id="6721"/>
      <w:bookmarkEnd w:id="6722"/>
      <w:bookmarkEnd w:id="6723"/>
      <w:bookmarkEnd w:id="6724"/>
      <w:bookmarkEnd w:id="6725"/>
      <w:bookmarkEnd w:id="6726"/>
      <w:bookmarkEnd w:id="6727"/>
      <w:bookmarkEnd w:id="6728"/>
      <w:bookmarkEnd w:id="6729"/>
      <w:bookmarkEnd w:id="6730"/>
      <w:bookmarkEnd w:id="6731"/>
      <w:bookmarkEnd w:id="6732"/>
      <w:bookmarkEnd w:id="6733"/>
      <w:bookmarkEnd w:id="6734"/>
      <w:bookmarkEnd w:id="6735"/>
      <w:bookmarkEnd w:id="6736"/>
      <w:bookmarkEnd w:id="6737"/>
      <w:bookmarkEnd w:id="6738"/>
      <w:bookmarkEnd w:id="6739"/>
      <w:bookmarkEnd w:id="6740"/>
      <w:bookmarkEnd w:id="6741"/>
      <w:bookmarkEnd w:id="6742"/>
    </w:p>
    <w:p w14:paraId="734387C2" w14:textId="77777777" w:rsidR="00E53B40" w:rsidRPr="00CF1AA3" w:rsidRDefault="00E53B40" w:rsidP="00A11465">
      <w:pPr>
        <w:pStyle w:val="ListParagraph"/>
        <w:keepNext/>
        <w:numPr>
          <w:ilvl w:val="1"/>
          <w:numId w:val="50"/>
        </w:numPr>
        <w:outlineLvl w:val="2"/>
        <w:rPr>
          <w:rFonts w:eastAsia="Times New Roman"/>
          <w:b/>
          <w:bCs/>
          <w:i/>
          <w:vanish/>
        </w:rPr>
      </w:pPr>
      <w:bookmarkStart w:id="6743" w:name="_Toc95738706"/>
      <w:bookmarkStart w:id="6744" w:name="_Toc95738929"/>
      <w:bookmarkStart w:id="6745" w:name="_Toc95753960"/>
      <w:bookmarkStart w:id="6746" w:name="_Toc95754208"/>
      <w:bookmarkStart w:id="6747" w:name="_Toc95814693"/>
      <w:bookmarkStart w:id="6748" w:name="_Toc95814981"/>
      <w:bookmarkStart w:id="6749" w:name="_Toc95815270"/>
      <w:bookmarkStart w:id="6750" w:name="_Toc95815559"/>
      <w:bookmarkStart w:id="6751" w:name="_Toc95816686"/>
      <w:bookmarkStart w:id="6752" w:name="_Toc95816973"/>
      <w:bookmarkStart w:id="6753" w:name="_Toc95826661"/>
      <w:bookmarkStart w:id="6754" w:name="_Toc95826892"/>
      <w:bookmarkStart w:id="6755" w:name="_Toc95827126"/>
      <w:bookmarkStart w:id="6756" w:name="_Toc95828391"/>
      <w:bookmarkStart w:id="6757" w:name="_Toc95828620"/>
      <w:bookmarkStart w:id="6758" w:name="_Toc95830485"/>
      <w:bookmarkStart w:id="6759" w:name="_Toc95830737"/>
      <w:bookmarkStart w:id="6760" w:name="_Toc95834963"/>
      <w:bookmarkStart w:id="6761" w:name="_Toc95835219"/>
      <w:bookmarkStart w:id="6762" w:name="_Toc95835475"/>
      <w:bookmarkStart w:id="6763" w:name="_Toc95835729"/>
      <w:bookmarkStart w:id="6764" w:name="_Toc95983434"/>
      <w:bookmarkStart w:id="6765" w:name="_Toc95992874"/>
      <w:bookmarkStart w:id="6766" w:name="_Toc95996709"/>
      <w:bookmarkStart w:id="6767" w:name="_Toc98237972"/>
      <w:bookmarkStart w:id="6768" w:name="_Toc98238296"/>
      <w:bookmarkStart w:id="6769" w:name="_Toc98238622"/>
      <w:bookmarkStart w:id="6770" w:name="_Toc98238946"/>
      <w:bookmarkStart w:id="6771" w:name="_Toc98239421"/>
      <w:bookmarkStart w:id="6772" w:name="_Toc98239747"/>
      <w:bookmarkStart w:id="6773" w:name="_Toc98240072"/>
      <w:bookmarkStart w:id="6774" w:name="_Toc98316634"/>
      <w:bookmarkStart w:id="6775" w:name="_Toc117519565"/>
      <w:bookmarkStart w:id="6776" w:name="_Toc117853735"/>
      <w:bookmarkStart w:id="6777" w:name="_Toc117854066"/>
      <w:bookmarkStart w:id="6778" w:name="_Toc121148792"/>
      <w:bookmarkStart w:id="6779" w:name="_Toc125709405"/>
      <w:bookmarkStart w:id="6780" w:name="_Toc125709770"/>
      <w:bookmarkStart w:id="6781" w:name="_Toc125984820"/>
      <w:bookmarkStart w:id="6782" w:name="_Toc126669913"/>
      <w:bookmarkStart w:id="6783" w:name="_Toc147395640"/>
      <w:bookmarkStart w:id="6784" w:name="_Toc149230012"/>
      <w:bookmarkStart w:id="6785" w:name="_Toc157178148"/>
      <w:bookmarkStart w:id="6786" w:name="_Toc157178562"/>
      <w:bookmarkStart w:id="6787" w:name="_Toc157515841"/>
      <w:bookmarkStart w:id="6788" w:name="_Toc157582582"/>
      <w:bookmarkStart w:id="6789" w:name="_Toc157700505"/>
      <w:bookmarkStart w:id="6790" w:name="_Toc157702547"/>
      <w:bookmarkEnd w:id="6743"/>
      <w:bookmarkEnd w:id="6744"/>
      <w:bookmarkEnd w:id="6745"/>
      <w:bookmarkEnd w:id="6746"/>
      <w:bookmarkEnd w:id="6747"/>
      <w:bookmarkEnd w:id="6748"/>
      <w:bookmarkEnd w:id="6749"/>
      <w:bookmarkEnd w:id="6750"/>
      <w:bookmarkEnd w:id="6751"/>
      <w:bookmarkEnd w:id="6752"/>
      <w:bookmarkEnd w:id="6753"/>
      <w:bookmarkEnd w:id="6754"/>
      <w:bookmarkEnd w:id="6755"/>
      <w:bookmarkEnd w:id="6756"/>
      <w:bookmarkEnd w:id="6757"/>
      <w:bookmarkEnd w:id="6758"/>
      <w:bookmarkEnd w:id="6759"/>
      <w:bookmarkEnd w:id="6760"/>
      <w:bookmarkEnd w:id="6761"/>
      <w:bookmarkEnd w:id="6762"/>
      <w:bookmarkEnd w:id="6763"/>
      <w:bookmarkEnd w:id="6764"/>
      <w:bookmarkEnd w:id="6765"/>
      <w:bookmarkEnd w:id="6766"/>
      <w:bookmarkEnd w:id="6767"/>
      <w:bookmarkEnd w:id="6768"/>
      <w:bookmarkEnd w:id="6769"/>
      <w:bookmarkEnd w:id="6770"/>
      <w:bookmarkEnd w:id="6771"/>
      <w:bookmarkEnd w:id="6772"/>
      <w:bookmarkEnd w:id="6773"/>
      <w:bookmarkEnd w:id="6774"/>
      <w:bookmarkEnd w:id="6775"/>
      <w:bookmarkEnd w:id="6776"/>
      <w:bookmarkEnd w:id="6777"/>
      <w:bookmarkEnd w:id="6778"/>
      <w:bookmarkEnd w:id="6779"/>
      <w:bookmarkEnd w:id="6780"/>
      <w:bookmarkEnd w:id="6781"/>
      <w:bookmarkEnd w:id="6782"/>
      <w:bookmarkEnd w:id="6783"/>
      <w:bookmarkEnd w:id="6784"/>
      <w:bookmarkEnd w:id="6785"/>
      <w:bookmarkEnd w:id="6786"/>
      <w:bookmarkEnd w:id="6787"/>
      <w:bookmarkEnd w:id="6788"/>
      <w:bookmarkEnd w:id="6789"/>
      <w:bookmarkEnd w:id="6790"/>
    </w:p>
    <w:p w14:paraId="00BC0734" w14:textId="77777777" w:rsidR="00E53B40" w:rsidRPr="00CF1AA3" w:rsidRDefault="00E53B40" w:rsidP="00A11465">
      <w:pPr>
        <w:pStyle w:val="ListParagraph"/>
        <w:keepNext/>
        <w:numPr>
          <w:ilvl w:val="1"/>
          <w:numId w:val="50"/>
        </w:numPr>
        <w:outlineLvl w:val="2"/>
        <w:rPr>
          <w:rFonts w:eastAsia="Times New Roman"/>
          <w:b/>
          <w:bCs/>
          <w:i/>
          <w:vanish/>
        </w:rPr>
      </w:pPr>
      <w:bookmarkStart w:id="6791" w:name="_Toc95738707"/>
      <w:bookmarkStart w:id="6792" w:name="_Toc95738930"/>
      <w:bookmarkStart w:id="6793" w:name="_Toc95753961"/>
      <w:bookmarkStart w:id="6794" w:name="_Toc95754209"/>
      <w:bookmarkStart w:id="6795" w:name="_Toc95814694"/>
      <w:bookmarkStart w:id="6796" w:name="_Toc95814982"/>
      <w:bookmarkStart w:id="6797" w:name="_Toc95815271"/>
      <w:bookmarkStart w:id="6798" w:name="_Toc95815560"/>
      <w:bookmarkStart w:id="6799" w:name="_Toc95816687"/>
      <w:bookmarkStart w:id="6800" w:name="_Toc95816974"/>
      <w:bookmarkStart w:id="6801" w:name="_Toc95826662"/>
      <w:bookmarkStart w:id="6802" w:name="_Toc95826893"/>
      <w:bookmarkStart w:id="6803" w:name="_Toc95827127"/>
      <w:bookmarkStart w:id="6804" w:name="_Toc95828392"/>
      <w:bookmarkStart w:id="6805" w:name="_Toc95828621"/>
      <w:bookmarkStart w:id="6806" w:name="_Toc95830486"/>
      <w:bookmarkStart w:id="6807" w:name="_Toc95830738"/>
      <w:bookmarkStart w:id="6808" w:name="_Toc95834964"/>
      <w:bookmarkStart w:id="6809" w:name="_Toc95835220"/>
      <w:bookmarkStart w:id="6810" w:name="_Toc95835476"/>
      <w:bookmarkStart w:id="6811" w:name="_Toc95835730"/>
      <w:bookmarkStart w:id="6812" w:name="_Toc95983435"/>
      <w:bookmarkStart w:id="6813" w:name="_Toc95992875"/>
      <w:bookmarkStart w:id="6814" w:name="_Toc95996710"/>
      <w:bookmarkStart w:id="6815" w:name="_Toc98237973"/>
      <w:bookmarkStart w:id="6816" w:name="_Toc98238297"/>
      <w:bookmarkStart w:id="6817" w:name="_Toc98238623"/>
      <w:bookmarkStart w:id="6818" w:name="_Toc98238947"/>
      <w:bookmarkStart w:id="6819" w:name="_Toc98239422"/>
      <w:bookmarkStart w:id="6820" w:name="_Toc98239748"/>
      <w:bookmarkStart w:id="6821" w:name="_Toc98240073"/>
      <w:bookmarkStart w:id="6822" w:name="_Toc98316635"/>
      <w:bookmarkStart w:id="6823" w:name="_Toc117519566"/>
      <w:bookmarkStart w:id="6824" w:name="_Toc117853736"/>
      <w:bookmarkStart w:id="6825" w:name="_Toc117854067"/>
      <w:bookmarkStart w:id="6826" w:name="_Toc121148793"/>
      <w:bookmarkStart w:id="6827" w:name="_Toc125709406"/>
      <w:bookmarkStart w:id="6828" w:name="_Toc125709771"/>
      <w:bookmarkStart w:id="6829" w:name="_Toc125984821"/>
      <w:bookmarkStart w:id="6830" w:name="_Toc126669914"/>
      <w:bookmarkStart w:id="6831" w:name="_Toc147395641"/>
      <w:bookmarkStart w:id="6832" w:name="_Toc149230013"/>
      <w:bookmarkStart w:id="6833" w:name="_Toc157178149"/>
      <w:bookmarkStart w:id="6834" w:name="_Toc157178563"/>
      <w:bookmarkStart w:id="6835" w:name="_Toc157515842"/>
      <w:bookmarkStart w:id="6836" w:name="_Toc157582583"/>
      <w:bookmarkStart w:id="6837" w:name="_Toc157700506"/>
      <w:bookmarkStart w:id="6838" w:name="_Toc157702548"/>
      <w:bookmarkEnd w:id="6791"/>
      <w:bookmarkEnd w:id="6792"/>
      <w:bookmarkEnd w:id="6793"/>
      <w:bookmarkEnd w:id="6794"/>
      <w:bookmarkEnd w:id="6795"/>
      <w:bookmarkEnd w:id="6796"/>
      <w:bookmarkEnd w:id="6797"/>
      <w:bookmarkEnd w:id="6798"/>
      <w:bookmarkEnd w:id="6799"/>
      <w:bookmarkEnd w:id="6800"/>
      <w:bookmarkEnd w:id="6801"/>
      <w:bookmarkEnd w:id="6802"/>
      <w:bookmarkEnd w:id="6803"/>
      <w:bookmarkEnd w:id="6804"/>
      <w:bookmarkEnd w:id="6805"/>
      <w:bookmarkEnd w:id="6806"/>
      <w:bookmarkEnd w:id="6807"/>
      <w:bookmarkEnd w:id="6808"/>
      <w:bookmarkEnd w:id="6809"/>
      <w:bookmarkEnd w:id="6810"/>
      <w:bookmarkEnd w:id="6811"/>
      <w:bookmarkEnd w:id="6812"/>
      <w:bookmarkEnd w:id="6813"/>
      <w:bookmarkEnd w:id="6814"/>
      <w:bookmarkEnd w:id="6815"/>
      <w:bookmarkEnd w:id="6816"/>
      <w:bookmarkEnd w:id="6817"/>
      <w:bookmarkEnd w:id="6818"/>
      <w:bookmarkEnd w:id="6819"/>
      <w:bookmarkEnd w:id="6820"/>
      <w:bookmarkEnd w:id="6821"/>
      <w:bookmarkEnd w:id="6822"/>
      <w:bookmarkEnd w:id="6823"/>
      <w:bookmarkEnd w:id="6824"/>
      <w:bookmarkEnd w:id="6825"/>
      <w:bookmarkEnd w:id="6826"/>
      <w:bookmarkEnd w:id="6827"/>
      <w:bookmarkEnd w:id="6828"/>
      <w:bookmarkEnd w:id="6829"/>
      <w:bookmarkEnd w:id="6830"/>
      <w:bookmarkEnd w:id="6831"/>
      <w:bookmarkEnd w:id="6832"/>
      <w:bookmarkEnd w:id="6833"/>
      <w:bookmarkEnd w:id="6834"/>
      <w:bookmarkEnd w:id="6835"/>
      <w:bookmarkEnd w:id="6836"/>
      <w:bookmarkEnd w:id="6837"/>
      <w:bookmarkEnd w:id="6838"/>
    </w:p>
    <w:p w14:paraId="486D14C1" w14:textId="77777777" w:rsidR="00E53B40" w:rsidRPr="00CF1AA3" w:rsidRDefault="00E53B40" w:rsidP="00A11465">
      <w:pPr>
        <w:pStyle w:val="ListParagraph"/>
        <w:keepNext/>
        <w:numPr>
          <w:ilvl w:val="1"/>
          <w:numId w:val="50"/>
        </w:numPr>
        <w:outlineLvl w:val="2"/>
        <w:rPr>
          <w:rFonts w:eastAsia="Times New Roman"/>
          <w:b/>
          <w:bCs/>
          <w:i/>
          <w:vanish/>
        </w:rPr>
      </w:pPr>
      <w:bookmarkStart w:id="6839" w:name="_Toc95738708"/>
      <w:bookmarkStart w:id="6840" w:name="_Toc95738931"/>
      <w:bookmarkStart w:id="6841" w:name="_Toc95753962"/>
      <w:bookmarkStart w:id="6842" w:name="_Toc95754210"/>
      <w:bookmarkStart w:id="6843" w:name="_Toc95814695"/>
      <w:bookmarkStart w:id="6844" w:name="_Toc95814983"/>
      <w:bookmarkStart w:id="6845" w:name="_Toc95815272"/>
      <w:bookmarkStart w:id="6846" w:name="_Toc95815561"/>
      <w:bookmarkStart w:id="6847" w:name="_Toc95816688"/>
      <w:bookmarkStart w:id="6848" w:name="_Toc95816975"/>
      <w:bookmarkStart w:id="6849" w:name="_Toc95826663"/>
      <w:bookmarkStart w:id="6850" w:name="_Toc95826894"/>
      <w:bookmarkStart w:id="6851" w:name="_Toc95827128"/>
      <w:bookmarkStart w:id="6852" w:name="_Toc95828393"/>
      <w:bookmarkStart w:id="6853" w:name="_Toc95828622"/>
      <w:bookmarkStart w:id="6854" w:name="_Toc95830487"/>
      <w:bookmarkStart w:id="6855" w:name="_Toc95830739"/>
      <w:bookmarkStart w:id="6856" w:name="_Toc95834965"/>
      <w:bookmarkStart w:id="6857" w:name="_Toc95835221"/>
      <w:bookmarkStart w:id="6858" w:name="_Toc95835477"/>
      <w:bookmarkStart w:id="6859" w:name="_Toc95835731"/>
      <w:bookmarkStart w:id="6860" w:name="_Toc95983436"/>
      <w:bookmarkStart w:id="6861" w:name="_Toc95992876"/>
      <w:bookmarkStart w:id="6862" w:name="_Toc95996711"/>
      <w:bookmarkStart w:id="6863" w:name="_Toc98237974"/>
      <w:bookmarkStart w:id="6864" w:name="_Toc98238298"/>
      <w:bookmarkStart w:id="6865" w:name="_Toc98238624"/>
      <w:bookmarkStart w:id="6866" w:name="_Toc98238948"/>
      <w:bookmarkStart w:id="6867" w:name="_Toc98239423"/>
      <w:bookmarkStart w:id="6868" w:name="_Toc98239749"/>
      <w:bookmarkStart w:id="6869" w:name="_Toc98240074"/>
      <w:bookmarkStart w:id="6870" w:name="_Toc98316636"/>
      <w:bookmarkStart w:id="6871" w:name="_Toc117519567"/>
      <w:bookmarkStart w:id="6872" w:name="_Toc117853737"/>
      <w:bookmarkStart w:id="6873" w:name="_Toc117854068"/>
      <w:bookmarkStart w:id="6874" w:name="_Toc121148794"/>
      <w:bookmarkStart w:id="6875" w:name="_Toc125709407"/>
      <w:bookmarkStart w:id="6876" w:name="_Toc125709772"/>
      <w:bookmarkStart w:id="6877" w:name="_Toc125984822"/>
      <w:bookmarkStart w:id="6878" w:name="_Toc126669915"/>
      <w:bookmarkStart w:id="6879" w:name="_Toc147395642"/>
      <w:bookmarkStart w:id="6880" w:name="_Toc149230014"/>
      <w:bookmarkStart w:id="6881" w:name="_Toc157178150"/>
      <w:bookmarkStart w:id="6882" w:name="_Toc157178564"/>
      <w:bookmarkStart w:id="6883" w:name="_Toc157515843"/>
      <w:bookmarkStart w:id="6884" w:name="_Toc157582584"/>
      <w:bookmarkStart w:id="6885" w:name="_Toc157700507"/>
      <w:bookmarkStart w:id="6886" w:name="_Toc157702549"/>
      <w:bookmarkEnd w:id="6839"/>
      <w:bookmarkEnd w:id="6840"/>
      <w:bookmarkEnd w:id="6841"/>
      <w:bookmarkEnd w:id="6842"/>
      <w:bookmarkEnd w:id="6843"/>
      <w:bookmarkEnd w:id="6844"/>
      <w:bookmarkEnd w:id="6845"/>
      <w:bookmarkEnd w:id="6846"/>
      <w:bookmarkEnd w:id="6847"/>
      <w:bookmarkEnd w:id="6848"/>
      <w:bookmarkEnd w:id="6849"/>
      <w:bookmarkEnd w:id="6850"/>
      <w:bookmarkEnd w:id="6851"/>
      <w:bookmarkEnd w:id="6852"/>
      <w:bookmarkEnd w:id="6853"/>
      <w:bookmarkEnd w:id="6854"/>
      <w:bookmarkEnd w:id="6855"/>
      <w:bookmarkEnd w:id="6856"/>
      <w:bookmarkEnd w:id="6857"/>
      <w:bookmarkEnd w:id="6858"/>
      <w:bookmarkEnd w:id="6859"/>
      <w:bookmarkEnd w:id="6860"/>
      <w:bookmarkEnd w:id="6861"/>
      <w:bookmarkEnd w:id="6862"/>
      <w:bookmarkEnd w:id="6863"/>
      <w:bookmarkEnd w:id="6864"/>
      <w:bookmarkEnd w:id="6865"/>
      <w:bookmarkEnd w:id="6866"/>
      <w:bookmarkEnd w:id="6867"/>
      <w:bookmarkEnd w:id="6868"/>
      <w:bookmarkEnd w:id="6869"/>
      <w:bookmarkEnd w:id="6870"/>
      <w:bookmarkEnd w:id="6871"/>
      <w:bookmarkEnd w:id="6872"/>
      <w:bookmarkEnd w:id="6873"/>
      <w:bookmarkEnd w:id="6874"/>
      <w:bookmarkEnd w:id="6875"/>
      <w:bookmarkEnd w:id="6876"/>
      <w:bookmarkEnd w:id="6877"/>
      <w:bookmarkEnd w:id="6878"/>
      <w:bookmarkEnd w:id="6879"/>
      <w:bookmarkEnd w:id="6880"/>
      <w:bookmarkEnd w:id="6881"/>
      <w:bookmarkEnd w:id="6882"/>
      <w:bookmarkEnd w:id="6883"/>
      <w:bookmarkEnd w:id="6884"/>
      <w:bookmarkEnd w:id="6885"/>
      <w:bookmarkEnd w:id="6886"/>
    </w:p>
    <w:p w14:paraId="656602ED" w14:textId="72E44397" w:rsidR="006D0ABB" w:rsidRPr="00CF1AA3" w:rsidRDefault="00E53B40" w:rsidP="00A11465">
      <w:pPr>
        <w:pStyle w:val="ListParagraph"/>
        <w:numPr>
          <w:ilvl w:val="0"/>
          <w:numId w:val="155"/>
        </w:numPr>
      </w:pPr>
      <w:r w:rsidRPr="00CF1AA3">
        <w:t xml:space="preserve">If requested by the Commission, the </w:t>
      </w:r>
      <w:r w:rsidR="00F10F15" w:rsidRPr="00CF1AA3">
        <w:t>National Agency</w:t>
      </w:r>
      <w:r w:rsidRPr="00CF1AA3">
        <w:t xml:space="preserve"> shall translate or proofread translations provided by the Commission of Programme-related documents in their national language.</w:t>
      </w:r>
    </w:p>
    <w:p w14:paraId="18345DC4" w14:textId="74A5B558" w:rsidR="00FE7F32" w:rsidRPr="00CF1AA3" w:rsidRDefault="00E53B40" w:rsidP="00A11465">
      <w:pPr>
        <w:pStyle w:val="ListParagraph"/>
        <w:numPr>
          <w:ilvl w:val="0"/>
          <w:numId w:val="155"/>
        </w:numPr>
        <w:spacing w:after="480"/>
        <w:ind w:left="357" w:hanging="357"/>
      </w:pPr>
      <w:r w:rsidRPr="00CF1AA3">
        <w:t xml:space="preserve">The </w:t>
      </w:r>
      <w:r w:rsidR="00F10F15" w:rsidRPr="00CF1AA3">
        <w:t>National Agency</w:t>
      </w:r>
      <w:r w:rsidRPr="00CF1AA3">
        <w:t xml:space="preserve"> shall collaborate with those </w:t>
      </w:r>
      <w:r w:rsidR="00F10F15" w:rsidRPr="00CF1AA3">
        <w:t>National Agencies</w:t>
      </w:r>
      <w:r w:rsidRPr="00CF1AA3">
        <w:t xml:space="preserve"> sharing the same language to provide in due time a unique version per language of the documents concerned. The Commission may propose one </w:t>
      </w:r>
      <w:r w:rsidR="00F10F15" w:rsidRPr="00CF1AA3">
        <w:t>National Agency</w:t>
      </w:r>
      <w:r w:rsidRPr="00CF1AA3">
        <w:t xml:space="preserve"> to coordinate the translation effort in case several </w:t>
      </w:r>
      <w:r w:rsidR="00F10F15" w:rsidRPr="00CF1AA3">
        <w:t>National Agencies</w:t>
      </w:r>
      <w:r w:rsidRPr="00CF1AA3">
        <w:t xml:space="preserve"> share the same language needs.</w:t>
      </w:r>
    </w:p>
    <w:p w14:paraId="2BFDECD7" w14:textId="1F7479EF" w:rsidR="00FE7F32" w:rsidRPr="00CF1AA3" w:rsidRDefault="00376E53" w:rsidP="00A11465">
      <w:pPr>
        <w:pStyle w:val="Heading2"/>
        <w:numPr>
          <w:ilvl w:val="1"/>
          <w:numId w:val="170"/>
        </w:numPr>
        <w:ind w:left="567" w:hanging="567"/>
      </w:pPr>
      <w:bookmarkStart w:id="6887" w:name="_Toc95738710"/>
      <w:bookmarkStart w:id="6888" w:name="_Toc95738933"/>
      <w:bookmarkStart w:id="6889" w:name="_Toc95753964"/>
      <w:bookmarkStart w:id="6890" w:name="_Toc95754212"/>
      <w:bookmarkStart w:id="6891" w:name="_Toc95814697"/>
      <w:bookmarkStart w:id="6892" w:name="_Toc95814985"/>
      <w:bookmarkStart w:id="6893" w:name="_Toc95815274"/>
      <w:bookmarkStart w:id="6894" w:name="_Toc95815563"/>
      <w:bookmarkStart w:id="6895" w:name="_Toc95816690"/>
      <w:bookmarkStart w:id="6896" w:name="_Toc95816977"/>
      <w:bookmarkStart w:id="6897" w:name="_Toc95826665"/>
      <w:bookmarkStart w:id="6898" w:name="_Toc95826896"/>
      <w:bookmarkStart w:id="6899" w:name="_Toc95827130"/>
      <w:bookmarkStart w:id="6900" w:name="_Toc95828394"/>
      <w:bookmarkStart w:id="6901" w:name="_Toc95828623"/>
      <w:bookmarkStart w:id="6902" w:name="_Toc95830488"/>
      <w:bookmarkStart w:id="6903" w:name="_Toc95830740"/>
      <w:bookmarkStart w:id="6904" w:name="_Toc95834966"/>
      <w:bookmarkStart w:id="6905" w:name="_Toc95835222"/>
      <w:bookmarkStart w:id="6906" w:name="_Toc95835478"/>
      <w:bookmarkStart w:id="6907" w:name="_Toc95835732"/>
      <w:bookmarkStart w:id="6908" w:name="_Toc95983437"/>
      <w:bookmarkStart w:id="6909" w:name="_Toc95992877"/>
      <w:bookmarkStart w:id="6910" w:name="_Toc95996712"/>
      <w:bookmarkStart w:id="6911" w:name="_Toc98237975"/>
      <w:bookmarkStart w:id="6912" w:name="_Toc98238299"/>
      <w:bookmarkStart w:id="6913" w:name="_Toc98238625"/>
      <w:bookmarkStart w:id="6914" w:name="_Toc98238949"/>
      <w:bookmarkStart w:id="6915" w:name="_Toc98239424"/>
      <w:bookmarkStart w:id="6916" w:name="_Toc98239750"/>
      <w:bookmarkStart w:id="6917" w:name="_Toc98240075"/>
      <w:bookmarkStart w:id="6918" w:name="_Toc98316637"/>
      <w:bookmarkStart w:id="6919" w:name="_Toc117519568"/>
      <w:bookmarkStart w:id="6920" w:name="_Toc157702550"/>
      <w:bookmarkEnd w:id="6887"/>
      <w:bookmarkEnd w:id="6888"/>
      <w:bookmarkEnd w:id="6889"/>
      <w:bookmarkEnd w:id="6890"/>
      <w:bookmarkEnd w:id="6891"/>
      <w:bookmarkEnd w:id="6892"/>
      <w:bookmarkEnd w:id="6893"/>
      <w:bookmarkEnd w:id="6894"/>
      <w:bookmarkEnd w:id="6895"/>
      <w:bookmarkEnd w:id="6896"/>
      <w:bookmarkEnd w:id="6897"/>
      <w:bookmarkEnd w:id="6898"/>
      <w:bookmarkEnd w:id="6899"/>
      <w:bookmarkEnd w:id="6900"/>
      <w:bookmarkEnd w:id="6901"/>
      <w:bookmarkEnd w:id="6902"/>
      <w:bookmarkEnd w:id="6903"/>
      <w:bookmarkEnd w:id="6904"/>
      <w:bookmarkEnd w:id="6905"/>
      <w:bookmarkEnd w:id="6906"/>
      <w:bookmarkEnd w:id="6907"/>
      <w:bookmarkEnd w:id="6908"/>
      <w:bookmarkEnd w:id="6909"/>
      <w:bookmarkEnd w:id="6910"/>
      <w:bookmarkEnd w:id="6911"/>
      <w:bookmarkEnd w:id="6912"/>
      <w:bookmarkEnd w:id="6913"/>
      <w:bookmarkEnd w:id="6914"/>
      <w:bookmarkEnd w:id="6915"/>
      <w:bookmarkEnd w:id="6916"/>
      <w:bookmarkEnd w:id="6917"/>
      <w:bookmarkEnd w:id="6918"/>
      <w:r w:rsidRPr="00CF1AA3">
        <w:t xml:space="preserve">Synergies and </w:t>
      </w:r>
      <w:r w:rsidR="001B7AEA" w:rsidRPr="00CF1AA3">
        <w:t xml:space="preserve">Seal of </w:t>
      </w:r>
      <w:r w:rsidR="004D784D" w:rsidRPr="00CF1AA3">
        <w:t>Excellence</w:t>
      </w:r>
      <w:bookmarkEnd w:id="6919"/>
      <w:bookmarkEnd w:id="6920"/>
      <w:r w:rsidR="004D784D" w:rsidRPr="00CF1AA3">
        <w:t xml:space="preserve"> </w:t>
      </w:r>
    </w:p>
    <w:p w14:paraId="3CE32168" w14:textId="64C82A79" w:rsidR="007651B3" w:rsidRPr="00CF1AA3" w:rsidRDefault="007651B3" w:rsidP="00A11465">
      <w:pPr>
        <w:pStyle w:val="Heading3"/>
        <w:numPr>
          <w:ilvl w:val="2"/>
          <w:numId w:val="170"/>
        </w:numPr>
        <w:ind w:left="1871" w:hanging="737"/>
      </w:pPr>
      <w:bookmarkStart w:id="6921" w:name="_Toc95738711"/>
      <w:bookmarkStart w:id="6922" w:name="_Toc95738934"/>
      <w:bookmarkStart w:id="6923" w:name="_Toc95753965"/>
      <w:bookmarkStart w:id="6924" w:name="_Toc95754213"/>
      <w:bookmarkStart w:id="6925" w:name="_Toc95814698"/>
      <w:bookmarkStart w:id="6926" w:name="_Toc95814986"/>
      <w:bookmarkStart w:id="6927" w:name="_Toc95815275"/>
      <w:bookmarkStart w:id="6928" w:name="_Toc95815564"/>
      <w:bookmarkStart w:id="6929" w:name="_Toc95816691"/>
      <w:bookmarkStart w:id="6930" w:name="_Toc95816978"/>
      <w:bookmarkStart w:id="6931" w:name="_Toc95826666"/>
      <w:bookmarkStart w:id="6932" w:name="_Toc95826897"/>
      <w:bookmarkStart w:id="6933" w:name="_Toc95827131"/>
      <w:bookmarkStart w:id="6934" w:name="_Toc95828395"/>
      <w:bookmarkStart w:id="6935" w:name="_Toc95828624"/>
      <w:bookmarkStart w:id="6936" w:name="_Toc95830489"/>
      <w:bookmarkStart w:id="6937" w:name="_Toc95830741"/>
      <w:bookmarkStart w:id="6938" w:name="_Toc95834967"/>
      <w:bookmarkStart w:id="6939" w:name="_Toc95835223"/>
      <w:bookmarkStart w:id="6940" w:name="_Toc95835479"/>
      <w:bookmarkStart w:id="6941" w:name="_Toc95835733"/>
      <w:bookmarkStart w:id="6942" w:name="_Toc95983438"/>
      <w:bookmarkStart w:id="6943" w:name="_Toc95992878"/>
      <w:bookmarkStart w:id="6944" w:name="_Toc95996713"/>
      <w:bookmarkStart w:id="6945" w:name="_Toc98237976"/>
      <w:bookmarkStart w:id="6946" w:name="_Toc98238300"/>
      <w:bookmarkStart w:id="6947" w:name="_Toc98238626"/>
      <w:bookmarkStart w:id="6948" w:name="_Toc98238950"/>
      <w:bookmarkStart w:id="6949" w:name="_Toc98239425"/>
      <w:bookmarkStart w:id="6950" w:name="_Toc98239751"/>
      <w:bookmarkStart w:id="6951" w:name="_Toc98240076"/>
      <w:bookmarkStart w:id="6952" w:name="_Toc98316638"/>
      <w:bookmarkStart w:id="6953" w:name="_Toc157702551"/>
      <w:bookmarkEnd w:id="6921"/>
      <w:bookmarkEnd w:id="6922"/>
      <w:bookmarkEnd w:id="6923"/>
      <w:bookmarkEnd w:id="6924"/>
      <w:bookmarkEnd w:id="6925"/>
      <w:bookmarkEnd w:id="6926"/>
      <w:bookmarkEnd w:id="6927"/>
      <w:bookmarkEnd w:id="6928"/>
      <w:bookmarkEnd w:id="6929"/>
      <w:bookmarkEnd w:id="6930"/>
      <w:bookmarkEnd w:id="6931"/>
      <w:bookmarkEnd w:id="6932"/>
      <w:bookmarkEnd w:id="6933"/>
      <w:bookmarkEnd w:id="6934"/>
      <w:bookmarkEnd w:id="6935"/>
      <w:bookmarkEnd w:id="6936"/>
      <w:bookmarkEnd w:id="6937"/>
      <w:bookmarkEnd w:id="6938"/>
      <w:bookmarkEnd w:id="6939"/>
      <w:bookmarkEnd w:id="6940"/>
      <w:bookmarkEnd w:id="6941"/>
      <w:bookmarkEnd w:id="6942"/>
      <w:bookmarkEnd w:id="6943"/>
      <w:bookmarkEnd w:id="6944"/>
      <w:bookmarkEnd w:id="6945"/>
      <w:bookmarkEnd w:id="6946"/>
      <w:bookmarkEnd w:id="6947"/>
      <w:bookmarkEnd w:id="6948"/>
      <w:bookmarkEnd w:id="6949"/>
      <w:bookmarkEnd w:id="6950"/>
      <w:bookmarkEnd w:id="6951"/>
      <w:bookmarkEnd w:id="6952"/>
      <w:r w:rsidRPr="00CF1AA3">
        <w:t>Synergies</w:t>
      </w:r>
      <w:bookmarkEnd w:id="6953"/>
    </w:p>
    <w:p w14:paraId="6E791851" w14:textId="00D63A61" w:rsidR="00376E53" w:rsidRPr="00CF1AA3" w:rsidRDefault="00376E53" w:rsidP="00C5225D">
      <w:pPr>
        <w:pStyle w:val="ListParagraph"/>
        <w:spacing w:after="360"/>
        <w:ind w:left="0"/>
        <w:rPr>
          <w:szCs w:val="24"/>
        </w:rPr>
      </w:pPr>
      <w:r w:rsidRPr="00CF1AA3">
        <w:rPr>
          <w:szCs w:val="24"/>
        </w:rPr>
        <w:t>National Agencies</w:t>
      </w:r>
      <w:r w:rsidR="00A37AE5" w:rsidRPr="00CF1AA3">
        <w:rPr>
          <w:szCs w:val="24"/>
        </w:rPr>
        <w:t xml:space="preserve"> can play </w:t>
      </w:r>
      <w:r w:rsidR="00325BC0" w:rsidRPr="00CF1AA3">
        <w:rPr>
          <w:szCs w:val="24"/>
        </w:rPr>
        <w:t>a</w:t>
      </w:r>
      <w:r w:rsidR="007651B3" w:rsidRPr="00CF1AA3">
        <w:rPr>
          <w:szCs w:val="24"/>
        </w:rPr>
        <w:t>n important</w:t>
      </w:r>
      <w:r w:rsidR="00325BC0" w:rsidRPr="00CF1AA3">
        <w:rPr>
          <w:szCs w:val="24"/>
        </w:rPr>
        <w:t xml:space="preserve"> role in </w:t>
      </w:r>
      <w:r w:rsidRPr="00CF1AA3">
        <w:rPr>
          <w:szCs w:val="24"/>
        </w:rPr>
        <w:t>contribut</w:t>
      </w:r>
      <w:r w:rsidR="00A37AE5" w:rsidRPr="00CF1AA3">
        <w:rPr>
          <w:szCs w:val="24"/>
        </w:rPr>
        <w:t>ing</w:t>
      </w:r>
      <w:r w:rsidRPr="00CF1AA3">
        <w:rPr>
          <w:szCs w:val="24"/>
        </w:rPr>
        <w:t xml:space="preserve"> </w:t>
      </w:r>
      <w:r w:rsidR="00A37AE5" w:rsidRPr="00CF1AA3">
        <w:rPr>
          <w:szCs w:val="24"/>
        </w:rPr>
        <w:t xml:space="preserve">to </w:t>
      </w:r>
      <w:r w:rsidRPr="00CF1AA3">
        <w:rPr>
          <w:szCs w:val="24"/>
        </w:rPr>
        <w:t xml:space="preserve">effective synergies </w:t>
      </w:r>
      <w:r w:rsidR="00124FBC" w:rsidRPr="00CF1AA3">
        <w:rPr>
          <w:szCs w:val="24"/>
        </w:rPr>
        <w:t xml:space="preserve">and complementarities </w:t>
      </w:r>
      <w:r w:rsidRPr="00CF1AA3">
        <w:rPr>
          <w:szCs w:val="24"/>
        </w:rPr>
        <w:t>with Cohesion policy funds and</w:t>
      </w:r>
      <w:r w:rsidR="00226641" w:rsidRPr="00CF1AA3">
        <w:rPr>
          <w:szCs w:val="24"/>
        </w:rPr>
        <w:t>/or</w:t>
      </w:r>
      <w:r w:rsidRPr="00CF1AA3">
        <w:rPr>
          <w:szCs w:val="24"/>
        </w:rPr>
        <w:t xml:space="preserve"> other funding instruments </w:t>
      </w:r>
      <w:r w:rsidR="00731B89" w:rsidRPr="00CF1AA3">
        <w:rPr>
          <w:szCs w:val="24"/>
        </w:rPr>
        <w:t>at EU, national or regional level</w:t>
      </w:r>
      <w:r w:rsidR="00A37AE5" w:rsidRPr="00CF1AA3">
        <w:rPr>
          <w:szCs w:val="24"/>
        </w:rPr>
        <w:t>. The strategic approach to this task is described in each National Agency’s multiannual work programme defined in 2022</w:t>
      </w:r>
      <w:r w:rsidR="00F440AE" w:rsidRPr="00CF1AA3">
        <w:rPr>
          <w:szCs w:val="24"/>
        </w:rPr>
        <w:t xml:space="preserve">. </w:t>
      </w:r>
      <w:r w:rsidR="003965C3">
        <w:rPr>
          <w:szCs w:val="24"/>
        </w:rPr>
        <w:t>T</w:t>
      </w:r>
      <w:r w:rsidR="007651B3" w:rsidRPr="00CF1AA3">
        <w:rPr>
          <w:szCs w:val="24"/>
        </w:rPr>
        <w:t xml:space="preserve">he </w:t>
      </w:r>
      <w:r w:rsidR="00A37AE5" w:rsidRPr="00CF1AA3">
        <w:rPr>
          <w:szCs w:val="24"/>
        </w:rPr>
        <w:t>National Agenc</w:t>
      </w:r>
      <w:r w:rsidR="007651B3" w:rsidRPr="00CF1AA3">
        <w:rPr>
          <w:szCs w:val="24"/>
        </w:rPr>
        <w:t>y is</w:t>
      </w:r>
      <w:r w:rsidR="00A37AE5" w:rsidRPr="00CF1AA3">
        <w:rPr>
          <w:szCs w:val="24"/>
        </w:rPr>
        <w:t xml:space="preserve"> expected to implemen</w:t>
      </w:r>
      <w:r w:rsidR="00226641" w:rsidRPr="00CF1AA3">
        <w:rPr>
          <w:szCs w:val="24"/>
        </w:rPr>
        <w:t xml:space="preserve">t a set of activities </w:t>
      </w:r>
      <w:r w:rsidR="005E4430" w:rsidRPr="00CF1AA3">
        <w:rPr>
          <w:szCs w:val="24"/>
        </w:rPr>
        <w:t>outlined</w:t>
      </w:r>
      <w:r w:rsidR="00226641" w:rsidRPr="00CF1AA3">
        <w:rPr>
          <w:szCs w:val="24"/>
        </w:rPr>
        <w:t xml:space="preserve"> in </w:t>
      </w:r>
      <w:r w:rsidR="007651B3" w:rsidRPr="00CF1AA3">
        <w:rPr>
          <w:szCs w:val="24"/>
        </w:rPr>
        <w:t>its</w:t>
      </w:r>
      <w:r w:rsidR="00226641" w:rsidRPr="00CF1AA3">
        <w:rPr>
          <w:szCs w:val="24"/>
        </w:rPr>
        <w:t xml:space="preserve"> annual work programme</w:t>
      </w:r>
      <w:r w:rsidR="00826EA1" w:rsidRPr="00CF1AA3">
        <w:rPr>
          <w:szCs w:val="24"/>
        </w:rPr>
        <w:t>s</w:t>
      </w:r>
      <w:r w:rsidR="00934C43" w:rsidRPr="00CF1AA3">
        <w:rPr>
          <w:rStyle w:val="FootnoteReference"/>
          <w:szCs w:val="24"/>
        </w:rPr>
        <w:footnoteReference w:id="26"/>
      </w:r>
      <w:r w:rsidR="00226641" w:rsidRPr="00CF1AA3">
        <w:rPr>
          <w:szCs w:val="24"/>
        </w:rPr>
        <w:t>.</w:t>
      </w:r>
      <w:r w:rsidR="00731B89" w:rsidRPr="00CF1AA3">
        <w:rPr>
          <w:szCs w:val="24"/>
        </w:rPr>
        <w:t xml:space="preserve"> </w:t>
      </w:r>
    </w:p>
    <w:p w14:paraId="74A42613" w14:textId="77777777" w:rsidR="00981E91" w:rsidRPr="00CF1AA3" w:rsidRDefault="00981E91" w:rsidP="00A11465">
      <w:pPr>
        <w:pStyle w:val="ListParagraph"/>
        <w:keepNext/>
        <w:numPr>
          <w:ilvl w:val="0"/>
          <w:numId w:val="169"/>
        </w:numPr>
        <w:outlineLvl w:val="2"/>
        <w:rPr>
          <w:rFonts w:eastAsia="Times New Roman"/>
          <w:i/>
          <w:vanish/>
        </w:rPr>
      </w:pPr>
      <w:bookmarkStart w:id="6954" w:name="_Toc121148797"/>
      <w:bookmarkStart w:id="6955" w:name="_Toc125709410"/>
      <w:bookmarkStart w:id="6956" w:name="_Toc125709775"/>
      <w:bookmarkStart w:id="6957" w:name="_Toc125984825"/>
      <w:bookmarkStart w:id="6958" w:name="_Toc126669918"/>
      <w:bookmarkStart w:id="6959" w:name="_Toc147395645"/>
      <w:bookmarkStart w:id="6960" w:name="_Toc149230017"/>
      <w:bookmarkStart w:id="6961" w:name="_Toc157178153"/>
      <w:bookmarkStart w:id="6962" w:name="_Toc157178567"/>
      <w:bookmarkStart w:id="6963" w:name="_Toc157515846"/>
      <w:bookmarkStart w:id="6964" w:name="_Toc157582587"/>
      <w:bookmarkStart w:id="6965" w:name="_Toc157700510"/>
      <w:bookmarkStart w:id="6966" w:name="_Toc157702552"/>
      <w:bookmarkEnd w:id="6954"/>
      <w:bookmarkEnd w:id="6955"/>
      <w:bookmarkEnd w:id="6956"/>
      <w:bookmarkEnd w:id="6957"/>
      <w:bookmarkEnd w:id="6958"/>
      <w:bookmarkEnd w:id="6959"/>
      <w:bookmarkEnd w:id="6960"/>
      <w:bookmarkEnd w:id="6961"/>
      <w:bookmarkEnd w:id="6962"/>
      <w:bookmarkEnd w:id="6963"/>
      <w:bookmarkEnd w:id="6964"/>
      <w:bookmarkEnd w:id="6965"/>
      <w:bookmarkEnd w:id="6966"/>
    </w:p>
    <w:p w14:paraId="6A379A46" w14:textId="77777777" w:rsidR="00981E91" w:rsidRPr="00CF1AA3" w:rsidRDefault="00981E91" w:rsidP="00A11465">
      <w:pPr>
        <w:pStyle w:val="ListParagraph"/>
        <w:keepNext/>
        <w:numPr>
          <w:ilvl w:val="0"/>
          <w:numId w:val="169"/>
        </w:numPr>
        <w:outlineLvl w:val="2"/>
        <w:rPr>
          <w:rFonts w:eastAsia="Times New Roman"/>
          <w:i/>
          <w:vanish/>
        </w:rPr>
      </w:pPr>
      <w:bookmarkStart w:id="6967" w:name="_Toc121148798"/>
      <w:bookmarkStart w:id="6968" w:name="_Toc125709411"/>
      <w:bookmarkStart w:id="6969" w:name="_Toc125709776"/>
      <w:bookmarkStart w:id="6970" w:name="_Toc125984826"/>
      <w:bookmarkStart w:id="6971" w:name="_Toc126669919"/>
      <w:bookmarkStart w:id="6972" w:name="_Toc147395646"/>
      <w:bookmarkStart w:id="6973" w:name="_Toc149230018"/>
      <w:bookmarkStart w:id="6974" w:name="_Toc157178154"/>
      <w:bookmarkStart w:id="6975" w:name="_Toc157178568"/>
      <w:bookmarkStart w:id="6976" w:name="_Toc157515847"/>
      <w:bookmarkStart w:id="6977" w:name="_Toc157582588"/>
      <w:bookmarkStart w:id="6978" w:name="_Toc157700511"/>
      <w:bookmarkStart w:id="6979" w:name="_Toc157702553"/>
      <w:bookmarkEnd w:id="6967"/>
      <w:bookmarkEnd w:id="6968"/>
      <w:bookmarkEnd w:id="6969"/>
      <w:bookmarkEnd w:id="6970"/>
      <w:bookmarkEnd w:id="6971"/>
      <w:bookmarkEnd w:id="6972"/>
      <w:bookmarkEnd w:id="6973"/>
      <w:bookmarkEnd w:id="6974"/>
      <w:bookmarkEnd w:id="6975"/>
      <w:bookmarkEnd w:id="6976"/>
      <w:bookmarkEnd w:id="6977"/>
      <w:bookmarkEnd w:id="6978"/>
      <w:bookmarkEnd w:id="6979"/>
    </w:p>
    <w:p w14:paraId="444B316A" w14:textId="77777777" w:rsidR="00981E91" w:rsidRPr="00CF1AA3" w:rsidRDefault="00981E91" w:rsidP="00A11465">
      <w:pPr>
        <w:pStyle w:val="ListParagraph"/>
        <w:keepNext/>
        <w:numPr>
          <w:ilvl w:val="0"/>
          <w:numId w:val="169"/>
        </w:numPr>
        <w:outlineLvl w:val="2"/>
        <w:rPr>
          <w:rFonts w:eastAsia="Times New Roman"/>
          <w:i/>
          <w:vanish/>
        </w:rPr>
      </w:pPr>
      <w:bookmarkStart w:id="6980" w:name="_Toc121148799"/>
      <w:bookmarkStart w:id="6981" w:name="_Toc125709412"/>
      <w:bookmarkStart w:id="6982" w:name="_Toc125709777"/>
      <w:bookmarkStart w:id="6983" w:name="_Toc125984827"/>
      <w:bookmarkStart w:id="6984" w:name="_Toc126669920"/>
      <w:bookmarkStart w:id="6985" w:name="_Toc147395647"/>
      <w:bookmarkStart w:id="6986" w:name="_Toc149230019"/>
      <w:bookmarkStart w:id="6987" w:name="_Toc157178155"/>
      <w:bookmarkStart w:id="6988" w:name="_Toc157178569"/>
      <w:bookmarkStart w:id="6989" w:name="_Toc157515848"/>
      <w:bookmarkStart w:id="6990" w:name="_Toc157582589"/>
      <w:bookmarkStart w:id="6991" w:name="_Toc157700512"/>
      <w:bookmarkStart w:id="6992" w:name="_Toc157702554"/>
      <w:bookmarkEnd w:id="6980"/>
      <w:bookmarkEnd w:id="6981"/>
      <w:bookmarkEnd w:id="6982"/>
      <w:bookmarkEnd w:id="6983"/>
      <w:bookmarkEnd w:id="6984"/>
      <w:bookmarkEnd w:id="6985"/>
      <w:bookmarkEnd w:id="6986"/>
      <w:bookmarkEnd w:id="6987"/>
      <w:bookmarkEnd w:id="6988"/>
      <w:bookmarkEnd w:id="6989"/>
      <w:bookmarkEnd w:id="6990"/>
      <w:bookmarkEnd w:id="6991"/>
      <w:bookmarkEnd w:id="6992"/>
    </w:p>
    <w:p w14:paraId="6C550E39" w14:textId="77777777" w:rsidR="00981E91" w:rsidRPr="00CF1AA3" w:rsidRDefault="00981E91" w:rsidP="00A11465">
      <w:pPr>
        <w:pStyle w:val="ListParagraph"/>
        <w:keepNext/>
        <w:numPr>
          <w:ilvl w:val="1"/>
          <w:numId w:val="169"/>
        </w:numPr>
        <w:outlineLvl w:val="2"/>
        <w:rPr>
          <w:rFonts w:eastAsia="Times New Roman"/>
          <w:i/>
          <w:vanish/>
        </w:rPr>
      </w:pPr>
      <w:bookmarkStart w:id="6993" w:name="_Toc121148800"/>
      <w:bookmarkStart w:id="6994" w:name="_Toc125709413"/>
      <w:bookmarkStart w:id="6995" w:name="_Toc125709778"/>
      <w:bookmarkStart w:id="6996" w:name="_Toc125984828"/>
      <w:bookmarkStart w:id="6997" w:name="_Toc126669921"/>
      <w:bookmarkStart w:id="6998" w:name="_Toc147395648"/>
      <w:bookmarkStart w:id="6999" w:name="_Toc149230020"/>
      <w:bookmarkStart w:id="7000" w:name="_Toc157178156"/>
      <w:bookmarkStart w:id="7001" w:name="_Toc157178570"/>
      <w:bookmarkStart w:id="7002" w:name="_Toc157515849"/>
      <w:bookmarkStart w:id="7003" w:name="_Toc157582590"/>
      <w:bookmarkStart w:id="7004" w:name="_Toc157700513"/>
      <w:bookmarkStart w:id="7005" w:name="_Toc157702555"/>
      <w:bookmarkEnd w:id="6993"/>
      <w:bookmarkEnd w:id="6994"/>
      <w:bookmarkEnd w:id="6995"/>
      <w:bookmarkEnd w:id="6996"/>
      <w:bookmarkEnd w:id="6997"/>
      <w:bookmarkEnd w:id="6998"/>
      <w:bookmarkEnd w:id="6999"/>
      <w:bookmarkEnd w:id="7000"/>
      <w:bookmarkEnd w:id="7001"/>
      <w:bookmarkEnd w:id="7002"/>
      <w:bookmarkEnd w:id="7003"/>
      <w:bookmarkEnd w:id="7004"/>
      <w:bookmarkEnd w:id="7005"/>
    </w:p>
    <w:p w14:paraId="6D4A02AB" w14:textId="77777777" w:rsidR="00981E91" w:rsidRPr="00CF1AA3" w:rsidRDefault="00981E91" w:rsidP="00A11465">
      <w:pPr>
        <w:pStyle w:val="ListParagraph"/>
        <w:keepNext/>
        <w:numPr>
          <w:ilvl w:val="1"/>
          <w:numId w:val="169"/>
        </w:numPr>
        <w:outlineLvl w:val="2"/>
        <w:rPr>
          <w:rFonts w:eastAsia="Times New Roman"/>
          <w:i/>
          <w:vanish/>
        </w:rPr>
      </w:pPr>
      <w:bookmarkStart w:id="7006" w:name="_Toc121148801"/>
      <w:bookmarkStart w:id="7007" w:name="_Toc125709414"/>
      <w:bookmarkStart w:id="7008" w:name="_Toc125709779"/>
      <w:bookmarkStart w:id="7009" w:name="_Toc125984829"/>
      <w:bookmarkStart w:id="7010" w:name="_Toc126669922"/>
      <w:bookmarkStart w:id="7011" w:name="_Toc147395649"/>
      <w:bookmarkStart w:id="7012" w:name="_Toc149230021"/>
      <w:bookmarkStart w:id="7013" w:name="_Toc157178157"/>
      <w:bookmarkStart w:id="7014" w:name="_Toc157178571"/>
      <w:bookmarkStart w:id="7015" w:name="_Toc157515850"/>
      <w:bookmarkStart w:id="7016" w:name="_Toc157582591"/>
      <w:bookmarkStart w:id="7017" w:name="_Toc157700514"/>
      <w:bookmarkStart w:id="7018" w:name="_Toc157702556"/>
      <w:bookmarkEnd w:id="7006"/>
      <w:bookmarkEnd w:id="7007"/>
      <w:bookmarkEnd w:id="7008"/>
      <w:bookmarkEnd w:id="7009"/>
      <w:bookmarkEnd w:id="7010"/>
      <w:bookmarkEnd w:id="7011"/>
      <w:bookmarkEnd w:id="7012"/>
      <w:bookmarkEnd w:id="7013"/>
      <w:bookmarkEnd w:id="7014"/>
      <w:bookmarkEnd w:id="7015"/>
      <w:bookmarkEnd w:id="7016"/>
      <w:bookmarkEnd w:id="7017"/>
      <w:bookmarkEnd w:id="7018"/>
    </w:p>
    <w:p w14:paraId="2446162D" w14:textId="77777777" w:rsidR="00981E91" w:rsidRPr="00CF1AA3" w:rsidRDefault="00981E91" w:rsidP="00A11465">
      <w:pPr>
        <w:pStyle w:val="ListParagraph"/>
        <w:keepNext/>
        <w:numPr>
          <w:ilvl w:val="1"/>
          <w:numId w:val="169"/>
        </w:numPr>
        <w:outlineLvl w:val="2"/>
        <w:rPr>
          <w:rFonts w:eastAsia="Times New Roman"/>
          <w:i/>
          <w:vanish/>
        </w:rPr>
      </w:pPr>
      <w:bookmarkStart w:id="7019" w:name="_Toc121148802"/>
      <w:bookmarkStart w:id="7020" w:name="_Toc125709415"/>
      <w:bookmarkStart w:id="7021" w:name="_Toc125709780"/>
      <w:bookmarkStart w:id="7022" w:name="_Toc125984830"/>
      <w:bookmarkStart w:id="7023" w:name="_Toc126669923"/>
      <w:bookmarkStart w:id="7024" w:name="_Toc147395650"/>
      <w:bookmarkStart w:id="7025" w:name="_Toc149230022"/>
      <w:bookmarkStart w:id="7026" w:name="_Toc157178158"/>
      <w:bookmarkStart w:id="7027" w:name="_Toc157178572"/>
      <w:bookmarkStart w:id="7028" w:name="_Toc157515851"/>
      <w:bookmarkStart w:id="7029" w:name="_Toc157582592"/>
      <w:bookmarkStart w:id="7030" w:name="_Toc157700515"/>
      <w:bookmarkStart w:id="7031" w:name="_Toc157702557"/>
      <w:bookmarkEnd w:id="7019"/>
      <w:bookmarkEnd w:id="7020"/>
      <w:bookmarkEnd w:id="7021"/>
      <w:bookmarkEnd w:id="7022"/>
      <w:bookmarkEnd w:id="7023"/>
      <w:bookmarkEnd w:id="7024"/>
      <w:bookmarkEnd w:id="7025"/>
      <w:bookmarkEnd w:id="7026"/>
      <w:bookmarkEnd w:id="7027"/>
      <w:bookmarkEnd w:id="7028"/>
      <w:bookmarkEnd w:id="7029"/>
      <w:bookmarkEnd w:id="7030"/>
      <w:bookmarkEnd w:id="7031"/>
    </w:p>
    <w:p w14:paraId="784D578D" w14:textId="77777777" w:rsidR="00981E91" w:rsidRPr="00CF1AA3" w:rsidRDefault="00981E91" w:rsidP="00A11465">
      <w:pPr>
        <w:pStyle w:val="ListParagraph"/>
        <w:keepNext/>
        <w:numPr>
          <w:ilvl w:val="1"/>
          <w:numId w:val="169"/>
        </w:numPr>
        <w:outlineLvl w:val="2"/>
        <w:rPr>
          <w:rFonts w:eastAsia="Times New Roman"/>
          <w:i/>
          <w:vanish/>
        </w:rPr>
      </w:pPr>
      <w:bookmarkStart w:id="7032" w:name="_Toc121148803"/>
      <w:bookmarkStart w:id="7033" w:name="_Toc125709416"/>
      <w:bookmarkStart w:id="7034" w:name="_Toc125709781"/>
      <w:bookmarkStart w:id="7035" w:name="_Toc125984831"/>
      <w:bookmarkStart w:id="7036" w:name="_Toc126669924"/>
      <w:bookmarkStart w:id="7037" w:name="_Toc147395651"/>
      <w:bookmarkStart w:id="7038" w:name="_Toc149230023"/>
      <w:bookmarkStart w:id="7039" w:name="_Toc157178159"/>
      <w:bookmarkStart w:id="7040" w:name="_Toc157178573"/>
      <w:bookmarkStart w:id="7041" w:name="_Toc157515852"/>
      <w:bookmarkStart w:id="7042" w:name="_Toc157582593"/>
      <w:bookmarkStart w:id="7043" w:name="_Toc157700516"/>
      <w:bookmarkStart w:id="7044" w:name="_Toc157702558"/>
      <w:bookmarkEnd w:id="7032"/>
      <w:bookmarkEnd w:id="7033"/>
      <w:bookmarkEnd w:id="7034"/>
      <w:bookmarkEnd w:id="7035"/>
      <w:bookmarkEnd w:id="7036"/>
      <w:bookmarkEnd w:id="7037"/>
      <w:bookmarkEnd w:id="7038"/>
      <w:bookmarkEnd w:id="7039"/>
      <w:bookmarkEnd w:id="7040"/>
      <w:bookmarkEnd w:id="7041"/>
      <w:bookmarkEnd w:id="7042"/>
      <w:bookmarkEnd w:id="7043"/>
      <w:bookmarkEnd w:id="7044"/>
    </w:p>
    <w:p w14:paraId="7F96C52B" w14:textId="77777777" w:rsidR="00981E91" w:rsidRPr="00CF1AA3" w:rsidRDefault="00981E91" w:rsidP="00A11465">
      <w:pPr>
        <w:pStyle w:val="ListParagraph"/>
        <w:keepNext/>
        <w:numPr>
          <w:ilvl w:val="1"/>
          <w:numId w:val="169"/>
        </w:numPr>
        <w:outlineLvl w:val="2"/>
        <w:rPr>
          <w:rFonts w:eastAsia="Times New Roman"/>
          <w:i/>
          <w:vanish/>
        </w:rPr>
      </w:pPr>
      <w:bookmarkStart w:id="7045" w:name="_Toc121148804"/>
      <w:bookmarkStart w:id="7046" w:name="_Toc125709417"/>
      <w:bookmarkStart w:id="7047" w:name="_Toc125709782"/>
      <w:bookmarkStart w:id="7048" w:name="_Toc125984832"/>
      <w:bookmarkStart w:id="7049" w:name="_Toc126669925"/>
      <w:bookmarkStart w:id="7050" w:name="_Toc147395652"/>
      <w:bookmarkStart w:id="7051" w:name="_Toc149230024"/>
      <w:bookmarkStart w:id="7052" w:name="_Toc157178160"/>
      <w:bookmarkStart w:id="7053" w:name="_Toc157178574"/>
      <w:bookmarkStart w:id="7054" w:name="_Toc157515853"/>
      <w:bookmarkStart w:id="7055" w:name="_Toc157582594"/>
      <w:bookmarkStart w:id="7056" w:name="_Toc157700517"/>
      <w:bookmarkStart w:id="7057" w:name="_Toc157702559"/>
      <w:bookmarkEnd w:id="7045"/>
      <w:bookmarkEnd w:id="7046"/>
      <w:bookmarkEnd w:id="7047"/>
      <w:bookmarkEnd w:id="7048"/>
      <w:bookmarkEnd w:id="7049"/>
      <w:bookmarkEnd w:id="7050"/>
      <w:bookmarkEnd w:id="7051"/>
      <w:bookmarkEnd w:id="7052"/>
      <w:bookmarkEnd w:id="7053"/>
      <w:bookmarkEnd w:id="7054"/>
      <w:bookmarkEnd w:id="7055"/>
      <w:bookmarkEnd w:id="7056"/>
      <w:bookmarkEnd w:id="7057"/>
    </w:p>
    <w:p w14:paraId="4D6F37FB" w14:textId="77777777" w:rsidR="00981E91" w:rsidRPr="00CF1AA3" w:rsidRDefault="00981E91" w:rsidP="00A11465">
      <w:pPr>
        <w:pStyle w:val="ListParagraph"/>
        <w:keepNext/>
        <w:numPr>
          <w:ilvl w:val="1"/>
          <w:numId w:val="169"/>
        </w:numPr>
        <w:outlineLvl w:val="2"/>
        <w:rPr>
          <w:rFonts w:eastAsia="Times New Roman"/>
          <w:i/>
          <w:vanish/>
        </w:rPr>
      </w:pPr>
      <w:bookmarkStart w:id="7058" w:name="_Toc121148805"/>
      <w:bookmarkStart w:id="7059" w:name="_Toc125709418"/>
      <w:bookmarkStart w:id="7060" w:name="_Toc125709783"/>
      <w:bookmarkStart w:id="7061" w:name="_Toc125984833"/>
      <w:bookmarkStart w:id="7062" w:name="_Toc126669926"/>
      <w:bookmarkStart w:id="7063" w:name="_Toc147395653"/>
      <w:bookmarkStart w:id="7064" w:name="_Toc149230025"/>
      <w:bookmarkStart w:id="7065" w:name="_Toc157178161"/>
      <w:bookmarkStart w:id="7066" w:name="_Toc157178575"/>
      <w:bookmarkStart w:id="7067" w:name="_Toc157515854"/>
      <w:bookmarkStart w:id="7068" w:name="_Toc157582595"/>
      <w:bookmarkStart w:id="7069" w:name="_Toc157700518"/>
      <w:bookmarkStart w:id="7070" w:name="_Toc157702560"/>
      <w:bookmarkEnd w:id="7058"/>
      <w:bookmarkEnd w:id="7059"/>
      <w:bookmarkEnd w:id="7060"/>
      <w:bookmarkEnd w:id="7061"/>
      <w:bookmarkEnd w:id="7062"/>
      <w:bookmarkEnd w:id="7063"/>
      <w:bookmarkEnd w:id="7064"/>
      <w:bookmarkEnd w:id="7065"/>
      <w:bookmarkEnd w:id="7066"/>
      <w:bookmarkEnd w:id="7067"/>
      <w:bookmarkEnd w:id="7068"/>
      <w:bookmarkEnd w:id="7069"/>
      <w:bookmarkEnd w:id="7070"/>
    </w:p>
    <w:p w14:paraId="6AEBC27F" w14:textId="77777777" w:rsidR="00981E91" w:rsidRPr="00CF1AA3" w:rsidRDefault="00981E91" w:rsidP="00A11465">
      <w:pPr>
        <w:pStyle w:val="ListParagraph"/>
        <w:keepNext/>
        <w:numPr>
          <w:ilvl w:val="1"/>
          <w:numId w:val="169"/>
        </w:numPr>
        <w:outlineLvl w:val="2"/>
        <w:rPr>
          <w:rFonts w:eastAsia="Times New Roman"/>
          <w:i/>
          <w:vanish/>
        </w:rPr>
      </w:pPr>
      <w:bookmarkStart w:id="7071" w:name="_Toc121148806"/>
      <w:bookmarkStart w:id="7072" w:name="_Toc125709419"/>
      <w:bookmarkStart w:id="7073" w:name="_Toc125709784"/>
      <w:bookmarkStart w:id="7074" w:name="_Toc125984834"/>
      <w:bookmarkStart w:id="7075" w:name="_Toc126669927"/>
      <w:bookmarkStart w:id="7076" w:name="_Toc147395654"/>
      <w:bookmarkStart w:id="7077" w:name="_Toc149230026"/>
      <w:bookmarkStart w:id="7078" w:name="_Toc157178162"/>
      <w:bookmarkStart w:id="7079" w:name="_Toc157178576"/>
      <w:bookmarkStart w:id="7080" w:name="_Toc157515855"/>
      <w:bookmarkStart w:id="7081" w:name="_Toc157582596"/>
      <w:bookmarkStart w:id="7082" w:name="_Toc157700519"/>
      <w:bookmarkStart w:id="7083" w:name="_Toc157702561"/>
      <w:bookmarkEnd w:id="7071"/>
      <w:bookmarkEnd w:id="7072"/>
      <w:bookmarkEnd w:id="7073"/>
      <w:bookmarkEnd w:id="7074"/>
      <w:bookmarkEnd w:id="7075"/>
      <w:bookmarkEnd w:id="7076"/>
      <w:bookmarkEnd w:id="7077"/>
      <w:bookmarkEnd w:id="7078"/>
      <w:bookmarkEnd w:id="7079"/>
      <w:bookmarkEnd w:id="7080"/>
      <w:bookmarkEnd w:id="7081"/>
      <w:bookmarkEnd w:id="7082"/>
      <w:bookmarkEnd w:id="7083"/>
    </w:p>
    <w:p w14:paraId="738794B3" w14:textId="77777777" w:rsidR="00981E91" w:rsidRPr="00CF1AA3" w:rsidRDefault="00981E91" w:rsidP="00A11465">
      <w:pPr>
        <w:pStyle w:val="ListParagraph"/>
        <w:keepNext/>
        <w:numPr>
          <w:ilvl w:val="2"/>
          <w:numId w:val="169"/>
        </w:numPr>
        <w:outlineLvl w:val="2"/>
        <w:rPr>
          <w:rFonts w:eastAsia="Times New Roman"/>
          <w:i/>
          <w:vanish/>
        </w:rPr>
      </w:pPr>
      <w:bookmarkStart w:id="7084" w:name="_Toc121148807"/>
      <w:bookmarkStart w:id="7085" w:name="_Toc125709420"/>
      <w:bookmarkStart w:id="7086" w:name="_Toc125709785"/>
      <w:bookmarkStart w:id="7087" w:name="_Toc125984835"/>
      <w:bookmarkStart w:id="7088" w:name="_Toc126669928"/>
      <w:bookmarkStart w:id="7089" w:name="_Toc147395655"/>
      <w:bookmarkStart w:id="7090" w:name="_Toc149230027"/>
      <w:bookmarkStart w:id="7091" w:name="_Toc157178163"/>
      <w:bookmarkStart w:id="7092" w:name="_Toc157178577"/>
      <w:bookmarkStart w:id="7093" w:name="_Toc157515856"/>
      <w:bookmarkStart w:id="7094" w:name="_Toc157582597"/>
      <w:bookmarkStart w:id="7095" w:name="_Toc157700520"/>
      <w:bookmarkStart w:id="7096" w:name="_Toc157702562"/>
      <w:bookmarkEnd w:id="7084"/>
      <w:bookmarkEnd w:id="7085"/>
      <w:bookmarkEnd w:id="7086"/>
      <w:bookmarkEnd w:id="7087"/>
      <w:bookmarkEnd w:id="7088"/>
      <w:bookmarkEnd w:id="7089"/>
      <w:bookmarkEnd w:id="7090"/>
      <w:bookmarkEnd w:id="7091"/>
      <w:bookmarkEnd w:id="7092"/>
      <w:bookmarkEnd w:id="7093"/>
      <w:bookmarkEnd w:id="7094"/>
      <w:bookmarkEnd w:id="7095"/>
      <w:bookmarkEnd w:id="7096"/>
    </w:p>
    <w:p w14:paraId="3962CB39" w14:textId="71917021" w:rsidR="007651B3" w:rsidRPr="00CF1AA3" w:rsidRDefault="007651B3" w:rsidP="00A11465">
      <w:pPr>
        <w:pStyle w:val="Heading3"/>
        <w:numPr>
          <w:ilvl w:val="2"/>
          <w:numId w:val="169"/>
        </w:numPr>
        <w:ind w:left="1854"/>
      </w:pPr>
      <w:bookmarkStart w:id="7097" w:name="_Toc157702563"/>
      <w:r w:rsidRPr="00CF1AA3">
        <w:t>Seal of excellence</w:t>
      </w:r>
      <w:bookmarkEnd w:id="7097"/>
    </w:p>
    <w:p w14:paraId="1208865D" w14:textId="2EA5334E" w:rsidR="004A78BF" w:rsidRPr="00CF1AA3" w:rsidRDefault="006761C9" w:rsidP="00A11465">
      <w:pPr>
        <w:pStyle w:val="ListParagraph"/>
        <w:numPr>
          <w:ilvl w:val="0"/>
          <w:numId w:val="171"/>
        </w:numPr>
        <w:rPr>
          <w:szCs w:val="24"/>
        </w:rPr>
      </w:pPr>
      <w:r w:rsidRPr="00CF1AA3">
        <w:rPr>
          <w:szCs w:val="24"/>
        </w:rPr>
        <w:t>The Commission will communicate to the National Agencies the list of Erasmus+ project proposals awarded with the Seal of Excellence</w:t>
      </w:r>
      <w:r w:rsidRPr="00CF1AA3">
        <w:rPr>
          <w:vertAlign w:val="superscript"/>
        </w:rPr>
        <w:footnoteReference w:id="27"/>
      </w:r>
      <w:r w:rsidRPr="00CF1AA3">
        <w:rPr>
          <w:szCs w:val="24"/>
        </w:rPr>
        <w:t>.</w:t>
      </w:r>
      <w:r w:rsidR="003D7E67" w:rsidRPr="00CF1AA3">
        <w:rPr>
          <w:szCs w:val="24"/>
        </w:rPr>
        <w:t xml:space="preserve"> </w:t>
      </w:r>
      <w:r w:rsidR="00DE433B" w:rsidRPr="00CF1AA3">
        <w:rPr>
          <w:szCs w:val="24"/>
        </w:rPr>
        <w:t>The</w:t>
      </w:r>
      <w:r w:rsidR="003D7E67" w:rsidRPr="00CF1AA3">
        <w:rPr>
          <w:szCs w:val="24"/>
        </w:rPr>
        <w:t xml:space="preserve"> Seal of Excellence awarded under Erasmus+ </w:t>
      </w:r>
      <w:r w:rsidR="00130641">
        <w:rPr>
          <w:szCs w:val="24"/>
        </w:rPr>
        <w:t>is</w:t>
      </w:r>
      <w:r w:rsidR="00130641" w:rsidRPr="00CF1AA3">
        <w:rPr>
          <w:szCs w:val="24"/>
        </w:rPr>
        <w:t xml:space="preserve"> </w:t>
      </w:r>
      <w:r w:rsidR="0088362C">
        <w:rPr>
          <w:szCs w:val="24"/>
        </w:rPr>
        <w:t>addressed</w:t>
      </w:r>
      <w:r w:rsidR="00FD56C4" w:rsidRPr="00CF1AA3">
        <w:rPr>
          <w:szCs w:val="24"/>
        </w:rPr>
        <w:t xml:space="preserve"> </w:t>
      </w:r>
      <w:r w:rsidR="00DE433B" w:rsidRPr="00CF1AA3">
        <w:rPr>
          <w:szCs w:val="24"/>
        </w:rPr>
        <w:t>under the 202</w:t>
      </w:r>
      <w:r w:rsidR="00762D3D">
        <w:rPr>
          <w:szCs w:val="24"/>
        </w:rPr>
        <w:t>4</w:t>
      </w:r>
      <w:r w:rsidR="00DE433B" w:rsidRPr="00CF1AA3">
        <w:rPr>
          <w:szCs w:val="24"/>
        </w:rPr>
        <w:t xml:space="preserve"> call </w:t>
      </w:r>
      <w:r w:rsidR="003D7E67" w:rsidRPr="00CF1AA3">
        <w:rPr>
          <w:szCs w:val="24"/>
        </w:rPr>
        <w:t>through the European Universities initiative and the Centres of Vocational Excellence (CoVE</w:t>
      </w:r>
      <w:r w:rsidR="00D06F5C" w:rsidRPr="00CF1AA3">
        <w:rPr>
          <w:szCs w:val="24"/>
        </w:rPr>
        <w:t>)</w:t>
      </w:r>
      <w:r w:rsidR="00D06F5C">
        <w:rPr>
          <w:szCs w:val="24"/>
        </w:rPr>
        <w:t>;</w:t>
      </w:r>
      <w:r w:rsidR="00D06F5C" w:rsidRPr="00CF1AA3">
        <w:rPr>
          <w:szCs w:val="24"/>
        </w:rPr>
        <w:t xml:space="preserve"> </w:t>
      </w:r>
      <w:r w:rsidR="00D06F5C">
        <w:rPr>
          <w:szCs w:val="24"/>
        </w:rPr>
        <w:t xml:space="preserve">therefore, </w:t>
      </w:r>
      <w:r w:rsidR="00DE433B" w:rsidRPr="00CF1AA3">
        <w:rPr>
          <w:szCs w:val="24"/>
        </w:rPr>
        <w:t>only</w:t>
      </w:r>
      <w:r w:rsidR="003D7E67" w:rsidRPr="00CF1AA3">
        <w:rPr>
          <w:szCs w:val="24"/>
        </w:rPr>
        <w:t xml:space="preserve"> the National Agencies active in the higher education and VET fields are concerned at this stage.</w:t>
      </w:r>
    </w:p>
    <w:p w14:paraId="635EDB57" w14:textId="0EF121D3" w:rsidR="00B17AE4" w:rsidRPr="00CF1AA3" w:rsidRDefault="007651B3" w:rsidP="00A11465">
      <w:pPr>
        <w:pStyle w:val="ListParagraph"/>
        <w:numPr>
          <w:ilvl w:val="0"/>
          <w:numId w:val="171"/>
        </w:numPr>
        <w:rPr>
          <w:szCs w:val="24"/>
        </w:rPr>
      </w:pPr>
      <w:r w:rsidRPr="00CF1AA3">
        <w:rPr>
          <w:szCs w:val="24"/>
        </w:rPr>
        <w:t>In order t</w:t>
      </w:r>
      <w:r w:rsidR="008E5F83" w:rsidRPr="00CF1AA3">
        <w:rPr>
          <w:szCs w:val="24"/>
        </w:rPr>
        <w:t xml:space="preserve">o </w:t>
      </w:r>
      <w:r w:rsidR="00142C03" w:rsidRPr="00CF1AA3">
        <w:rPr>
          <w:szCs w:val="24"/>
        </w:rPr>
        <w:t xml:space="preserve">raise awareness </w:t>
      </w:r>
      <w:r w:rsidR="00445E4A" w:rsidRPr="00CF1AA3">
        <w:rPr>
          <w:szCs w:val="24"/>
        </w:rPr>
        <w:t>on the Erasmus+ project proposals awarded with a Seal of Excellence</w:t>
      </w:r>
      <w:r w:rsidR="00445E4A" w:rsidRPr="00CF1AA3" w:rsidDel="00A55EBD">
        <w:rPr>
          <w:szCs w:val="24"/>
        </w:rPr>
        <w:t xml:space="preserve"> certificate</w:t>
      </w:r>
      <w:r w:rsidR="00445E4A" w:rsidRPr="00CF1AA3">
        <w:rPr>
          <w:szCs w:val="24"/>
        </w:rPr>
        <w:t xml:space="preserve"> and </w:t>
      </w:r>
      <w:r w:rsidR="008E5F83" w:rsidRPr="00CF1AA3">
        <w:rPr>
          <w:szCs w:val="24"/>
        </w:rPr>
        <w:t xml:space="preserve">facilitate </w:t>
      </w:r>
      <w:r w:rsidR="00445E4A" w:rsidRPr="00CF1AA3">
        <w:rPr>
          <w:szCs w:val="24"/>
        </w:rPr>
        <w:t xml:space="preserve">their </w:t>
      </w:r>
      <w:r w:rsidR="00E35553" w:rsidRPr="00CF1AA3">
        <w:t xml:space="preserve">potential </w:t>
      </w:r>
      <w:r w:rsidR="00216198" w:rsidRPr="00CF1AA3">
        <w:t>funding</w:t>
      </w:r>
      <w:r w:rsidR="008E5F83" w:rsidRPr="00CF1AA3">
        <w:t>, t</w:t>
      </w:r>
      <w:r w:rsidR="008E2CEA" w:rsidRPr="00CF1AA3">
        <w:rPr>
          <w:szCs w:val="24"/>
        </w:rPr>
        <w:t xml:space="preserve">he </w:t>
      </w:r>
      <w:r w:rsidR="00F10F15" w:rsidRPr="00CF1AA3">
        <w:rPr>
          <w:szCs w:val="24"/>
        </w:rPr>
        <w:t>National Agency</w:t>
      </w:r>
      <w:r w:rsidR="000C3839" w:rsidRPr="00CF1AA3">
        <w:rPr>
          <w:szCs w:val="24"/>
        </w:rPr>
        <w:t xml:space="preserve"> </w:t>
      </w:r>
      <w:r w:rsidR="008B2C04" w:rsidRPr="00CF1AA3">
        <w:rPr>
          <w:szCs w:val="24"/>
        </w:rPr>
        <w:t>is</w:t>
      </w:r>
      <w:r w:rsidR="00376E53" w:rsidRPr="00CF1AA3">
        <w:rPr>
          <w:szCs w:val="24"/>
        </w:rPr>
        <w:t xml:space="preserve"> invited</w:t>
      </w:r>
      <w:r w:rsidR="00981292" w:rsidRPr="00CF1AA3">
        <w:rPr>
          <w:szCs w:val="24"/>
        </w:rPr>
        <w:t xml:space="preserve">, </w:t>
      </w:r>
      <w:r w:rsidR="00981292" w:rsidRPr="00CF1AA3">
        <w:t xml:space="preserve">to the extent possible, </w:t>
      </w:r>
      <w:r w:rsidR="00376E53" w:rsidRPr="00CF1AA3">
        <w:rPr>
          <w:szCs w:val="24"/>
        </w:rPr>
        <w:t xml:space="preserve">to </w:t>
      </w:r>
      <w:r w:rsidR="00232C7A" w:rsidRPr="00CF1AA3">
        <w:rPr>
          <w:szCs w:val="24"/>
        </w:rPr>
        <w:t>liais</w:t>
      </w:r>
      <w:r w:rsidR="001A2A0C" w:rsidRPr="00CF1AA3">
        <w:rPr>
          <w:szCs w:val="24"/>
        </w:rPr>
        <w:t>e</w:t>
      </w:r>
      <w:r w:rsidR="00E35553" w:rsidRPr="00CF1AA3">
        <w:rPr>
          <w:szCs w:val="24"/>
        </w:rPr>
        <w:t xml:space="preserve"> with managing authorities </w:t>
      </w:r>
      <w:r w:rsidR="00E83DEE" w:rsidRPr="00CF1AA3">
        <w:rPr>
          <w:szCs w:val="24"/>
        </w:rPr>
        <w:t>and</w:t>
      </w:r>
      <w:r w:rsidR="00201083" w:rsidRPr="00CF1AA3">
        <w:rPr>
          <w:szCs w:val="24"/>
        </w:rPr>
        <w:t xml:space="preserve"> </w:t>
      </w:r>
      <w:r w:rsidR="00E35553" w:rsidRPr="00CF1AA3">
        <w:rPr>
          <w:szCs w:val="24"/>
        </w:rPr>
        <w:t xml:space="preserve">other relevant funding </w:t>
      </w:r>
      <w:r w:rsidR="00216198" w:rsidRPr="00CF1AA3">
        <w:rPr>
          <w:szCs w:val="24"/>
        </w:rPr>
        <w:t xml:space="preserve">bodies </w:t>
      </w:r>
      <w:r w:rsidR="00E35553" w:rsidRPr="00CF1AA3">
        <w:rPr>
          <w:szCs w:val="24"/>
        </w:rPr>
        <w:t>at national or regional level</w:t>
      </w:r>
      <w:r w:rsidR="00E83DEE" w:rsidRPr="00CF1AA3">
        <w:rPr>
          <w:szCs w:val="24"/>
        </w:rPr>
        <w:t xml:space="preserve"> that may have an interest in funding Erasmus+ Seal holders</w:t>
      </w:r>
      <w:r w:rsidR="00D67808" w:rsidRPr="00CF1AA3">
        <w:rPr>
          <w:rStyle w:val="FootnoteReference"/>
          <w:szCs w:val="24"/>
        </w:rPr>
        <w:footnoteReference w:id="28"/>
      </w:r>
      <w:r w:rsidR="006B3767" w:rsidRPr="00CF1AA3">
        <w:rPr>
          <w:szCs w:val="24"/>
        </w:rPr>
        <w:t>.</w:t>
      </w:r>
      <w:r w:rsidR="00BC6911" w:rsidRPr="00CF1AA3">
        <w:rPr>
          <w:szCs w:val="24"/>
        </w:rPr>
        <w:t xml:space="preserve"> </w:t>
      </w:r>
    </w:p>
    <w:p w14:paraId="17093963" w14:textId="4D7147F4" w:rsidR="00DE433B" w:rsidRPr="00CF1AA3" w:rsidRDefault="00DE433B" w:rsidP="00A11465">
      <w:pPr>
        <w:pStyle w:val="ListParagraph"/>
        <w:numPr>
          <w:ilvl w:val="0"/>
          <w:numId w:val="171"/>
        </w:numPr>
      </w:pPr>
      <w:r w:rsidRPr="00CF1AA3">
        <w:rPr>
          <w:szCs w:val="24"/>
        </w:rPr>
        <w:t>As the tasks related to the promotion of the Seal of Excellence are linked with the building of effective synergies with other funding instruments, the National Agency is advised to seek cooperation with its National Authority(ies) in order to best target the authorities which may be interested in funding Erasmus+ Seal holders</w:t>
      </w:r>
      <w:r w:rsidRPr="00CF1AA3">
        <w:rPr>
          <w:rStyle w:val="FootnoteReference"/>
          <w:szCs w:val="24"/>
        </w:rPr>
        <w:footnoteReference w:id="29"/>
      </w:r>
      <w:r w:rsidRPr="00CF1AA3">
        <w:rPr>
          <w:szCs w:val="24"/>
        </w:rPr>
        <w:t xml:space="preserve">. </w:t>
      </w:r>
    </w:p>
    <w:p w14:paraId="189973D0" w14:textId="471D0B04" w:rsidR="00496081" w:rsidRPr="00CF1AA3" w:rsidRDefault="003B23EB" w:rsidP="00A11465">
      <w:pPr>
        <w:pStyle w:val="ListParagraph"/>
        <w:numPr>
          <w:ilvl w:val="0"/>
          <w:numId w:val="171"/>
        </w:numPr>
        <w:rPr>
          <w:szCs w:val="24"/>
        </w:rPr>
      </w:pPr>
      <w:r w:rsidRPr="00CF1AA3">
        <w:rPr>
          <w:szCs w:val="24"/>
        </w:rPr>
        <w:t xml:space="preserve">Given the multi-beneficiary character of the </w:t>
      </w:r>
      <w:r w:rsidR="00FE1909" w:rsidRPr="00CF1AA3">
        <w:rPr>
          <w:szCs w:val="24"/>
        </w:rPr>
        <w:t xml:space="preserve">Seal holder </w:t>
      </w:r>
      <w:r w:rsidRPr="00CF1AA3">
        <w:rPr>
          <w:szCs w:val="24"/>
        </w:rPr>
        <w:t>project proposals</w:t>
      </w:r>
      <w:r w:rsidR="00F26B92" w:rsidRPr="00CF1AA3">
        <w:rPr>
          <w:szCs w:val="24"/>
        </w:rPr>
        <w:t xml:space="preserve"> issued under Erasmus+</w:t>
      </w:r>
      <w:r w:rsidRPr="00CF1AA3">
        <w:rPr>
          <w:szCs w:val="24"/>
        </w:rPr>
        <w:t>, t</w:t>
      </w:r>
      <w:r w:rsidR="00216198" w:rsidRPr="00CF1AA3">
        <w:rPr>
          <w:szCs w:val="24"/>
        </w:rPr>
        <w:t xml:space="preserve">he </w:t>
      </w:r>
      <w:r w:rsidR="00DE433B" w:rsidRPr="00CF1AA3">
        <w:rPr>
          <w:szCs w:val="24"/>
        </w:rPr>
        <w:t xml:space="preserve">relevant </w:t>
      </w:r>
      <w:r w:rsidR="00F10F15" w:rsidRPr="00CF1AA3">
        <w:rPr>
          <w:szCs w:val="24"/>
        </w:rPr>
        <w:t>National Agency</w:t>
      </w:r>
      <w:r w:rsidR="00216198" w:rsidRPr="00CF1AA3">
        <w:rPr>
          <w:szCs w:val="24"/>
        </w:rPr>
        <w:t xml:space="preserve"> </w:t>
      </w:r>
      <w:r w:rsidR="00DE433B" w:rsidRPr="00CF1AA3">
        <w:rPr>
          <w:szCs w:val="24"/>
        </w:rPr>
        <w:t xml:space="preserve">in the country </w:t>
      </w:r>
      <w:r w:rsidR="00216198" w:rsidRPr="00CF1AA3">
        <w:rPr>
          <w:szCs w:val="24"/>
        </w:rPr>
        <w:t>of the pr</w:t>
      </w:r>
      <w:r w:rsidRPr="00CF1AA3">
        <w:rPr>
          <w:szCs w:val="24"/>
        </w:rPr>
        <w:t>o</w:t>
      </w:r>
      <w:r w:rsidR="00216198" w:rsidRPr="00CF1AA3">
        <w:rPr>
          <w:szCs w:val="24"/>
        </w:rPr>
        <w:t xml:space="preserve">ject coordinator </w:t>
      </w:r>
      <w:r w:rsidR="00826817" w:rsidRPr="00CF1AA3">
        <w:rPr>
          <w:szCs w:val="24"/>
        </w:rPr>
        <w:t>should</w:t>
      </w:r>
      <w:r w:rsidR="00181325" w:rsidRPr="00CF1AA3">
        <w:rPr>
          <w:szCs w:val="24"/>
        </w:rPr>
        <w:t xml:space="preserve"> </w:t>
      </w:r>
      <w:r w:rsidRPr="00CF1AA3">
        <w:rPr>
          <w:szCs w:val="24"/>
        </w:rPr>
        <w:t>coordinate</w:t>
      </w:r>
      <w:r w:rsidR="00447B27" w:rsidRPr="00CF1AA3">
        <w:rPr>
          <w:szCs w:val="24"/>
        </w:rPr>
        <w:t xml:space="preserve"> </w:t>
      </w:r>
      <w:r w:rsidR="00826817" w:rsidRPr="00CF1AA3">
        <w:rPr>
          <w:szCs w:val="24"/>
        </w:rPr>
        <w:t>further</w:t>
      </w:r>
      <w:r w:rsidR="00181325" w:rsidRPr="00CF1AA3">
        <w:rPr>
          <w:szCs w:val="24"/>
        </w:rPr>
        <w:t xml:space="preserve"> action </w:t>
      </w:r>
      <w:r w:rsidRPr="00CF1AA3">
        <w:rPr>
          <w:szCs w:val="24"/>
        </w:rPr>
        <w:t xml:space="preserve">with </w:t>
      </w:r>
      <w:r w:rsidR="004E575C" w:rsidRPr="00CF1AA3">
        <w:rPr>
          <w:szCs w:val="24"/>
        </w:rPr>
        <w:t xml:space="preserve">its counterpart Agencies in </w:t>
      </w:r>
      <w:r w:rsidR="00B07395" w:rsidRPr="00CF1AA3">
        <w:rPr>
          <w:szCs w:val="24"/>
        </w:rPr>
        <w:t>the countr</w:t>
      </w:r>
      <w:r w:rsidR="00447B27" w:rsidRPr="00CF1AA3">
        <w:rPr>
          <w:szCs w:val="24"/>
        </w:rPr>
        <w:t>ies</w:t>
      </w:r>
      <w:r w:rsidR="00B07395" w:rsidRPr="00CF1AA3">
        <w:rPr>
          <w:szCs w:val="24"/>
        </w:rPr>
        <w:t xml:space="preserve"> of project partner</w:t>
      </w:r>
      <w:r w:rsidR="00691FDB" w:rsidRPr="00CF1AA3">
        <w:rPr>
          <w:szCs w:val="24"/>
        </w:rPr>
        <w:t>s</w:t>
      </w:r>
      <w:r w:rsidR="00B07395" w:rsidRPr="00CF1AA3">
        <w:rPr>
          <w:szCs w:val="24"/>
        </w:rPr>
        <w:t>.</w:t>
      </w:r>
      <w:r w:rsidR="00216198" w:rsidRPr="00CF1AA3">
        <w:rPr>
          <w:szCs w:val="24"/>
        </w:rPr>
        <w:t xml:space="preserve"> </w:t>
      </w:r>
    </w:p>
    <w:p w14:paraId="26FEFC0F" w14:textId="3D5E3B87" w:rsidR="000422E9" w:rsidRPr="00CF1AA3" w:rsidRDefault="00181325" w:rsidP="00A11465">
      <w:pPr>
        <w:pStyle w:val="ListParagraph"/>
        <w:numPr>
          <w:ilvl w:val="0"/>
          <w:numId w:val="171"/>
        </w:numPr>
        <w:rPr>
          <w:szCs w:val="24"/>
        </w:rPr>
      </w:pPr>
      <w:r w:rsidRPr="00CF1AA3">
        <w:rPr>
          <w:szCs w:val="24"/>
        </w:rPr>
        <w:t>As a long-term objective, t</w:t>
      </w:r>
      <w:r w:rsidR="000422E9" w:rsidRPr="00CF1AA3">
        <w:rPr>
          <w:szCs w:val="24"/>
        </w:rPr>
        <w:t xml:space="preserve">he </w:t>
      </w:r>
      <w:r w:rsidR="00F10F15" w:rsidRPr="00CF1AA3">
        <w:rPr>
          <w:szCs w:val="24"/>
        </w:rPr>
        <w:t>National Agency</w:t>
      </w:r>
      <w:r w:rsidR="000422E9" w:rsidRPr="00CF1AA3">
        <w:rPr>
          <w:szCs w:val="24"/>
        </w:rPr>
        <w:t xml:space="preserve"> </w:t>
      </w:r>
      <w:r w:rsidR="009A30F1" w:rsidRPr="00CF1AA3">
        <w:rPr>
          <w:szCs w:val="24"/>
        </w:rPr>
        <w:t xml:space="preserve">is </w:t>
      </w:r>
      <w:r w:rsidRPr="00CF1AA3">
        <w:rPr>
          <w:szCs w:val="24"/>
        </w:rPr>
        <w:t xml:space="preserve">encouraged to </w:t>
      </w:r>
      <w:r w:rsidR="000422E9" w:rsidRPr="00CF1AA3">
        <w:rPr>
          <w:szCs w:val="24"/>
        </w:rPr>
        <w:t xml:space="preserve">contribute to collect information on the Erasmus+ Seal holders that </w:t>
      </w:r>
      <w:r w:rsidRPr="00CF1AA3">
        <w:rPr>
          <w:szCs w:val="24"/>
        </w:rPr>
        <w:t xml:space="preserve">may </w:t>
      </w:r>
      <w:r w:rsidR="00E81EE3" w:rsidRPr="00CF1AA3">
        <w:rPr>
          <w:szCs w:val="24"/>
        </w:rPr>
        <w:t>receive funding from other instruments</w:t>
      </w:r>
      <w:r w:rsidR="00E81EE3" w:rsidRPr="00CF1AA3">
        <w:rPr>
          <w:vertAlign w:val="superscript"/>
        </w:rPr>
        <w:footnoteReference w:id="30"/>
      </w:r>
      <w:r w:rsidR="00E81EE3" w:rsidRPr="00CF1AA3">
        <w:rPr>
          <w:szCs w:val="24"/>
        </w:rPr>
        <w:t>.</w:t>
      </w:r>
      <w:r w:rsidR="00481B29" w:rsidRPr="00CF1AA3">
        <w:rPr>
          <w:szCs w:val="24"/>
        </w:rPr>
        <w:t xml:space="preserve"> </w:t>
      </w:r>
    </w:p>
    <w:p w14:paraId="77C6349E" w14:textId="0F174D54" w:rsidR="00447B27" w:rsidRPr="00CF1AA3" w:rsidRDefault="00E0336C" w:rsidP="00A11465">
      <w:pPr>
        <w:pStyle w:val="ListParagraph"/>
        <w:numPr>
          <w:ilvl w:val="0"/>
          <w:numId w:val="171"/>
        </w:numPr>
        <w:spacing w:after="480"/>
        <w:ind w:left="357" w:hanging="357"/>
      </w:pPr>
      <w:r w:rsidRPr="00CF1AA3">
        <w:t xml:space="preserve">Details related to the processing </w:t>
      </w:r>
      <w:r w:rsidR="00AD2225" w:rsidRPr="00CF1AA3">
        <w:t>of personal data under the</w:t>
      </w:r>
      <w:r w:rsidRPr="00CF1AA3">
        <w:t xml:space="preserve"> </w:t>
      </w:r>
      <w:r w:rsidR="001109C6" w:rsidRPr="00CF1AA3">
        <w:t>‘</w:t>
      </w:r>
      <w:r w:rsidRPr="00CF1AA3">
        <w:t>Seal of Excellence</w:t>
      </w:r>
      <w:r w:rsidR="001109C6" w:rsidRPr="00CF1AA3">
        <w:t>’</w:t>
      </w:r>
      <w:r w:rsidRPr="00CF1AA3">
        <w:t xml:space="preserve"> can be found in the relevant privacy statement for </w:t>
      </w:r>
      <w:r w:rsidR="00513DC8" w:rsidRPr="00CF1AA3">
        <w:t>‘</w:t>
      </w:r>
      <w:r w:rsidRPr="00CF1AA3">
        <w:t>Erasmus+ and European Solidarity Corps decentralised actions managed by the National Agencies</w:t>
      </w:r>
      <w:r w:rsidR="00513DC8" w:rsidRPr="00CF1AA3">
        <w:t>’</w:t>
      </w:r>
      <w:r w:rsidR="000854CC" w:rsidRPr="00CF1AA3">
        <w:rPr>
          <w:rStyle w:val="FootnoteReference"/>
        </w:rPr>
        <w:footnoteReference w:id="31"/>
      </w:r>
      <w:r w:rsidRPr="00CF1AA3">
        <w:t>.</w:t>
      </w:r>
    </w:p>
    <w:p w14:paraId="4773B644" w14:textId="77777777" w:rsidR="00FE7F32" w:rsidRPr="00CF1AA3" w:rsidRDefault="00FE7F32" w:rsidP="00A11465">
      <w:pPr>
        <w:pStyle w:val="ListParagraph"/>
        <w:keepNext/>
        <w:numPr>
          <w:ilvl w:val="1"/>
          <w:numId w:val="134"/>
        </w:numPr>
        <w:spacing w:after="480"/>
        <w:outlineLvl w:val="2"/>
        <w:rPr>
          <w:rFonts w:eastAsia="Times New Roman"/>
          <w:i/>
          <w:vanish/>
        </w:rPr>
      </w:pPr>
      <w:bookmarkStart w:id="7098" w:name="_Toc117519569"/>
      <w:bookmarkStart w:id="7099" w:name="_Toc117853739"/>
      <w:bookmarkStart w:id="7100" w:name="_Toc117854070"/>
      <w:bookmarkStart w:id="7101" w:name="_Toc121148809"/>
      <w:bookmarkStart w:id="7102" w:name="_Toc125709422"/>
      <w:bookmarkStart w:id="7103" w:name="_Toc125709787"/>
      <w:bookmarkStart w:id="7104" w:name="_Toc125984837"/>
      <w:bookmarkStart w:id="7105" w:name="_Toc126669930"/>
      <w:bookmarkStart w:id="7106" w:name="_Toc147395657"/>
      <w:bookmarkStart w:id="7107" w:name="_Toc149230029"/>
      <w:bookmarkStart w:id="7108" w:name="_Toc157178165"/>
      <w:bookmarkStart w:id="7109" w:name="_Toc157178579"/>
      <w:bookmarkStart w:id="7110" w:name="_Toc157515858"/>
      <w:bookmarkStart w:id="7111" w:name="_Toc157582599"/>
      <w:bookmarkStart w:id="7112" w:name="_Toc157700522"/>
      <w:bookmarkStart w:id="7113" w:name="_Toc157702564"/>
      <w:bookmarkEnd w:id="7098"/>
      <w:bookmarkEnd w:id="7099"/>
      <w:bookmarkEnd w:id="7100"/>
      <w:bookmarkEnd w:id="7101"/>
      <w:bookmarkEnd w:id="7102"/>
      <w:bookmarkEnd w:id="7103"/>
      <w:bookmarkEnd w:id="7104"/>
      <w:bookmarkEnd w:id="7105"/>
      <w:bookmarkEnd w:id="7106"/>
      <w:bookmarkEnd w:id="7107"/>
      <w:bookmarkEnd w:id="7108"/>
      <w:bookmarkEnd w:id="7109"/>
      <w:bookmarkEnd w:id="7110"/>
      <w:bookmarkEnd w:id="7111"/>
      <w:bookmarkEnd w:id="7112"/>
      <w:bookmarkEnd w:id="7113"/>
    </w:p>
    <w:p w14:paraId="3D243774" w14:textId="77777777" w:rsidR="00FE7F32" w:rsidRPr="00CF1AA3" w:rsidRDefault="00FE7F32" w:rsidP="00A11465">
      <w:pPr>
        <w:pStyle w:val="ListParagraph"/>
        <w:keepNext/>
        <w:numPr>
          <w:ilvl w:val="1"/>
          <w:numId w:val="134"/>
        </w:numPr>
        <w:spacing w:after="480"/>
        <w:outlineLvl w:val="2"/>
        <w:rPr>
          <w:rFonts w:eastAsia="Times New Roman"/>
          <w:i/>
          <w:vanish/>
        </w:rPr>
      </w:pPr>
      <w:bookmarkStart w:id="7114" w:name="_Toc95738712"/>
      <w:bookmarkStart w:id="7115" w:name="_Toc95738935"/>
      <w:bookmarkStart w:id="7116" w:name="_Toc95753966"/>
      <w:bookmarkStart w:id="7117" w:name="_Toc95754214"/>
      <w:bookmarkStart w:id="7118" w:name="_Toc95814699"/>
      <w:bookmarkStart w:id="7119" w:name="_Toc95814987"/>
      <w:bookmarkStart w:id="7120" w:name="_Toc95815276"/>
      <w:bookmarkStart w:id="7121" w:name="_Toc95815565"/>
      <w:bookmarkStart w:id="7122" w:name="_Toc95816692"/>
      <w:bookmarkStart w:id="7123" w:name="_Toc95816979"/>
      <w:bookmarkStart w:id="7124" w:name="_Toc95826667"/>
      <w:bookmarkStart w:id="7125" w:name="_Toc95826898"/>
      <w:bookmarkStart w:id="7126" w:name="_Toc95827132"/>
      <w:bookmarkStart w:id="7127" w:name="_Toc95828396"/>
      <w:bookmarkStart w:id="7128" w:name="_Toc95828625"/>
      <w:bookmarkStart w:id="7129" w:name="_Toc95830490"/>
      <w:bookmarkStart w:id="7130" w:name="_Toc95830742"/>
      <w:bookmarkStart w:id="7131" w:name="_Toc95834968"/>
      <w:bookmarkStart w:id="7132" w:name="_Toc95835224"/>
      <w:bookmarkStart w:id="7133" w:name="_Toc95835480"/>
      <w:bookmarkStart w:id="7134" w:name="_Toc95835734"/>
      <w:bookmarkStart w:id="7135" w:name="_Toc95983439"/>
      <w:bookmarkStart w:id="7136" w:name="_Toc95992879"/>
      <w:bookmarkStart w:id="7137" w:name="_Toc95996714"/>
      <w:bookmarkStart w:id="7138" w:name="_Toc98237977"/>
      <w:bookmarkStart w:id="7139" w:name="_Toc98238301"/>
      <w:bookmarkStart w:id="7140" w:name="_Toc98238627"/>
      <w:bookmarkStart w:id="7141" w:name="_Toc98238951"/>
      <w:bookmarkStart w:id="7142" w:name="_Toc98239426"/>
      <w:bookmarkStart w:id="7143" w:name="_Toc98239752"/>
      <w:bookmarkStart w:id="7144" w:name="_Toc98240077"/>
      <w:bookmarkStart w:id="7145" w:name="_Toc98316639"/>
      <w:bookmarkStart w:id="7146" w:name="_Toc117519570"/>
      <w:bookmarkStart w:id="7147" w:name="_Toc117853740"/>
      <w:bookmarkStart w:id="7148" w:name="_Toc117854071"/>
      <w:bookmarkStart w:id="7149" w:name="_Toc121148810"/>
      <w:bookmarkStart w:id="7150" w:name="_Toc125709423"/>
      <w:bookmarkStart w:id="7151" w:name="_Toc125709788"/>
      <w:bookmarkStart w:id="7152" w:name="_Toc125984838"/>
      <w:bookmarkStart w:id="7153" w:name="_Toc126669931"/>
      <w:bookmarkStart w:id="7154" w:name="_Toc147395658"/>
      <w:bookmarkStart w:id="7155" w:name="_Toc149230030"/>
      <w:bookmarkStart w:id="7156" w:name="_Toc157178166"/>
      <w:bookmarkStart w:id="7157" w:name="_Toc157178580"/>
      <w:bookmarkStart w:id="7158" w:name="_Toc157515859"/>
      <w:bookmarkStart w:id="7159" w:name="_Toc157582600"/>
      <w:bookmarkStart w:id="7160" w:name="_Toc157700523"/>
      <w:bookmarkStart w:id="7161" w:name="_Toc157702565"/>
      <w:bookmarkEnd w:id="7114"/>
      <w:bookmarkEnd w:id="7115"/>
      <w:bookmarkEnd w:id="7116"/>
      <w:bookmarkEnd w:id="7117"/>
      <w:bookmarkEnd w:id="7118"/>
      <w:bookmarkEnd w:id="7119"/>
      <w:bookmarkEnd w:id="7120"/>
      <w:bookmarkEnd w:id="7121"/>
      <w:bookmarkEnd w:id="7122"/>
      <w:bookmarkEnd w:id="7123"/>
      <w:bookmarkEnd w:id="7124"/>
      <w:bookmarkEnd w:id="7125"/>
      <w:bookmarkEnd w:id="7126"/>
      <w:bookmarkEnd w:id="7127"/>
      <w:bookmarkEnd w:id="7128"/>
      <w:bookmarkEnd w:id="7129"/>
      <w:bookmarkEnd w:id="7130"/>
      <w:bookmarkEnd w:id="7131"/>
      <w:bookmarkEnd w:id="7132"/>
      <w:bookmarkEnd w:id="7133"/>
      <w:bookmarkEnd w:id="7134"/>
      <w:bookmarkEnd w:id="7135"/>
      <w:bookmarkEnd w:id="7136"/>
      <w:bookmarkEnd w:id="7137"/>
      <w:bookmarkEnd w:id="7138"/>
      <w:bookmarkEnd w:id="7139"/>
      <w:bookmarkEnd w:id="7140"/>
      <w:bookmarkEnd w:id="7141"/>
      <w:bookmarkEnd w:id="7142"/>
      <w:bookmarkEnd w:id="7143"/>
      <w:bookmarkEnd w:id="7144"/>
      <w:bookmarkEnd w:id="7145"/>
      <w:bookmarkEnd w:id="7146"/>
      <w:bookmarkEnd w:id="7147"/>
      <w:bookmarkEnd w:id="7148"/>
      <w:bookmarkEnd w:id="7149"/>
      <w:bookmarkEnd w:id="7150"/>
      <w:bookmarkEnd w:id="7151"/>
      <w:bookmarkEnd w:id="7152"/>
      <w:bookmarkEnd w:id="7153"/>
      <w:bookmarkEnd w:id="7154"/>
      <w:bookmarkEnd w:id="7155"/>
      <w:bookmarkEnd w:id="7156"/>
      <w:bookmarkEnd w:id="7157"/>
      <w:bookmarkEnd w:id="7158"/>
      <w:bookmarkEnd w:id="7159"/>
      <w:bookmarkEnd w:id="7160"/>
      <w:bookmarkEnd w:id="7161"/>
    </w:p>
    <w:p w14:paraId="3170346F" w14:textId="77777777" w:rsidR="00FE7F32" w:rsidRPr="00CF1AA3" w:rsidRDefault="00FE7F32" w:rsidP="00A11465">
      <w:pPr>
        <w:pStyle w:val="ListParagraph"/>
        <w:keepNext/>
        <w:numPr>
          <w:ilvl w:val="1"/>
          <w:numId w:val="134"/>
        </w:numPr>
        <w:spacing w:after="480"/>
        <w:outlineLvl w:val="2"/>
        <w:rPr>
          <w:rFonts w:eastAsia="Times New Roman"/>
          <w:i/>
          <w:vanish/>
        </w:rPr>
      </w:pPr>
      <w:bookmarkStart w:id="7162" w:name="_Toc95738713"/>
      <w:bookmarkStart w:id="7163" w:name="_Toc95738936"/>
      <w:bookmarkStart w:id="7164" w:name="_Toc95753967"/>
      <w:bookmarkStart w:id="7165" w:name="_Toc95754215"/>
      <w:bookmarkStart w:id="7166" w:name="_Toc95814700"/>
      <w:bookmarkStart w:id="7167" w:name="_Toc95814988"/>
      <w:bookmarkStart w:id="7168" w:name="_Toc95815277"/>
      <w:bookmarkStart w:id="7169" w:name="_Toc95815566"/>
      <w:bookmarkStart w:id="7170" w:name="_Toc95816693"/>
      <w:bookmarkStart w:id="7171" w:name="_Toc95816980"/>
      <w:bookmarkStart w:id="7172" w:name="_Toc95826668"/>
      <w:bookmarkStart w:id="7173" w:name="_Toc95826899"/>
      <w:bookmarkStart w:id="7174" w:name="_Toc95827133"/>
      <w:bookmarkStart w:id="7175" w:name="_Toc95828397"/>
      <w:bookmarkStart w:id="7176" w:name="_Toc95828626"/>
      <w:bookmarkStart w:id="7177" w:name="_Toc95830491"/>
      <w:bookmarkStart w:id="7178" w:name="_Toc95830743"/>
      <w:bookmarkStart w:id="7179" w:name="_Toc95834969"/>
      <w:bookmarkStart w:id="7180" w:name="_Toc95835225"/>
      <w:bookmarkStart w:id="7181" w:name="_Toc95835481"/>
      <w:bookmarkStart w:id="7182" w:name="_Toc95835735"/>
      <w:bookmarkStart w:id="7183" w:name="_Toc95983440"/>
      <w:bookmarkStart w:id="7184" w:name="_Toc95992880"/>
      <w:bookmarkStart w:id="7185" w:name="_Toc95996715"/>
      <w:bookmarkStart w:id="7186" w:name="_Toc98237978"/>
      <w:bookmarkStart w:id="7187" w:name="_Toc98238302"/>
      <w:bookmarkStart w:id="7188" w:name="_Toc98238628"/>
      <w:bookmarkStart w:id="7189" w:name="_Toc98238952"/>
      <w:bookmarkStart w:id="7190" w:name="_Toc98239427"/>
      <w:bookmarkStart w:id="7191" w:name="_Toc98239753"/>
      <w:bookmarkStart w:id="7192" w:name="_Toc98240078"/>
      <w:bookmarkStart w:id="7193" w:name="_Toc98316640"/>
      <w:bookmarkStart w:id="7194" w:name="_Toc117519571"/>
      <w:bookmarkStart w:id="7195" w:name="_Toc117853741"/>
      <w:bookmarkStart w:id="7196" w:name="_Toc117854072"/>
      <w:bookmarkStart w:id="7197" w:name="_Toc121148811"/>
      <w:bookmarkStart w:id="7198" w:name="_Toc125709424"/>
      <w:bookmarkStart w:id="7199" w:name="_Toc125709789"/>
      <w:bookmarkStart w:id="7200" w:name="_Toc125984839"/>
      <w:bookmarkStart w:id="7201" w:name="_Toc126669932"/>
      <w:bookmarkStart w:id="7202" w:name="_Toc147395659"/>
      <w:bookmarkStart w:id="7203" w:name="_Toc149230031"/>
      <w:bookmarkStart w:id="7204" w:name="_Toc157178167"/>
      <w:bookmarkStart w:id="7205" w:name="_Toc157178581"/>
      <w:bookmarkStart w:id="7206" w:name="_Toc157515860"/>
      <w:bookmarkStart w:id="7207" w:name="_Toc157582601"/>
      <w:bookmarkStart w:id="7208" w:name="_Toc157700524"/>
      <w:bookmarkStart w:id="7209" w:name="_Toc157702566"/>
      <w:bookmarkEnd w:id="7162"/>
      <w:bookmarkEnd w:id="7163"/>
      <w:bookmarkEnd w:id="7164"/>
      <w:bookmarkEnd w:id="7165"/>
      <w:bookmarkEnd w:id="7166"/>
      <w:bookmarkEnd w:id="7167"/>
      <w:bookmarkEnd w:id="7168"/>
      <w:bookmarkEnd w:id="7169"/>
      <w:bookmarkEnd w:id="7170"/>
      <w:bookmarkEnd w:id="7171"/>
      <w:bookmarkEnd w:id="7172"/>
      <w:bookmarkEnd w:id="7173"/>
      <w:bookmarkEnd w:id="7174"/>
      <w:bookmarkEnd w:id="7175"/>
      <w:bookmarkEnd w:id="7176"/>
      <w:bookmarkEnd w:id="7177"/>
      <w:bookmarkEnd w:id="7178"/>
      <w:bookmarkEnd w:id="7179"/>
      <w:bookmarkEnd w:id="7180"/>
      <w:bookmarkEnd w:id="7181"/>
      <w:bookmarkEnd w:id="7182"/>
      <w:bookmarkEnd w:id="7183"/>
      <w:bookmarkEnd w:id="7184"/>
      <w:bookmarkEnd w:id="7185"/>
      <w:bookmarkEnd w:id="7186"/>
      <w:bookmarkEnd w:id="7187"/>
      <w:bookmarkEnd w:id="7188"/>
      <w:bookmarkEnd w:id="7189"/>
      <w:bookmarkEnd w:id="7190"/>
      <w:bookmarkEnd w:id="7191"/>
      <w:bookmarkEnd w:id="7192"/>
      <w:bookmarkEnd w:id="7193"/>
      <w:bookmarkEnd w:id="7194"/>
      <w:bookmarkEnd w:id="7195"/>
      <w:bookmarkEnd w:id="7196"/>
      <w:bookmarkEnd w:id="7197"/>
      <w:bookmarkEnd w:id="7198"/>
      <w:bookmarkEnd w:id="7199"/>
      <w:bookmarkEnd w:id="7200"/>
      <w:bookmarkEnd w:id="7201"/>
      <w:bookmarkEnd w:id="7202"/>
      <w:bookmarkEnd w:id="7203"/>
      <w:bookmarkEnd w:id="7204"/>
      <w:bookmarkEnd w:id="7205"/>
      <w:bookmarkEnd w:id="7206"/>
      <w:bookmarkEnd w:id="7207"/>
      <w:bookmarkEnd w:id="7208"/>
      <w:bookmarkEnd w:id="7209"/>
    </w:p>
    <w:p w14:paraId="7E48A0AE" w14:textId="78EE4089" w:rsidR="00695537" w:rsidRPr="00CF1AA3" w:rsidRDefault="00CC03EB" w:rsidP="00A11465">
      <w:pPr>
        <w:pStyle w:val="Heading1"/>
        <w:numPr>
          <w:ilvl w:val="0"/>
          <w:numId w:val="127"/>
        </w:numPr>
      </w:pPr>
      <w:bookmarkStart w:id="7210" w:name="_Toc117519572"/>
      <w:bookmarkStart w:id="7211" w:name="_Toc157702567"/>
      <w:bookmarkEnd w:id="5803"/>
      <w:bookmarkEnd w:id="5804"/>
      <w:bookmarkEnd w:id="5805"/>
      <w:bookmarkEnd w:id="5806"/>
      <w:bookmarkEnd w:id="5807"/>
      <w:bookmarkEnd w:id="5808"/>
      <w:bookmarkEnd w:id="5809"/>
      <w:r w:rsidRPr="00CF1AA3">
        <w:t>Grant administration</w:t>
      </w:r>
      <w:bookmarkEnd w:id="7210"/>
      <w:bookmarkEnd w:id="7211"/>
    </w:p>
    <w:p w14:paraId="03ABC756" w14:textId="77911935" w:rsidR="00CC03EB" w:rsidRPr="00CF1AA3" w:rsidRDefault="00CC03EB" w:rsidP="00A11465">
      <w:pPr>
        <w:pStyle w:val="Heading2"/>
        <w:numPr>
          <w:ilvl w:val="1"/>
          <w:numId w:val="89"/>
        </w:numPr>
        <w:ind w:left="567" w:hanging="567"/>
      </w:pPr>
      <w:bookmarkStart w:id="7212" w:name="_Toc117519573"/>
      <w:bookmarkStart w:id="7213" w:name="_Toc157702568"/>
      <w:bookmarkStart w:id="7214" w:name="_Toc156367297"/>
      <w:bookmarkStart w:id="7215" w:name="_Toc217029448"/>
      <w:r w:rsidRPr="00CF1AA3">
        <w:t>Principles for applying the grants</w:t>
      </w:r>
      <w:bookmarkEnd w:id="7212"/>
      <w:bookmarkEnd w:id="7213"/>
    </w:p>
    <w:p w14:paraId="26D62F36" w14:textId="0733D2A3" w:rsidR="00291F78" w:rsidRPr="00CF1AA3" w:rsidRDefault="0037276D" w:rsidP="00A11465">
      <w:pPr>
        <w:numPr>
          <w:ilvl w:val="0"/>
          <w:numId w:val="137"/>
        </w:numPr>
      </w:pPr>
      <w:r w:rsidRPr="00CF1AA3">
        <w:t xml:space="preserve">The </w:t>
      </w:r>
      <w:r w:rsidR="00F10F15" w:rsidRPr="00CF1AA3">
        <w:t>National Agency</w:t>
      </w:r>
      <w:r w:rsidRPr="00CF1AA3">
        <w:t xml:space="preserve"> shall award grants either through </w:t>
      </w:r>
      <w:r w:rsidR="00291F78" w:rsidRPr="00CF1AA3">
        <w:t xml:space="preserve">a </w:t>
      </w:r>
      <w:r w:rsidRPr="00CF1AA3">
        <w:t xml:space="preserve">call for proposals </w:t>
      </w:r>
      <w:r w:rsidR="00876A10" w:rsidRPr="00CF1AA3">
        <w:t xml:space="preserve">or </w:t>
      </w:r>
      <w:r w:rsidRPr="00CF1AA3">
        <w:t xml:space="preserve">without a call for proposals. </w:t>
      </w:r>
    </w:p>
    <w:p w14:paraId="70D52691" w14:textId="6A24715B" w:rsidR="0037276D" w:rsidRPr="00CF1AA3" w:rsidRDefault="0037276D" w:rsidP="00A11465">
      <w:pPr>
        <w:numPr>
          <w:ilvl w:val="0"/>
          <w:numId w:val="137"/>
        </w:numPr>
        <w:ind w:hanging="357"/>
      </w:pPr>
      <w:r w:rsidRPr="00CF1AA3">
        <w:t xml:space="preserve">The </w:t>
      </w:r>
      <w:r w:rsidR="00F10F15" w:rsidRPr="00CF1AA3">
        <w:t>National Agency</w:t>
      </w:r>
      <w:r w:rsidRPr="00CF1AA3">
        <w:t xml:space="preserve"> </w:t>
      </w:r>
      <w:r w:rsidR="00E20DA6" w:rsidRPr="00CF1AA3">
        <w:t>shall</w:t>
      </w:r>
      <w:r w:rsidRPr="00CF1AA3">
        <w:t xml:space="preserve"> award a grant without a call for proposals only in the following cases:</w:t>
      </w:r>
    </w:p>
    <w:p w14:paraId="3C356AE8" w14:textId="3C1DC85C" w:rsidR="0037276D" w:rsidRPr="00CF1AA3" w:rsidRDefault="0037276D" w:rsidP="00D60B0F">
      <w:pPr>
        <w:pStyle w:val="ListParagraph"/>
        <w:numPr>
          <w:ilvl w:val="0"/>
          <w:numId w:val="241"/>
        </w:numPr>
      </w:pPr>
      <w:r w:rsidRPr="00CF1AA3">
        <w:t>to bodies with a de jure or de facto monopoly or to bodies designated by Member States, under their responsibility, where those Member States are in a de jure or de facto monopoly situation;</w:t>
      </w:r>
    </w:p>
    <w:p w14:paraId="2C126CA2" w14:textId="425F9827" w:rsidR="00291F78" w:rsidRPr="00CF1AA3" w:rsidRDefault="0037276D" w:rsidP="00D60B0F">
      <w:pPr>
        <w:pStyle w:val="Text2"/>
        <w:numPr>
          <w:ilvl w:val="0"/>
          <w:numId w:val="241"/>
        </w:numPr>
      </w:pPr>
      <w:r w:rsidRPr="00CF1AA3">
        <w:t>for activities with specific characteristics that require a particular type of body on account of its technical competence, its high degree of specialisation or its administrative powers, on condition that the activities concerned do not fall within the scope of a call for proposals</w:t>
      </w:r>
      <w:r w:rsidR="004E600B" w:rsidRPr="00CF1AA3">
        <w:t>.</w:t>
      </w:r>
    </w:p>
    <w:p w14:paraId="78C25CA1" w14:textId="0E6B8BFC" w:rsidR="00291F78" w:rsidRPr="00CF1AA3" w:rsidRDefault="00CC184C" w:rsidP="00A11465">
      <w:pPr>
        <w:pStyle w:val="ListParagraph"/>
        <w:numPr>
          <w:ilvl w:val="0"/>
          <w:numId w:val="137"/>
        </w:numPr>
        <w:spacing w:after="360"/>
        <w:ind w:left="357" w:hanging="357"/>
      </w:pPr>
      <w:r w:rsidRPr="00CF1AA3">
        <w:t xml:space="preserve">These exceptions to </w:t>
      </w:r>
      <w:r w:rsidR="00E20DA6" w:rsidRPr="00CF1AA3">
        <w:t xml:space="preserve">call for proposals do not apply to actions funded </w:t>
      </w:r>
      <w:r w:rsidR="006D0ABB" w:rsidRPr="00CF1AA3">
        <w:t>from</w:t>
      </w:r>
      <w:r w:rsidR="00E20DA6" w:rsidRPr="00CF1AA3">
        <w:t xml:space="preserve"> the </w:t>
      </w:r>
      <w:r w:rsidR="00291F78" w:rsidRPr="00CF1AA3">
        <w:rPr>
          <w:iCs/>
        </w:rPr>
        <w:t xml:space="preserve">EU contribution </w:t>
      </w:r>
      <w:r w:rsidR="00014619">
        <w:rPr>
          <w:iCs/>
        </w:rPr>
        <w:t>to</w:t>
      </w:r>
      <w:r w:rsidR="00291F78" w:rsidRPr="00CF1AA3">
        <w:rPr>
          <w:iCs/>
        </w:rPr>
        <w:t xml:space="preserve"> grant support</w:t>
      </w:r>
      <w:r w:rsidR="00E20DA6" w:rsidRPr="00CF1AA3">
        <w:rPr>
          <w:iCs/>
        </w:rPr>
        <w:t>.</w:t>
      </w:r>
    </w:p>
    <w:p w14:paraId="484ED879" w14:textId="516328FF" w:rsidR="00CC03EB" w:rsidRPr="00CF1AA3" w:rsidRDefault="00CC03EB" w:rsidP="00A11465">
      <w:pPr>
        <w:pStyle w:val="Heading3"/>
        <w:numPr>
          <w:ilvl w:val="2"/>
          <w:numId w:val="24"/>
        </w:numPr>
        <w:ind w:left="1854"/>
      </w:pPr>
      <w:bookmarkStart w:id="7216" w:name="_Toc117519574"/>
      <w:bookmarkStart w:id="7217" w:name="_Toc157702569"/>
      <w:r w:rsidRPr="00CF1AA3">
        <w:t>Transparency</w:t>
      </w:r>
      <w:bookmarkEnd w:id="7216"/>
      <w:bookmarkEnd w:id="7217"/>
    </w:p>
    <w:p w14:paraId="6A34AF30" w14:textId="3A0136D9" w:rsidR="00CC03EB" w:rsidRPr="00CF1AA3" w:rsidRDefault="00CC03EB" w:rsidP="00C5225D">
      <w:pPr>
        <w:spacing w:after="360"/>
      </w:pPr>
      <w:r w:rsidRPr="00CF1AA3">
        <w:t xml:space="preserve">The </w:t>
      </w:r>
      <w:r w:rsidR="00F10F15" w:rsidRPr="00CF1AA3">
        <w:t>National Agency</w:t>
      </w:r>
      <w:r w:rsidRPr="00CF1AA3">
        <w:t xml:space="preserve"> shall ensure that the target population of potential applicants</w:t>
      </w:r>
      <w:r w:rsidR="00E8355C" w:rsidRPr="00CF1AA3">
        <w:t xml:space="preserve"> </w:t>
      </w:r>
      <w:r w:rsidRPr="00CF1AA3">
        <w:t xml:space="preserve">obtain accurate and timely information on actions being undertaken under the Programmes. All grants awarded in the course of a financial year shall be published on the </w:t>
      </w:r>
      <w:r w:rsidR="00F10F15" w:rsidRPr="00CF1AA3">
        <w:t>National Agency</w:t>
      </w:r>
      <w:r w:rsidRPr="00CF1AA3">
        <w:t>’s website</w:t>
      </w:r>
      <w:r w:rsidR="008F70ED" w:rsidRPr="00CF1AA3">
        <w:t xml:space="preserve"> (see </w:t>
      </w:r>
      <w:r w:rsidR="00246A9E" w:rsidRPr="00CF1AA3">
        <w:t xml:space="preserve">Section </w:t>
      </w:r>
      <w:r w:rsidR="00AB41AF" w:rsidRPr="00CF1AA3">
        <w:t>4.15</w:t>
      </w:r>
      <w:r w:rsidR="00246A9E" w:rsidRPr="00CF1AA3">
        <w:t xml:space="preserve"> of the</w:t>
      </w:r>
      <w:r w:rsidR="00246A9E" w:rsidRPr="00CF1AA3" w:rsidDel="004E600B">
        <w:t xml:space="preserve"> </w:t>
      </w:r>
      <w:r w:rsidR="00246A9E" w:rsidRPr="00CF1AA3">
        <w:t>Guide</w:t>
      </w:r>
      <w:r w:rsidR="00246A9E" w:rsidRPr="00CF1AA3" w:rsidDel="004E600B">
        <w:t xml:space="preserve"> for </w:t>
      </w:r>
      <w:r w:rsidR="00F10F15" w:rsidRPr="00CF1AA3" w:rsidDel="004E600B">
        <w:t>National Agencies</w:t>
      </w:r>
      <w:r w:rsidR="008F70ED" w:rsidRPr="00CF1AA3">
        <w:t>)</w:t>
      </w:r>
      <w:r w:rsidRPr="00CF1AA3">
        <w:t>.</w:t>
      </w:r>
    </w:p>
    <w:p w14:paraId="05B8EB5F" w14:textId="5561858C" w:rsidR="00CC03EB" w:rsidRPr="00CF1AA3" w:rsidRDefault="00CC03EB" w:rsidP="00A11465">
      <w:pPr>
        <w:pStyle w:val="Heading3"/>
        <w:numPr>
          <w:ilvl w:val="2"/>
          <w:numId w:val="24"/>
        </w:numPr>
        <w:ind w:left="1854"/>
      </w:pPr>
      <w:bookmarkStart w:id="7218" w:name="_Toc117519575"/>
      <w:bookmarkStart w:id="7219" w:name="_Toc157702570"/>
      <w:r w:rsidRPr="00CF1AA3">
        <w:t>Equal treatment</w:t>
      </w:r>
      <w:bookmarkEnd w:id="7218"/>
      <w:bookmarkEnd w:id="7219"/>
    </w:p>
    <w:p w14:paraId="727CC60F" w14:textId="004AD96B" w:rsidR="00CC03EB" w:rsidRPr="00CF1AA3" w:rsidRDefault="00CC03EB" w:rsidP="00C5225D">
      <w:pPr>
        <w:spacing w:after="360"/>
      </w:pPr>
      <w:r w:rsidRPr="00CF1AA3">
        <w:t xml:space="preserve">The </w:t>
      </w:r>
      <w:r w:rsidR="00F10F15" w:rsidRPr="00CF1AA3">
        <w:t>National Agency</w:t>
      </w:r>
      <w:r w:rsidRPr="00CF1AA3">
        <w:t xml:space="preserve"> shall guarantee the absence of favouritism in grant award and administration procedures as well as their impartiality.</w:t>
      </w:r>
      <w:r w:rsidR="005A60DA" w:rsidRPr="00CF1AA3">
        <w:t xml:space="preserve"> </w:t>
      </w:r>
      <w:r w:rsidRPr="00CF1AA3">
        <w:t>No preferential treatment may be given to any potential beneficiary.</w:t>
      </w:r>
    </w:p>
    <w:p w14:paraId="15847F69" w14:textId="1FB5855A" w:rsidR="00CC03EB" w:rsidRPr="00CF1AA3" w:rsidDel="005360C8" w:rsidRDefault="00CC03EB" w:rsidP="00A11465">
      <w:pPr>
        <w:pStyle w:val="Heading3"/>
        <w:numPr>
          <w:ilvl w:val="2"/>
          <w:numId w:val="24"/>
        </w:numPr>
        <w:ind w:left="1854"/>
      </w:pPr>
      <w:bookmarkStart w:id="7220" w:name="_Toc157702571"/>
      <w:r w:rsidRPr="00CF1AA3" w:rsidDel="005360C8">
        <w:t>Co-financing</w:t>
      </w:r>
      <w:bookmarkStart w:id="7221" w:name="_Toc117519576"/>
      <w:bookmarkEnd w:id="7221"/>
      <w:bookmarkEnd w:id="7220"/>
    </w:p>
    <w:p w14:paraId="373443FF" w14:textId="77777777" w:rsidR="008E6592" w:rsidRDefault="00D5567C" w:rsidP="00A11465">
      <w:pPr>
        <w:pStyle w:val="Text3"/>
        <w:numPr>
          <w:ilvl w:val="3"/>
          <w:numId w:val="100"/>
        </w:numPr>
        <w:tabs>
          <w:tab w:val="clear" w:pos="3957"/>
          <w:tab w:val="num" w:pos="3597"/>
        </w:tabs>
        <w:ind w:left="426" w:hanging="426"/>
      </w:pPr>
      <w:r w:rsidRPr="00CF1AA3">
        <w:t xml:space="preserve">The principle of co-financing has been taken into account in setting the </w:t>
      </w:r>
      <w:r w:rsidR="00DC0B68" w:rsidRPr="00CF1AA3">
        <w:t xml:space="preserve">maximum rates or percentages </w:t>
      </w:r>
      <w:r w:rsidRPr="00CF1AA3">
        <w:t xml:space="preserve">for unit and lump sum contributions. </w:t>
      </w:r>
      <w:r w:rsidR="00DC0B68" w:rsidRPr="00CF1AA3">
        <w:t>The respect of the co-financing principle is generally assumed and</w:t>
      </w:r>
      <w:r w:rsidR="004E600B" w:rsidRPr="00CF1AA3">
        <w:t>,</w:t>
      </w:r>
      <w:r w:rsidR="00DC0B68" w:rsidRPr="00CF1AA3">
        <w:t xml:space="preserve"> therefore, applicants do not have to provide information about sources of funding other than the </w:t>
      </w:r>
      <w:r w:rsidR="006F1637" w:rsidRPr="00CF1AA3">
        <w:t xml:space="preserve">EU </w:t>
      </w:r>
      <w:r w:rsidR="00DC0B68" w:rsidRPr="00CF1AA3">
        <w:t xml:space="preserve">grant. </w:t>
      </w:r>
    </w:p>
    <w:p w14:paraId="46DD5B43" w14:textId="65445716" w:rsidR="00957045" w:rsidRDefault="00D5567C" w:rsidP="00A11465">
      <w:pPr>
        <w:pStyle w:val="Text3"/>
        <w:numPr>
          <w:ilvl w:val="3"/>
          <w:numId w:val="100"/>
        </w:numPr>
        <w:tabs>
          <w:tab w:val="clear" w:pos="3957"/>
          <w:tab w:val="num" w:pos="3597"/>
        </w:tabs>
        <w:spacing w:after="360"/>
        <w:ind w:left="425" w:hanging="425"/>
      </w:pPr>
      <w:r w:rsidRPr="00CF1AA3">
        <w:t xml:space="preserve">A maximum rate of co-financing is </w:t>
      </w:r>
      <w:r w:rsidR="00513DC8" w:rsidRPr="00CF1AA3">
        <w:t>applied to</w:t>
      </w:r>
      <w:r w:rsidRPr="00CF1AA3">
        <w:t xml:space="preserve"> all the </w:t>
      </w:r>
      <w:r w:rsidR="00DC0B68" w:rsidRPr="00CF1AA3">
        <w:t>actual costs.</w:t>
      </w:r>
      <w:r w:rsidRPr="00CF1AA3">
        <w:t xml:space="preserve"> </w:t>
      </w:r>
      <w:r w:rsidR="00DC0B68" w:rsidRPr="00CF1AA3">
        <w:t>T</w:t>
      </w:r>
      <w:r w:rsidRPr="00CF1AA3">
        <w:t xml:space="preserve">he maximum </w:t>
      </w:r>
      <w:r w:rsidR="00DC0B68" w:rsidRPr="00CF1AA3">
        <w:t>co-financing</w:t>
      </w:r>
      <w:r w:rsidRPr="00CF1AA3">
        <w:t xml:space="preserve"> rate</w:t>
      </w:r>
      <w:r w:rsidR="00DC0B68" w:rsidRPr="00CF1AA3">
        <w:t xml:space="preserve"> for some actual costs</w:t>
      </w:r>
      <w:r w:rsidRPr="00CF1AA3">
        <w:t xml:space="preserve"> can be up to 100%, as the beneficiaries will bear additional costs which are not captured by the </w:t>
      </w:r>
      <w:r w:rsidR="006428AE" w:rsidRPr="00CF1AA3">
        <w:t>E</w:t>
      </w:r>
      <w:r w:rsidRPr="00CF1AA3">
        <w:t>U contribution.</w:t>
      </w:r>
    </w:p>
    <w:p w14:paraId="48CD9513" w14:textId="0C2EE123" w:rsidR="00B048A4" w:rsidRPr="00CF1AA3" w:rsidDel="005360C8" w:rsidRDefault="00B048A4" w:rsidP="00A11465">
      <w:pPr>
        <w:pStyle w:val="Heading3"/>
        <w:numPr>
          <w:ilvl w:val="2"/>
          <w:numId w:val="24"/>
        </w:numPr>
        <w:ind w:left="1854"/>
      </w:pPr>
      <w:bookmarkStart w:id="7222" w:name="_Toc157702572"/>
      <w:r>
        <w:t>Non-profit</w:t>
      </w:r>
      <w:bookmarkEnd w:id="7222"/>
    </w:p>
    <w:p w14:paraId="1E4D4A90" w14:textId="2544B628" w:rsidR="00CC03EB" w:rsidRPr="00CF1AA3" w:rsidRDefault="001805C1" w:rsidP="00A11465">
      <w:pPr>
        <w:pStyle w:val="Text3"/>
        <w:numPr>
          <w:ilvl w:val="0"/>
          <w:numId w:val="221"/>
        </w:numPr>
      </w:pPr>
      <w:bookmarkStart w:id="7223" w:name="_Toc95830497"/>
      <w:bookmarkStart w:id="7224" w:name="_Toc95830749"/>
      <w:bookmarkStart w:id="7225" w:name="_Toc95834975"/>
      <w:bookmarkStart w:id="7226" w:name="_Toc95835231"/>
      <w:bookmarkStart w:id="7227" w:name="_Toc95835487"/>
      <w:bookmarkStart w:id="7228" w:name="_Toc95835741"/>
      <w:bookmarkStart w:id="7229" w:name="_Toc95983446"/>
      <w:bookmarkStart w:id="7230" w:name="_Toc95992886"/>
      <w:bookmarkStart w:id="7231" w:name="_Toc95996721"/>
      <w:bookmarkStart w:id="7232" w:name="_Toc98237984"/>
      <w:bookmarkStart w:id="7233" w:name="_Toc98238308"/>
      <w:bookmarkStart w:id="7234" w:name="_Toc98238634"/>
      <w:bookmarkStart w:id="7235" w:name="_Toc98238958"/>
      <w:bookmarkStart w:id="7236" w:name="_Toc98239433"/>
      <w:bookmarkStart w:id="7237" w:name="_Toc98239759"/>
      <w:bookmarkStart w:id="7238" w:name="_Toc98240084"/>
      <w:bookmarkStart w:id="7239" w:name="_Toc98316646"/>
      <w:bookmarkStart w:id="7240" w:name="_Toc117519578"/>
      <w:bookmarkEnd w:id="7223"/>
      <w:bookmarkEnd w:id="7224"/>
      <w:bookmarkEnd w:id="7225"/>
      <w:bookmarkEnd w:id="7226"/>
      <w:bookmarkEnd w:id="7227"/>
      <w:bookmarkEnd w:id="7228"/>
      <w:bookmarkEnd w:id="7229"/>
      <w:bookmarkEnd w:id="7230"/>
      <w:bookmarkEnd w:id="7231"/>
      <w:bookmarkEnd w:id="7232"/>
      <w:bookmarkEnd w:id="7233"/>
      <w:bookmarkEnd w:id="7234"/>
      <w:bookmarkEnd w:id="7235"/>
      <w:bookmarkEnd w:id="7236"/>
      <w:bookmarkEnd w:id="7237"/>
      <w:bookmarkEnd w:id="7238"/>
      <w:bookmarkEnd w:id="7239"/>
      <w:bookmarkEnd w:id="7240"/>
      <w:r w:rsidRPr="00CF1AA3">
        <w:t xml:space="preserve">Grants </w:t>
      </w:r>
      <w:r w:rsidR="00C1096F" w:rsidRPr="00CF1AA3">
        <w:t xml:space="preserve">must </w:t>
      </w:r>
      <w:r w:rsidRPr="00CF1AA3">
        <w:t xml:space="preserve">not have the purpose or effect of producing a profit within the framework of the action </w:t>
      </w:r>
      <w:r w:rsidR="00C1096F" w:rsidRPr="00CF1AA3">
        <w:t>carried out by</w:t>
      </w:r>
      <w:r w:rsidRPr="00CF1AA3">
        <w:t xml:space="preserve"> the beneficiary (‘no-profit principle’). </w:t>
      </w:r>
    </w:p>
    <w:p w14:paraId="0E94A1EF" w14:textId="3D8B3426" w:rsidR="001805C1" w:rsidRPr="00CF1AA3" w:rsidRDefault="00C1096F" w:rsidP="00A11465">
      <w:pPr>
        <w:pStyle w:val="Text3"/>
        <w:numPr>
          <w:ilvl w:val="0"/>
          <w:numId w:val="221"/>
        </w:numPr>
      </w:pPr>
      <w:r w:rsidRPr="00CF1AA3">
        <w:t>P</w:t>
      </w:r>
      <w:r w:rsidR="001805C1" w:rsidRPr="00CF1AA3">
        <w:t xml:space="preserve">rofit </w:t>
      </w:r>
      <w:r w:rsidRPr="00CF1AA3">
        <w:t xml:space="preserve">is </w:t>
      </w:r>
      <w:r w:rsidR="001805C1" w:rsidRPr="00CF1AA3">
        <w:t xml:space="preserve">defined as a surplus calculated at the payment of the balance, of receipts over the eligible costs of the action, where receipts are limited to the </w:t>
      </w:r>
      <w:r w:rsidR="00386A0A" w:rsidRPr="00CF1AA3">
        <w:t>E</w:t>
      </w:r>
      <w:r w:rsidR="001805C1" w:rsidRPr="00CF1AA3">
        <w:t>U grant and the revenue generated by that action.</w:t>
      </w:r>
    </w:p>
    <w:p w14:paraId="4D6A2DF2" w14:textId="6DD5EA46" w:rsidR="007A1118" w:rsidRPr="00CF1AA3" w:rsidRDefault="007A1118" w:rsidP="00A11465">
      <w:pPr>
        <w:pStyle w:val="Text3"/>
        <w:numPr>
          <w:ilvl w:val="0"/>
          <w:numId w:val="221"/>
        </w:numPr>
      </w:pPr>
      <w:r w:rsidRPr="00CF1AA3">
        <w:t>The no-profit principle does not apply to:</w:t>
      </w:r>
    </w:p>
    <w:p w14:paraId="031831AF" w14:textId="205C7424" w:rsidR="007A1118" w:rsidRPr="00CF1AA3" w:rsidRDefault="007A1118" w:rsidP="00A11465">
      <w:pPr>
        <w:pStyle w:val="Text3"/>
        <w:numPr>
          <w:ilvl w:val="0"/>
          <w:numId w:val="176"/>
        </w:numPr>
      </w:pPr>
      <w:r w:rsidRPr="00CF1AA3">
        <w:t xml:space="preserve">actions the objective of which is the reinforcement of the financial capacity of a beneficiary or actions which generate income to ensure their continuity after the period of Union financing provided for in the grant agreement; </w:t>
      </w:r>
    </w:p>
    <w:p w14:paraId="12CDA751" w14:textId="15E056DB" w:rsidR="007A1118" w:rsidRPr="00CF1AA3" w:rsidRDefault="007A1118" w:rsidP="00A11465">
      <w:pPr>
        <w:pStyle w:val="Text3"/>
        <w:numPr>
          <w:ilvl w:val="0"/>
          <w:numId w:val="176"/>
        </w:numPr>
      </w:pPr>
      <w:r w:rsidRPr="00CF1AA3">
        <w:t>to study, research, training or education support paid to natural persons or other direct support paid to natural persons most in need, such as unemployed persons and refugees;</w:t>
      </w:r>
    </w:p>
    <w:p w14:paraId="7E29BDA9" w14:textId="5A70D7DD" w:rsidR="007A1118" w:rsidRPr="00CF1AA3" w:rsidRDefault="007A1118" w:rsidP="00A11465">
      <w:pPr>
        <w:pStyle w:val="Text3"/>
        <w:numPr>
          <w:ilvl w:val="0"/>
          <w:numId w:val="176"/>
        </w:numPr>
      </w:pPr>
      <w:r w:rsidRPr="00CF1AA3">
        <w:t xml:space="preserve">actions implemented by non-profit organisations; </w:t>
      </w:r>
    </w:p>
    <w:p w14:paraId="09553D09" w14:textId="740A2B24" w:rsidR="007A1118" w:rsidRPr="00CF1AA3" w:rsidRDefault="007A1118" w:rsidP="00A11465">
      <w:pPr>
        <w:pStyle w:val="Text3"/>
        <w:numPr>
          <w:ilvl w:val="0"/>
          <w:numId w:val="176"/>
        </w:numPr>
      </w:pPr>
      <w:r w:rsidRPr="00CF1AA3">
        <w:t xml:space="preserve">grants </w:t>
      </w:r>
      <w:r w:rsidR="009A0ED8" w:rsidRPr="00CF1AA3">
        <w:t>provided in the form of a unit or lump sum contribution</w:t>
      </w:r>
      <w:r w:rsidRPr="00CF1AA3">
        <w:t xml:space="preserve">; </w:t>
      </w:r>
    </w:p>
    <w:p w14:paraId="467DB6E3" w14:textId="452608A0" w:rsidR="007A1118" w:rsidRPr="00CF1AA3" w:rsidRDefault="007A1118" w:rsidP="00A11465">
      <w:pPr>
        <w:pStyle w:val="Text3"/>
        <w:numPr>
          <w:ilvl w:val="0"/>
          <w:numId w:val="176"/>
        </w:numPr>
      </w:pPr>
      <w:r w:rsidRPr="00CF1AA3">
        <w:t>low-value grants, defined as grants of EUR 60 000 or less.</w:t>
      </w:r>
    </w:p>
    <w:p w14:paraId="45C7E088" w14:textId="5682A9B0" w:rsidR="001805C1" w:rsidRPr="00CF1AA3" w:rsidRDefault="001805C1" w:rsidP="00A11465">
      <w:pPr>
        <w:pStyle w:val="Text3"/>
        <w:numPr>
          <w:ilvl w:val="0"/>
          <w:numId w:val="221"/>
        </w:numPr>
        <w:spacing w:after="360"/>
        <w:ind w:left="357" w:hanging="357"/>
      </w:pPr>
      <w:r w:rsidRPr="00CF1AA3">
        <w:t xml:space="preserve">Where a profit is made, the </w:t>
      </w:r>
      <w:r w:rsidR="00F10F15" w:rsidRPr="00CF1AA3">
        <w:t>National Agency</w:t>
      </w:r>
      <w:r w:rsidRPr="00CF1AA3">
        <w:t xml:space="preserve"> shall be entitled to recover the percentage of the p</w:t>
      </w:r>
      <w:r w:rsidR="00E07E08" w:rsidRPr="00CF1AA3">
        <w:t xml:space="preserve">rofit corresponding to the </w:t>
      </w:r>
      <w:r w:rsidR="00B42579" w:rsidRPr="00CF1AA3">
        <w:t>E</w:t>
      </w:r>
      <w:r w:rsidR="00E07E08" w:rsidRPr="00CF1AA3">
        <w:t>U</w:t>
      </w:r>
      <w:r w:rsidRPr="00CF1AA3">
        <w:t xml:space="preserve"> contribution to the eligible costs actually incurred by the beneficiary in carrying out the action.</w:t>
      </w:r>
    </w:p>
    <w:p w14:paraId="0D8B7433" w14:textId="4785EEEF" w:rsidR="00CC03EB" w:rsidRPr="00CF1AA3" w:rsidRDefault="00CC03EB" w:rsidP="00A11465">
      <w:pPr>
        <w:pStyle w:val="Heading3"/>
        <w:numPr>
          <w:ilvl w:val="2"/>
          <w:numId w:val="24"/>
        </w:numPr>
        <w:ind w:left="1854"/>
      </w:pPr>
      <w:bookmarkStart w:id="7241" w:name="_Toc117519587"/>
      <w:bookmarkStart w:id="7242" w:name="_Toc157702573"/>
      <w:r w:rsidRPr="00CF1AA3">
        <w:t>Non-cumulative award</w:t>
      </w:r>
      <w:r w:rsidR="00513DC8" w:rsidRPr="00CF1AA3">
        <w:t xml:space="preserve"> - d</w:t>
      </w:r>
      <w:r w:rsidRPr="00CF1AA3">
        <w:t>ouble funding and multiple submission check</w:t>
      </w:r>
      <w:bookmarkEnd w:id="7241"/>
      <w:bookmarkEnd w:id="7242"/>
    </w:p>
    <w:p w14:paraId="623D7E15" w14:textId="77777777" w:rsidR="009541A9" w:rsidRPr="00CF1AA3" w:rsidRDefault="009541A9" w:rsidP="00A11465">
      <w:pPr>
        <w:numPr>
          <w:ilvl w:val="0"/>
          <w:numId w:val="174"/>
        </w:numPr>
      </w:pPr>
      <w:r w:rsidRPr="00CF1AA3">
        <w:t>In order to prevent double funding, applicants can submit the same application only once.</w:t>
      </w:r>
    </w:p>
    <w:p w14:paraId="6C1AE0AA" w14:textId="4FB9E089" w:rsidR="009541A9" w:rsidRPr="00CF1AA3" w:rsidRDefault="009541A9" w:rsidP="00A11465">
      <w:pPr>
        <w:numPr>
          <w:ilvl w:val="0"/>
          <w:numId w:val="174"/>
        </w:numPr>
      </w:pPr>
      <w:r w:rsidRPr="00CF1AA3">
        <w:t xml:space="preserve">In case of multiple submissions of the same application by the same applicant organisation or consortium to the same or different National Agencies, all applications shall be rejected. </w:t>
      </w:r>
    </w:p>
    <w:p w14:paraId="5E29CF52" w14:textId="782C26A8" w:rsidR="000D6FB8" w:rsidRPr="00CF1AA3" w:rsidRDefault="009541A9" w:rsidP="00A11465">
      <w:pPr>
        <w:numPr>
          <w:ilvl w:val="0"/>
          <w:numId w:val="174"/>
        </w:numPr>
      </w:pPr>
      <w:r w:rsidRPr="00CF1AA3">
        <w:t>The National Agency shall verify the existence of almost identical or similar applications and projects under the Programmes</w:t>
      </w:r>
      <w:r w:rsidR="00513DC8" w:rsidRPr="00CF1AA3">
        <w:t>.</w:t>
      </w:r>
      <w:r w:rsidRPr="00CF1AA3">
        <w:t xml:space="preserve"> This applies to Erasmus+ Key Action 1 – Learning mobility of individuals (except accredited grants applications), Key Action 2 – Partnerships for Cooperation, as well as to the European Solidarity Corps – Solidarity Projects. </w:t>
      </w:r>
    </w:p>
    <w:p w14:paraId="27AF2EEF" w14:textId="77777777" w:rsidR="00957045" w:rsidRPr="00CF1AA3" w:rsidRDefault="00957045" w:rsidP="00A11465">
      <w:pPr>
        <w:numPr>
          <w:ilvl w:val="0"/>
          <w:numId w:val="174"/>
        </w:numPr>
      </w:pPr>
      <w:r w:rsidRPr="00CF1AA3">
        <w:t>In case almost identical or similar applications are submitted by the same or different applicant organisations or consortia to the same or different National Agencies, the National Agency may reject them all.</w:t>
      </w:r>
    </w:p>
    <w:p w14:paraId="0503567B" w14:textId="2B78FD74" w:rsidR="00F54430" w:rsidRPr="00CF1AA3" w:rsidRDefault="009541A9" w:rsidP="00A11465">
      <w:pPr>
        <w:numPr>
          <w:ilvl w:val="0"/>
          <w:numId w:val="174"/>
        </w:numPr>
      </w:pPr>
      <w:r w:rsidRPr="00CF1AA3">
        <w:t xml:space="preserve">In order to provide reasonable assurance on detecting and preventing double funding, the National Agency shall undertake a check of </w:t>
      </w:r>
      <w:r w:rsidR="00F54430" w:rsidRPr="00CF1AA3">
        <w:t>applications</w:t>
      </w:r>
      <w:r w:rsidRPr="00CF1AA3">
        <w:t xml:space="preserve"> selected for funding based on a number of key control elements, by using the Multiple Submissions and Double Funding Dashboard (MSDF) provided by the Commission on the NAconnECt platform for comparison of applications: </w:t>
      </w:r>
      <w:hyperlink r:id="rId27" w:history="1">
        <w:r w:rsidRPr="00CF1AA3">
          <w:rPr>
            <w:rStyle w:val="Hyperlink"/>
            <w:color w:val="auto"/>
          </w:rPr>
          <w:t>https://webgate.ec.europa.eu/fpfis/wikis/x/X5UOEg</w:t>
        </w:r>
      </w:hyperlink>
      <w:r w:rsidRPr="00CF1AA3">
        <w:t>.</w:t>
      </w:r>
      <w:r w:rsidRPr="00CF1AA3">
        <w:rPr>
          <w:rStyle w:val="FootnoteReference"/>
        </w:rPr>
        <w:footnoteReference w:id="32"/>
      </w:r>
      <w:r w:rsidRPr="00CF1AA3">
        <w:t xml:space="preserve"> </w:t>
      </w:r>
    </w:p>
    <w:p w14:paraId="753BF63D" w14:textId="4EE602FC" w:rsidR="0096497D" w:rsidRPr="00CF1AA3" w:rsidRDefault="0096497D" w:rsidP="00A11465">
      <w:pPr>
        <w:numPr>
          <w:ilvl w:val="0"/>
          <w:numId w:val="174"/>
        </w:numPr>
      </w:pPr>
      <w:r w:rsidRPr="00CF1AA3">
        <w:t xml:space="preserve">In </w:t>
      </w:r>
      <w:r w:rsidRPr="00CF1AA3">
        <w:rPr>
          <w:szCs w:val="24"/>
        </w:rPr>
        <w:t xml:space="preserve">order to provide reasonable assurance that applications contain original content authored by the applicant, the National Agency shall use the Commission tools for comparison of applications, unless an equally effective tool is available at the National Agency for the same purpose. </w:t>
      </w:r>
      <w:r w:rsidRPr="00CF1AA3">
        <w:t>The National Agency may reject the application from the selection process or may terminate an awarded project/accreditation at any time if it determines that these rules have not been complied with.</w:t>
      </w:r>
    </w:p>
    <w:p w14:paraId="30DAE744" w14:textId="5BA00AD4" w:rsidR="009541A9" w:rsidRPr="00CF1AA3" w:rsidRDefault="009541A9" w:rsidP="00A11465">
      <w:pPr>
        <w:numPr>
          <w:ilvl w:val="0"/>
          <w:numId w:val="174"/>
        </w:numPr>
      </w:pPr>
      <w:r w:rsidRPr="00CF1AA3">
        <w:t xml:space="preserve">The National Agency shall ensure that the list of </w:t>
      </w:r>
      <w:r w:rsidR="00F54430" w:rsidRPr="00CF1AA3">
        <w:t xml:space="preserve">applications </w:t>
      </w:r>
      <w:r w:rsidRPr="00CF1AA3">
        <w:t>selected for funding is cross-checked across different fields, countries, rounds and call years of the Erasmus+ Programme before the grant award decision is taken, so as to ensure that no proposal for a Programme action is funded twice with EU grants.</w:t>
      </w:r>
    </w:p>
    <w:p w14:paraId="113239CB" w14:textId="02373F37" w:rsidR="002056B4" w:rsidRDefault="009541A9" w:rsidP="00A11465">
      <w:pPr>
        <w:numPr>
          <w:ilvl w:val="0"/>
          <w:numId w:val="174"/>
        </w:numPr>
        <w:spacing w:after="360"/>
        <w:ind w:left="431" w:hanging="431"/>
      </w:pPr>
      <w:r w:rsidRPr="00CF1AA3">
        <w:t>If the National Agency suspects that there is a risk of double funding</w:t>
      </w:r>
      <w:r w:rsidR="00556EE7" w:rsidRPr="00CF1AA3">
        <w:t>,</w:t>
      </w:r>
      <w:r w:rsidRPr="00CF1AA3">
        <w:t xml:space="preserve"> it should contact the counterpart National Agency(s) for a detailed cross-check of the application in question. The National Agencies concerned are responsible for verifying and deciding whether the applications need to be rejected on the grounds of the </w:t>
      </w:r>
      <w:r w:rsidR="00556EE7" w:rsidRPr="00CF1AA3">
        <w:t>‘</w:t>
      </w:r>
      <w:r w:rsidRPr="00CF1AA3">
        <w:t>non-cumulative award principle</w:t>
      </w:r>
      <w:r w:rsidR="00556EE7" w:rsidRPr="00CF1AA3">
        <w:t>’</w:t>
      </w:r>
      <w:r w:rsidRPr="00CF1AA3">
        <w:t xml:space="preserve"> as defined in the Programme Guides.</w:t>
      </w:r>
    </w:p>
    <w:p w14:paraId="6140DB37" w14:textId="66F3337E" w:rsidR="00C5225D" w:rsidRPr="00CF1AA3" w:rsidRDefault="00C5225D" w:rsidP="00A11465">
      <w:pPr>
        <w:pStyle w:val="Heading3"/>
        <w:numPr>
          <w:ilvl w:val="2"/>
          <w:numId w:val="24"/>
        </w:numPr>
        <w:ind w:left="1854"/>
      </w:pPr>
      <w:bookmarkStart w:id="7243" w:name="_Toc157702574"/>
      <w:r w:rsidRPr="00CF1AA3">
        <w:t>Non-</w:t>
      </w:r>
      <w:r>
        <w:t>retroactivity</w:t>
      </w:r>
      <w:bookmarkEnd w:id="7243"/>
    </w:p>
    <w:p w14:paraId="160C226B" w14:textId="45613EC7" w:rsidR="00FA08E5" w:rsidRPr="00CF1AA3" w:rsidRDefault="008A3419" w:rsidP="00A11465">
      <w:pPr>
        <w:pStyle w:val="ListParagraph"/>
        <w:numPr>
          <w:ilvl w:val="3"/>
          <w:numId w:val="156"/>
        </w:numPr>
        <w:tabs>
          <w:tab w:val="num" w:pos="1605"/>
          <w:tab w:val="num" w:pos="2268"/>
        </w:tabs>
        <w:ind w:left="357" w:hanging="357"/>
      </w:pPr>
      <w:r w:rsidRPr="00CF1AA3">
        <w:t xml:space="preserve">The </w:t>
      </w:r>
      <w:r w:rsidR="00F10F15" w:rsidRPr="00CF1AA3">
        <w:t>National Agency</w:t>
      </w:r>
      <w:r w:rsidRPr="00CF1AA3">
        <w:t xml:space="preserve"> shall ensure that n</w:t>
      </w:r>
      <w:r w:rsidR="00CC03EB" w:rsidRPr="00CF1AA3">
        <w:t>o grant is awarded retroactively for activities already completed at the time of submission of the grant application.</w:t>
      </w:r>
    </w:p>
    <w:p w14:paraId="784696AD" w14:textId="1409A114" w:rsidR="00CC03EB" w:rsidRPr="00CF1AA3" w:rsidRDefault="00CC03EB" w:rsidP="00A11465">
      <w:pPr>
        <w:pStyle w:val="ListParagraph"/>
        <w:numPr>
          <w:ilvl w:val="3"/>
          <w:numId w:val="156"/>
        </w:numPr>
        <w:tabs>
          <w:tab w:val="num" w:pos="1605"/>
          <w:tab w:val="num" w:pos="2268"/>
        </w:tabs>
        <w:spacing w:after="480"/>
        <w:ind w:left="357" w:hanging="357"/>
      </w:pPr>
      <w:r w:rsidRPr="00CF1AA3">
        <w:t>A grant may be awarded for an activity which has already begun only where the applicant can demonstrate the need to start the activity before the grant agreement is signed. In such</w:t>
      </w:r>
      <w:r w:rsidR="00FD7891">
        <w:t xml:space="preserve"> a</w:t>
      </w:r>
      <w:r w:rsidRPr="00CF1AA3">
        <w:t xml:space="preserve"> case, expenditure eligible for financing may not have been incurred prior to the date of submission of the grant application</w:t>
      </w:r>
      <w:r w:rsidR="00C00CCC" w:rsidRPr="00CF1AA3">
        <w:t>.</w:t>
      </w:r>
    </w:p>
    <w:p w14:paraId="6CD5CFE1" w14:textId="4A04FEFE" w:rsidR="007A4F7A" w:rsidRPr="00CF1AA3" w:rsidRDefault="007A4F7A" w:rsidP="00A11465">
      <w:pPr>
        <w:pStyle w:val="Heading2"/>
        <w:numPr>
          <w:ilvl w:val="1"/>
          <w:numId w:val="89"/>
        </w:numPr>
        <w:ind w:left="567" w:hanging="567"/>
      </w:pPr>
      <w:bookmarkStart w:id="7244" w:name="_Toc117519589"/>
      <w:bookmarkStart w:id="7245" w:name="_Toc157702575"/>
      <w:r w:rsidRPr="00CF1AA3">
        <w:t>The forms of grants</w:t>
      </w:r>
      <w:bookmarkEnd w:id="7244"/>
      <w:bookmarkEnd w:id="7245"/>
    </w:p>
    <w:p w14:paraId="64D6B350" w14:textId="53150CB9" w:rsidR="007A4F7A" w:rsidRPr="00CF1AA3" w:rsidRDefault="007A4F7A" w:rsidP="00A11465">
      <w:pPr>
        <w:pStyle w:val="Text2"/>
        <w:numPr>
          <w:ilvl w:val="0"/>
          <w:numId w:val="222"/>
        </w:numPr>
      </w:pPr>
      <w:r w:rsidRPr="00CF1AA3">
        <w:t xml:space="preserve">The </w:t>
      </w:r>
      <w:r w:rsidR="00F10F15" w:rsidRPr="00CF1AA3">
        <w:t>National Agency</w:t>
      </w:r>
      <w:r w:rsidRPr="00CF1AA3">
        <w:t xml:space="preserve"> shall award grants under one of the following forms:</w:t>
      </w:r>
    </w:p>
    <w:p w14:paraId="59E84C64" w14:textId="4D8994A7" w:rsidR="007A4F7A" w:rsidRPr="00CF1AA3" w:rsidRDefault="007A4F7A" w:rsidP="00A11465">
      <w:pPr>
        <w:pStyle w:val="Text2"/>
        <w:numPr>
          <w:ilvl w:val="0"/>
          <w:numId w:val="177"/>
        </w:numPr>
        <w:spacing w:after="120"/>
      </w:pPr>
      <w:r w:rsidRPr="00CF1AA3">
        <w:t>reimbursement of a specified proportion of the eligible costs actually incurred;</w:t>
      </w:r>
    </w:p>
    <w:p w14:paraId="5F3FEAA4" w14:textId="77D050DC" w:rsidR="007A4F7A" w:rsidRPr="00CF1AA3" w:rsidRDefault="007A4F7A" w:rsidP="00A11465">
      <w:pPr>
        <w:pStyle w:val="Text2"/>
        <w:numPr>
          <w:ilvl w:val="0"/>
          <w:numId w:val="177"/>
        </w:numPr>
        <w:spacing w:after="120"/>
      </w:pPr>
      <w:r w:rsidRPr="00CF1AA3">
        <w:t>lump sum</w:t>
      </w:r>
      <w:r w:rsidR="00332FD4" w:rsidRPr="00CF1AA3">
        <w:t xml:space="preserve"> contributions</w:t>
      </w:r>
      <w:r w:rsidRPr="00CF1AA3">
        <w:t xml:space="preserve">; </w:t>
      </w:r>
    </w:p>
    <w:p w14:paraId="20056BBB" w14:textId="0DBAFB64" w:rsidR="007A4F7A" w:rsidRPr="00CF1AA3" w:rsidRDefault="007A4F7A" w:rsidP="00A11465">
      <w:pPr>
        <w:pStyle w:val="Text2"/>
        <w:numPr>
          <w:ilvl w:val="0"/>
          <w:numId w:val="177"/>
        </w:numPr>
        <w:spacing w:after="120"/>
      </w:pPr>
      <w:r w:rsidRPr="00CF1AA3">
        <w:t xml:space="preserve">flat-rate financing; </w:t>
      </w:r>
    </w:p>
    <w:p w14:paraId="7E4E590E" w14:textId="27CE1C75" w:rsidR="007A4F7A" w:rsidRPr="00CF1AA3" w:rsidRDefault="007A4F7A" w:rsidP="00A11465">
      <w:pPr>
        <w:pStyle w:val="Text2"/>
        <w:numPr>
          <w:ilvl w:val="0"/>
          <w:numId w:val="177"/>
        </w:numPr>
        <w:spacing w:after="120"/>
      </w:pPr>
      <w:r w:rsidRPr="00CF1AA3">
        <w:t>reimbursement on the basis of unit co</w:t>
      </w:r>
      <w:r w:rsidR="00332FD4" w:rsidRPr="00CF1AA3">
        <w:t>ntributions</w:t>
      </w:r>
      <w:r w:rsidRPr="00CF1AA3">
        <w:t xml:space="preserve">; </w:t>
      </w:r>
    </w:p>
    <w:p w14:paraId="34ECAEC5" w14:textId="29268BA6" w:rsidR="007A4F7A" w:rsidRPr="00CF1AA3" w:rsidRDefault="007A4F7A" w:rsidP="00A11465">
      <w:pPr>
        <w:pStyle w:val="Text2"/>
        <w:numPr>
          <w:ilvl w:val="0"/>
          <w:numId w:val="177"/>
        </w:numPr>
        <w:spacing w:after="120"/>
      </w:pPr>
      <w:r w:rsidRPr="00CF1AA3">
        <w:t>combination of the different forms referred above.</w:t>
      </w:r>
    </w:p>
    <w:p w14:paraId="651A90A3" w14:textId="46C81C4C" w:rsidR="005A60DA" w:rsidRPr="00CF1AA3" w:rsidRDefault="00C8320D" w:rsidP="00A11465">
      <w:pPr>
        <w:pStyle w:val="Text2"/>
        <w:numPr>
          <w:ilvl w:val="0"/>
          <w:numId w:val="223"/>
        </w:numPr>
      </w:pPr>
      <w:r w:rsidRPr="00CF1AA3">
        <w:t xml:space="preserve">The Programme Guides set out the applicable rules for the different forms of grants </w:t>
      </w:r>
      <w:r w:rsidR="003529FD" w:rsidRPr="00CF1AA3">
        <w:t>for</w:t>
      </w:r>
      <w:r w:rsidRPr="00CF1AA3">
        <w:t xml:space="preserve"> the Programmes</w:t>
      </w:r>
      <w:r w:rsidR="00E15412" w:rsidRPr="00CF1AA3">
        <w:t>’</w:t>
      </w:r>
      <w:r w:rsidRPr="00CF1AA3">
        <w:t xml:space="preserve"> actions</w:t>
      </w:r>
      <w:r w:rsidR="003529FD" w:rsidRPr="00CF1AA3">
        <w:t xml:space="preserve"> </w:t>
      </w:r>
      <w:r w:rsidR="003649BA" w:rsidRPr="00CF1AA3">
        <w:t xml:space="preserve">awarded by </w:t>
      </w:r>
      <w:r w:rsidR="003D554F" w:rsidRPr="00CF1AA3">
        <w:t xml:space="preserve">the </w:t>
      </w:r>
      <w:r w:rsidR="00F10F15" w:rsidRPr="00CF1AA3">
        <w:t>National Agency</w:t>
      </w:r>
      <w:r w:rsidR="003649BA" w:rsidRPr="00CF1AA3">
        <w:t>.</w:t>
      </w:r>
      <w:r w:rsidRPr="00CF1AA3">
        <w:t xml:space="preserve"> </w:t>
      </w:r>
    </w:p>
    <w:p w14:paraId="79966EFF" w14:textId="076A4469" w:rsidR="005A60DA" w:rsidRPr="00CF1AA3" w:rsidRDefault="00C8320D" w:rsidP="00A11465">
      <w:pPr>
        <w:pStyle w:val="Text2"/>
        <w:numPr>
          <w:ilvl w:val="3"/>
          <w:numId w:val="224"/>
        </w:numPr>
        <w:tabs>
          <w:tab w:val="clear" w:pos="2880"/>
        </w:tabs>
        <w:spacing w:after="480"/>
        <w:ind w:left="357" w:hanging="357"/>
      </w:pPr>
      <w:r w:rsidRPr="00CF1AA3">
        <w:t xml:space="preserve">In so far as the grant request relates to budget categories for which unit contributions apply and the </w:t>
      </w:r>
      <w:r w:rsidR="00F10F15" w:rsidRPr="00CF1AA3">
        <w:t>National Agency</w:t>
      </w:r>
      <w:r w:rsidRPr="00CF1AA3">
        <w:t xml:space="preserve"> – in line with the indications provided by experts – decides to award a grant amount lower than the request in the grant application, the </w:t>
      </w:r>
      <w:r w:rsidR="00F10F15" w:rsidRPr="00CF1AA3">
        <w:t>National Agency</w:t>
      </w:r>
      <w:r w:rsidRPr="00CF1AA3">
        <w:t xml:space="preserve"> shall reduce the number of units that determine the budget. </w:t>
      </w:r>
    </w:p>
    <w:p w14:paraId="62399C6C" w14:textId="77777777" w:rsidR="003D4C02" w:rsidRPr="00CF1AA3" w:rsidRDefault="003D4C02" w:rsidP="00A11465">
      <w:pPr>
        <w:pStyle w:val="Heading2"/>
        <w:numPr>
          <w:ilvl w:val="1"/>
          <w:numId w:val="89"/>
        </w:numPr>
        <w:ind w:left="567" w:hanging="567"/>
      </w:pPr>
      <w:bookmarkStart w:id="7246" w:name="_Toc117519590"/>
      <w:bookmarkStart w:id="7247" w:name="_Toc157702576"/>
      <w:r w:rsidRPr="00CF1AA3">
        <w:t>Grant award procedure</w:t>
      </w:r>
      <w:bookmarkEnd w:id="7246"/>
      <w:bookmarkEnd w:id="7247"/>
      <w:r w:rsidRPr="00CF1AA3">
        <w:t xml:space="preserve"> </w:t>
      </w:r>
    </w:p>
    <w:p w14:paraId="5732C256" w14:textId="77777777" w:rsidR="003D4C02" w:rsidRPr="00CF1AA3" w:rsidRDefault="003D4C02" w:rsidP="00A11465">
      <w:pPr>
        <w:numPr>
          <w:ilvl w:val="0"/>
          <w:numId w:val="55"/>
        </w:numPr>
        <w:ind w:left="340" w:hanging="340"/>
      </w:pPr>
      <w:r w:rsidRPr="00CF1AA3">
        <w:t>The award of grants shall be organised in a fully transparent way, guaranteeing impartiality and equal treatment to all applicants.</w:t>
      </w:r>
      <w:r w:rsidRPr="00CF1AA3" w:rsidDel="007D43FC">
        <w:t xml:space="preserve"> All stages in the grant award process shall be documented.</w:t>
      </w:r>
    </w:p>
    <w:p w14:paraId="515634AF" w14:textId="42FF4284" w:rsidR="003D4C02" w:rsidRPr="00CF1AA3" w:rsidRDefault="003D4C02" w:rsidP="00A11465">
      <w:pPr>
        <w:numPr>
          <w:ilvl w:val="0"/>
          <w:numId w:val="55"/>
        </w:numPr>
        <w:ind w:left="340" w:hanging="340"/>
      </w:pPr>
      <w:r w:rsidRPr="00CF1AA3">
        <w:t xml:space="preserve">Grant applications submitted outside the framework of a call for proposals cannot be considered for </w:t>
      </w:r>
      <w:r w:rsidR="00E1174A" w:rsidRPr="00CF1AA3">
        <w:t xml:space="preserve">financial </w:t>
      </w:r>
      <w:r w:rsidRPr="00CF1AA3">
        <w:t>support under the Programmes.</w:t>
      </w:r>
    </w:p>
    <w:p w14:paraId="732FF670" w14:textId="7159AABE" w:rsidR="003D4C02" w:rsidRPr="00CF1AA3" w:rsidRDefault="003D4C02" w:rsidP="00A11465">
      <w:pPr>
        <w:numPr>
          <w:ilvl w:val="0"/>
          <w:numId w:val="55"/>
        </w:numPr>
        <w:tabs>
          <w:tab w:val="clear" w:pos="1560"/>
          <w:tab w:val="num" w:pos="1680"/>
        </w:tabs>
        <w:ind w:left="340" w:hanging="340"/>
      </w:pPr>
      <w:r w:rsidRPr="00CF1AA3">
        <w:t xml:space="preserve">The Authorising Officer of the </w:t>
      </w:r>
      <w:r w:rsidR="00F10F15" w:rsidRPr="00CF1AA3">
        <w:t>National Agency</w:t>
      </w:r>
      <w:r w:rsidRPr="00CF1AA3">
        <w:t xml:space="preserve"> shall establish an evaluation methodology that shall cover at least guidance on carrying out the evaluation and on the organisation of the evaluation process and the related administrative arrangements. </w:t>
      </w:r>
    </w:p>
    <w:p w14:paraId="120E10DD" w14:textId="05F263E8" w:rsidR="003D4C02" w:rsidRPr="00CF1AA3" w:rsidRDefault="003D4C02" w:rsidP="00A11465">
      <w:pPr>
        <w:numPr>
          <w:ilvl w:val="0"/>
          <w:numId w:val="55"/>
        </w:numPr>
        <w:tabs>
          <w:tab w:val="clear" w:pos="1560"/>
          <w:tab w:val="num" w:pos="1680"/>
        </w:tabs>
        <w:ind w:left="340" w:hanging="340"/>
      </w:pPr>
      <w:r w:rsidRPr="00CF1AA3">
        <w:t>The evaluation methodology shall not put into question the conditions of the call</w:t>
      </w:r>
      <w:r w:rsidR="00E15412" w:rsidRPr="00CF1AA3">
        <w:t xml:space="preserve"> for proposals</w:t>
      </w:r>
      <w:r w:rsidRPr="00CF1AA3">
        <w:t>. It shall</w:t>
      </w:r>
      <w:r w:rsidR="00E15412" w:rsidRPr="00CF1AA3">
        <w:t>,</w:t>
      </w:r>
      <w:r w:rsidRPr="00CF1AA3">
        <w:t xml:space="preserve"> in particular</w:t>
      </w:r>
      <w:r w:rsidR="00E15412" w:rsidRPr="00CF1AA3">
        <w:t>,</w:t>
      </w:r>
      <w:r w:rsidRPr="00CF1AA3">
        <w:t xml:space="preserve"> be based solely on the criteria specified in the </w:t>
      </w:r>
      <w:r w:rsidR="00F92CBB" w:rsidRPr="00CF1AA3">
        <w:t>c</w:t>
      </w:r>
      <w:r w:rsidRPr="00CF1AA3">
        <w:t>all for proposal and shall not modify or deviate from any of them. The methodology shall be made known to all actors involved in the grant award process.</w:t>
      </w:r>
    </w:p>
    <w:p w14:paraId="40A9B099" w14:textId="4082ED91" w:rsidR="003D4C02" w:rsidRPr="00CF1AA3" w:rsidRDefault="003D4C02" w:rsidP="00A11465">
      <w:pPr>
        <w:numPr>
          <w:ilvl w:val="0"/>
          <w:numId w:val="55"/>
        </w:numPr>
        <w:tabs>
          <w:tab w:val="clear" w:pos="1560"/>
          <w:tab w:val="num" w:pos="1680"/>
        </w:tabs>
        <w:ind w:left="340" w:hanging="340"/>
      </w:pPr>
      <w:r w:rsidRPr="00CF1AA3">
        <w:t xml:space="preserve">The </w:t>
      </w:r>
      <w:r w:rsidR="00F10F15" w:rsidRPr="00CF1AA3">
        <w:t>National Agency</w:t>
      </w:r>
      <w:r w:rsidRPr="00CF1AA3">
        <w:t xml:space="preserve"> shall inform all actors involved in the grant award process (and in particular external experts) about the actions concerned by giving them adequate training, documentation and guidelines on the applicable grant award rules.</w:t>
      </w:r>
    </w:p>
    <w:p w14:paraId="48E8ADE8" w14:textId="77777777" w:rsidR="003D4C02" w:rsidRPr="00CF1AA3" w:rsidDel="007D43FC" w:rsidRDefault="003D4C02" w:rsidP="00A11465">
      <w:pPr>
        <w:numPr>
          <w:ilvl w:val="0"/>
          <w:numId w:val="55"/>
        </w:numPr>
        <w:ind w:left="340" w:hanging="340"/>
      </w:pPr>
      <w:r w:rsidRPr="00CF1AA3" w:rsidDel="007D43FC">
        <w:t xml:space="preserve">Each of the actors in the grant award process shall perform their checks and assessment individually and independently. An identified and secured access to the relevant IT tool for recording the assessment shall be ensured. </w:t>
      </w:r>
    </w:p>
    <w:p w14:paraId="21646C55" w14:textId="3EEF7C05" w:rsidR="003D4C02" w:rsidRPr="00CF1AA3" w:rsidRDefault="003D4C02" w:rsidP="00A11465">
      <w:pPr>
        <w:numPr>
          <w:ilvl w:val="0"/>
          <w:numId w:val="55"/>
        </w:numPr>
        <w:ind w:left="340" w:hanging="340"/>
      </w:pPr>
      <w:r w:rsidRPr="00CF1AA3">
        <w:t xml:space="preserve">Unless otherwise specified in the applicable annexes </w:t>
      </w:r>
      <w:r w:rsidR="00E15412" w:rsidRPr="00CF1AA3">
        <w:t xml:space="preserve">to </w:t>
      </w:r>
      <w:r w:rsidRPr="00CF1AA3">
        <w:t xml:space="preserve">the Guide for </w:t>
      </w:r>
      <w:r w:rsidR="00F10F15" w:rsidRPr="00CF1AA3">
        <w:t>National Agencies</w:t>
      </w:r>
      <w:r w:rsidRPr="00CF1AA3">
        <w:t xml:space="preserve">, the award procedure for accreditations follows the same principles as the procedure for grant applications except that it results in the award of an accreditation instead of a grant. </w:t>
      </w:r>
    </w:p>
    <w:p w14:paraId="249CC48F" w14:textId="0475A343" w:rsidR="003D4C02" w:rsidRPr="00CF1AA3" w:rsidRDefault="003D4C02" w:rsidP="00A11465">
      <w:pPr>
        <w:numPr>
          <w:ilvl w:val="0"/>
          <w:numId w:val="55"/>
        </w:numPr>
        <w:ind w:left="340" w:hanging="340"/>
      </w:pPr>
      <w:r w:rsidRPr="00CF1AA3">
        <w:t xml:space="preserve">For the assessment of applications and award of Erasmus accreditations in adult education, vocational education and training, and school education, please refer to Annex IV.3 </w:t>
      </w:r>
      <w:r w:rsidR="00CC34C9" w:rsidRPr="00CF1AA3">
        <w:t>to</w:t>
      </w:r>
      <w:r w:rsidRPr="00CF1AA3">
        <w:t xml:space="preserve"> the Guide</w:t>
      </w:r>
      <w:r w:rsidRPr="00CF1AA3" w:rsidDel="00E15412">
        <w:t xml:space="preserve"> for </w:t>
      </w:r>
      <w:r w:rsidR="00F10F15" w:rsidRPr="00CF1AA3" w:rsidDel="00E15412">
        <w:t>National Agencies</w:t>
      </w:r>
      <w:r w:rsidRPr="00CF1AA3">
        <w:t>.</w:t>
      </w:r>
    </w:p>
    <w:p w14:paraId="2D2D66F6" w14:textId="3004F3D8" w:rsidR="003D4C02" w:rsidRPr="00CF1AA3" w:rsidRDefault="003D4C02" w:rsidP="00A11465">
      <w:pPr>
        <w:numPr>
          <w:ilvl w:val="0"/>
          <w:numId w:val="55"/>
        </w:numPr>
        <w:ind w:left="340" w:hanging="340"/>
      </w:pPr>
      <w:r w:rsidRPr="00CF1AA3">
        <w:t xml:space="preserve">For the assessment of applications and award of Erasmus accreditations in the field of youth, please refer to Annex IV.4 </w:t>
      </w:r>
      <w:r w:rsidR="00CC34C9" w:rsidRPr="00CF1AA3">
        <w:t>to</w:t>
      </w:r>
      <w:r w:rsidRPr="00CF1AA3">
        <w:t xml:space="preserve"> </w:t>
      </w:r>
      <w:r w:rsidRPr="00CF1AA3" w:rsidDel="00E15412">
        <w:t xml:space="preserve">the </w:t>
      </w:r>
      <w:r w:rsidRPr="00CF1AA3">
        <w:t>Guide</w:t>
      </w:r>
      <w:r w:rsidRPr="00CF1AA3" w:rsidDel="00E15412">
        <w:t xml:space="preserve"> for </w:t>
      </w:r>
      <w:r w:rsidR="00F10F15" w:rsidRPr="00CF1AA3" w:rsidDel="00E15412">
        <w:t>National Agencies</w:t>
      </w:r>
      <w:r w:rsidRPr="00CF1AA3">
        <w:t>.</w:t>
      </w:r>
    </w:p>
    <w:p w14:paraId="41D3AA02" w14:textId="1ACDD30D" w:rsidR="003D4C02" w:rsidRPr="00CF1AA3" w:rsidRDefault="003D4C02" w:rsidP="00A11465">
      <w:pPr>
        <w:numPr>
          <w:ilvl w:val="0"/>
          <w:numId w:val="55"/>
        </w:numPr>
        <w:ind w:left="340" w:hanging="340"/>
      </w:pPr>
      <w:r w:rsidRPr="00CF1AA3">
        <w:t xml:space="preserve">Under Key Action 1 in the fields of vocational education and training, school education, adult education and youth, the </w:t>
      </w:r>
      <w:r w:rsidR="00F10F15" w:rsidRPr="00CF1AA3">
        <w:t>National Agency</w:t>
      </w:r>
      <w:r w:rsidRPr="00CF1AA3">
        <w:t xml:space="preserve"> should allocate the available funding between accredited projects and short-term/standard projects in such a way to ensure that accredited organisations can receive an appropriate grant considering their number and average size, and that applicants for short-term/standard projects have a reasonable chance to receive a grant. </w:t>
      </w:r>
    </w:p>
    <w:p w14:paraId="702DE2DE" w14:textId="09DC8A29" w:rsidR="003D4C02" w:rsidRPr="00CF1AA3" w:rsidRDefault="003D4C02" w:rsidP="003D4C02">
      <w:pPr>
        <w:ind w:left="340"/>
      </w:pPr>
      <w:r w:rsidRPr="00CF1AA3">
        <w:t xml:space="preserve">The </w:t>
      </w:r>
      <w:r w:rsidR="00F10F15" w:rsidRPr="00CF1AA3">
        <w:t>National Agency</w:t>
      </w:r>
      <w:r w:rsidRPr="00CF1AA3">
        <w:t xml:space="preserve"> will submit its proposed indicative allocation for assessment by DG EAC as part of the </w:t>
      </w:r>
      <w:r w:rsidR="00F10F15" w:rsidRPr="00CF1AA3">
        <w:t>National Agency</w:t>
      </w:r>
      <w:r w:rsidRPr="00CF1AA3">
        <w:t xml:space="preserve"> Work Programme. DG EAC may request a modification of this proposal to ensure the respect of the above principle.</w:t>
      </w:r>
    </w:p>
    <w:p w14:paraId="2B655E2E" w14:textId="2809A9CD" w:rsidR="00CD2128" w:rsidRPr="00CF1AA3" w:rsidRDefault="003D4C02" w:rsidP="00CD2128">
      <w:pPr>
        <w:pStyle w:val="Text2"/>
        <w:spacing w:after="480"/>
        <w:ind w:left="340"/>
      </w:pPr>
      <w:r w:rsidRPr="00CF1AA3">
        <w:t xml:space="preserve">The indicative allocation must be published on the </w:t>
      </w:r>
      <w:r w:rsidR="00F10F15" w:rsidRPr="00CF1AA3">
        <w:t>National Agency</w:t>
      </w:r>
      <w:r w:rsidRPr="00CF1AA3">
        <w:t xml:space="preserve">’s website ahead of the call deadline. The </w:t>
      </w:r>
      <w:r w:rsidR="00F10F15" w:rsidRPr="00CF1AA3">
        <w:t>National Agency</w:t>
      </w:r>
      <w:r w:rsidRPr="00CF1AA3">
        <w:t xml:space="preserve"> may request changes to the allocation. However, the </w:t>
      </w:r>
      <w:r w:rsidR="00F10F15" w:rsidRPr="00CF1AA3">
        <w:t>National Agency</w:t>
      </w:r>
      <w:r w:rsidRPr="00CF1AA3">
        <w:t xml:space="preserve"> does not need to make a request to transfer funds between accredited and short-term/standard projects of the same field if all possibilities to spend the funds have been exhausted for either type of projects.</w:t>
      </w:r>
    </w:p>
    <w:p w14:paraId="6EE2E103" w14:textId="1AA25E7E" w:rsidR="00DF057C" w:rsidRPr="00CF1AA3" w:rsidRDefault="00DF057C" w:rsidP="00A11465">
      <w:pPr>
        <w:pStyle w:val="Heading2"/>
        <w:numPr>
          <w:ilvl w:val="1"/>
          <w:numId w:val="89"/>
        </w:numPr>
        <w:ind w:left="567" w:hanging="567"/>
      </w:pPr>
      <w:bookmarkStart w:id="7248" w:name="_Toc117519591"/>
      <w:bookmarkStart w:id="7249" w:name="_Toc117519592"/>
      <w:bookmarkStart w:id="7250" w:name="_Toc157702577"/>
      <w:bookmarkEnd w:id="7248"/>
      <w:r w:rsidRPr="00CF1AA3">
        <w:t xml:space="preserve">Evaluation </w:t>
      </w:r>
      <w:r w:rsidR="000F7548" w:rsidRPr="00CF1AA3">
        <w:t>c</w:t>
      </w:r>
      <w:r w:rsidRPr="00CF1AA3">
        <w:t>ommittee</w:t>
      </w:r>
      <w:bookmarkEnd w:id="7249"/>
      <w:bookmarkEnd w:id="7250"/>
    </w:p>
    <w:p w14:paraId="44054FF9" w14:textId="055A3EF8" w:rsidR="00D76E9D" w:rsidRPr="00CF1AA3" w:rsidRDefault="00DF057C" w:rsidP="00A11465">
      <w:pPr>
        <w:pStyle w:val="ListParagraph"/>
        <w:numPr>
          <w:ilvl w:val="0"/>
          <w:numId w:val="157"/>
        </w:numPr>
        <w:ind w:left="357" w:hanging="357"/>
      </w:pPr>
      <w:r w:rsidRPr="00CF1AA3">
        <w:t xml:space="preserve">The </w:t>
      </w:r>
      <w:r w:rsidR="00F10F15" w:rsidRPr="00CF1AA3">
        <w:t>National Agency</w:t>
      </w:r>
      <w:r w:rsidRPr="00CF1AA3">
        <w:t xml:space="preserve"> shall appoint an </w:t>
      </w:r>
      <w:r w:rsidR="000F7548" w:rsidRPr="00CF1AA3">
        <w:t>e</w:t>
      </w:r>
      <w:r w:rsidRPr="00CF1AA3">
        <w:t xml:space="preserve">valuation </w:t>
      </w:r>
      <w:r w:rsidR="000F7548" w:rsidRPr="00CF1AA3">
        <w:t>c</w:t>
      </w:r>
      <w:r w:rsidRPr="00CF1AA3">
        <w:t>ommittee for each grant award procedure (selection round)</w:t>
      </w:r>
      <w:r w:rsidR="00645849" w:rsidRPr="00CF1AA3">
        <w:t xml:space="preserve"> and for the award of accreditations/European Solidarity Corps Quality Label</w:t>
      </w:r>
      <w:r w:rsidRPr="00CF1AA3">
        <w:t>.</w:t>
      </w:r>
      <w:r w:rsidR="003312C0" w:rsidRPr="00CF1AA3">
        <w:t xml:space="preserve"> </w:t>
      </w:r>
    </w:p>
    <w:p w14:paraId="10DF214F" w14:textId="4A6979CB" w:rsidR="00DF057C" w:rsidRPr="00CF1AA3" w:rsidRDefault="00DF057C" w:rsidP="00A11465">
      <w:pPr>
        <w:pStyle w:val="ListParagraph"/>
        <w:numPr>
          <w:ilvl w:val="0"/>
          <w:numId w:val="157"/>
        </w:numPr>
        <w:spacing w:after="360"/>
        <w:ind w:left="357" w:hanging="357"/>
      </w:pPr>
      <w:r w:rsidRPr="00CF1AA3">
        <w:t>One or several evaluation committees may be designated for the various actions</w:t>
      </w:r>
      <w:r w:rsidR="00FA6475" w:rsidRPr="00CF1AA3">
        <w:t xml:space="preserve"> managed by the </w:t>
      </w:r>
      <w:r w:rsidR="00F10F15" w:rsidRPr="00CF1AA3">
        <w:t>National Agency</w:t>
      </w:r>
      <w:r w:rsidRPr="00CF1AA3">
        <w:t>. Evaluation committees may be designated for specific selection rounds or for a specific period of time.</w:t>
      </w:r>
    </w:p>
    <w:p w14:paraId="5B0D98DB" w14:textId="77777777" w:rsidR="00DF057C" w:rsidRPr="00CF1AA3" w:rsidRDefault="00DF057C" w:rsidP="00A11465">
      <w:pPr>
        <w:pStyle w:val="Heading3"/>
        <w:numPr>
          <w:ilvl w:val="2"/>
          <w:numId w:val="89"/>
        </w:numPr>
        <w:ind w:left="1843"/>
      </w:pPr>
      <w:bookmarkStart w:id="7251" w:name="_Toc117519593"/>
      <w:bookmarkStart w:id="7252" w:name="_Toc157702578"/>
      <w:r w:rsidRPr="00CF1AA3">
        <w:t>Role of the evaluation committee</w:t>
      </w:r>
      <w:bookmarkEnd w:id="7251"/>
      <w:bookmarkEnd w:id="7252"/>
      <w:r w:rsidRPr="00CF1AA3">
        <w:t xml:space="preserve"> </w:t>
      </w:r>
    </w:p>
    <w:p w14:paraId="33ADFC80" w14:textId="5943293E" w:rsidR="00DF057C" w:rsidRPr="00CF1AA3" w:rsidRDefault="00DF057C" w:rsidP="00A11465">
      <w:pPr>
        <w:numPr>
          <w:ilvl w:val="0"/>
          <w:numId w:val="136"/>
        </w:numPr>
        <w:ind w:left="340" w:hanging="340"/>
      </w:pPr>
      <w:r w:rsidRPr="00CF1AA3">
        <w:t xml:space="preserve">The evaluation committee shall make a proposal to the Authorising Officer of the </w:t>
      </w:r>
      <w:r w:rsidR="00F10F15" w:rsidRPr="00CF1AA3">
        <w:t>National Agency</w:t>
      </w:r>
      <w:r w:rsidRPr="00CF1AA3">
        <w:t xml:space="preserve"> for grant applications to be accepted, rejected or put on the reserve list, based on their quality in compliance with the corresponding </w:t>
      </w:r>
      <w:r w:rsidR="00AF18B1" w:rsidRPr="00CF1AA3">
        <w:t xml:space="preserve">Call </w:t>
      </w:r>
      <w:r w:rsidRPr="00CF1AA3">
        <w:t>criteria. Particular attention shall be paid to applications which are close to the funding threshold.</w:t>
      </w:r>
    </w:p>
    <w:p w14:paraId="34BC8667" w14:textId="17E8D9D2" w:rsidR="00DF057C" w:rsidRPr="00CF1AA3" w:rsidRDefault="00DF057C" w:rsidP="00A11465">
      <w:pPr>
        <w:numPr>
          <w:ilvl w:val="0"/>
          <w:numId w:val="136"/>
        </w:numPr>
        <w:ind w:left="340" w:hanging="340"/>
      </w:pPr>
      <w:r>
        <w:t xml:space="preserve">Upon completion of their work, the members of the evaluation committee shall sign a </w:t>
      </w:r>
      <w:r w:rsidR="00AF18B1">
        <w:t>record</w:t>
      </w:r>
      <w:r>
        <w:t xml:space="preserve"> listing all the grant applications evaluated, identifying those that are eligible</w:t>
      </w:r>
      <w:r w:rsidR="00F100BC">
        <w:t xml:space="preserve"> </w:t>
      </w:r>
      <w:r>
        <w:t xml:space="preserve">for funding and indicating the proposed grant amounts. This record shall include the minutes of the meetings and the written consultation of the evaluation </w:t>
      </w:r>
      <w:r w:rsidR="05A8E47E">
        <w:t>committee,</w:t>
      </w:r>
      <w:r>
        <w:t xml:space="preserve"> and it shall be dated and signed by all members of the evaluation committee.</w:t>
      </w:r>
    </w:p>
    <w:p w14:paraId="3F7CF755" w14:textId="38472019" w:rsidR="00DF057C" w:rsidRPr="00CF1AA3" w:rsidRDefault="00DF057C" w:rsidP="00A11465">
      <w:pPr>
        <w:numPr>
          <w:ilvl w:val="0"/>
          <w:numId w:val="136"/>
        </w:numPr>
        <w:ind w:left="340" w:hanging="340"/>
      </w:pPr>
      <w:r w:rsidRPr="00CF1AA3">
        <w:t>In the case of Erasmus+ mobility projects in the field of higher education supported by external policy funds (KA171), the evaluation committee shall propose a list of mobility flows per region, each ranked in order of merit. The evaluation committee may propose to reject mobility flows with certain countries within a region for the purpose of achieving the indicative geographical targets</w:t>
      </w:r>
      <w:r w:rsidR="00800881" w:rsidRPr="00CF1AA3">
        <w:t>,</w:t>
      </w:r>
      <w:r w:rsidRPr="00CF1AA3">
        <w:t xml:space="preserve"> as specified in the </w:t>
      </w:r>
      <w:r w:rsidR="00AF18B1" w:rsidRPr="00CF1AA3">
        <w:t xml:space="preserve">Erasmus+ </w:t>
      </w:r>
      <w:r w:rsidRPr="00CF1AA3">
        <w:t>Programme Guide.</w:t>
      </w:r>
    </w:p>
    <w:p w14:paraId="38295085" w14:textId="490B6947" w:rsidR="00DF057C" w:rsidRPr="00CF1AA3" w:rsidRDefault="00DF057C" w:rsidP="00A11465">
      <w:pPr>
        <w:numPr>
          <w:ilvl w:val="0"/>
          <w:numId w:val="136"/>
        </w:numPr>
        <w:spacing w:after="360"/>
        <w:ind w:left="340" w:hanging="340"/>
      </w:pPr>
      <w:r w:rsidRPr="00CF1AA3">
        <w:t>Th</w:t>
      </w:r>
      <w:r w:rsidR="00AF18B1" w:rsidRPr="00CF1AA3">
        <w:t>e</w:t>
      </w:r>
      <w:r w:rsidRPr="00CF1AA3">
        <w:t xml:space="preserve"> record </w:t>
      </w:r>
      <w:r w:rsidR="00AF18B1" w:rsidRPr="00CF1AA3">
        <w:t xml:space="preserve">of the evaluation committee </w:t>
      </w:r>
      <w:r w:rsidRPr="00CF1AA3">
        <w:t xml:space="preserve">shall be kept for future reference </w:t>
      </w:r>
      <w:r w:rsidR="001B06AC" w:rsidRPr="00CF1AA3">
        <w:t xml:space="preserve">for a period of </w:t>
      </w:r>
      <w:r w:rsidRPr="00CF1AA3">
        <w:t xml:space="preserve">5 years after the closure of the related Contribution Agreement. </w:t>
      </w:r>
    </w:p>
    <w:p w14:paraId="2402D396" w14:textId="77777777" w:rsidR="00DF057C" w:rsidRPr="00CF1AA3" w:rsidRDefault="00DF057C" w:rsidP="00A11465">
      <w:pPr>
        <w:pStyle w:val="Heading3"/>
        <w:numPr>
          <w:ilvl w:val="2"/>
          <w:numId w:val="89"/>
        </w:numPr>
        <w:ind w:left="1843"/>
      </w:pPr>
      <w:bookmarkStart w:id="7253" w:name="_Toc117519594"/>
      <w:bookmarkStart w:id="7254" w:name="_Toc157702579"/>
      <w:r w:rsidRPr="00CF1AA3">
        <w:t>Composition and internal organisation of the evaluation committee</w:t>
      </w:r>
      <w:bookmarkEnd w:id="7253"/>
      <w:bookmarkEnd w:id="7254"/>
    </w:p>
    <w:p w14:paraId="303461E9" w14:textId="369EEA04" w:rsidR="00AF18B1" w:rsidRPr="00CF1AA3" w:rsidRDefault="00DF057C" w:rsidP="00A11465">
      <w:pPr>
        <w:pStyle w:val="Text3"/>
        <w:numPr>
          <w:ilvl w:val="0"/>
          <w:numId w:val="178"/>
        </w:numPr>
      </w:pPr>
      <w:r w:rsidRPr="00CF1AA3">
        <w:t xml:space="preserve">An evaluation committee shall consist of at least three members representing at least two organisational entities with no hierarchical link between them. The latter condition does not apply if the evaluation committee consists only of </w:t>
      </w:r>
      <w:r w:rsidR="00F10F15" w:rsidRPr="00CF1AA3">
        <w:t>National Agency</w:t>
      </w:r>
      <w:r w:rsidRPr="00CF1AA3">
        <w:t xml:space="preserve"> staff and there are no such distinct organisational entities within the </w:t>
      </w:r>
      <w:r w:rsidR="00F10F15" w:rsidRPr="00CF1AA3">
        <w:t>National Agency</w:t>
      </w:r>
      <w:r w:rsidRPr="00CF1AA3">
        <w:t>.</w:t>
      </w:r>
    </w:p>
    <w:p w14:paraId="1B7BF018" w14:textId="3F8B699B" w:rsidR="00DF057C" w:rsidRPr="00CF1AA3" w:rsidRDefault="00DF057C" w:rsidP="00A11465">
      <w:pPr>
        <w:pStyle w:val="Text3"/>
        <w:numPr>
          <w:ilvl w:val="0"/>
          <w:numId w:val="178"/>
        </w:numPr>
      </w:pPr>
      <w:r w:rsidRPr="00CF1AA3">
        <w:t>The following persons</w:t>
      </w:r>
      <w:r w:rsidR="00C71C96" w:rsidRPr="00CF1AA3">
        <w:t>, who are not empowered to vote on the selection of proposals,</w:t>
      </w:r>
      <w:r w:rsidRPr="00CF1AA3">
        <w:t xml:space="preserve"> may </w:t>
      </w:r>
      <w:r w:rsidR="00C71C96" w:rsidRPr="00CF1AA3">
        <w:t xml:space="preserve">assist </w:t>
      </w:r>
      <w:r w:rsidR="003A6155" w:rsidRPr="00CF1AA3">
        <w:t>the evaluation committee</w:t>
      </w:r>
      <w:r w:rsidRPr="00CF1AA3">
        <w:t>: experts, observers, persons responsible for providing technical advice and representatives of the evaluation committee secretariat</w:t>
      </w:r>
      <w:r w:rsidR="003A6155" w:rsidRPr="00CF1AA3">
        <w:t>.</w:t>
      </w:r>
    </w:p>
    <w:p w14:paraId="7CB690F2" w14:textId="09846A82" w:rsidR="00DF057C" w:rsidRPr="00CF1AA3" w:rsidRDefault="00DF057C" w:rsidP="00A11465">
      <w:pPr>
        <w:pStyle w:val="Text3"/>
        <w:numPr>
          <w:ilvl w:val="0"/>
          <w:numId w:val="178"/>
        </w:numPr>
      </w:pPr>
      <w:r w:rsidRPr="00CF1AA3">
        <w:t xml:space="preserve">The evaluation committee shall work in accordance with rules of procedure, which shall be decided by the </w:t>
      </w:r>
      <w:r w:rsidR="00F10F15" w:rsidRPr="00CF1AA3">
        <w:t>National Agency</w:t>
      </w:r>
      <w:r w:rsidRPr="00CF1AA3">
        <w:t xml:space="preserve"> and communicated to the members of the evaluation committee before they start working. </w:t>
      </w:r>
    </w:p>
    <w:p w14:paraId="02E39804" w14:textId="77777777" w:rsidR="00DF057C" w:rsidRPr="00CF1AA3" w:rsidRDefault="00DF057C" w:rsidP="00A11465">
      <w:pPr>
        <w:pStyle w:val="Text3"/>
        <w:numPr>
          <w:ilvl w:val="0"/>
          <w:numId w:val="178"/>
        </w:numPr>
      </w:pPr>
      <w:r w:rsidRPr="00CF1AA3">
        <w:t>The rules of procedure of the evaluation committee shall provide an objective method for dealing with grant applications of the same quality level (e.g. assessment by a third expert).</w:t>
      </w:r>
      <w:r w:rsidRPr="00CF1AA3" w:rsidDel="003E6B3E">
        <w:t xml:space="preserve"> </w:t>
      </w:r>
    </w:p>
    <w:p w14:paraId="704B8DEB" w14:textId="7E47B16E" w:rsidR="00DF057C" w:rsidRPr="00CF1AA3" w:rsidRDefault="00DF057C" w:rsidP="00A11465">
      <w:pPr>
        <w:pStyle w:val="Text3"/>
        <w:numPr>
          <w:ilvl w:val="0"/>
          <w:numId w:val="178"/>
        </w:numPr>
        <w:tabs>
          <w:tab w:val="clear" w:pos="2302"/>
        </w:tabs>
        <w:spacing w:after="480"/>
      </w:pPr>
      <w:r w:rsidRPr="00CF1AA3">
        <w:t xml:space="preserve">The members of the evaluation committee shall meet or proceed in writing in view of preparing the grant award proposal. </w:t>
      </w:r>
    </w:p>
    <w:p w14:paraId="78368148" w14:textId="77777777" w:rsidR="00DF057C" w:rsidRPr="00CF1AA3" w:rsidRDefault="00DF057C" w:rsidP="00A11465">
      <w:pPr>
        <w:pStyle w:val="Heading2"/>
        <w:numPr>
          <w:ilvl w:val="1"/>
          <w:numId w:val="89"/>
        </w:numPr>
        <w:ind w:left="567" w:hanging="567"/>
        <w:rPr>
          <w:bCs/>
          <w:i/>
        </w:rPr>
      </w:pPr>
      <w:bookmarkStart w:id="7255" w:name="_Toc117519595"/>
      <w:bookmarkStart w:id="7256" w:name="_Toc157702580"/>
      <w:r w:rsidRPr="00CF1AA3">
        <w:rPr>
          <w:bCs/>
        </w:rPr>
        <w:t>Conflict of interest</w:t>
      </w:r>
      <w:bookmarkEnd w:id="7255"/>
      <w:bookmarkEnd w:id="7256"/>
    </w:p>
    <w:p w14:paraId="321019BF" w14:textId="55D2B164" w:rsidR="00CC143D" w:rsidRPr="00CF1AA3" w:rsidRDefault="00DF057C" w:rsidP="00A11465">
      <w:pPr>
        <w:numPr>
          <w:ilvl w:val="0"/>
          <w:numId w:val="56"/>
        </w:numPr>
        <w:ind w:left="340" w:hanging="340"/>
      </w:pPr>
      <w:r w:rsidRPr="00CF1AA3">
        <w:t xml:space="preserve">In accordance with the principles of transparency and equal treatment, any actor involved in any stage of the grant award process shall sign a declaration on the prevention of conflicts of interest and confidentiality in relation to the given selection round. Members of evaluation committees shall sign this declaration for each given selection round. The declaration shall follow the template provided in Annex I </w:t>
      </w:r>
      <w:r w:rsidR="001B06AC" w:rsidRPr="00CF1AA3">
        <w:t xml:space="preserve">to </w:t>
      </w:r>
      <w:r w:rsidRPr="00CF1AA3">
        <w:t xml:space="preserve">the Guide for </w:t>
      </w:r>
      <w:r w:rsidR="00F10F15" w:rsidRPr="00CF1AA3">
        <w:t>National Agencies</w:t>
      </w:r>
      <w:r w:rsidRPr="00CF1AA3">
        <w:t xml:space="preserve">. </w:t>
      </w:r>
    </w:p>
    <w:p w14:paraId="5E0A924D" w14:textId="7FD13CBD" w:rsidR="00DF057C" w:rsidRPr="00CF1AA3" w:rsidRDefault="00DF057C" w:rsidP="00A11465">
      <w:pPr>
        <w:numPr>
          <w:ilvl w:val="0"/>
          <w:numId w:val="56"/>
        </w:numPr>
        <w:ind w:left="340" w:hanging="340"/>
      </w:pPr>
      <w:r w:rsidRPr="00CF1AA3">
        <w:t xml:space="preserve">If such a conflict arises, the person in question has to refrain from taking part in the evaluation procedure and timely refer to the Authorising Officer of the </w:t>
      </w:r>
      <w:r w:rsidR="00F10F15" w:rsidRPr="00CF1AA3">
        <w:t>National Agency</w:t>
      </w:r>
      <w:r w:rsidR="001B06AC" w:rsidRPr="00CF1AA3">
        <w:t>,</w:t>
      </w:r>
      <w:r w:rsidRPr="00CF1AA3">
        <w:t xml:space="preserve"> who shall then confirm in writing whether or not there is a conflict of interests and, if such a conflict exists, take any appropriate decision such as replacing the person for the whole evaluation procedure or only part of it.</w:t>
      </w:r>
    </w:p>
    <w:p w14:paraId="569B8A95" w14:textId="0EEC390D" w:rsidR="00DF057C" w:rsidRPr="00CF1AA3" w:rsidRDefault="00DF057C" w:rsidP="00A11465">
      <w:pPr>
        <w:numPr>
          <w:ilvl w:val="0"/>
          <w:numId w:val="56"/>
        </w:numPr>
        <w:ind w:left="340" w:hanging="340"/>
      </w:pPr>
      <w:r w:rsidRPr="00CF1AA3">
        <w:t xml:space="preserve">Without prejudice to the circumstances of exclusion described in the Erasmus+ and the European Solidarity Corps </w:t>
      </w:r>
      <w:r w:rsidR="00BB5CD8" w:rsidRPr="00CF1AA3">
        <w:t xml:space="preserve">Programme </w:t>
      </w:r>
      <w:r w:rsidRPr="00CF1AA3">
        <w:t>Guide</w:t>
      </w:r>
      <w:r w:rsidR="00BB5CD8" w:rsidRPr="00CF1AA3">
        <w:t>s</w:t>
      </w:r>
      <w:r w:rsidRPr="00CF1AA3">
        <w:t xml:space="preserve">, before being awarded a grant or a contract, structures and networks which have been identified or designated in the Erasmus+ Programme or in the European Solidarity Corps or in any Annual Commission Work programme adopted for the implementation of the Erasmus+ Programme or the European Solidarity Corps, shall be able to demonstrate that they are not in a conflict of interest either because precautionary measures are taken by them or because their internal organisation is such that there is a clear separation of interests. The same applies also to legal entities hosting the </w:t>
      </w:r>
      <w:r w:rsidR="00F10F15" w:rsidRPr="00CF1AA3">
        <w:t>National Agency</w:t>
      </w:r>
      <w:r w:rsidRPr="00CF1AA3">
        <w:t xml:space="preserve"> but dealing with other activities inside or outside the remit of the Erasmus+ Programme and European Solidarity Corps, as well as entities affiliated to these legal entities</w:t>
      </w:r>
      <w:r w:rsidR="00BB5CD8" w:rsidRPr="00CF1AA3">
        <w:t>.</w:t>
      </w:r>
    </w:p>
    <w:p w14:paraId="28206493" w14:textId="315A5654" w:rsidR="00DF057C" w:rsidRPr="00CF1AA3" w:rsidRDefault="00DF057C" w:rsidP="00A11465">
      <w:pPr>
        <w:numPr>
          <w:ilvl w:val="0"/>
          <w:numId w:val="56"/>
        </w:numPr>
        <w:ind w:left="340" w:hanging="340"/>
      </w:pPr>
      <w:r w:rsidRPr="00CF1AA3">
        <w:t xml:space="preserve">External experts assisting the </w:t>
      </w:r>
      <w:r w:rsidR="00F10F15" w:rsidRPr="00CF1AA3">
        <w:t>National Agency</w:t>
      </w:r>
      <w:r w:rsidRPr="00CF1AA3">
        <w:t xml:space="preserve"> in the grant award process shall be chosen on the basis of their professional capacity, preferably through an open call. For the selection of experts, the </w:t>
      </w:r>
      <w:r w:rsidR="00F10F15" w:rsidRPr="00CF1AA3">
        <w:t>National Agency</w:t>
      </w:r>
      <w:r w:rsidRPr="00CF1AA3">
        <w:t xml:space="preserve"> shall respect the principles of transparency, equal treatment and absence of conflicts of interest.</w:t>
      </w:r>
    </w:p>
    <w:p w14:paraId="7DBF2B33" w14:textId="7D5F17A0" w:rsidR="00DF057C" w:rsidRPr="00CF1AA3" w:rsidRDefault="00DF057C" w:rsidP="00A11465">
      <w:pPr>
        <w:numPr>
          <w:ilvl w:val="0"/>
          <w:numId w:val="56"/>
        </w:numPr>
        <w:ind w:left="340" w:hanging="340"/>
      </w:pPr>
      <w:r w:rsidRPr="00CF1AA3">
        <w:t xml:space="preserve">Persons who have a function in the supervision of the </w:t>
      </w:r>
      <w:r w:rsidR="00F10F15" w:rsidRPr="00CF1AA3">
        <w:t>National Agency</w:t>
      </w:r>
      <w:r w:rsidRPr="00CF1AA3">
        <w:t xml:space="preserve"> cannot take part in the grant award process.</w:t>
      </w:r>
    </w:p>
    <w:p w14:paraId="29E92E87" w14:textId="77777777" w:rsidR="00DF057C" w:rsidRPr="00CF1AA3" w:rsidRDefault="00DF057C" w:rsidP="00A11465">
      <w:pPr>
        <w:numPr>
          <w:ilvl w:val="0"/>
          <w:numId w:val="56"/>
        </w:numPr>
        <w:ind w:left="340" w:hanging="340"/>
      </w:pPr>
      <w:r w:rsidRPr="00CF1AA3">
        <w:t>Any internal or external expert who has participated in the quality assessment of a grant application in the selection round concerned shall not have a decision-making role in the evaluation committee, but may be called upon to provide information to the evaluation committee.</w:t>
      </w:r>
    </w:p>
    <w:p w14:paraId="1F6EC98A" w14:textId="55246D93" w:rsidR="00DF057C" w:rsidRPr="00CF1AA3" w:rsidRDefault="00DF057C" w:rsidP="00A11465">
      <w:pPr>
        <w:numPr>
          <w:ilvl w:val="0"/>
          <w:numId w:val="56"/>
        </w:numPr>
        <w:spacing w:after="480"/>
        <w:ind w:left="340" w:hanging="340"/>
      </w:pPr>
      <w:r w:rsidRPr="00CF1AA3">
        <w:t xml:space="preserve">The Authorising Officer of the </w:t>
      </w:r>
      <w:r w:rsidR="00F10F15" w:rsidRPr="00CF1AA3">
        <w:t>National Agency</w:t>
      </w:r>
      <w:r w:rsidRPr="00CF1AA3">
        <w:t xml:space="preserve"> taking the grant award decision may participate as an observer, but shall not have a voting right in the evaluation committee.</w:t>
      </w:r>
    </w:p>
    <w:p w14:paraId="2295735C" w14:textId="3084F6CF" w:rsidR="00695537" w:rsidRPr="00CF1AA3" w:rsidRDefault="00945CFB" w:rsidP="00A11465">
      <w:pPr>
        <w:pStyle w:val="Heading2"/>
        <w:numPr>
          <w:ilvl w:val="1"/>
          <w:numId w:val="89"/>
        </w:numPr>
        <w:ind w:left="567" w:hanging="567"/>
      </w:pPr>
      <w:bookmarkStart w:id="7257" w:name="_Toc353886907"/>
      <w:bookmarkStart w:id="7258" w:name="_Toc354860507"/>
      <w:bookmarkStart w:id="7259" w:name="_Toc370468219"/>
      <w:bookmarkStart w:id="7260" w:name="_Toc417410434"/>
      <w:bookmarkStart w:id="7261" w:name="_Toc467674271"/>
      <w:bookmarkStart w:id="7262" w:name="_Toc514407661"/>
      <w:bookmarkStart w:id="7263" w:name="_Toc60932513"/>
      <w:bookmarkStart w:id="7264" w:name="_Toc117519596"/>
      <w:bookmarkStart w:id="7265" w:name="_Toc157702581"/>
      <w:r w:rsidRPr="00CF1AA3">
        <w:t>Publication of c</w:t>
      </w:r>
      <w:r w:rsidR="00695537" w:rsidRPr="00CF1AA3">
        <w:t>all</w:t>
      </w:r>
      <w:r w:rsidR="00D60B0F">
        <w:t>s</w:t>
      </w:r>
      <w:r w:rsidR="00695537" w:rsidRPr="00CF1AA3">
        <w:t xml:space="preserve"> for proposals</w:t>
      </w:r>
      <w:bookmarkEnd w:id="7257"/>
      <w:bookmarkEnd w:id="7258"/>
      <w:bookmarkEnd w:id="7259"/>
      <w:bookmarkEnd w:id="7260"/>
      <w:bookmarkEnd w:id="7261"/>
      <w:bookmarkEnd w:id="7262"/>
      <w:bookmarkEnd w:id="7263"/>
      <w:bookmarkEnd w:id="7264"/>
      <w:bookmarkEnd w:id="7265"/>
    </w:p>
    <w:p w14:paraId="38E25ACA" w14:textId="373FD6EB" w:rsidR="00532A61" w:rsidRPr="00CF1AA3" w:rsidRDefault="00E20055" w:rsidP="00A11465">
      <w:pPr>
        <w:numPr>
          <w:ilvl w:val="0"/>
          <w:numId w:val="19"/>
        </w:numPr>
        <w:tabs>
          <w:tab w:val="clear" w:pos="1437"/>
        </w:tabs>
        <w:spacing w:after="120"/>
        <w:ind w:left="340" w:hanging="340"/>
      </w:pPr>
      <w:r w:rsidRPr="00CF1AA3">
        <w:t>T</w:t>
      </w:r>
      <w:r w:rsidR="00695537" w:rsidRPr="00CF1AA3">
        <w:t xml:space="preserve">he </w:t>
      </w:r>
      <w:r w:rsidR="00F10F15" w:rsidRPr="00CF1AA3">
        <w:t>National Agency</w:t>
      </w:r>
      <w:r w:rsidR="00695537" w:rsidRPr="00CF1AA3">
        <w:t xml:space="preserve"> shall publicise</w:t>
      </w:r>
      <w:r w:rsidR="00532A61" w:rsidRPr="00CF1AA3">
        <w:t xml:space="preserve"> on its website</w:t>
      </w:r>
      <w:r w:rsidR="00945CFB" w:rsidRPr="00CF1AA3">
        <w:t xml:space="preserve"> all necessary information on the grant opportunities offered by the Erasmus+ and </w:t>
      </w:r>
      <w:r w:rsidR="00313F79" w:rsidRPr="00CF1AA3">
        <w:t>E</w:t>
      </w:r>
      <w:r w:rsidR="00A52EF4" w:rsidRPr="00CF1AA3">
        <w:t xml:space="preserve">uropean </w:t>
      </w:r>
      <w:r w:rsidR="00313F79" w:rsidRPr="00CF1AA3">
        <w:t>S</w:t>
      </w:r>
      <w:r w:rsidR="00A52EF4" w:rsidRPr="00CF1AA3">
        <w:t xml:space="preserve">olidarity </w:t>
      </w:r>
      <w:r w:rsidR="00313F79" w:rsidRPr="00CF1AA3">
        <w:t>C</w:t>
      </w:r>
      <w:r w:rsidR="00A52EF4" w:rsidRPr="00CF1AA3">
        <w:t>orps</w:t>
      </w:r>
      <w:r w:rsidR="00945CFB" w:rsidRPr="00CF1AA3">
        <w:t xml:space="preserve"> Programmes </w:t>
      </w:r>
      <w:r w:rsidR="00012711" w:rsidRPr="00CF1AA3">
        <w:t xml:space="preserve">in the </w:t>
      </w:r>
      <w:r w:rsidR="00F10F15" w:rsidRPr="00CF1AA3">
        <w:t>National Agency</w:t>
      </w:r>
      <w:r w:rsidR="001F0B5C" w:rsidRPr="00CF1AA3">
        <w:t>’</w:t>
      </w:r>
      <w:r w:rsidR="00012711" w:rsidRPr="00CF1AA3">
        <w:t>s area</w:t>
      </w:r>
      <w:r w:rsidR="001F0B5C" w:rsidRPr="00CF1AA3">
        <w:t xml:space="preserve"> of responsibility</w:t>
      </w:r>
      <w:r w:rsidR="00532A61" w:rsidRPr="00CF1AA3">
        <w:t>:</w:t>
      </w:r>
    </w:p>
    <w:p w14:paraId="4BD5A8F5" w14:textId="17555488" w:rsidR="00532A61" w:rsidRPr="00CF1AA3" w:rsidRDefault="00695537" w:rsidP="00A11465">
      <w:pPr>
        <w:pStyle w:val="ListParagraph"/>
        <w:numPr>
          <w:ilvl w:val="0"/>
          <w:numId w:val="179"/>
        </w:numPr>
        <w:spacing w:after="120"/>
      </w:pPr>
      <w:r w:rsidRPr="00CF1AA3">
        <w:t xml:space="preserve">the </w:t>
      </w:r>
      <w:r w:rsidR="00E62BF1" w:rsidRPr="00CF1AA3">
        <w:t xml:space="preserve">relevant </w:t>
      </w:r>
      <w:r w:rsidR="000E6C21" w:rsidRPr="00CF1AA3">
        <w:t>C</w:t>
      </w:r>
      <w:r w:rsidRPr="00CF1AA3">
        <w:t>all</w:t>
      </w:r>
      <w:r w:rsidR="00AD396D" w:rsidRPr="00CF1AA3">
        <w:t>s</w:t>
      </w:r>
      <w:r w:rsidRPr="00CF1AA3">
        <w:t xml:space="preserve"> for proposals</w:t>
      </w:r>
      <w:r w:rsidR="001B06AC" w:rsidRPr="00CF1AA3">
        <w:t>;</w:t>
      </w:r>
      <w:r w:rsidR="00E20055" w:rsidRPr="00CF1AA3">
        <w:t xml:space="preserve"> </w:t>
      </w:r>
    </w:p>
    <w:p w14:paraId="7EF6F001" w14:textId="5FBFFEA5" w:rsidR="00E62BF1" w:rsidRPr="00CF1AA3" w:rsidRDefault="00F01E8A" w:rsidP="00A11465">
      <w:pPr>
        <w:pStyle w:val="ListParagraph"/>
        <w:numPr>
          <w:ilvl w:val="0"/>
          <w:numId w:val="179"/>
        </w:numPr>
        <w:spacing w:after="120"/>
      </w:pPr>
      <w:r w:rsidRPr="00CF1AA3">
        <w:t xml:space="preserve">the Erasmus+ Programme Guide and, where applicable, the </w:t>
      </w:r>
      <w:r w:rsidR="00313F79" w:rsidRPr="00CF1AA3">
        <w:t>E</w:t>
      </w:r>
      <w:r w:rsidR="00697506" w:rsidRPr="00CF1AA3">
        <w:t xml:space="preserve">uropean </w:t>
      </w:r>
      <w:r w:rsidR="00313F79" w:rsidRPr="00CF1AA3">
        <w:t>S</w:t>
      </w:r>
      <w:r w:rsidR="00697506" w:rsidRPr="00CF1AA3">
        <w:t xml:space="preserve">olidarity </w:t>
      </w:r>
      <w:r w:rsidR="00313F79" w:rsidRPr="00CF1AA3">
        <w:t>C</w:t>
      </w:r>
      <w:r w:rsidR="00697506" w:rsidRPr="00CF1AA3">
        <w:t>orps</w:t>
      </w:r>
      <w:r w:rsidRPr="00CF1AA3">
        <w:t xml:space="preserve"> Guide</w:t>
      </w:r>
      <w:r w:rsidR="001B06AC" w:rsidRPr="00CF1AA3">
        <w:t xml:space="preserve">; </w:t>
      </w:r>
    </w:p>
    <w:p w14:paraId="099839DC" w14:textId="6398F98C" w:rsidR="00E20055" w:rsidRPr="00CF1AA3" w:rsidRDefault="00246463" w:rsidP="00A11465">
      <w:pPr>
        <w:pStyle w:val="ListParagraph"/>
        <w:numPr>
          <w:ilvl w:val="0"/>
          <w:numId w:val="179"/>
        </w:numPr>
        <w:spacing w:after="120"/>
      </w:pPr>
      <w:r w:rsidRPr="00CF1AA3">
        <w:t>all forms and documents</w:t>
      </w:r>
      <w:r w:rsidR="001F0B5C" w:rsidRPr="00CF1AA3">
        <w:t xml:space="preserve"> required to apply</w:t>
      </w:r>
      <w:r w:rsidR="001B06AC" w:rsidRPr="00CF1AA3">
        <w:t xml:space="preserve">; </w:t>
      </w:r>
    </w:p>
    <w:p w14:paraId="004D4DAC" w14:textId="7EAA687E" w:rsidR="00F01E8A" w:rsidRPr="00CF1AA3" w:rsidRDefault="00246463" w:rsidP="00A11465">
      <w:pPr>
        <w:numPr>
          <w:ilvl w:val="0"/>
          <w:numId w:val="179"/>
        </w:numPr>
        <w:spacing w:after="120"/>
      </w:pPr>
      <w:r w:rsidRPr="00CF1AA3">
        <w:t xml:space="preserve">all forms and documents allowing Erasmus+ </w:t>
      </w:r>
      <w:r w:rsidR="00D64E88" w:rsidRPr="00CF1AA3">
        <w:t xml:space="preserve">and </w:t>
      </w:r>
      <w:r w:rsidR="0009231A" w:rsidRPr="00CF1AA3">
        <w:t xml:space="preserve">the </w:t>
      </w:r>
      <w:r w:rsidR="00D64E88" w:rsidRPr="00CF1AA3">
        <w:t>European Solidarity Corps</w:t>
      </w:r>
      <w:r w:rsidR="00E82E12" w:rsidRPr="00CF1AA3">
        <w:t xml:space="preserve"> </w:t>
      </w:r>
      <w:r w:rsidRPr="00CF1AA3">
        <w:t xml:space="preserve">beneficiaries to fulfil their contractual obligations </w:t>
      </w:r>
      <w:r w:rsidR="0022031A" w:rsidRPr="00CF1AA3">
        <w:t xml:space="preserve">towards </w:t>
      </w:r>
      <w:r w:rsidRPr="00CF1AA3">
        <w:t xml:space="preserve">the </w:t>
      </w:r>
      <w:r w:rsidR="00F10F15" w:rsidRPr="00CF1AA3">
        <w:t>National Agency</w:t>
      </w:r>
      <w:r w:rsidR="001B06AC" w:rsidRPr="00CF1AA3">
        <w:t>;</w:t>
      </w:r>
    </w:p>
    <w:p w14:paraId="736212DF" w14:textId="6A77948B" w:rsidR="000A1B61" w:rsidRPr="00CF1AA3" w:rsidRDefault="007A04AF" w:rsidP="00A11465">
      <w:pPr>
        <w:numPr>
          <w:ilvl w:val="0"/>
          <w:numId w:val="179"/>
        </w:numPr>
        <w:spacing w:after="120"/>
      </w:pPr>
      <w:r w:rsidRPr="00CF1AA3">
        <w:t>available budgets</w:t>
      </w:r>
      <w:r w:rsidR="004F5C91" w:rsidRPr="00CF1AA3">
        <w:t xml:space="preserve"> per selection round</w:t>
      </w:r>
      <w:r w:rsidR="001B06AC" w:rsidRPr="00CF1AA3">
        <w:t>;</w:t>
      </w:r>
    </w:p>
    <w:p w14:paraId="52E49201" w14:textId="088A928F" w:rsidR="007A04AF" w:rsidRPr="00CF1AA3" w:rsidRDefault="00E41116" w:rsidP="00A11465">
      <w:pPr>
        <w:numPr>
          <w:ilvl w:val="0"/>
          <w:numId w:val="179"/>
        </w:numPr>
        <w:spacing w:after="120"/>
      </w:pPr>
      <w:r w:rsidRPr="00CF1AA3">
        <w:t>relevant contact points for further information</w:t>
      </w:r>
      <w:r w:rsidR="001B06AC" w:rsidRPr="00CF1AA3">
        <w:t>.</w:t>
      </w:r>
      <w:r w:rsidRPr="00CF1AA3">
        <w:t xml:space="preserve"> </w:t>
      </w:r>
    </w:p>
    <w:p w14:paraId="2573F7BE" w14:textId="15974F85" w:rsidR="00E10242" w:rsidRPr="00CF1AA3" w:rsidRDefault="00F64C35" w:rsidP="00A11465">
      <w:pPr>
        <w:numPr>
          <w:ilvl w:val="0"/>
          <w:numId w:val="19"/>
        </w:numPr>
        <w:tabs>
          <w:tab w:val="clear" w:pos="1437"/>
        </w:tabs>
        <w:spacing w:after="480"/>
        <w:ind w:left="340" w:hanging="340"/>
      </w:pPr>
      <w:r w:rsidRPr="00CF1AA3">
        <w:t>Any</w:t>
      </w:r>
      <w:r w:rsidR="00D76685" w:rsidRPr="00CF1AA3">
        <w:t xml:space="preserve"> information published at </w:t>
      </w:r>
      <w:r w:rsidR="006C2566" w:rsidRPr="00CF1AA3">
        <w:t>national level</w:t>
      </w:r>
      <w:r w:rsidR="00D76685" w:rsidRPr="00CF1AA3">
        <w:t xml:space="preserve"> </w:t>
      </w:r>
      <w:r w:rsidR="00695537" w:rsidRPr="00CF1AA3">
        <w:t xml:space="preserve">shall comply </w:t>
      </w:r>
      <w:r w:rsidRPr="00CF1AA3">
        <w:t xml:space="preserve">fully </w:t>
      </w:r>
      <w:r w:rsidR="00695537" w:rsidRPr="00CF1AA3">
        <w:t xml:space="preserve">with the </w:t>
      </w:r>
      <w:r w:rsidR="00E54132" w:rsidRPr="00CF1AA3">
        <w:t xml:space="preserve">provisions and </w:t>
      </w:r>
      <w:r w:rsidR="00695537" w:rsidRPr="00CF1AA3">
        <w:t xml:space="preserve">guidelines contained in the </w:t>
      </w:r>
      <w:r w:rsidR="006C7C05" w:rsidRPr="00CF1AA3">
        <w:t xml:space="preserve">respective </w:t>
      </w:r>
      <w:r w:rsidR="007D310C" w:rsidRPr="00CF1AA3">
        <w:t xml:space="preserve">Programme </w:t>
      </w:r>
      <w:r w:rsidR="00695537" w:rsidRPr="00CF1AA3">
        <w:t>Guide</w:t>
      </w:r>
      <w:r w:rsidR="00D64E88" w:rsidRPr="00CF1AA3">
        <w:t>s</w:t>
      </w:r>
      <w:r w:rsidR="000E49CF" w:rsidRPr="00CF1AA3">
        <w:t xml:space="preserve"> and the Guide for </w:t>
      </w:r>
      <w:r w:rsidR="00F10F15" w:rsidRPr="00CF1AA3">
        <w:t>National Agencies</w:t>
      </w:r>
      <w:r w:rsidR="00695537" w:rsidRPr="00CF1AA3">
        <w:t>.</w:t>
      </w:r>
      <w:bookmarkStart w:id="7266" w:name="_Toc354860111"/>
      <w:bookmarkStart w:id="7267" w:name="_Toc354860333"/>
      <w:bookmarkStart w:id="7268" w:name="_Toc354860508"/>
      <w:bookmarkStart w:id="7269" w:name="_Toc354860112"/>
      <w:bookmarkStart w:id="7270" w:name="_Toc354860334"/>
      <w:bookmarkStart w:id="7271" w:name="_Toc354860509"/>
      <w:bookmarkStart w:id="7272" w:name="_Toc416866730"/>
      <w:bookmarkStart w:id="7273" w:name="_Toc416866905"/>
      <w:bookmarkStart w:id="7274" w:name="_Toc416867096"/>
      <w:bookmarkStart w:id="7275" w:name="_Toc416870072"/>
      <w:bookmarkStart w:id="7276" w:name="_Toc416870265"/>
      <w:bookmarkStart w:id="7277" w:name="_Toc417381489"/>
      <w:bookmarkStart w:id="7278" w:name="_Toc417381673"/>
      <w:bookmarkStart w:id="7279" w:name="_Toc417382076"/>
      <w:bookmarkStart w:id="7280" w:name="_Toc417382262"/>
      <w:bookmarkStart w:id="7281" w:name="_Toc417410437"/>
      <w:bookmarkStart w:id="7282" w:name="_Toc435631578"/>
      <w:bookmarkStart w:id="7283" w:name="_Toc435634257"/>
      <w:bookmarkStart w:id="7284" w:name="_Toc441511439"/>
      <w:bookmarkStart w:id="7285" w:name="_Toc441511624"/>
      <w:bookmarkStart w:id="7286" w:name="_Toc467674274"/>
      <w:bookmarkStart w:id="7287" w:name="_Toc474762361"/>
      <w:bookmarkStart w:id="7288" w:name="_Toc519154101"/>
      <w:bookmarkStart w:id="7289" w:name="_Toc519154326"/>
      <w:bookmarkStart w:id="7290" w:name="_Toc519262988"/>
      <w:bookmarkStart w:id="7291" w:name="_Toc514407664"/>
      <w:bookmarkStart w:id="7292" w:name="_Toc528250903"/>
      <w:bookmarkStart w:id="7293" w:name="_Toc529976097"/>
      <w:bookmarkStart w:id="7294" w:name="_Toc20486741"/>
      <w:bookmarkStart w:id="7295" w:name="_Toc60929605"/>
      <w:bookmarkStart w:id="7296" w:name="_Toc60932516"/>
      <w:bookmarkStart w:id="7297" w:name="_Toc60934600"/>
      <w:bookmarkStart w:id="7298" w:name="_Toc62718637"/>
      <w:bookmarkStart w:id="7299" w:name="_Toc63256195"/>
      <w:bookmarkStart w:id="7300" w:name="_Toc63256465"/>
      <w:bookmarkStart w:id="7301" w:name="_Toc64302697"/>
      <w:bookmarkStart w:id="7302" w:name="_Toc71118700"/>
      <w:bookmarkStart w:id="7303" w:name="_Toc71122304"/>
      <w:bookmarkStart w:id="7304" w:name="_Toc71122514"/>
      <w:bookmarkStart w:id="7305" w:name="_Toc71122726"/>
      <w:bookmarkStart w:id="7306" w:name="_Toc71123344"/>
      <w:bookmarkStart w:id="7307" w:name="_Toc71124274"/>
      <w:bookmarkStart w:id="7308" w:name="_Toc71124485"/>
      <w:bookmarkStart w:id="7309" w:name="_Toc71124696"/>
      <w:bookmarkStart w:id="7310" w:name="_Toc71125359"/>
      <w:bookmarkStart w:id="7311" w:name="_Toc71125567"/>
      <w:bookmarkStart w:id="7312" w:name="_Toc71125773"/>
      <w:bookmarkStart w:id="7313" w:name="_Toc416866731"/>
      <w:bookmarkStart w:id="7314" w:name="_Toc416866906"/>
      <w:bookmarkStart w:id="7315" w:name="_Toc416867097"/>
      <w:bookmarkStart w:id="7316" w:name="_Toc416870073"/>
      <w:bookmarkStart w:id="7317" w:name="_Toc416870266"/>
      <w:bookmarkStart w:id="7318" w:name="_Toc417381490"/>
      <w:bookmarkStart w:id="7319" w:name="_Toc417381674"/>
      <w:bookmarkStart w:id="7320" w:name="_Toc417382077"/>
      <w:bookmarkStart w:id="7321" w:name="_Toc417382263"/>
      <w:bookmarkStart w:id="7322" w:name="_Toc417410438"/>
      <w:bookmarkStart w:id="7323" w:name="_Toc435631579"/>
      <w:bookmarkStart w:id="7324" w:name="_Toc435634258"/>
      <w:bookmarkStart w:id="7325" w:name="_Toc441511440"/>
      <w:bookmarkStart w:id="7326" w:name="_Toc441511625"/>
      <w:bookmarkStart w:id="7327" w:name="_Toc467674275"/>
      <w:bookmarkStart w:id="7328" w:name="_Toc474762362"/>
      <w:bookmarkStart w:id="7329" w:name="_Toc519154102"/>
      <w:bookmarkStart w:id="7330" w:name="_Toc519154327"/>
      <w:bookmarkStart w:id="7331" w:name="_Toc519262989"/>
      <w:bookmarkStart w:id="7332" w:name="_Toc514407665"/>
      <w:bookmarkStart w:id="7333" w:name="_Toc528250904"/>
      <w:bookmarkStart w:id="7334" w:name="_Toc529976098"/>
      <w:bookmarkStart w:id="7335" w:name="_Toc20486742"/>
      <w:bookmarkStart w:id="7336" w:name="_Toc60929606"/>
      <w:bookmarkStart w:id="7337" w:name="_Toc60932517"/>
      <w:bookmarkStart w:id="7338" w:name="_Toc60934601"/>
      <w:bookmarkStart w:id="7339" w:name="_Toc62718638"/>
      <w:bookmarkStart w:id="7340" w:name="_Toc63256196"/>
      <w:bookmarkStart w:id="7341" w:name="_Toc63256466"/>
      <w:bookmarkStart w:id="7342" w:name="_Toc64302698"/>
      <w:bookmarkStart w:id="7343" w:name="_Toc71118701"/>
      <w:bookmarkStart w:id="7344" w:name="_Toc71122305"/>
      <w:bookmarkStart w:id="7345" w:name="_Toc71122515"/>
      <w:bookmarkStart w:id="7346" w:name="_Toc71122727"/>
      <w:bookmarkStart w:id="7347" w:name="_Toc71123345"/>
      <w:bookmarkStart w:id="7348" w:name="_Toc71124275"/>
      <w:bookmarkStart w:id="7349" w:name="_Toc71124486"/>
      <w:bookmarkStart w:id="7350" w:name="_Toc71124697"/>
      <w:bookmarkStart w:id="7351" w:name="_Toc71125360"/>
      <w:bookmarkStart w:id="7352" w:name="_Toc71125568"/>
      <w:bookmarkStart w:id="7353" w:name="_Toc71125774"/>
      <w:bookmarkStart w:id="7354" w:name="_Toc416866732"/>
      <w:bookmarkStart w:id="7355" w:name="_Toc416866907"/>
      <w:bookmarkStart w:id="7356" w:name="_Toc416867098"/>
      <w:bookmarkStart w:id="7357" w:name="_Toc416870074"/>
      <w:bookmarkStart w:id="7358" w:name="_Toc416870267"/>
      <w:bookmarkStart w:id="7359" w:name="_Toc417381491"/>
      <w:bookmarkStart w:id="7360" w:name="_Toc417381675"/>
      <w:bookmarkStart w:id="7361" w:name="_Toc417382078"/>
      <w:bookmarkStart w:id="7362" w:name="_Toc417382264"/>
      <w:bookmarkStart w:id="7363" w:name="_Toc417410439"/>
      <w:bookmarkStart w:id="7364" w:name="_Toc435631580"/>
      <w:bookmarkStart w:id="7365" w:name="_Toc435634259"/>
      <w:bookmarkStart w:id="7366" w:name="_Toc441511441"/>
      <w:bookmarkStart w:id="7367" w:name="_Toc441511626"/>
      <w:bookmarkStart w:id="7368" w:name="_Toc467674276"/>
      <w:bookmarkStart w:id="7369" w:name="_Toc474762363"/>
      <w:bookmarkStart w:id="7370" w:name="_Toc519154103"/>
      <w:bookmarkStart w:id="7371" w:name="_Toc519154328"/>
      <w:bookmarkStart w:id="7372" w:name="_Toc519262990"/>
      <w:bookmarkStart w:id="7373" w:name="_Toc514407666"/>
      <w:bookmarkStart w:id="7374" w:name="_Toc528250905"/>
      <w:bookmarkStart w:id="7375" w:name="_Toc529976099"/>
      <w:bookmarkStart w:id="7376" w:name="_Toc20486743"/>
      <w:bookmarkStart w:id="7377" w:name="_Toc60929607"/>
      <w:bookmarkStart w:id="7378" w:name="_Toc60932518"/>
      <w:bookmarkStart w:id="7379" w:name="_Toc60934602"/>
      <w:bookmarkStart w:id="7380" w:name="_Toc62718639"/>
      <w:bookmarkStart w:id="7381" w:name="_Toc63256197"/>
      <w:bookmarkStart w:id="7382" w:name="_Toc63256467"/>
      <w:bookmarkStart w:id="7383" w:name="_Toc64302699"/>
      <w:bookmarkStart w:id="7384" w:name="_Toc71118702"/>
      <w:bookmarkStart w:id="7385" w:name="_Toc71122306"/>
      <w:bookmarkStart w:id="7386" w:name="_Toc71122516"/>
      <w:bookmarkStart w:id="7387" w:name="_Toc71122728"/>
      <w:bookmarkStart w:id="7388" w:name="_Toc71123346"/>
      <w:bookmarkStart w:id="7389" w:name="_Toc71124276"/>
      <w:bookmarkStart w:id="7390" w:name="_Toc71124487"/>
      <w:bookmarkStart w:id="7391" w:name="_Toc71124698"/>
      <w:bookmarkStart w:id="7392" w:name="_Toc71125361"/>
      <w:bookmarkStart w:id="7393" w:name="_Toc71125569"/>
      <w:bookmarkStart w:id="7394" w:name="_Toc71125775"/>
      <w:bookmarkStart w:id="7395" w:name="_Toc416866733"/>
      <w:bookmarkStart w:id="7396" w:name="_Toc416866908"/>
      <w:bookmarkStart w:id="7397" w:name="_Toc416867099"/>
      <w:bookmarkStart w:id="7398" w:name="_Toc416870075"/>
      <w:bookmarkStart w:id="7399" w:name="_Toc416870268"/>
      <w:bookmarkStart w:id="7400" w:name="_Toc417381492"/>
      <w:bookmarkStart w:id="7401" w:name="_Toc417381676"/>
      <w:bookmarkStart w:id="7402" w:name="_Toc417382079"/>
      <w:bookmarkStart w:id="7403" w:name="_Toc417382265"/>
      <w:bookmarkStart w:id="7404" w:name="_Toc417410440"/>
      <w:bookmarkStart w:id="7405" w:name="_Toc435631581"/>
      <w:bookmarkStart w:id="7406" w:name="_Toc435634260"/>
      <w:bookmarkStart w:id="7407" w:name="_Toc441511442"/>
      <w:bookmarkStart w:id="7408" w:name="_Toc441511627"/>
      <w:bookmarkStart w:id="7409" w:name="_Toc467674277"/>
      <w:bookmarkStart w:id="7410" w:name="_Toc474762364"/>
      <w:bookmarkStart w:id="7411" w:name="_Toc519154104"/>
      <w:bookmarkStart w:id="7412" w:name="_Toc519154329"/>
      <w:bookmarkStart w:id="7413" w:name="_Toc519262991"/>
      <w:bookmarkStart w:id="7414" w:name="_Toc514407667"/>
      <w:bookmarkStart w:id="7415" w:name="_Toc528250906"/>
      <w:bookmarkStart w:id="7416" w:name="_Toc529976100"/>
      <w:bookmarkStart w:id="7417" w:name="_Toc20486744"/>
      <w:bookmarkStart w:id="7418" w:name="_Toc60929608"/>
      <w:bookmarkStart w:id="7419" w:name="_Toc60932519"/>
      <w:bookmarkStart w:id="7420" w:name="_Toc60934603"/>
      <w:bookmarkStart w:id="7421" w:name="_Toc62718640"/>
      <w:bookmarkStart w:id="7422" w:name="_Toc63256198"/>
      <w:bookmarkStart w:id="7423" w:name="_Toc63256468"/>
      <w:bookmarkStart w:id="7424" w:name="_Toc64302700"/>
      <w:bookmarkStart w:id="7425" w:name="_Toc71118703"/>
      <w:bookmarkStart w:id="7426" w:name="_Toc71122307"/>
      <w:bookmarkStart w:id="7427" w:name="_Toc71122517"/>
      <w:bookmarkStart w:id="7428" w:name="_Toc71122729"/>
      <w:bookmarkStart w:id="7429" w:name="_Toc71123347"/>
      <w:bookmarkStart w:id="7430" w:name="_Toc71124277"/>
      <w:bookmarkStart w:id="7431" w:name="_Toc71124488"/>
      <w:bookmarkStart w:id="7432" w:name="_Toc71124699"/>
      <w:bookmarkStart w:id="7433" w:name="_Toc71125362"/>
      <w:bookmarkStart w:id="7434" w:name="_Toc71125570"/>
      <w:bookmarkStart w:id="7435" w:name="_Toc71125776"/>
      <w:bookmarkStart w:id="7436" w:name="_Toc416866734"/>
      <w:bookmarkStart w:id="7437" w:name="_Toc416866909"/>
      <w:bookmarkStart w:id="7438" w:name="_Toc416867100"/>
      <w:bookmarkStart w:id="7439" w:name="_Toc416870076"/>
      <w:bookmarkStart w:id="7440" w:name="_Toc416870269"/>
      <w:bookmarkStart w:id="7441" w:name="_Toc417381493"/>
      <w:bookmarkStart w:id="7442" w:name="_Toc417381677"/>
      <w:bookmarkStart w:id="7443" w:name="_Toc417382080"/>
      <w:bookmarkStart w:id="7444" w:name="_Toc417382266"/>
      <w:bookmarkStart w:id="7445" w:name="_Toc417410441"/>
      <w:bookmarkStart w:id="7446" w:name="_Toc435631582"/>
      <w:bookmarkStart w:id="7447" w:name="_Toc435634261"/>
      <w:bookmarkStart w:id="7448" w:name="_Toc441511443"/>
      <w:bookmarkStart w:id="7449" w:name="_Toc441511628"/>
      <w:bookmarkStart w:id="7450" w:name="_Toc467674278"/>
      <w:bookmarkStart w:id="7451" w:name="_Toc474762365"/>
      <w:bookmarkStart w:id="7452" w:name="_Toc519154105"/>
      <w:bookmarkStart w:id="7453" w:name="_Toc519154330"/>
      <w:bookmarkStart w:id="7454" w:name="_Toc519262992"/>
      <w:bookmarkStart w:id="7455" w:name="_Toc514407668"/>
      <w:bookmarkStart w:id="7456" w:name="_Toc528250907"/>
      <w:bookmarkStart w:id="7457" w:name="_Toc529976101"/>
      <w:bookmarkStart w:id="7458" w:name="_Toc20486745"/>
      <w:bookmarkStart w:id="7459" w:name="_Toc60929609"/>
      <w:bookmarkStart w:id="7460" w:name="_Toc60932520"/>
      <w:bookmarkStart w:id="7461" w:name="_Toc60934604"/>
      <w:bookmarkStart w:id="7462" w:name="_Toc62718641"/>
      <w:bookmarkStart w:id="7463" w:name="_Toc63256199"/>
      <w:bookmarkStart w:id="7464" w:name="_Toc63256469"/>
      <w:bookmarkStart w:id="7465" w:name="_Toc64302701"/>
      <w:bookmarkStart w:id="7466" w:name="_Toc71118704"/>
      <w:bookmarkStart w:id="7467" w:name="_Toc71122308"/>
      <w:bookmarkStart w:id="7468" w:name="_Toc71122518"/>
      <w:bookmarkStart w:id="7469" w:name="_Toc71122730"/>
      <w:bookmarkStart w:id="7470" w:name="_Toc71123348"/>
      <w:bookmarkStart w:id="7471" w:name="_Toc71124278"/>
      <w:bookmarkStart w:id="7472" w:name="_Toc71124489"/>
      <w:bookmarkStart w:id="7473" w:name="_Toc71124700"/>
      <w:bookmarkStart w:id="7474" w:name="_Toc71125363"/>
      <w:bookmarkStart w:id="7475" w:name="_Toc71125571"/>
      <w:bookmarkStart w:id="7476" w:name="_Toc71125777"/>
      <w:bookmarkStart w:id="7477" w:name="_Toc416866735"/>
      <w:bookmarkStart w:id="7478" w:name="_Toc416866910"/>
      <w:bookmarkStart w:id="7479" w:name="_Toc416867101"/>
      <w:bookmarkStart w:id="7480" w:name="_Toc416870077"/>
      <w:bookmarkStart w:id="7481" w:name="_Toc416870270"/>
      <w:bookmarkStart w:id="7482" w:name="_Toc417381494"/>
      <w:bookmarkStart w:id="7483" w:name="_Toc417381678"/>
      <w:bookmarkStart w:id="7484" w:name="_Toc417382081"/>
      <w:bookmarkStart w:id="7485" w:name="_Toc417382267"/>
      <w:bookmarkStart w:id="7486" w:name="_Toc417410442"/>
      <w:bookmarkStart w:id="7487" w:name="_Toc435631583"/>
      <w:bookmarkStart w:id="7488" w:name="_Toc435634262"/>
      <w:bookmarkStart w:id="7489" w:name="_Toc441511444"/>
      <w:bookmarkStart w:id="7490" w:name="_Toc441511629"/>
      <w:bookmarkStart w:id="7491" w:name="_Toc467674279"/>
      <w:bookmarkStart w:id="7492" w:name="_Toc474762366"/>
      <w:bookmarkStart w:id="7493" w:name="_Toc519154106"/>
      <w:bookmarkStart w:id="7494" w:name="_Toc519154331"/>
      <w:bookmarkStart w:id="7495" w:name="_Toc519262993"/>
      <w:bookmarkStart w:id="7496" w:name="_Toc514407669"/>
      <w:bookmarkStart w:id="7497" w:name="_Toc528250908"/>
      <w:bookmarkStart w:id="7498" w:name="_Toc529976102"/>
      <w:bookmarkStart w:id="7499" w:name="_Toc20486746"/>
      <w:bookmarkStart w:id="7500" w:name="_Toc60929610"/>
      <w:bookmarkStart w:id="7501" w:name="_Toc60932521"/>
      <w:bookmarkStart w:id="7502" w:name="_Toc60934605"/>
      <w:bookmarkStart w:id="7503" w:name="_Toc62718642"/>
      <w:bookmarkStart w:id="7504" w:name="_Toc63256200"/>
      <w:bookmarkStart w:id="7505" w:name="_Toc63256470"/>
      <w:bookmarkStart w:id="7506" w:name="_Toc64302702"/>
      <w:bookmarkStart w:id="7507" w:name="_Toc71118705"/>
      <w:bookmarkStart w:id="7508" w:name="_Toc71122309"/>
      <w:bookmarkStart w:id="7509" w:name="_Toc71122519"/>
      <w:bookmarkStart w:id="7510" w:name="_Toc71122731"/>
      <w:bookmarkStart w:id="7511" w:name="_Toc71123349"/>
      <w:bookmarkStart w:id="7512" w:name="_Toc71124279"/>
      <w:bookmarkStart w:id="7513" w:name="_Toc71124490"/>
      <w:bookmarkStart w:id="7514" w:name="_Toc71124701"/>
      <w:bookmarkStart w:id="7515" w:name="_Toc71125364"/>
      <w:bookmarkStart w:id="7516" w:name="_Toc71125572"/>
      <w:bookmarkStart w:id="7517" w:name="_Toc71125778"/>
      <w:bookmarkStart w:id="7518" w:name="_Toc416866737"/>
      <w:bookmarkStart w:id="7519" w:name="_Toc416866912"/>
      <w:bookmarkStart w:id="7520" w:name="_Toc416867103"/>
      <w:bookmarkStart w:id="7521" w:name="_Toc416870079"/>
      <w:bookmarkStart w:id="7522" w:name="_Toc416870272"/>
      <w:bookmarkStart w:id="7523" w:name="_Toc417381496"/>
      <w:bookmarkStart w:id="7524" w:name="_Toc417381680"/>
      <w:bookmarkStart w:id="7525" w:name="_Toc417382083"/>
      <w:bookmarkStart w:id="7526" w:name="_Toc417382269"/>
      <w:bookmarkStart w:id="7527" w:name="_Toc417410444"/>
      <w:bookmarkStart w:id="7528" w:name="_Toc435631585"/>
      <w:bookmarkStart w:id="7529" w:name="_Toc435634264"/>
      <w:bookmarkStart w:id="7530" w:name="_Toc441511446"/>
      <w:bookmarkStart w:id="7531" w:name="_Toc441511631"/>
      <w:bookmarkStart w:id="7532" w:name="_Toc467674281"/>
      <w:bookmarkStart w:id="7533" w:name="_Toc474762368"/>
      <w:bookmarkStart w:id="7534" w:name="_Toc519154108"/>
      <w:bookmarkStart w:id="7535" w:name="_Toc519154333"/>
      <w:bookmarkStart w:id="7536" w:name="_Toc519262995"/>
      <w:bookmarkStart w:id="7537" w:name="_Toc514407671"/>
      <w:bookmarkStart w:id="7538" w:name="_Toc528250910"/>
      <w:bookmarkStart w:id="7539" w:name="_Toc529976104"/>
      <w:bookmarkStart w:id="7540" w:name="_Toc20486748"/>
      <w:bookmarkStart w:id="7541" w:name="_Toc60929612"/>
      <w:bookmarkStart w:id="7542" w:name="_Toc60932523"/>
      <w:bookmarkStart w:id="7543" w:name="_Toc60934607"/>
      <w:bookmarkStart w:id="7544" w:name="_Toc62718644"/>
      <w:bookmarkStart w:id="7545" w:name="_Toc63256202"/>
      <w:bookmarkStart w:id="7546" w:name="_Toc63256472"/>
      <w:bookmarkStart w:id="7547" w:name="_Toc64302704"/>
      <w:bookmarkStart w:id="7548" w:name="_Toc71118707"/>
      <w:bookmarkStart w:id="7549" w:name="_Toc71122311"/>
      <w:bookmarkStart w:id="7550" w:name="_Toc71122521"/>
      <w:bookmarkStart w:id="7551" w:name="_Toc71122733"/>
      <w:bookmarkStart w:id="7552" w:name="_Toc71123351"/>
      <w:bookmarkStart w:id="7553" w:name="_Toc71124281"/>
      <w:bookmarkStart w:id="7554" w:name="_Toc71124492"/>
      <w:bookmarkStart w:id="7555" w:name="_Toc71124703"/>
      <w:bookmarkStart w:id="7556" w:name="_Toc71125366"/>
      <w:bookmarkStart w:id="7557" w:name="_Toc71125574"/>
      <w:bookmarkStart w:id="7558" w:name="_Toc71125780"/>
      <w:bookmarkStart w:id="7559" w:name="_Toc416866738"/>
      <w:bookmarkStart w:id="7560" w:name="_Toc416866913"/>
      <w:bookmarkStart w:id="7561" w:name="_Toc416867104"/>
      <w:bookmarkStart w:id="7562" w:name="_Toc416870080"/>
      <w:bookmarkStart w:id="7563" w:name="_Toc416870273"/>
      <w:bookmarkStart w:id="7564" w:name="_Toc417381497"/>
      <w:bookmarkStart w:id="7565" w:name="_Toc417381681"/>
      <w:bookmarkStart w:id="7566" w:name="_Toc417382084"/>
      <w:bookmarkStart w:id="7567" w:name="_Toc417382270"/>
      <w:bookmarkStart w:id="7568" w:name="_Toc417410445"/>
      <w:bookmarkStart w:id="7569" w:name="_Toc435631586"/>
      <w:bookmarkStart w:id="7570" w:name="_Toc435634265"/>
      <w:bookmarkStart w:id="7571" w:name="_Toc441511447"/>
      <w:bookmarkStart w:id="7572" w:name="_Toc441511632"/>
      <w:bookmarkStart w:id="7573" w:name="_Toc467674282"/>
      <w:bookmarkStart w:id="7574" w:name="_Toc474762369"/>
      <w:bookmarkStart w:id="7575" w:name="_Toc519154109"/>
      <w:bookmarkStart w:id="7576" w:name="_Toc519154334"/>
      <w:bookmarkStart w:id="7577" w:name="_Toc519262996"/>
      <w:bookmarkStart w:id="7578" w:name="_Toc514407672"/>
      <w:bookmarkStart w:id="7579" w:name="_Toc528250911"/>
      <w:bookmarkStart w:id="7580" w:name="_Toc529976105"/>
      <w:bookmarkStart w:id="7581" w:name="_Toc20486749"/>
      <w:bookmarkStart w:id="7582" w:name="_Toc60929613"/>
      <w:bookmarkStart w:id="7583" w:name="_Toc60932524"/>
      <w:bookmarkStart w:id="7584" w:name="_Toc60934608"/>
      <w:bookmarkStart w:id="7585" w:name="_Toc62718645"/>
      <w:bookmarkStart w:id="7586" w:name="_Toc63256203"/>
      <w:bookmarkStart w:id="7587" w:name="_Toc63256473"/>
      <w:bookmarkStart w:id="7588" w:name="_Toc64302705"/>
      <w:bookmarkStart w:id="7589" w:name="_Toc71118708"/>
      <w:bookmarkStart w:id="7590" w:name="_Toc71122312"/>
      <w:bookmarkStart w:id="7591" w:name="_Toc71122522"/>
      <w:bookmarkStart w:id="7592" w:name="_Toc71122734"/>
      <w:bookmarkStart w:id="7593" w:name="_Toc71123352"/>
      <w:bookmarkStart w:id="7594" w:name="_Toc71124282"/>
      <w:bookmarkStart w:id="7595" w:name="_Toc71124493"/>
      <w:bookmarkStart w:id="7596" w:name="_Toc71124704"/>
      <w:bookmarkStart w:id="7597" w:name="_Toc71125367"/>
      <w:bookmarkStart w:id="7598" w:name="_Toc71125575"/>
      <w:bookmarkStart w:id="7599" w:name="_Toc71125781"/>
      <w:bookmarkEnd w:id="7266"/>
      <w:bookmarkEnd w:id="7267"/>
      <w:bookmarkEnd w:id="7268"/>
      <w:bookmarkEnd w:id="7269"/>
      <w:bookmarkEnd w:id="7270"/>
      <w:bookmarkEnd w:id="7271"/>
      <w:bookmarkEnd w:id="7272"/>
      <w:bookmarkEnd w:id="7273"/>
      <w:bookmarkEnd w:id="7274"/>
      <w:bookmarkEnd w:id="7275"/>
      <w:bookmarkEnd w:id="7276"/>
      <w:bookmarkEnd w:id="7277"/>
      <w:bookmarkEnd w:id="7278"/>
      <w:bookmarkEnd w:id="7279"/>
      <w:bookmarkEnd w:id="7280"/>
      <w:bookmarkEnd w:id="7281"/>
      <w:bookmarkEnd w:id="7282"/>
      <w:bookmarkEnd w:id="7283"/>
      <w:bookmarkEnd w:id="7284"/>
      <w:bookmarkEnd w:id="7285"/>
      <w:bookmarkEnd w:id="7286"/>
      <w:bookmarkEnd w:id="7287"/>
      <w:bookmarkEnd w:id="7288"/>
      <w:bookmarkEnd w:id="7289"/>
      <w:bookmarkEnd w:id="7290"/>
      <w:bookmarkEnd w:id="7291"/>
      <w:bookmarkEnd w:id="7292"/>
      <w:bookmarkEnd w:id="7293"/>
      <w:bookmarkEnd w:id="7294"/>
      <w:bookmarkEnd w:id="7295"/>
      <w:bookmarkEnd w:id="7296"/>
      <w:bookmarkEnd w:id="7297"/>
      <w:bookmarkEnd w:id="7298"/>
      <w:bookmarkEnd w:id="7299"/>
      <w:bookmarkEnd w:id="7300"/>
      <w:bookmarkEnd w:id="7301"/>
      <w:bookmarkEnd w:id="7302"/>
      <w:bookmarkEnd w:id="7303"/>
      <w:bookmarkEnd w:id="7304"/>
      <w:bookmarkEnd w:id="7305"/>
      <w:bookmarkEnd w:id="7306"/>
      <w:bookmarkEnd w:id="7307"/>
      <w:bookmarkEnd w:id="7308"/>
      <w:bookmarkEnd w:id="7309"/>
      <w:bookmarkEnd w:id="7310"/>
      <w:bookmarkEnd w:id="7311"/>
      <w:bookmarkEnd w:id="7312"/>
      <w:bookmarkEnd w:id="7313"/>
      <w:bookmarkEnd w:id="7314"/>
      <w:bookmarkEnd w:id="7315"/>
      <w:bookmarkEnd w:id="7316"/>
      <w:bookmarkEnd w:id="7317"/>
      <w:bookmarkEnd w:id="7318"/>
      <w:bookmarkEnd w:id="7319"/>
      <w:bookmarkEnd w:id="7320"/>
      <w:bookmarkEnd w:id="7321"/>
      <w:bookmarkEnd w:id="7322"/>
      <w:bookmarkEnd w:id="7323"/>
      <w:bookmarkEnd w:id="7324"/>
      <w:bookmarkEnd w:id="7325"/>
      <w:bookmarkEnd w:id="7326"/>
      <w:bookmarkEnd w:id="7327"/>
      <w:bookmarkEnd w:id="7328"/>
      <w:bookmarkEnd w:id="7329"/>
      <w:bookmarkEnd w:id="7330"/>
      <w:bookmarkEnd w:id="7331"/>
      <w:bookmarkEnd w:id="7332"/>
      <w:bookmarkEnd w:id="7333"/>
      <w:bookmarkEnd w:id="7334"/>
      <w:bookmarkEnd w:id="7335"/>
      <w:bookmarkEnd w:id="7336"/>
      <w:bookmarkEnd w:id="7337"/>
      <w:bookmarkEnd w:id="7338"/>
      <w:bookmarkEnd w:id="7339"/>
      <w:bookmarkEnd w:id="7340"/>
      <w:bookmarkEnd w:id="7341"/>
      <w:bookmarkEnd w:id="7342"/>
      <w:bookmarkEnd w:id="7343"/>
      <w:bookmarkEnd w:id="7344"/>
      <w:bookmarkEnd w:id="7345"/>
      <w:bookmarkEnd w:id="7346"/>
      <w:bookmarkEnd w:id="7347"/>
      <w:bookmarkEnd w:id="7348"/>
      <w:bookmarkEnd w:id="7349"/>
      <w:bookmarkEnd w:id="7350"/>
      <w:bookmarkEnd w:id="7351"/>
      <w:bookmarkEnd w:id="7352"/>
      <w:bookmarkEnd w:id="7353"/>
      <w:bookmarkEnd w:id="7354"/>
      <w:bookmarkEnd w:id="7355"/>
      <w:bookmarkEnd w:id="7356"/>
      <w:bookmarkEnd w:id="7357"/>
      <w:bookmarkEnd w:id="7358"/>
      <w:bookmarkEnd w:id="7359"/>
      <w:bookmarkEnd w:id="7360"/>
      <w:bookmarkEnd w:id="7361"/>
      <w:bookmarkEnd w:id="7362"/>
      <w:bookmarkEnd w:id="7363"/>
      <w:bookmarkEnd w:id="7364"/>
      <w:bookmarkEnd w:id="7365"/>
      <w:bookmarkEnd w:id="7366"/>
      <w:bookmarkEnd w:id="7367"/>
      <w:bookmarkEnd w:id="7368"/>
      <w:bookmarkEnd w:id="7369"/>
      <w:bookmarkEnd w:id="7370"/>
      <w:bookmarkEnd w:id="7371"/>
      <w:bookmarkEnd w:id="7372"/>
      <w:bookmarkEnd w:id="7373"/>
      <w:bookmarkEnd w:id="7374"/>
      <w:bookmarkEnd w:id="7375"/>
      <w:bookmarkEnd w:id="7376"/>
      <w:bookmarkEnd w:id="7377"/>
      <w:bookmarkEnd w:id="7378"/>
      <w:bookmarkEnd w:id="7379"/>
      <w:bookmarkEnd w:id="7380"/>
      <w:bookmarkEnd w:id="7381"/>
      <w:bookmarkEnd w:id="7382"/>
      <w:bookmarkEnd w:id="7383"/>
      <w:bookmarkEnd w:id="7384"/>
      <w:bookmarkEnd w:id="7385"/>
      <w:bookmarkEnd w:id="7386"/>
      <w:bookmarkEnd w:id="7387"/>
      <w:bookmarkEnd w:id="7388"/>
      <w:bookmarkEnd w:id="7389"/>
      <w:bookmarkEnd w:id="7390"/>
      <w:bookmarkEnd w:id="7391"/>
      <w:bookmarkEnd w:id="7392"/>
      <w:bookmarkEnd w:id="7393"/>
      <w:bookmarkEnd w:id="7394"/>
      <w:bookmarkEnd w:id="7395"/>
      <w:bookmarkEnd w:id="7396"/>
      <w:bookmarkEnd w:id="7397"/>
      <w:bookmarkEnd w:id="7398"/>
      <w:bookmarkEnd w:id="7399"/>
      <w:bookmarkEnd w:id="7400"/>
      <w:bookmarkEnd w:id="7401"/>
      <w:bookmarkEnd w:id="7402"/>
      <w:bookmarkEnd w:id="7403"/>
      <w:bookmarkEnd w:id="7404"/>
      <w:bookmarkEnd w:id="7405"/>
      <w:bookmarkEnd w:id="7406"/>
      <w:bookmarkEnd w:id="7407"/>
      <w:bookmarkEnd w:id="7408"/>
      <w:bookmarkEnd w:id="7409"/>
      <w:bookmarkEnd w:id="7410"/>
      <w:bookmarkEnd w:id="7411"/>
      <w:bookmarkEnd w:id="7412"/>
      <w:bookmarkEnd w:id="7413"/>
      <w:bookmarkEnd w:id="7414"/>
      <w:bookmarkEnd w:id="7415"/>
      <w:bookmarkEnd w:id="7416"/>
      <w:bookmarkEnd w:id="7417"/>
      <w:bookmarkEnd w:id="7418"/>
      <w:bookmarkEnd w:id="7419"/>
      <w:bookmarkEnd w:id="7420"/>
      <w:bookmarkEnd w:id="7421"/>
      <w:bookmarkEnd w:id="7422"/>
      <w:bookmarkEnd w:id="7423"/>
      <w:bookmarkEnd w:id="7424"/>
      <w:bookmarkEnd w:id="7425"/>
      <w:bookmarkEnd w:id="7426"/>
      <w:bookmarkEnd w:id="7427"/>
      <w:bookmarkEnd w:id="7428"/>
      <w:bookmarkEnd w:id="7429"/>
      <w:bookmarkEnd w:id="7430"/>
      <w:bookmarkEnd w:id="7431"/>
      <w:bookmarkEnd w:id="7432"/>
      <w:bookmarkEnd w:id="7433"/>
      <w:bookmarkEnd w:id="7434"/>
      <w:bookmarkEnd w:id="7435"/>
      <w:bookmarkEnd w:id="7436"/>
      <w:bookmarkEnd w:id="7437"/>
      <w:bookmarkEnd w:id="7438"/>
      <w:bookmarkEnd w:id="7439"/>
      <w:bookmarkEnd w:id="7440"/>
      <w:bookmarkEnd w:id="7441"/>
      <w:bookmarkEnd w:id="7442"/>
      <w:bookmarkEnd w:id="7443"/>
      <w:bookmarkEnd w:id="7444"/>
      <w:bookmarkEnd w:id="7445"/>
      <w:bookmarkEnd w:id="7446"/>
      <w:bookmarkEnd w:id="7447"/>
      <w:bookmarkEnd w:id="7448"/>
      <w:bookmarkEnd w:id="7449"/>
      <w:bookmarkEnd w:id="7450"/>
      <w:bookmarkEnd w:id="7451"/>
      <w:bookmarkEnd w:id="7452"/>
      <w:bookmarkEnd w:id="7453"/>
      <w:bookmarkEnd w:id="7454"/>
      <w:bookmarkEnd w:id="7455"/>
      <w:bookmarkEnd w:id="7456"/>
      <w:bookmarkEnd w:id="7457"/>
      <w:bookmarkEnd w:id="7458"/>
      <w:bookmarkEnd w:id="7459"/>
      <w:bookmarkEnd w:id="7460"/>
      <w:bookmarkEnd w:id="7461"/>
      <w:bookmarkEnd w:id="7462"/>
      <w:bookmarkEnd w:id="7463"/>
      <w:bookmarkEnd w:id="7464"/>
      <w:bookmarkEnd w:id="7465"/>
      <w:bookmarkEnd w:id="7466"/>
      <w:bookmarkEnd w:id="7467"/>
      <w:bookmarkEnd w:id="7468"/>
      <w:bookmarkEnd w:id="7469"/>
      <w:bookmarkEnd w:id="7470"/>
      <w:bookmarkEnd w:id="7471"/>
      <w:bookmarkEnd w:id="7472"/>
      <w:bookmarkEnd w:id="7473"/>
      <w:bookmarkEnd w:id="7474"/>
      <w:bookmarkEnd w:id="7475"/>
      <w:bookmarkEnd w:id="7476"/>
      <w:bookmarkEnd w:id="7477"/>
      <w:bookmarkEnd w:id="7478"/>
      <w:bookmarkEnd w:id="7479"/>
      <w:bookmarkEnd w:id="7480"/>
      <w:bookmarkEnd w:id="7481"/>
      <w:bookmarkEnd w:id="7482"/>
      <w:bookmarkEnd w:id="7483"/>
      <w:bookmarkEnd w:id="7484"/>
      <w:bookmarkEnd w:id="7485"/>
      <w:bookmarkEnd w:id="7486"/>
      <w:bookmarkEnd w:id="7487"/>
      <w:bookmarkEnd w:id="7488"/>
      <w:bookmarkEnd w:id="7489"/>
      <w:bookmarkEnd w:id="7490"/>
      <w:bookmarkEnd w:id="7491"/>
      <w:bookmarkEnd w:id="7492"/>
      <w:bookmarkEnd w:id="7493"/>
      <w:bookmarkEnd w:id="7494"/>
      <w:bookmarkEnd w:id="7495"/>
      <w:bookmarkEnd w:id="7496"/>
      <w:bookmarkEnd w:id="7497"/>
      <w:bookmarkEnd w:id="7498"/>
      <w:bookmarkEnd w:id="7499"/>
      <w:bookmarkEnd w:id="7500"/>
      <w:bookmarkEnd w:id="7501"/>
      <w:bookmarkEnd w:id="7502"/>
      <w:bookmarkEnd w:id="7503"/>
      <w:bookmarkEnd w:id="7504"/>
      <w:bookmarkEnd w:id="7505"/>
      <w:bookmarkEnd w:id="7506"/>
      <w:bookmarkEnd w:id="7507"/>
      <w:bookmarkEnd w:id="7508"/>
      <w:bookmarkEnd w:id="7509"/>
      <w:bookmarkEnd w:id="7510"/>
      <w:bookmarkEnd w:id="7511"/>
      <w:bookmarkEnd w:id="7512"/>
      <w:bookmarkEnd w:id="7513"/>
      <w:bookmarkEnd w:id="7514"/>
      <w:bookmarkEnd w:id="7515"/>
      <w:bookmarkEnd w:id="7516"/>
      <w:bookmarkEnd w:id="7517"/>
      <w:bookmarkEnd w:id="7518"/>
      <w:bookmarkEnd w:id="7519"/>
      <w:bookmarkEnd w:id="7520"/>
      <w:bookmarkEnd w:id="7521"/>
      <w:bookmarkEnd w:id="7522"/>
      <w:bookmarkEnd w:id="7523"/>
      <w:bookmarkEnd w:id="7524"/>
      <w:bookmarkEnd w:id="7525"/>
      <w:bookmarkEnd w:id="7526"/>
      <w:bookmarkEnd w:id="7527"/>
      <w:bookmarkEnd w:id="7528"/>
      <w:bookmarkEnd w:id="7529"/>
      <w:bookmarkEnd w:id="7530"/>
      <w:bookmarkEnd w:id="7531"/>
      <w:bookmarkEnd w:id="7532"/>
      <w:bookmarkEnd w:id="7533"/>
      <w:bookmarkEnd w:id="7534"/>
      <w:bookmarkEnd w:id="7535"/>
      <w:bookmarkEnd w:id="7536"/>
      <w:bookmarkEnd w:id="7537"/>
      <w:bookmarkEnd w:id="7538"/>
      <w:bookmarkEnd w:id="7539"/>
      <w:bookmarkEnd w:id="7540"/>
      <w:bookmarkEnd w:id="7541"/>
      <w:bookmarkEnd w:id="7542"/>
      <w:bookmarkEnd w:id="7543"/>
      <w:bookmarkEnd w:id="7544"/>
      <w:bookmarkEnd w:id="7545"/>
      <w:bookmarkEnd w:id="7546"/>
      <w:bookmarkEnd w:id="7547"/>
      <w:bookmarkEnd w:id="7548"/>
      <w:bookmarkEnd w:id="7549"/>
      <w:bookmarkEnd w:id="7550"/>
      <w:bookmarkEnd w:id="7551"/>
      <w:bookmarkEnd w:id="7552"/>
      <w:bookmarkEnd w:id="7553"/>
      <w:bookmarkEnd w:id="7554"/>
      <w:bookmarkEnd w:id="7555"/>
      <w:bookmarkEnd w:id="7556"/>
      <w:bookmarkEnd w:id="7557"/>
      <w:bookmarkEnd w:id="7558"/>
      <w:bookmarkEnd w:id="7559"/>
      <w:bookmarkEnd w:id="7560"/>
      <w:bookmarkEnd w:id="7561"/>
      <w:bookmarkEnd w:id="7562"/>
      <w:bookmarkEnd w:id="7563"/>
      <w:bookmarkEnd w:id="7564"/>
      <w:bookmarkEnd w:id="7565"/>
      <w:bookmarkEnd w:id="7566"/>
      <w:bookmarkEnd w:id="7567"/>
      <w:bookmarkEnd w:id="7568"/>
      <w:bookmarkEnd w:id="7569"/>
      <w:bookmarkEnd w:id="7570"/>
      <w:bookmarkEnd w:id="7571"/>
      <w:bookmarkEnd w:id="7572"/>
      <w:bookmarkEnd w:id="7573"/>
      <w:bookmarkEnd w:id="7574"/>
      <w:bookmarkEnd w:id="7575"/>
      <w:bookmarkEnd w:id="7576"/>
      <w:bookmarkEnd w:id="7577"/>
      <w:bookmarkEnd w:id="7578"/>
      <w:bookmarkEnd w:id="7579"/>
      <w:bookmarkEnd w:id="7580"/>
      <w:bookmarkEnd w:id="7581"/>
      <w:bookmarkEnd w:id="7582"/>
      <w:bookmarkEnd w:id="7583"/>
      <w:bookmarkEnd w:id="7584"/>
      <w:bookmarkEnd w:id="7585"/>
      <w:bookmarkEnd w:id="7586"/>
      <w:bookmarkEnd w:id="7587"/>
      <w:bookmarkEnd w:id="7588"/>
      <w:bookmarkEnd w:id="7589"/>
      <w:bookmarkEnd w:id="7590"/>
      <w:bookmarkEnd w:id="7591"/>
      <w:bookmarkEnd w:id="7592"/>
      <w:bookmarkEnd w:id="7593"/>
      <w:bookmarkEnd w:id="7594"/>
      <w:bookmarkEnd w:id="7595"/>
      <w:bookmarkEnd w:id="7596"/>
      <w:bookmarkEnd w:id="7597"/>
      <w:bookmarkEnd w:id="7598"/>
      <w:bookmarkEnd w:id="7599"/>
    </w:p>
    <w:p w14:paraId="005867DE" w14:textId="77777777" w:rsidR="003D4C02" w:rsidRPr="00CF1AA3" w:rsidRDefault="003D4C02" w:rsidP="00A11465">
      <w:pPr>
        <w:pStyle w:val="Heading2"/>
        <w:numPr>
          <w:ilvl w:val="1"/>
          <w:numId w:val="89"/>
        </w:numPr>
        <w:ind w:left="567" w:hanging="567"/>
      </w:pPr>
      <w:bookmarkStart w:id="7600" w:name="_Toc117519597"/>
      <w:bookmarkStart w:id="7601" w:name="_Toc157702582"/>
      <w:r w:rsidRPr="00CF1AA3">
        <w:t>Support to potential applicants</w:t>
      </w:r>
      <w:bookmarkEnd w:id="7600"/>
      <w:bookmarkEnd w:id="7601"/>
    </w:p>
    <w:p w14:paraId="5A954E25" w14:textId="61BDC905" w:rsidR="003D4C02" w:rsidRPr="00CF1AA3" w:rsidRDefault="003D4C02" w:rsidP="00A11465">
      <w:pPr>
        <w:pStyle w:val="ListParagraph"/>
        <w:numPr>
          <w:ilvl w:val="0"/>
          <w:numId w:val="180"/>
        </w:numPr>
      </w:pPr>
      <w:r w:rsidRPr="00CF1AA3">
        <w:t xml:space="preserve">The </w:t>
      </w:r>
      <w:r w:rsidR="00F10F15" w:rsidRPr="00CF1AA3">
        <w:t>National Agency</w:t>
      </w:r>
      <w:r w:rsidRPr="00CF1AA3">
        <w:t xml:space="preserve"> shall provide objective advice and assistance to potential applicants. To that effect, the </w:t>
      </w:r>
      <w:r w:rsidR="00F10F15" w:rsidRPr="00CF1AA3">
        <w:t>National Agency</w:t>
      </w:r>
      <w:r w:rsidRPr="00CF1AA3">
        <w:t xml:space="preserve"> shall organise training and supporting activities that take due account of the specific needs of the different target groups of the Programmes (in addition to its general information and promotion activities), while ensuring equal treatment and transparency principle</w:t>
      </w:r>
      <w:r w:rsidR="001B06AC" w:rsidRPr="00CF1AA3">
        <w:t>s.</w:t>
      </w:r>
    </w:p>
    <w:p w14:paraId="2CE3B883" w14:textId="69017276" w:rsidR="003D4C02" w:rsidRPr="00CF1AA3" w:rsidRDefault="003D4C02" w:rsidP="00A11465">
      <w:pPr>
        <w:pStyle w:val="ListParagraph"/>
        <w:numPr>
          <w:ilvl w:val="0"/>
          <w:numId w:val="180"/>
        </w:numPr>
      </w:pPr>
      <w:r w:rsidRPr="00CF1AA3">
        <w:t xml:space="preserve">The </w:t>
      </w:r>
      <w:r w:rsidR="00F10F15" w:rsidRPr="00CF1AA3">
        <w:t>National Agency</w:t>
      </w:r>
      <w:r w:rsidRPr="00CF1AA3">
        <w:t xml:space="preserve"> shall encourage accredited organisations, whenever applicable, to apply for funding and monitor closely their submission of grant applications.</w:t>
      </w:r>
    </w:p>
    <w:p w14:paraId="372A3E00" w14:textId="4725274E" w:rsidR="003D4C02" w:rsidRPr="00CF1AA3" w:rsidRDefault="003D4C02" w:rsidP="00A11465">
      <w:pPr>
        <w:pStyle w:val="ListParagraph"/>
        <w:numPr>
          <w:ilvl w:val="0"/>
          <w:numId w:val="180"/>
        </w:numPr>
        <w:spacing w:after="480"/>
      </w:pPr>
      <w:r w:rsidRPr="00CF1AA3">
        <w:t xml:space="preserve">The </w:t>
      </w:r>
      <w:r w:rsidR="00F10F15" w:rsidRPr="00CF1AA3">
        <w:t>National Agency</w:t>
      </w:r>
      <w:r w:rsidRPr="00CF1AA3">
        <w:t xml:space="preserve"> shall support potential applicants in finding partners (in EU Member States and third countries associated to the programme</w:t>
      </w:r>
      <w:r w:rsidR="00800881" w:rsidRPr="00CF1AA3">
        <w:t>,</w:t>
      </w:r>
      <w:r w:rsidRPr="00CF1AA3">
        <w:t xml:space="preserve"> as well as in third countries not associated to the programme) and in developing and consolidating transnational partnerships and networks between various players in the Programmes, through the organisation of activities such as contact seminars, use of social media, etc</w:t>
      </w:r>
      <w:r w:rsidR="00F30141" w:rsidRPr="00CF1AA3">
        <w:t>.</w:t>
      </w:r>
    </w:p>
    <w:p w14:paraId="484C8684" w14:textId="7ACB451A" w:rsidR="00353887" w:rsidRPr="00CF1AA3" w:rsidRDefault="00353887" w:rsidP="00A11465">
      <w:pPr>
        <w:pStyle w:val="Heading2"/>
        <w:numPr>
          <w:ilvl w:val="1"/>
          <w:numId w:val="89"/>
        </w:numPr>
        <w:ind w:left="567" w:hanging="567"/>
      </w:pPr>
      <w:bookmarkStart w:id="7602" w:name="_Toc117519598"/>
      <w:bookmarkStart w:id="7603" w:name="_Toc157702583"/>
      <w:r w:rsidRPr="00CF1AA3">
        <w:t>Reception of applications</w:t>
      </w:r>
      <w:bookmarkEnd w:id="7602"/>
      <w:bookmarkEnd w:id="7603"/>
    </w:p>
    <w:p w14:paraId="6CF408B1" w14:textId="77777777" w:rsidR="00E10242" w:rsidRPr="00CF1AA3" w:rsidRDefault="00E10242" w:rsidP="00A11465">
      <w:pPr>
        <w:pStyle w:val="ListParagraph"/>
        <w:keepNext/>
        <w:numPr>
          <w:ilvl w:val="1"/>
          <w:numId w:val="31"/>
        </w:numPr>
        <w:outlineLvl w:val="1"/>
        <w:rPr>
          <w:rFonts w:eastAsia="Times New Roman"/>
          <w:b/>
          <w:vanish/>
        </w:rPr>
      </w:pPr>
      <w:bookmarkStart w:id="7604" w:name="_Toc95738726"/>
      <w:bookmarkStart w:id="7605" w:name="_Toc95738949"/>
      <w:bookmarkStart w:id="7606" w:name="_Toc95753980"/>
      <w:bookmarkStart w:id="7607" w:name="_Toc95754228"/>
      <w:bookmarkStart w:id="7608" w:name="_Toc95814713"/>
      <w:bookmarkStart w:id="7609" w:name="_Toc95815001"/>
      <w:bookmarkStart w:id="7610" w:name="_Toc95815290"/>
      <w:bookmarkStart w:id="7611" w:name="_Toc95815579"/>
      <w:bookmarkStart w:id="7612" w:name="_Toc95816706"/>
      <w:bookmarkStart w:id="7613" w:name="_Toc95816993"/>
      <w:bookmarkStart w:id="7614" w:name="_Toc95826681"/>
      <w:bookmarkStart w:id="7615" w:name="_Toc95826912"/>
      <w:bookmarkStart w:id="7616" w:name="_Toc95827146"/>
      <w:bookmarkStart w:id="7617" w:name="_Toc95828409"/>
      <w:bookmarkStart w:id="7618" w:name="_Toc95828638"/>
      <w:bookmarkStart w:id="7619" w:name="_Toc95830515"/>
      <w:bookmarkStart w:id="7620" w:name="_Toc95830767"/>
      <w:bookmarkStart w:id="7621" w:name="_Toc95834995"/>
      <w:bookmarkStart w:id="7622" w:name="_Toc95835251"/>
      <w:bookmarkStart w:id="7623" w:name="_Toc95835507"/>
      <w:bookmarkStart w:id="7624" w:name="_Toc95835761"/>
      <w:bookmarkStart w:id="7625" w:name="_Toc95983466"/>
      <w:bookmarkStart w:id="7626" w:name="_Toc95992906"/>
      <w:bookmarkStart w:id="7627" w:name="_Toc95996741"/>
      <w:bookmarkStart w:id="7628" w:name="_Toc98238004"/>
      <w:bookmarkStart w:id="7629" w:name="_Toc98238328"/>
      <w:bookmarkStart w:id="7630" w:name="_Toc98238654"/>
      <w:bookmarkStart w:id="7631" w:name="_Toc98238978"/>
      <w:bookmarkStart w:id="7632" w:name="_Toc98239453"/>
      <w:bookmarkStart w:id="7633" w:name="_Toc98239779"/>
      <w:bookmarkStart w:id="7634" w:name="_Toc98240104"/>
      <w:bookmarkStart w:id="7635" w:name="_Toc98316666"/>
      <w:bookmarkStart w:id="7636" w:name="_Toc117519599"/>
      <w:bookmarkStart w:id="7637" w:name="_Toc117853759"/>
      <w:bookmarkStart w:id="7638" w:name="_Toc117854090"/>
      <w:bookmarkStart w:id="7639" w:name="_Toc121148829"/>
      <w:bookmarkStart w:id="7640" w:name="_Toc125709452"/>
      <w:bookmarkStart w:id="7641" w:name="_Toc125709815"/>
      <w:bookmarkStart w:id="7642" w:name="_Toc125984865"/>
      <w:bookmarkStart w:id="7643" w:name="_Toc126669950"/>
      <w:bookmarkStart w:id="7644" w:name="_Toc147395677"/>
      <w:bookmarkStart w:id="7645" w:name="_Toc149230049"/>
      <w:bookmarkStart w:id="7646" w:name="_Toc157178185"/>
      <w:bookmarkStart w:id="7647" w:name="_Toc157178599"/>
      <w:bookmarkStart w:id="7648" w:name="_Toc157515878"/>
      <w:bookmarkStart w:id="7649" w:name="_Toc157582619"/>
      <w:bookmarkStart w:id="7650" w:name="_Toc157700542"/>
      <w:bookmarkStart w:id="7651" w:name="_Toc157702584"/>
      <w:bookmarkEnd w:id="7604"/>
      <w:bookmarkEnd w:id="7605"/>
      <w:bookmarkEnd w:id="7606"/>
      <w:bookmarkEnd w:id="7607"/>
      <w:bookmarkEnd w:id="7608"/>
      <w:bookmarkEnd w:id="7609"/>
      <w:bookmarkEnd w:id="7610"/>
      <w:bookmarkEnd w:id="7611"/>
      <w:bookmarkEnd w:id="7612"/>
      <w:bookmarkEnd w:id="7613"/>
      <w:bookmarkEnd w:id="7614"/>
      <w:bookmarkEnd w:id="7615"/>
      <w:bookmarkEnd w:id="7616"/>
      <w:bookmarkEnd w:id="7617"/>
      <w:bookmarkEnd w:id="7618"/>
      <w:bookmarkEnd w:id="7619"/>
      <w:bookmarkEnd w:id="7620"/>
      <w:bookmarkEnd w:id="7621"/>
      <w:bookmarkEnd w:id="7622"/>
      <w:bookmarkEnd w:id="7623"/>
      <w:bookmarkEnd w:id="7624"/>
      <w:bookmarkEnd w:id="7625"/>
      <w:bookmarkEnd w:id="7626"/>
      <w:bookmarkEnd w:id="7627"/>
      <w:bookmarkEnd w:id="7628"/>
      <w:bookmarkEnd w:id="7629"/>
      <w:bookmarkEnd w:id="7630"/>
      <w:bookmarkEnd w:id="7631"/>
      <w:bookmarkEnd w:id="7632"/>
      <w:bookmarkEnd w:id="7633"/>
      <w:bookmarkEnd w:id="7634"/>
      <w:bookmarkEnd w:id="7635"/>
      <w:bookmarkEnd w:id="7636"/>
      <w:bookmarkEnd w:id="7637"/>
      <w:bookmarkEnd w:id="7638"/>
      <w:bookmarkEnd w:id="7639"/>
      <w:bookmarkEnd w:id="7640"/>
      <w:bookmarkEnd w:id="7641"/>
      <w:bookmarkEnd w:id="7642"/>
      <w:bookmarkEnd w:id="7643"/>
      <w:bookmarkEnd w:id="7644"/>
      <w:bookmarkEnd w:id="7645"/>
      <w:bookmarkEnd w:id="7646"/>
      <w:bookmarkEnd w:id="7647"/>
      <w:bookmarkEnd w:id="7648"/>
      <w:bookmarkEnd w:id="7649"/>
      <w:bookmarkEnd w:id="7650"/>
      <w:bookmarkEnd w:id="7651"/>
    </w:p>
    <w:p w14:paraId="68FE51E1" w14:textId="77777777" w:rsidR="00E10242" w:rsidRPr="00CF1AA3" w:rsidRDefault="00E10242" w:rsidP="00A11465">
      <w:pPr>
        <w:pStyle w:val="ListParagraph"/>
        <w:keepNext/>
        <w:numPr>
          <w:ilvl w:val="1"/>
          <w:numId w:val="31"/>
        </w:numPr>
        <w:outlineLvl w:val="1"/>
        <w:rPr>
          <w:rFonts w:eastAsia="Times New Roman"/>
          <w:b/>
          <w:vanish/>
        </w:rPr>
      </w:pPr>
      <w:bookmarkStart w:id="7652" w:name="_Toc416866739"/>
      <w:bookmarkStart w:id="7653" w:name="_Toc416866914"/>
      <w:bookmarkStart w:id="7654" w:name="_Toc416867105"/>
      <w:bookmarkStart w:id="7655" w:name="_Toc416870081"/>
      <w:bookmarkStart w:id="7656" w:name="_Toc416870274"/>
      <w:bookmarkStart w:id="7657" w:name="_Toc417381498"/>
      <w:bookmarkStart w:id="7658" w:name="_Toc417381682"/>
      <w:bookmarkStart w:id="7659" w:name="_Toc417382085"/>
      <w:bookmarkStart w:id="7660" w:name="_Toc417382271"/>
      <w:bookmarkStart w:id="7661" w:name="_Toc417410446"/>
      <w:bookmarkStart w:id="7662" w:name="_Toc435631587"/>
      <w:bookmarkStart w:id="7663" w:name="_Toc435634266"/>
      <w:bookmarkStart w:id="7664" w:name="_Toc441511448"/>
      <w:bookmarkStart w:id="7665" w:name="_Toc441511633"/>
      <w:bookmarkStart w:id="7666" w:name="_Toc467674283"/>
      <w:bookmarkStart w:id="7667" w:name="_Toc474762370"/>
      <w:bookmarkStart w:id="7668" w:name="_Toc519154110"/>
      <w:bookmarkStart w:id="7669" w:name="_Toc519154335"/>
      <w:bookmarkStart w:id="7670" w:name="_Toc519262997"/>
      <w:bookmarkStart w:id="7671" w:name="_Toc514407673"/>
      <w:bookmarkStart w:id="7672" w:name="_Toc528250912"/>
      <w:bookmarkStart w:id="7673" w:name="_Toc529976106"/>
      <w:bookmarkStart w:id="7674" w:name="_Toc20486750"/>
      <w:bookmarkStart w:id="7675" w:name="_Toc60929614"/>
      <w:bookmarkStart w:id="7676" w:name="_Toc60932525"/>
      <w:bookmarkStart w:id="7677" w:name="_Toc60934609"/>
      <w:bookmarkStart w:id="7678" w:name="_Toc62718646"/>
      <w:bookmarkStart w:id="7679" w:name="_Toc63256204"/>
      <w:bookmarkStart w:id="7680" w:name="_Toc63256474"/>
      <w:bookmarkStart w:id="7681" w:name="_Toc64302706"/>
      <w:bookmarkStart w:id="7682" w:name="_Toc71118709"/>
      <w:bookmarkStart w:id="7683" w:name="_Toc71122313"/>
      <w:bookmarkStart w:id="7684" w:name="_Toc71122523"/>
      <w:bookmarkStart w:id="7685" w:name="_Toc71122735"/>
      <w:bookmarkStart w:id="7686" w:name="_Toc71123353"/>
      <w:bookmarkStart w:id="7687" w:name="_Toc71124283"/>
      <w:bookmarkStart w:id="7688" w:name="_Toc71124494"/>
      <w:bookmarkStart w:id="7689" w:name="_Toc71124705"/>
      <w:bookmarkStart w:id="7690" w:name="_Toc71125368"/>
      <w:bookmarkStart w:id="7691" w:name="_Toc71125576"/>
      <w:bookmarkStart w:id="7692" w:name="_Toc71125782"/>
      <w:bookmarkStart w:id="7693" w:name="_Toc95738727"/>
      <w:bookmarkStart w:id="7694" w:name="_Toc95738950"/>
      <w:bookmarkStart w:id="7695" w:name="_Toc95753981"/>
      <w:bookmarkStart w:id="7696" w:name="_Toc95754229"/>
      <w:bookmarkStart w:id="7697" w:name="_Toc95814714"/>
      <w:bookmarkStart w:id="7698" w:name="_Toc95815002"/>
      <w:bookmarkStart w:id="7699" w:name="_Toc95815291"/>
      <w:bookmarkStart w:id="7700" w:name="_Toc95815580"/>
      <w:bookmarkStart w:id="7701" w:name="_Toc95816707"/>
      <w:bookmarkStart w:id="7702" w:name="_Toc95816994"/>
      <w:bookmarkStart w:id="7703" w:name="_Toc95826682"/>
      <w:bookmarkStart w:id="7704" w:name="_Toc95826913"/>
      <w:bookmarkStart w:id="7705" w:name="_Toc95827147"/>
      <w:bookmarkStart w:id="7706" w:name="_Toc95828410"/>
      <w:bookmarkStart w:id="7707" w:name="_Toc95828639"/>
      <w:bookmarkStart w:id="7708" w:name="_Toc95830516"/>
      <w:bookmarkStart w:id="7709" w:name="_Toc95830768"/>
      <w:bookmarkStart w:id="7710" w:name="_Toc95834996"/>
      <w:bookmarkStart w:id="7711" w:name="_Toc95835252"/>
      <w:bookmarkStart w:id="7712" w:name="_Toc95835508"/>
      <w:bookmarkStart w:id="7713" w:name="_Toc95835762"/>
      <w:bookmarkStart w:id="7714" w:name="_Toc95983467"/>
      <w:bookmarkStart w:id="7715" w:name="_Toc95992907"/>
      <w:bookmarkStart w:id="7716" w:name="_Toc95996742"/>
      <w:bookmarkStart w:id="7717" w:name="_Toc98238005"/>
      <w:bookmarkStart w:id="7718" w:name="_Toc98238329"/>
      <w:bookmarkStart w:id="7719" w:name="_Toc98238655"/>
      <w:bookmarkStart w:id="7720" w:name="_Toc98238979"/>
      <w:bookmarkStart w:id="7721" w:name="_Toc98239454"/>
      <w:bookmarkStart w:id="7722" w:name="_Toc98239780"/>
      <w:bookmarkStart w:id="7723" w:name="_Toc98240105"/>
      <w:bookmarkStart w:id="7724" w:name="_Toc98316667"/>
      <w:bookmarkStart w:id="7725" w:name="_Toc117519600"/>
      <w:bookmarkStart w:id="7726" w:name="_Toc117853760"/>
      <w:bookmarkStart w:id="7727" w:name="_Toc117854091"/>
      <w:bookmarkStart w:id="7728" w:name="_Toc121148830"/>
      <w:bookmarkStart w:id="7729" w:name="_Toc125709453"/>
      <w:bookmarkStart w:id="7730" w:name="_Toc125709816"/>
      <w:bookmarkStart w:id="7731" w:name="_Toc125984866"/>
      <w:bookmarkStart w:id="7732" w:name="_Toc126669951"/>
      <w:bookmarkStart w:id="7733" w:name="_Toc147395678"/>
      <w:bookmarkStart w:id="7734" w:name="_Toc149230050"/>
      <w:bookmarkStart w:id="7735" w:name="_Toc157178186"/>
      <w:bookmarkStart w:id="7736" w:name="_Toc157178600"/>
      <w:bookmarkStart w:id="7737" w:name="_Toc157515879"/>
      <w:bookmarkStart w:id="7738" w:name="_Toc157582620"/>
      <w:bookmarkStart w:id="7739" w:name="_Toc157700543"/>
      <w:bookmarkStart w:id="7740" w:name="_Toc157702585"/>
      <w:bookmarkStart w:id="7741" w:name="_Toc156367299"/>
      <w:bookmarkStart w:id="7742" w:name="_Toc162074901"/>
      <w:bookmarkStart w:id="7743" w:name="_Toc191451399"/>
      <w:bookmarkStart w:id="7744" w:name="_Toc185055848"/>
      <w:bookmarkStart w:id="7745" w:name="_Toc335988459"/>
      <w:bookmarkStart w:id="7746" w:name="_Toc354860512"/>
      <w:bookmarkStart w:id="7747" w:name="_Toc370468222"/>
      <w:bookmarkEnd w:id="7652"/>
      <w:bookmarkEnd w:id="7653"/>
      <w:bookmarkEnd w:id="7654"/>
      <w:bookmarkEnd w:id="7655"/>
      <w:bookmarkEnd w:id="7656"/>
      <w:bookmarkEnd w:id="7657"/>
      <w:bookmarkEnd w:id="7658"/>
      <w:bookmarkEnd w:id="7659"/>
      <w:bookmarkEnd w:id="7660"/>
      <w:bookmarkEnd w:id="7661"/>
      <w:bookmarkEnd w:id="7662"/>
      <w:bookmarkEnd w:id="7663"/>
      <w:bookmarkEnd w:id="7664"/>
      <w:bookmarkEnd w:id="7665"/>
      <w:bookmarkEnd w:id="7666"/>
      <w:bookmarkEnd w:id="7667"/>
      <w:bookmarkEnd w:id="7668"/>
      <w:bookmarkEnd w:id="7669"/>
      <w:bookmarkEnd w:id="7670"/>
      <w:bookmarkEnd w:id="7671"/>
      <w:bookmarkEnd w:id="7672"/>
      <w:bookmarkEnd w:id="7673"/>
      <w:bookmarkEnd w:id="7674"/>
      <w:bookmarkEnd w:id="7675"/>
      <w:bookmarkEnd w:id="7676"/>
      <w:bookmarkEnd w:id="7677"/>
      <w:bookmarkEnd w:id="7678"/>
      <w:bookmarkEnd w:id="7679"/>
      <w:bookmarkEnd w:id="7680"/>
      <w:bookmarkEnd w:id="7681"/>
      <w:bookmarkEnd w:id="7682"/>
      <w:bookmarkEnd w:id="7683"/>
      <w:bookmarkEnd w:id="7684"/>
      <w:bookmarkEnd w:id="7685"/>
      <w:bookmarkEnd w:id="7686"/>
      <w:bookmarkEnd w:id="7687"/>
      <w:bookmarkEnd w:id="7688"/>
      <w:bookmarkEnd w:id="7689"/>
      <w:bookmarkEnd w:id="7690"/>
      <w:bookmarkEnd w:id="7691"/>
      <w:bookmarkEnd w:id="7692"/>
      <w:bookmarkEnd w:id="7693"/>
      <w:bookmarkEnd w:id="7694"/>
      <w:bookmarkEnd w:id="7695"/>
      <w:bookmarkEnd w:id="7696"/>
      <w:bookmarkEnd w:id="7697"/>
      <w:bookmarkEnd w:id="7698"/>
      <w:bookmarkEnd w:id="7699"/>
      <w:bookmarkEnd w:id="7700"/>
      <w:bookmarkEnd w:id="7701"/>
      <w:bookmarkEnd w:id="7702"/>
      <w:bookmarkEnd w:id="7703"/>
      <w:bookmarkEnd w:id="7704"/>
      <w:bookmarkEnd w:id="7705"/>
      <w:bookmarkEnd w:id="7706"/>
      <w:bookmarkEnd w:id="7707"/>
      <w:bookmarkEnd w:id="7708"/>
      <w:bookmarkEnd w:id="7709"/>
      <w:bookmarkEnd w:id="7710"/>
      <w:bookmarkEnd w:id="7711"/>
      <w:bookmarkEnd w:id="7712"/>
      <w:bookmarkEnd w:id="7713"/>
      <w:bookmarkEnd w:id="7714"/>
      <w:bookmarkEnd w:id="7715"/>
      <w:bookmarkEnd w:id="7716"/>
      <w:bookmarkEnd w:id="7717"/>
      <w:bookmarkEnd w:id="7718"/>
      <w:bookmarkEnd w:id="7719"/>
      <w:bookmarkEnd w:id="7720"/>
      <w:bookmarkEnd w:id="7721"/>
      <w:bookmarkEnd w:id="7722"/>
      <w:bookmarkEnd w:id="7723"/>
      <w:bookmarkEnd w:id="7724"/>
      <w:bookmarkEnd w:id="7725"/>
      <w:bookmarkEnd w:id="7726"/>
      <w:bookmarkEnd w:id="7727"/>
      <w:bookmarkEnd w:id="7728"/>
      <w:bookmarkEnd w:id="7729"/>
      <w:bookmarkEnd w:id="7730"/>
      <w:bookmarkEnd w:id="7731"/>
      <w:bookmarkEnd w:id="7732"/>
      <w:bookmarkEnd w:id="7733"/>
      <w:bookmarkEnd w:id="7734"/>
      <w:bookmarkEnd w:id="7735"/>
      <w:bookmarkEnd w:id="7736"/>
      <w:bookmarkEnd w:id="7737"/>
      <w:bookmarkEnd w:id="7738"/>
      <w:bookmarkEnd w:id="7739"/>
      <w:bookmarkEnd w:id="7740"/>
    </w:p>
    <w:p w14:paraId="7F980E02" w14:textId="77777777" w:rsidR="00E10242" w:rsidRPr="00CF1AA3" w:rsidRDefault="00E10242" w:rsidP="00A11465">
      <w:pPr>
        <w:pStyle w:val="ListParagraph"/>
        <w:keepNext/>
        <w:numPr>
          <w:ilvl w:val="1"/>
          <w:numId w:val="31"/>
        </w:numPr>
        <w:outlineLvl w:val="1"/>
        <w:rPr>
          <w:rFonts w:eastAsia="Times New Roman"/>
          <w:b/>
          <w:vanish/>
        </w:rPr>
      </w:pPr>
      <w:bookmarkStart w:id="7748" w:name="_Toc416866740"/>
      <w:bookmarkStart w:id="7749" w:name="_Toc416866915"/>
      <w:bookmarkStart w:id="7750" w:name="_Toc416867106"/>
      <w:bookmarkStart w:id="7751" w:name="_Toc416870082"/>
      <w:bookmarkStart w:id="7752" w:name="_Toc416870275"/>
      <w:bookmarkStart w:id="7753" w:name="_Toc417381499"/>
      <w:bookmarkStart w:id="7754" w:name="_Toc417381683"/>
      <w:bookmarkStart w:id="7755" w:name="_Toc417382086"/>
      <w:bookmarkStart w:id="7756" w:name="_Toc417382272"/>
      <w:bookmarkStart w:id="7757" w:name="_Toc417410447"/>
      <w:bookmarkStart w:id="7758" w:name="_Toc435631588"/>
      <w:bookmarkStart w:id="7759" w:name="_Toc435634267"/>
      <w:bookmarkStart w:id="7760" w:name="_Toc441511449"/>
      <w:bookmarkStart w:id="7761" w:name="_Toc441511634"/>
      <w:bookmarkStart w:id="7762" w:name="_Toc467674284"/>
      <w:bookmarkStart w:id="7763" w:name="_Toc474762371"/>
      <w:bookmarkStart w:id="7764" w:name="_Toc519154111"/>
      <w:bookmarkStart w:id="7765" w:name="_Toc519154336"/>
      <w:bookmarkStart w:id="7766" w:name="_Toc519262998"/>
      <w:bookmarkStart w:id="7767" w:name="_Toc514407674"/>
      <w:bookmarkStart w:id="7768" w:name="_Toc528250913"/>
      <w:bookmarkStart w:id="7769" w:name="_Toc529976107"/>
      <w:bookmarkStart w:id="7770" w:name="_Toc20486751"/>
      <w:bookmarkStart w:id="7771" w:name="_Toc60929615"/>
      <w:bookmarkStart w:id="7772" w:name="_Toc60932526"/>
      <w:bookmarkStart w:id="7773" w:name="_Toc60934610"/>
      <w:bookmarkStart w:id="7774" w:name="_Toc62718647"/>
      <w:bookmarkStart w:id="7775" w:name="_Toc63256205"/>
      <w:bookmarkStart w:id="7776" w:name="_Toc63256475"/>
      <w:bookmarkStart w:id="7777" w:name="_Toc64302707"/>
      <w:bookmarkStart w:id="7778" w:name="_Toc71118710"/>
      <w:bookmarkStart w:id="7779" w:name="_Toc71122314"/>
      <w:bookmarkStart w:id="7780" w:name="_Toc71122524"/>
      <w:bookmarkStart w:id="7781" w:name="_Toc71122736"/>
      <w:bookmarkStart w:id="7782" w:name="_Toc71123354"/>
      <w:bookmarkStart w:id="7783" w:name="_Toc71124284"/>
      <w:bookmarkStart w:id="7784" w:name="_Toc71124495"/>
      <w:bookmarkStart w:id="7785" w:name="_Toc71124706"/>
      <w:bookmarkStart w:id="7786" w:name="_Toc71125369"/>
      <w:bookmarkStart w:id="7787" w:name="_Toc71125577"/>
      <w:bookmarkStart w:id="7788" w:name="_Toc71125783"/>
      <w:bookmarkStart w:id="7789" w:name="_Toc95738728"/>
      <w:bookmarkStart w:id="7790" w:name="_Toc95738951"/>
      <w:bookmarkStart w:id="7791" w:name="_Toc95753982"/>
      <w:bookmarkStart w:id="7792" w:name="_Toc95754230"/>
      <w:bookmarkStart w:id="7793" w:name="_Toc95814715"/>
      <w:bookmarkStart w:id="7794" w:name="_Toc95815003"/>
      <w:bookmarkStart w:id="7795" w:name="_Toc95815292"/>
      <w:bookmarkStart w:id="7796" w:name="_Toc95815581"/>
      <w:bookmarkStart w:id="7797" w:name="_Toc95816708"/>
      <w:bookmarkStart w:id="7798" w:name="_Toc95816995"/>
      <w:bookmarkStart w:id="7799" w:name="_Toc95826683"/>
      <w:bookmarkStart w:id="7800" w:name="_Toc95826914"/>
      <w:bookmarkStart w:id="7801" w:name="_Toc95827148"/>
      <w:bookmarkStart w:id="7802" w:name="_Toc95828411"/>
      <w:bookmarkStart w:id="7803" w:name="_Toc95828640"/>
      <w:bookmarkStart w:id="7804" w:name="_Toc95830517"/>
      <w:bookmarkStart w:id="7805" w:name="_Toc95830769"/>
      <w:bookmarkStart w:id="7806" w:name="_Toc95834997"/>
      <w:bookmarkStart w:id="7807" w:name="_Toc95835253"/>
      <w:bookmarkStart w:id="7808" w:name="_Toc95835509"/>
      <w:bookmarkStart w:id="7809" w:name="_Toc95835763"/>
      <w:bookmarkStart w:id="7810" w:name="_Toc95983468"/>
      <w:bookmarkStart w:id="7811" w:name="_Toc95992908"/>
      <w:bookmarkStart w:id="7812" w:name="_Toc95996743"/>
      <w:bookmarkStart w:id="7813" w:name="_Toc98238006"/>
      <w:bookmarkStart w:id="7814" w:name="_Toc98238330"/>
      <w:bookmarkStart w:id="7815" w:name="_Toc98238656"/>
      <w:bookmarkStart w:id="7816" w:name="_Toc98238980"/>
      <w:bookmarkStart w:id="7817" w:name="_Toc98239455"/>
      <w:bookmarkStart w:id="7818" w:name="_Toc98239781"/>
      <w:bookmarkStart w:id="7819" w:name="_Toc98240106"/>
      <w:bookmarkStart w:id="7820" w:name="_Toc98316668"/>
      <w:bookmarkStart w:id="7821" w:name="_Toc117519601"/>
      <w:bookmarkStart w:id="7822" w:name="_Toc117853761"/>
      <w:bookmarkStart w:id="7823" w:name="_Toc117854092"/>
      <w:bookmarkStart w:id="7824" w:name="_Toc121148831"/>
      <w:bookmarkStart w:id="7825" w:name="_Toc125709454"/>
      <w:bookmarkStart w:id="7826" w:name="_Toc125709817"/>
      <w:bookmarkStart w:id="7827" w:name="_Toc125984867"/>
      <w:bookmarkStart w:id="7828" w:name="_Toc126669952"/>
      <w:bookmarkStart w:id="7829" w:name="_Toc147395679"/>
      <w:bookmarkStart w:id="7830" w:name="_Toc149230051"/>
      <w:bookmarkStart w:id="7831" w:name="_Toc157178187"/>
      <w:bookmarkStart w:id="7832" w:name="_Toc157178601"/>
      <w:bookmarkStart w:id="7833" w:name="_Toc157515880"/>
      <w:bookmarkStart w:id="7834" w:name="_Toc157582621"/>
      <w:bookmarkStart w:id="7835" w:name="_Toc157700544"/>
      <w:bookmarkStart w:id="7836" w:name="_Toc157702586"/>
      <w:bookmarkEnd w:id="7748"/>
      <w:bookmarkEnd w:id="7749"/>
      <w:bookmarkEnd w:id="7750"/>
      <w:bookmarkEnd w:id="7751"/>
      <w:bookmarkEnd w:id="7752"/>
      <w:bookmarkEnd w:id="7753"/>
      <w:bookmarkEnd w:id="7754"/>
      <w:bookmarkEnd w:id="7755"/>
      <w:bookmarkEnd w:id="7756"/>
      <w:bookmarkEnd w:id="7757"/>
      <w:bookmarkEnd w:id="7758"/>
      <w:bookmarkEnd w:id="7759"/>
      <w:bookmarkEnd w:id="7760"/>
      <w:bookmarkEnd w:id="7761"/>
      <w:bookmarkEnd w:id="7762"/>
      <w:bookmarkEnd w:id="7763"/>
      <w:bookmarkEnd w:id="7764"/>
      <w:bookmarkEnd w:id="7765"/>
      <w:bookmarkEnd w:id="7766"/>
      <w:bookmarkEnd w:id="7767"/>
      <w:bookmarkEnd w:id="7768"/>
      <w:bookmarkEnd w:id="7769"/>
      <w:bookmarkEnd w:id="7770"/>
      <w:bookmarkEnd w:id="7771"/>
      <w:bookmarkEnd w:id="7772"/>
      <w:bookmarkEnd w:id="7773"/>
      <w:bookmarkEnd w:id="7774"/>
      <w:bookmarkEnd w:id="7775"/>
      <w:bookmarkEnd w:id="7776"/>
      <w:bookmarkEnd w:id="7777"/>
      <w:bookmarkEnd w:id="7778"/>
      <w:bookmarkEnd w:id="7779"/>
      <w:bookmarkEnd w:id="7780"/>
      <w:bookmarkEnd w:id="7781"/>
      <w:bookmarkEnd w:id="7782"/>
      <w:bookmarkEnd w:id="7783"/>
      <w:bookmarkEnd w:id="7784"/>
      <w:bookmarkEnd w:id="7785"/>
      <w:bookmarkEnd w:id="7786"/>
      <w:bookmarkEnd w:id="7787"/>
      <w:bookmarkEnd w:id="7788"/>
      <w:bookmarkEnd w:id="7789"/>
      <w:bookmarkEnd w:id="7790"/>
      <w:bookmarkEnd w:id="7791"/>
      <w:bookmarkEnd w:id="7792"/>
      <w:bookmarkEnd w:id="7793"/>
      <w:bookmarkEnd w:id="7794"/>
      <w:bookmarkEnd w:id="7795"/>
      <w:bookmarkEnd w:id="7796"/>
      <w:bookmarkEnd w:id="7797"/>
      <w:bookmarkEnd w:id="7798"/>
      <w:bookmarkEnd w:id="7799"/>
      <w:bookmarkEnd w:id="7800"/>
      <w:bookmarkEnd w:id="7801"/>
      <w:bookmarkEnd w:id="7802"/>
      <w:bookmarkEnd w:id="7803"/>
      <w:bookmarkEnd w:id="7804"/>
      <w:bookmarkEnd w:id="7805"/>
      <w:bookmarkEnd w:id="7806"/>
      <w:bookmarkEnd w:id="7807"/>
      <w:bookmarkEnd w:id="7808"/>
      <w:bookmarkEnd w:id="7809"/>
      <w:bookmarkEnd w:id="7810"/>
      <w:bookmarkEnd w:id="7811"/>
      <w:bookmarkEnd w:id="7812"/>
      <w:bookmarkEnd w:id="7813"/>
      <w:bookmarkEnd w:id="7814"/>
      <w:bookmarkEnd w:id="7815"/>
      <w:bookmarkEnd w:id="7816"/>
      <w:bookmarkEnd w:id="7817"/>
      <w:bookmarkEnd w:id="7818"/>
      <w:bookmarkEnd w:id="7819"/>
      <w:bookmarkEnd w:id="7820"/>
      <w:bookmarkEnd w:id="7821"/>
      <w:bookmarkEnd w:id="7822"/>
      <w:bookmarkEnd w:id="7823"/>
      <w:bookmarkEnd w:id="7824"/>
      <w:bookmarkEnd w:id="7825"/>
      <w:bookmarkEnd w:id="7826"/>
      <w:bookmarkEnd w:id="7827"/>
      <w:bookmarkEnd w:id="7828"/>
      <w:bookmarkEnd w:id="7829"/>
      <w:bookmarkEnd w:id="7830"/>
      <w:bookmarkEnd w:id="7831"/>
      <w:bookmarkEnd w:id="7832"/>
      <w:bookmarkEnd w:id="7833"/>
      <w:bookmarkEnd w:id="7834"/>
      <w:bookmarkEnd w:id="7835"/>
      <w:bookmarkEnd w:id="7836"/>
    </w:p>
    <w:p w14:paraId="075E6ACD" w14:textId="77777777" w:rsidR="00E10242" w:rsidRPr="00CF1AA3" w:rsidRDefault="00E10242" w:rsidP="00A11465">
      <w:pPr>
        <w:pStyle w:val="ListParagraph"/>
        <w:keepNext/>
        <w:numPr>
          <w:ilvl w:val="1"/>
          <w:numId w:val="31"/>
        </w:numPr>
        <w:outlineLvl w:val="1"/>
        <w:rPr>
          <w:rFonts w:eastAsia="Times New Roman"/>
          <w:b/>
          <w:vanish/>
        </w:rPr>
      </w:pPr>
      <w:bookmarkStart w:id="7837" w:name="_Toc416866741"/>
      <w:bookmarkStart w:id="7838" w:name="_Toc416866916"/>
      <w:bookmarkStart w:id="7839" w:name="_Toc416867107"/>
      <w:bookmarkStart w:id="7840" w:name="_Toc416870083"/>
      <w:bookmarkStart w:id="7841" w:name="_Toc416870276"/>
      <w:bookmarkStart w:id="7842" w:name="_Toc417381500"/>
      <w:bookmarkStart w:id="7843" w:name="_Toc417381684"/>
      <w:bookmarkStart w:id="7844" w:name="_Toc417382087"/>
      <w:bookmarkStart w:id="7845" w:name="_Toc417382273"/>
      <w:bookmarkStart w:id="7846" w:name="_Toc417410448"/>
      <w:bookmarkStart w:id="7847" w:name="_Toc435631589"/>
      <w:bookmarkStart w:id="7848" w:name="_Toc435634268"/>
      <w:bookmarkStart w:id="7849" w:name="_Toc441511450"/>
      <w:bookmarkStart w:id="7850" w:name="_Toc441511635"/>
      <w:bookmarkStart w:id="7851" w:name="_Toc467674285"/>
      <w:bookmarkStart w:id="7852" w:name="_Toc474762372"/>
      <w:bookmarkStart w:id="7853" w:name="_Toc519154112"/>
      <w:bookmarkStart w:id="7854" w:name="_Toc519154337"/>
      <w:bookmarkStart w:id="7855" w:name="_Toc519262999"/>
      <w:bookmarkStart w:id="7856" w:name="_Toc514407675"/>
      <w:bookmarkStart w:id="7857" w:name="_Toc528250914"/>
      <w:bookmarkStart w:id="7858" w:name="_Toc529976108"/>
      <w:bookmarkStart w:id="7859" w:name="_Toc20486752"/>
      <w:bookmarkStart w:id="7860" w:name="_Toc60929616"/>
      <w:bookmarkStart w:id="7861" w:name="_Toc60932527"/>
      <w:bookmarkStart w:id="7862" w:name="_Toc60934611"/>
      <w:bookmarkStart w:id="7863" w:name="_Toc62718648"/>
      <w:bookmarkStart w:id="7864" w:name="_Toc63256206"/>
      <w:bookmarkStart w:id="7865" w:name="_Toc63256476"/>
      <w:bookmarkStart w:id="7866" w:name="_Toc64302708"/>
      <w:bookmarkStart w:id="7867" w:name="_Toc71118711"/>
      <w:bookmarkStart w:id="7868" w:name="_Toc71122315"/>
      <w:bookmarkStart w:id="7869" w:name="_Toc71122525"/>
      <w:bookmarkStart w:id="7870" w:name="_Toc71122737"/>
      <w:bookmarkStart w:id="7871" w:name="_Toc71123355"/>
      <w:bookmarkStart w:id="7872" w:name="_Toc71124285"/>
      <w:bookmarkStart w:id="7873" w:name="_Toc71124496"/>
      <w:bookmarkStart w:id="7874" w:name="_Toc71124707"/>
      <w:bookmarkStart w:id="7875" w:name="_Toc71125370"/>
      <w:bookmarkStart w:id="7876" w:name="_Toc71125578"/>
      <w:bookmarkStart w:id="7877" w:name="_Toc71125784"/>
      <w:bookmarkStart w:id="7878" w:name="_Toc95738729"/>
      <w:bookmarkStart w:id="7879" w:name="_Toc95738952"/>
      <w:bookmarkStart w:id="7880" w:name="_Toc95753983"/>
      <w:bookmarkStart w:id="7881" w:name="_Toc95754231"/>
      <w:bookmarkStart w:id="7882" w:name="_Toc95814716"/>
      <w:bookmarkStart w:id="7883" w:name="_Toc95815004"/>
      <w:bookmarkStart w:id="7884" w:name="_Toc95815293"/>
      <w:bookmarkStart w:id="7885" w:name="_Toc95815582"/>
      <w:bookmarkStart w:id="7886" w:name="_Toc95816709"/>
      <w:bookmarkStart w:id="7887" w:name="_Toc95816996"/>
      <w:bookmarkStart w:id="7888" w:name="_Toc95826684"/>
      <w:bookmarkStart w:id="7889" w:name="_Toc95826915"/>
      <w:bookmarkStart w:id="7890" w:name="_Toc95827149"/>
      <w:bookmarkStart w:id="7891" w:name="_Toc95828412"/>
      <w:bookmarkStart w:id="7892" w:name="_Toc95828641"/>
      <w:bookmarkStart w:id="7893" w:name="_Toc95830518"/>
      <w:bookmarkStart w:id="7894" w:name="_Toc95830770"/>
      <w:bookmarkStart w:id="7895" w:name="_Toc95834998"/>
      <w:bookmarkStart w:id="7896" w:name="_Toc95835254"/>
      <w:bookmarkStart w:id="7897" w:name="_Toc95835510"/>
      <w:bookmarkStart w:id="7898" w:name="_Toc95835764"/>
      <w:bookmarkStart w:id="7899" w:name="_Toc95983469"/>
      <w:bookmarkStart w:id="7900" w:name="_Toc95992909"/>
      <w:bookmarkStart w:id="7901" w:name="_Toc95996744"/>
      <w:bookmarkStart w:id="7902" w:name="_Toc98238007"/>
      <w:bookmarkStart w:id="7903" w:name="_Toc98238331"/>
      <w:bookmarkStart w:id="7904" w:name="_Toc98238657"/>
      <w:bookmarkStart w:id="7905" w:name="_Toc98238981"/>
      <w:bookmarkStart w:id="7906" w:name="_Toc98239456"/>
      <w:bookmarkStart w:id="7907" w:name="_Toc98239782"/>
      <w:bookmarkStart w:id="7908" w:name="_Toc98240107"/>
      <w:bookmarkStart w:id="7909" w:name="_Toc98316669"/>
      <w:bookmarkStart w:id="7910" w:name="_Toc117519602"/>
      <w:bookmarkStart w:id="7911" w:name="_Toc117853762"/>
      <w:bookmarkStart w:id="7912" w:name="_Toc117854093"/>
      <w:bookmarkStart w:id="7913" w:name="_Toc121148832"/>
      <w:bookmarkStart w:id="7914" w:name="_Toc125709455"/>
      <w:bookmarkStart w:id="7915" w:name="_Toc125709818"/>
      <w:bookmarkStart w:id="7916" w:name="_Toc125984868"/>
      <w:bookmarkStart w:id="7917" w:name="_Toc126669953"/>
      <w:bookmarkStart w:id="7918" w:name="_Toc147395680"/>
      <w:bookmarkStart w:id="7919" w:name="_Toc149230052"/>
      <w:bookmarkStart w:id="7920" w:name="_Toc157178188"/>
      <w:bookmarkStart w:id="7921" w:name="_Toc157178602"/>
      <w:bookmarkStart w:id="7922" w:name="_Toc157515881"/>
      <w:bookmarkStart w:id="7923" w:name="_Toc157582622"/>
      <w:bookmarkStart w:id="7924" w:name="_Toc157700545"/>
      <w:bookmarkStart w:id="7925" w:name="_Toc157702587"/>
      <w:bookmarkEnd w:id="7837"/>
      <w:bookmarkEnd w:id="7838"/>
      <w:bookmarkEnd w:id="7839"/>
      <w:bookmarkEnd w:id="7840"/>
      <w:bookmarkEnd w:id="7841"/>
      <w:bookmarkEnd w:id="7842"/>
      <w:bookmarkEnd w:id="7843"/>
      <w:bookmarkEnd w:id="7844"/>
      <w:bookmarkEnd w:id="7845"/>
      <w:bookmarkEnd w:id="7846"/>
      <w:bookmarkEnd w:id="7847"/>
      <w:bookmarkEnd w:id="7848"/>
      <w:bookmarkEnd w:id="7849"/>
      <w:bookmarkEnd w:id="7850"/>
      <w:bookmarkEnd w:id="7851"/>
      <w:bookmarkEnd w:id="7852"/>
      <w:bookmarkEnd w:id="7853"/>
      <w:bookmarkEnd w:id="7854"/>
      <w:bookmarkEnd w:id="7855"/>
      <w:bookmarkEnd w:id="7856"/>
      <w:bookmarkEnd w:id="7857"/>
      <w:bookmarkEnd w:id="7858"/>
      <w:bookmarkEnd w:id="7859"/>
      <w:bookmarkEnd w:id="7860"/>
      <w:bookmarkEnd w:id="7861"/>
      <w:bookmarkEnd w:id="7862"/>
      <w:bookmarkEnd w:id="7863"/>
      <w:bookmarkEnd w:id="7864"/>
      <w:bookmarkEnd w:id="7865"/>
      <w:bookmarkEnd w:id="7866"/>
      <w:bookmarkEnd w:id="7867"/>
      <w:bookmarkEnd w:id="7868"/>
      <w:bookmarkEnd w:id="7869"/>
      <w:bookmarkEnd w:id="7870"/>
      <w:bookmarkEnd w:id="7871"/>
      <w:bookmarkEnd w:id="7872"/>
      <w:bookmarkEnd w:id="7873"/>
      <w:bookmarkEnd w:id="7874"/>
      <w:bookmarkEnd w:id="7875"/>
      <w:bookmarkEnd w:id="7876"/>
      <w:bookmarkEnd w:id="7877"/>
      <w:bookmarkEnd w:id="7878"/>
      <w:bookmarkEnd w:id="7879"/>
      <w:bookmarkEnd w:id="7880"/>
      <w:bookmarkEnd w:id="7881"/>
      <w:bookmarkEnd w:id="7882"/>
      <w:bookmarkEnd w:id="7883"/>
      <w:bookmarkEnd w:id="7884"/>
      <w:bookmarkEnd w:id="7885"/>
      <w:bookmarkEnd w:id="7886"/>
      <w:bookmarkEnd w:id="7887"/>
      <w:bookmarkEnd w:id="7888"/>
      <w:bookmarkEnd w:id="7889"/>
      <w:bookmarkEnd w:id="7890"/>
      <w:bookmarkEnd w:id="7891"/>
      <w:bookmarkEnd w:id="7892"/>
      <w:bookmarkEnd w:id="7893"/>
      <w:bookmarkEnd w:id="7894"/>
      <w:bookmarkEnd w:id="7895"/>
      <w:bookmarkEnd w:id="7896"/>
      <w:bookmarkEnd w:id="7897"/>
      <w:bookmarkEnd w:id="7898"/>
      <w:bookmarkEnd w:id="7899"/>
      <w:bookmarkEnd w:id="7900"/>
      <w:bookmarkEnd w:id="7901"/>
      <w:bookmarkEnd w:id="7902"/>
      <w:bookmarkEnd w:id="7903"/>
      <w:bookmarkEnd w:id="7904"/>
      <w:bookmarkEnd w:id="7905"/>
      <w:bookmarkEnd w:id="7906"/>
      <w:bookmarkEnd w:id="7907"/>
      <w:bookmarkEnd w:id="7908"/>
      <w:bookmarkEnd w:id="7909"/>
      <w:bookmarkEnd w:id="7910"/>
      <w:bookmarkEnd w:id="7911"/>
      <w:bookmarkEnd w:id="7912"/>
      <w:bookmarkEnd w:id="7913"/>
      <w:bookmarkEnd w:id="7914"/>
      <w:bookmarkEnd w:id="7915"/>
      <w:bookmarkEnd w:id="7916"/>
      <w:bookmarkEnd w:id="7917"/>
      <w:bookmarkEnd w:id="7918"/>
      <w:bookmarkEnd w:id="7919"/>
      <w:bookmarkEnd w:id="7920"/>
      <w:bookmarkEnd w:id="7921"/>
      <w:bookmarkEnd w:id="7922"/>
      <w:bookmarkEnd w:id="7923"/>
      <w:bookmarkEnd w:id="7924"/>
      <w:bookmarkEnd w:id="7925"/>
    </w:p>
    <w:p w14:paraId="4C33E88E" w14:textId="77777777" w:rsidR="00E10242" w:rsidRPr="00CF1AA3" w:rsidRDefault="00E10242" w:rsidP="00A11465">
      <w:pPr>
        <w:pStyle w:val="ListParagraph"/>
        <w:keepNext/>
        <w:numPr>
          <w:ilvl w:val="2"/>
          <w:numId w:val="31"/>
        </w:numPr>
        <w:outlineLvl w:val="2"/>
        <w:rPr>
          <w:rFonts w:eastAsia="Times New Roman"/>
          <w:i/>
          <w:vanish/>
        </w:rPr>
      </w:pPr>
      <w:bookmarkStart w:id="7926" w:name="_Toc416866742"/>
      <w:bookmarkStart w:id="7927" w:name="_Toc416866917"/>
      <w:bookmarkStart w:id="7928" w:name="_Toc416867108"/>
      <w:bookmarkStart w:id="7929" w:name="_Toc416870084"/>
      <w:bookmarkStart w:id="7930" w:name="_Toc416870277"/>
      <w:bookmarkStart w:id="7931" w:name="_Toc417381501"/>
      <w:bookmarkStart w:id="7932" w:name="_Toc417381685"/>
      <w:bookmarkStart w:id="7933" w:name="_Toc417382088"/>
      <w:bookmarkStart w:id="7934" w:name="_Toc417382274"/>
      <w:bookmarkStart w:id="7935" w:name="_Toc417410449"/>
      <w:bookmarkStart w:id="7936" w:name="_Toc435631590"/>
      <w:bookmarkStart w:id="7937" w:name="_Toc435634269"/>
      <w:bookmarkStart w:id="7938" w:name="_Toc441511451"/>
      <w:bookmarkStart w:id="7939" w:name="_Toc441511636"/>
      <w:bookmarkStart w:id="7940" w:name="_Toc467674286"/>
      <w:bookmarkStart w:id="7941" w:name="_Toc474762373"/>
      <w:bookmarkStart w:id="7942" w:name="_Toc519154113"/>
      <w:bookmarkStart w:id="7943" w:name="_Toc519154338"/>
      <w:bookmarkStart w:id="7944" w:name="_Toc519263000"/>
      <w:bookmarkStart w:id="7945" w:name="_Toc514407676"/>
      <w:bookmarkStart w:id="7946" w:name="_Toc528250915"/>
      <w:bookmarkStart w:id="7947" w:name="_Toc529976109"/>
      <w:bookmarkStart w:id="7948" w:name="_Toc20486753"/>
      <w:bookmarkStart w:id="7949" w:name="_Toc60929617"/>
      <w:bookmarkStart w:id="7950" w:name="_Toc60932528"/>
      <w:bookmarkStart w:id="7951" w:name="_Toc60934612"/>
      <w:bookmarkStart w:id="7952" w:name="_Toc62718649"/>
      <w:bookmarkStart w:id="7953" w:name="_Toc63256207"/>
      <w:bookmarkStart w:id="7954" w:name="_Toc63256477"/>
      <w:bookmarkStart w:id="7955" w:name="_Toc64302709"/>
      <w:bookmarkStart w:id="7956" w:name="_Toc71118712"/>
      <w:bookmarkStart w:id="7957" w:name="_Toc71122316"/>
      <w:bookmarkStart w:id="7958" w:name="_Toc71122526"/>
      <w:bookmarkStart w:id="7959" w:name="_Toc71122738"/>
      <w:bookmarkStart w:id="7960" w:name="_Toc71123356"/>
      <w:bookmarkStart w:id="7961" w:name="_Toc71124286"/>
      <w:bookmarkStart w:id="7962" w:name="_Toc71124497"/>
      <w:bookmarkStart w:id="7963" w:name="_Toc71124708"/>
      <w:bookmarkStart w:id="7964" w:name="_Toc71125371"/>
      <w:bookmarkStart w:id="7965" w:name="_Toc71125579"/>
      <w:bookmarkStart w:id="7966" w:name="_Toc71125785"/>
      <w:bookmarkStart w:id="7967" w:name="_Toc95738730"/>
      <w:bookmarkStart w:id="7968" w:name="_Toc95738953"/>
      <w:bookmarkStart w:id="7969" w:name="_Toc95753984"/>
      <w:bookmarkStart w:id="7970" w:name="_Toc95754232"/>
      <w:bookmarkStart w:id="7971" w:name="_Toc95814717"/>
      <w:bookmarkStart w:id="7972" w:name="_Toc95815005"/>
      <w:bookmarkStart w:id="7973" w:name="_Toc95815294"/>
      <w:bookmarkStart w:id="7974" w:name="_Toc95815583"/>
      <w:bookmarkStart w:id="7975" w:name="_Toc95816710"/>
      <w:bookmarkStart w:id="7976" w:name="_Toc95816997"/>
      <w:bookmarkStart w:id="7977" w:name="_Toc95826685"/>
      <w:bookmarkStart w:id="7978" w:name="_Toc95826916"/>
      <w:bookmarkStart w:id="7979" w:name="_Toc95827150"/>
      <w:bookmarkStart w:id="7980" w:name="_Toc95828413"/>
      <w:bookmarkStart w:id="7981" w:name="_Toc95828642"/>
      <w:bookmarkStart w:id="7982" w:name="_Toc95830519"/>
      <w:bookmarkStart w:id="7983" w:name="_Toc95830771"/>
      <w:bookmarkStart w:id="7984" w:name="_Toc95834999"/>
      <w:bookmarkStart w:id="7985" w:name="_Toc95835255"/>
      <w:bookmarkStart w:id="7986" w:name="_Toc95835511"/>
      <w:bookmarkStart w:id="7987" w:name="_Toc95835765"/>
      <w:bookmarkStart w:id="7988" w:name="_Toc95983470"/>
      <w:bookmarkStart w:id="7989" w:name="_Toc95992910"/>
      <w:bookmarkStart w:id="7990" w:name="_Toc95996745"/>
      <w:bookmarkStart w:id="7991" w:name="_Toc98238008"/>
      <w:bookmarkStart w:id="7992" w:name="_Toc98238332"/>
      <w:bookmarkStart w:id="7993" w:name="_Toc98238658"/>
      <w:bookmarkStart w:id="7994" w:name="_Toc98238982"/>
      <w:bookmarkStart w:id="7995" w:name="_Toc98239457"/>
      <w:bookmarkStart w:id="7996" w:name="_Toc98239783"/>
      <w:bookmarkStart w:id="7997" w:name="_Toc98240108"/>
      <w:bookmarkStart w:id="7998" w:name="_Toc98316670"/>
      <w:bookmarkStart w:id="7999" w:name="_Toc117519603"/>
      <w:bookmarkStart w:id="8000" w:name="_Toc117853763"/>
      <w:bookmarkStart w:id="8001" w:name="_Toc117854094"/>
      <w:bookmarkStart w:id="8002" w:name="_Toc121148833"/>
      <w:bookmarkStart w:id="8003" w:name="_Toc125709456"/>
      <w:bookmarkStart w:id="8004" w:name="_Toc125709819"/>
      <w:bookmarkStart w:id="8005" w:name="_Toc125984869"/>
      <w:bookmarkStart w:id="8006" w:name="_Toc126669954"/>
      <w:bookmarkStart w:id="8007" w:name="_Toc147395681"/>
      <w:bookmarkStart w:id="8008" w:name="_Toc149230053"/>
      <w:bookmarkStart w:id="8009" w:name="_Toc157178189"/>
      <w:bookmarkStart w:id="8010" w:name="_Toc157178603"/>
      <w:bookmarkStart w:id="8011" w:name="_Toc157515882"/>
      <w:bookmarkStart w:id="8012" w:name="_Toc157582623"/>
      <w:bookmarkStart w:id="8013" w:name="_Toc157700546"/>
      <w:bookmarkStart w:id="8014" w:name="_Toc157702588"/>
      <w:bookmarkEnd w:id="7926"/>
      <w:bookmarkEnd w:id="7927"/>
      <w:bookmarkEnd w:id="7928"/>
      <w:bookmarkEnd w:id="7929"/>
      <w:bookmarkEnd w:id="7930"/>
      <w:bookmarkEnd w:id="7931"/>
      <w:bookmarkEnd w:id="7932"/>
      <w:bookmarkEnd w:id="7933"/>
      <w:bookmarkEnd w:id="7934"/>
      <w:bookmarkEnd w:id="7935"/>
      <w:bookmarkEnd w:id="7936"/>
      <w:bookmarkEnd w:id="7937"/>
      <w:bookmarkEnd w:id="7938"/>
      <w:bookmarkEnd w:id="7939"/>
      <w:bookmarkEnd w:id="7940"/>
      <w:bookmarkEnd w:id="7941"/>
      <w:bookmarkEnd w:id="7942"/>
      <w:bookmarkEnd w:id="7943"/>
      <w:bookmarkEnd w:id="7944"/>
      <w:bookmarkEnd w:id="7945"/>
      <w:bookmarkEnd w:id="7946"/>
      <w:bookmarkEnd w:id="7947"/>
      <w:bookmarkEnd w:id="7948"/>
      <w:bookmarkEnd w:id="7949"/>
      <w:bookmarkEnd w:id="7950"/>
      <w:bookmarkEnd w:id="7951"/>
      <w:bookmarkEnd w:id="7952"/>
      <w:bookmarkEnd w:id="7953"/>
      <w:bookmarkEnd w:id="7954"/>
      <w:bookmarkEnd w:id="7955"/>
      <w:bookmarkEnd w:id="7956"/>
      <w:bookmarkEnd w:id="7957"/>
      <w:bookmarkEnd w:id="7958"/>
      <w:bookmarkEnd w:id="7959"/>
      <w:bookmarkEnd w:id="7960"/>
      <w:bookmarkEnd w:id="7961"/>
      <w:bookmarkEnd w:id="7962"/>
      <w:bookmarkEnd w:id="7963"/>
      <w:bookmarkEnd w:id="7964"/>
      <w:bookmarkEnd w:id="7965"/>
      <w:bookmarkEnd w:id="7966"/>
      <w:bookmarkEnd w:id="7967"/>
      <w:bookmarkEnd w:id="7968"/>
      <w:bookmarkEnd w:id="7969"/>
      <w:bookmarkEnd w:id="7970"/>
      <w:bookmarkEnd w:id="7971"/>
      <w:bookmarkEnd w:id="7972"/>
      <w:bookmarkEnd w:id="7973"/>
      <w:bookmarkEnd w:id="7974"/>
      <w:bookmarkEnd w:id="7975"/>
      <w:bookmarkEnd w:id="7976"/>
      <w:bookmarkEnd w:id="7977"/>
      <w:bookmarkEnd w:id="7978"/>
      <w:bookmarkEnd w:id="7979"/>
      <w:bookmarkEnd w:id="7980"/>
      <w:bookmarkEnd w:id="7981"/>
      <w:bookmarkEnd w:id="7982"/>
      <w:bookmarkEnd w:id="7983"/>
      <w:bookmarkEnd w:id="7984"/>
      <w:bookmarkEnd w:id="7985"/>
      <w:bookmarkEnd w:id="7986"/>
      <w:bookmarkEnd w:id="7987"/>
      <w:bookmarkEnd w:id="7988"/>
      <w:bookmarkEnd w:id="7989"/>
      <w:bookmarkEnd w:id="7990"/>
      <w:bookmarkEnd w:id="7991"/>
      <w:bookmarkEnd w:id="7992"/>
      <w:bookmarkEnd w:id="7993"/>
      <w:bookmarkEnd w:id="7994"/>
      <w:bookmarkEnd w:id="7995"/>
      <w:bookmarkEnd w:id="7996"/>
      <w:bookmarkEnd w:id="7997"/>
      <w:bookmarkEnd w:id="7998"/>
      <w:bookmarkEnd w:id="7999"/>
      <w:bookmarkEnd w:id="8000"/>
      <w:bookmarkEnd w:id="8001"/>
      <w:bookmarkEnd w:id="8002"/>
      <w:bookmarkEnd w:id="8003"/>
      <w:bookmarkEnd w:id="8004"/>
      <w:bookmarkEnd w:id="8005"/>
      <w:bookmarkEnd w:id="8006"/>
      <w:bookmarkEnd w:id="8007"/>
      <w:bookmarkEnd w:id="8008"/>
      <w:bookmarkEnd w:id="8009"/>
      <w:bookmarkEnd w:id="8010"/>
      <w:bookmarkEnd w:id="8011"/>
      <w:bookmarkEnd w:id="8012"/>
      <w:bookmarkEnd w:id="8013"/>
      <w:bookmarkEnd w:id="8014"/>
    </w:p>
    <w:p w14:paraId="7E6D5E42" w14:textId="77777777" w:rsidR="003B5115" w:rsidRPr="00CF1AA3" w:rsidRDefault="003B5115" w:rsidP="00A11465">
      <w:pPr>
        <w:pStyle w:val="ListParagraph"/>
        <w:keepNext/>
        <w:numPr>
          <w:ilvl w:val="0"/>
          <w:numId w:val="127"/>
        </w:numPr>
        <w:spacing w:before="240"/>
        <w:outlineLvl w:val="0"/>
        <w:rPr>
          <w:b/>
          <w:smallCaps/>
          <w:vanish/>
          <w:szCs w:val="24"/>
        </w:rPr>
      </w:pPr>
      <w:bookmarkStart w:id="8015" w:name="_Toc416866918"/>
      <w:bookmarkStart w:id="8016" w:name="_Toc416867109"/>
      <w:bookmarkStart w:id="8017" w:name="_Toc416870085"/>
      <w:bookmarkStart w:id="8018" w:name="_Toc416870278"/>
      <w:bookmarkStart w:id="8019" w:name="_Toc417381502"/>
      <w:bookmarkStart w:id="8020" w:name="_Toc417381686"/>
      <w:bookmarkStart w:id="8021" w:name="_Toc417382089"/>
      <w:bookmarkStart w:id="8022" w:name="_Toc417382275"/>
      <w:bookmarkStart w:id="8023" w:name="_Toc417410450"/>
      <w:bookmarkStart w:id="8024" w:name="_Toc435631591"/>
      <w:bookmarkStart w:id="8025" w:name="_Toc435634270"/>
      <w:bookmarkStart w:id="8026" w:name="_Toc441511452"/>
      <w:bookmarkStart w:id="8027" w:name="_Toc441511637"/>
      <w:bookmarkStart w:id="8028" w:name="_Toc467674287"/>
      <w:bookmarkStart w:id="8029" w:name="_Toc474762374"/>
      <w:bookmarkStart w:id="8030" w:name="_Toc519154114"/>
      <w:bookmarkStart w:id="8031" w:name="_Toc519154339"/>
      <w:bookmarkStart w:id="8032" w:name="_Toc519263001"/>
      <w:bookmarkStart w:id="8033" w:name="_Toc514407677"/>
      <w:bookmarkStart w:id="8034" w:name="_Toc528250916"/>
      <w:bookmarkStart w:id="8035" w:name="_Toc529976110"/>
      <w:bookmarkStart w:id="8036" w:name="_Toc20486754"/>
      <w:bookmarkStart w:id="8037" w:name="_Toc60929618"/>
      <w:bookmarkStart w:id="8038" w:name="_Toc60932529"/>
      <w:bookmarkStart w:id="8039" w:name="_Toc60934613"/>
      <w:bookmarkStart w:id="8040" w:name="_Toc62718650"/>
      <w:bookmarkStart w:id="8041" w:name="_Toc63256208"/>
      <w:bookmarkStart w:id="8042" w:name="_Toc63256478"/>
      <w:bookmarkStart w:id="8043" w:name="_Toc64302710"/>
      <w:bookmarkStart w:id="8044" w:name="_Toc71118713"/>
      <w:bookmarkStart w:id="8045" w:name="_Toc71122317"/>
      <w:bookmarkStart w:id="8046" w:name="_Toc71122527"/>
      <w:bookmarkStart w:id="8047" w:name="_Toc71122739"/>
      <w:bookmarkStart w:id="8048" w:name="_Toc71123357"/>
      <w:bookmarkStart w:id="8049" w:name="_Toc71124287"/>
      <w:bookmarkStart w:id="8050" w:name="_Toc71124498"/>
      <w:bookmarkStart w:id="8051" w:name="_Toc71124709"/>
      <w:bookmarkStart w:id="8052" w:name="_Toc71125372"/>
      <w:bookmarkStart w:id="8053" w:name="_Toc71125580"/>
      <w:bookmarkStart w:id="8054" w:name="_Toc71125786"/>
      <w:bookmarkStart w:id="8055" w:name="_Toc95738731"/>
      <w:bookmarkStart w:id="8056" w:name="_Toc95738954"/>
      <w:bookmarkStart w:id="8057" w:name="_Toc95753985"/>
      <w:bookmarkStart w:id="8058" w:name="_Toc95754233"/>
      <w:bookmarkStart w:id="8059" w:name="_Toc95814718"/>
      <w:bookmarkStart w:id="8060" w:name="_Toc95815006"/>
      <w:bookmarkStart w:id="8061" w:name="_Toc95815295"/>
      <w:bookmarkStart w:id="8062" w:name="_Toc95815584"/>
      <w:bookmarkStart w:id="8063" w:name="_Toc95816711"/>
      <w:bookmarkStart w:id="8064" w:name="_Toc95816998"/>
      <w:bookmarkStart w:id="8065" w:name="_Toc95826686"/>
      <w:bookmarkStart w:id="8066" w:name="_Toc95826917"/>
      <w:bookmarkStart w:id="8067" w:name="_Toc95827151"/>
      <w:bookmarkStart w:id="8068" w:name="_Toc95828414"/>
      <w:bookmarkStart w:id="8069" w:name="_Toc95828643"/>
      <w:bookmarkStart w:id="8070" w:name="_Toc95830520"/>
      <w:bookmarkStart w:id="8071" w:name="_Toc95830772"/>
      <w:bookmarkStart w:id="8072" w:name="_Toc95835000"/>
      <w:bookmarkStart w:id="8073" w:name="_Toc95835256"/>
      <w:bookmarkStart w:id="8074" w:name="_Toc95835512"/>
      <w:bookmarkStart w:id="8075" w:name="_Toc95835766"/>
      <w:bookmarkStart w:id="8076" w:name="_Toc95983471"/>
      <w:bookmarkStart w:id="8077" w:name="_Toc95992911"/>
      <w:bookmarkStart w:id="8078" w:name="_Toc95996746"/>
      <w:bookmarkStart w:id="8079" w:name="_Toc98238009"/>
      <w:bookmarkStart w:id="8080" w:name="_Toc98238333"/>
      <w:bookmarkStart w:id="8081" w:name="_Toc98238659"/>
      <w:bookmarkStart w:id="8082" w:name="_Toc98238983"/>
      <w:bookmarkStart w:id="8083" w:name="_Toc98239458"/>
      <w:bookmarkStart w:id="8084" w:name="_Toc98239784"/>
      <w:bookmarkStart w:id="8085" w:name="_Toc98240109"/>
      <w:bookmarkStart w:id="8086" w:name="_Toc98316671"/>
      <w:bookmarkStart w:id="8087" w:name="_Toc117519604"/>
      <w:bookmarkStart w:id="8088" w:name="_Toc117853764"/>
      <w:bookmarkStart w:id="8089" w:name="_Toc117854095"/>
      <w:bookmarkStart w:id="8090" w:name="_Toc121148834"/>
      <w:bookmarkStart w:id="8091" w:name="_Toc125709457"/>
      <w:bookmarkStart w:id="8092" w:name="_Toc125709820"/>
      <w:bookmarkStart w:id="8093" w:name="_Toc125984870"/>
      <w:bookmarkStart w:id="8094" w:name="_Toc126669955"/>
      <w:bookmarkStart w:id="8095" w:name="_Toc147395682"/>
      <w:bookmarkStart w:id="8096" w:name="_Toc149230054"/>
      <w:bookmarkStart w:id="8097" w:name="_Toc157178190"/>
      <w:bookmarkStart w:id="8098" w:name="_Toc157178604"/>
      <w:bookmarkStart w:id="8099" w:name="_Toc157515883"/>
      <w:bookmarkStart w:id="8100" w:name="_Toc157582624"/>
      <w:bookmarkStart w:id="8101" w:name="_Toc157700547"/>
      <w:bookmarkStart w:id="8102" w:name="_Toc157702589"/>
      <w:bookmarkEnd w:id="8015"/>
      <w:bookmarkEnd w:id="8016"/>
      <w:bookmarkEnd w:id="8017"/>
      <w:bookmarkEnd w:id="8018"/>
      <w:bookmarkEnd w:id="8019"/>
      <w:bookmarkEnd w:id="8020"/>
      <w:bookmarkEnd w:id="8021"/>
      <w:bookmarkEnd w:id="8022"/>
      <w:bookmarkEnd w:id="8023"/>
      <w:bookmarkEnd w:id="8024"/>
      <w:bookmarkEnd w:id="8025"/>
      <w:bookmarkEnd w:id="8026"/>
      <w:bookmarkEnd w:id="8027"/>
      <w:bookmarkEnd w:id="8028"/>
      <w:bookmarkEnd w:id="8029"/>
      <w:bookmarkEnd w:id="8030"/>
      <w:bookmarkEnd w:id="8031"/>
      <w:bookmarkEnd w:id="8032"/>
      <w:bookmarkEnd w:id="8033"/>
      <w:bookmarkEnd w:id="8034"/>
      <w:bookmarkEnd w:id="8035"/>
      <w:bookmarkEnd w:id="8036"/>
      <w:bookmarkEnd w:id="8037"/>
      <w:bookmarkEnd w:id="8038"/>
      <w:bookmarkEnd w:id="8039"/>
      <w:bookmarkEnd w:id="8040"/>
      <w:bookmarkEnd w:id="8041"/>
      <w:bookmarkEnd w:id="8042"/>
      <w:bookmarkEnd w:id="8043"/>
      <w:bookmarkEnd w:id="8044"/>
      <w:bookmarkEnd w:id="8045"/>
      <w:bookmarkEnd w:id="8046"/>
      <w:bookmarkEnd w:id="8047"/>
      <w:bookmarkEnd w:id="8048"/>
      <w:bookmarkEnd w:id="8049"/>
      <w:bookmarkEnd w:id="8050"/>
      <w:bookmarkEnd w:id="8051"/>
      <w:bookmarkEnd w:id="8052"/>
      <w:bookmarkEnd w:id="8053"/>
      <w:bookmarkEnd w:id="8054"/>
      <w:bookmarkEnd w:id="8055"/>
      <w:bookmarkEnd w:id="8056"/>
      <w:bookmarkEnd w:id="8057"/>
      <w:bookmarkEnd w:id="8058"/>
      <w:bookmarkEnd w:id="8059"/>
      <w:bookmarkEnd w:id="8060"/>
      <w:bookmarkEnd w:id="8061"/>
      <w:bookmarkEnd w:id="8062"/>
      <w:bookmarkEnd w:id="8063"/>
      <w:bookmarkEnd w:id="8064"/>
      <w:bookmarkEnd w:id="8065"/>
      <w:bookmarkEnd w:id="8066"/>
      <w:bookmarkEnd w:id="8067"/>
      <w:bookmarkEnd w:id="8068"/>
      <w:bookmarkEnd w:id="8069"/>
      <w:bookmarkEnd w:id="8070"/>
      <w:bookmarkEnd w:id="8071"/>
      <w:bookmarkEnd w:id="8072"/>
      <w:bookmarkEnd w:id="8073"/>
      <w:bookmarkEnd w:id="8074"/>
      <w:bookmarkEnd w:id="8075"/>
      <w:bookmarkEnd w:id="8076"/>
      <w:bookmarkEnd w:id="8077"/>
      <w:bookmarkEnd w:id="8078"/>
      <w:bookmarkEnd w:id="8079"/>
      <w:bookmarkEnd w:id="8080"/>
      <w:bookmarkEnd w:id="8081"/>
      <w:bookmarkEnd w:id="8082"/>
      <w:bookmarkEnd w:id="8083"/>
      <w:bookmarkEnd w:id="8084"/>
      <w:bookmarkEnd w:id="8085"/>
      <w:bookmarkEnd w:id="8086"/>
      <w:bookmarkEnd w:id="8087"/>
      <w:bookmarkEnd w:id="8088"/>
      <w:bookmarkEnd w:id="8089"/>
      <w:bookmarkEnd w:id="8090"/>
      <w:bookmarkEnd w:id="8091"/>
      <w:bookmarkEnd w:id="8092"/>
      <w:bookmarkEnd w:id="8093"/>
      <w:bookmarkEnd w:id="8094"/>
      <w:bookmarkEnd w:id="8095"/>
      <w:bookmarkEnd w:id="8096"/>
      <w:bookmarkEnd w:id="8097"/>
      <w:bookmarkEnd w:id="8098"/>
      <w:bookmarkEnd w:id="8099"/>
      <w:bookmarkEnd w:id="8100"/>
      <w:bookmarkEnd w:id="8101"/>
      <w:bookmarkEnd w:id="8102"/>
    </w:p>
    <w:p w14:paraId="44C5FF8A" w14:textId="77777777" w:rsidR="003B5115" w:rsidRPr="00CF1AA3" w:rsidRDefault="003B5115" w:rsidP="00A11465">
      <w:pPr>
        <w:pStyle w:val="ListParagraph"/>
        <w:keepNext/>
        <w:numPr>
          <w:ilvl w:val="1"/>
          <w:numId w:val="127"/>
        </w:numPr>
        <w:outlineLvl w:val="1"/>
        <w:rPr>
          <w:rFonts w:eastAsia="Times New Roman"/>
          <w:b/>
          <w:vanish/>
        </w:rPr>
      </w:pPr>
      <w:bookmarkStart w:id="8103" w:name="_Toc416870086"/>
      <w:bookmarkStart w:id="8104" w:name="_Toc416870279"/>
      <w:bookmarkStart w:id="8105" w:name="_Toc417381503"/>
      <w:bookmarkStart w:id="8106" w:name="_Toc417381687"/>
      <w:bookmarkStart w:id="8107" w:name="_Toc417382090"/>
      <w:bookmarkStart w:id="8108" w:name="_Toc417382276"/>
      <w:bookmarkStart w:id="8109" w:name="_Toc417410451"/>
      <w:bookmarkStart w:id="8110" w:name="_Toc435631592"/>
      <w:bookmarkStart w:id="8111" w:name="_Toc435634271"/>
      <w:bookmarkStart w:id="8112" w:name="_Toc441511453"/>
      <w:bookmarkStart w:id="8113" w:name="_Toc441511638"/>
      <w:bookmarkStart w:id="8114" w:name="_Toc467674288"/>
      <w:bookmarkStart w:id="8115" w:name="_Toc474762375"/>
      <w:bookmarkStart w:id="8116" w:name="_Toc519154115"/>
      <w:bookmarkStart w:id="8117" w:name="_Toc519154340"/>
      <w:bookmarkStart w:id="8118" w:name="_Toc519263002"/>
      <w:bookmarkStart w:id="8119" w:name="_Toc514407678"/>
      <w:bookmarkStart w:id="8120" w:name="_Toc528250917"/>
      <w:bookmarkStart w:id="8121" w:name="_Toc529976111"/>
      <w:bookmarkStart w:id="8122" w:name="_Toc20486755"/>
      <w:bookmarkStart w:id="8123" w:name="_Toc60929619"/>
      <w:bookmarkStart w:id="8124" w:name="_Toc60932530"/>
      <w:bookmarkStart w:id="8125" w:name="_Toc60934614"/>
      <w:bookmarkStart w:id="8126" w:name="_Toc62718651"/>
      <w:bookmarkStart w:id="8127" w:name="_Toc63256209"/>
      <w:bookmarkStart w:id="8128" w:name="_Toc63256479"/>
      <w:bookmarkStart w:id="8129" w:name="_Toc64302711"/>
      <w:bookmarkStart w:id="8130" w:name="_Toc71118714"/>
      <w:bookmarkStart w:id="8131" w:name="_Toc71122318"/>
      <w:bookmarkStart w:id="8132" w:name="_Toc71122528"/>
      <w:bookmarkStart w:id="8133" w:name="_Toc71122740"/>
      <w:bookmarkStart w:id="8134" w:name="_Toc71123358"/>
      <w:bookmarkStart w:id="8135" w:name="_Toc71124288"/>
      <w:bookmarkStart w:id="8136" w:name="_Toc71124499"/>
      <w:bookmarkStart w:id="8137" w:name="_Toc71124710"/>
      <w:bookmarkStart w:id="8138" w:name="_Toc71125373"/>
      <w:bookmarkStart w:id="8139" w:name="_Toc71125581"/>
      <w:bookmarkStart w:id="8140" w:name="_Toc71125787"/>
      <w:bookmarkStart w:id="8141" w:name="_Toc95738732"/>
      <w:bookmarkStart w:id="8142" w:name="_Toc95738955"/>
      <w:bookmarkStart w:id="8143" w:name="_Toc95753986"/>
      <w:bookmarkStart w:id="8144" w:name="_Toc95754234"/>
      <w:bookmarkStart w:id="8145" w:name="_Toc95814719"/>
      <w:bookmarkStart w:id="8146" w:name="_Toc95815007"/>
      <w:bookmarkStart w:id="8147" w:name="_Toc95815296"/>
      <w:bookmarkStart w:id="8148" w:name="_Toc95815585"/>
      <w:bookmarkStart w:id="8149" w:name="_Toc95816712"/>
      <w:bookmarkStart w:id="8150" w:name="_Toc95816999"/>
      <w:bookmarkStart w:id="8151" w:name="_Toc95826687"/>
      <w:bookmarkStart w:id="8152" w:name="_Toc95826918"/>
      <w:bookmarkStart w:id="8153" w:name="_Toc95827152"/>
      <w:bookmarkStart w:id="8154" w:name="_Toc95828415"/>
      <w:bookmarkStart w:id="8155" w:name="_Toc95828644"/>
      <w:bookmarkStart w:id="8156" w:name="_Toc95830521"/>
      <w:bookmarkStart w:id="8157" w:name="_Toc95830773"/>
      <w:bookmarkStart w:id="8158" w:name="_Toc95835001"/>
      <w:bookmarkStart w:id="8159" w:name="_Toc95835257"/>
      <w:bookmarkStart w:id="8160" w:name="_Toc95835513"/>
      <w:bookmarkStart w:id="8161" w:name="_Toc95835767"/>
      <w:bookmarkStart w:id="8162" w:name="_Toc95983472"/>
      <w:bookmarkStart w:id="8163" w:name="_Toc95992912"/>
      <w:bookmarkStart w:id="8164" w:name="_Toc95996747"/>
      <w:bookmarkStart w:id="8165" w:name="_Toc98238010"/>
      <w:bookmarkStart w:id="8166" w:name="_Toc98238334"/>
      <w:bookmarkStart w:id="8167" w:name="_Toc98238660"/>
      <w:bookmarkStart w:id="8168" w:name="_Toc98238984"/>
      <w:bookmarkStart w:id="8169" w:name="_Toc98239459"/>
      <w:bookmarkStart w:id="8170" w:name="_Toc98239785"/>
      <w:bookmarkStart w:id="8171" w:name="_Toc98240110"/>
      <w:bookmarkStart w:id="8172" w:name="_Toc98316672"/>
      <w:bookmarkStart w:id="8173" w:name="_Toc117519605"/>
      <w:bookmarkStart w:id="8174" w:name="_Toc117853765"/>
      <w:bookmarkStart w:id="8175" w:name="_Toc117854096"/>
      <w:bookmarkStart w:id="8176" w:name="_Toc121148835"/>
      <w:bookmarkStart w:id="8177" w:name="_Toc125709458"/>
      <w:bookmarkStart w:id="8178" w:name="_Toc125709821"/>
      <w:bookmarkStart w:id="8179" w:name="_Toc125984871"/>
      <w:bookmarkStart w:id="8180" w:name="_Toc126669956"/>
      <w:bookmarkStart w:id="8181" w:name="_Toc147395683"/>
      <w:bookmarkStart w:id="8182" w:name="_Toc149230055"/>
      <w:bookmarkStart w:id="8183" w:name="_Toc157178191"/>
      <w:bookmarkStart w:id="8184" w:name="_Toc157178605"/>
      <w:bookmarkStart w:id="8185" w:name="_Toc157515884"/>
      <w:bookmarkStart w:id="8186" w:name="_Toc157582625"/>
      <w:bookmarkStart w:id="8187" w:name="_Toc157700548"/>
      <w:bookmarkStart w:id="8188" w:name="_Toc157702590"/>
      <w:bookmarkEnd w:id="8103"/>
      <w:bookmarkEnd w:id="8104"/>
      <w:bookmarkEnd w:id="8105"/>
      <w:bookmarkEnd w:id="8106"/>
      <w:bookmarkEnd w:id="8107"/>
      <w:bookmarkEnd w:id="8108"/>
      <w:bookmarkEnd w:id="8109"/>
      <w:bookmarkEnd w:id="8110"/>
      <w:bookmarkEnd w:id="8111"/>
      <w:bookmarkEnd w:id="8112"/>
      <w:bookmarkEnd w:id="8113"/>
      <w:bookmarkEnd w:id="8114"/>
      <w:bookmarkEnd w:id="8115"/>
      <w:bookmarkEnd w:id="8116"/>
      <w:bookmarkEnd w:id="8117"/>
      <w:bookmarkEnd w:id="8118"/>
      <w:bookmarkEnd w:id="8119"/>
      <w:bookmarkEnd w:id="8120"/>
      <w:bookmarkEnd w:id="8121"/>
      <w:bookmarkEnd w:id="8122"/>
      <w:bookmarkEnd w:id="8123"/>
      <w:bookmarkEnd w:id="8124"/>
      <w:bookmarkEnd w:id="8125"/>
      <w:bookmarkEnd w:id="8126"/>
      <w:bookmarkEnd w:id="8127"/>
      <w:bookmarkEnd w:id="8128"/>
      <w:bookmarkEnd w:id="8129"/>
      <w:bookmarkEnd w:id="8130"/>
      <w:bookmarkEnd w:id="8131"/>
      <w:bookmarkEnd w:id="8132"/>
      <w:bookmarkEnd w:id="8133"/>
      <w:bookmarkEnd w:id="8134"/>
      <w:bookmarkEnd w:id="8135"/>
      <w:bookmarkEnd w:id="8136"/>
      <w:bookmarkEnd w:id="8137"/>
      <w:bookmarkEnd w:id="8138"/>
      <w:bookmarkEnd w:id="8139"/>
      <w:bookmarkEnd w:id="8140"/>
      <w:bookmarkEnd w:id="8141"/>
      <w:bookmarkEnd w:id="8142"/>
      <w:bookmarkEnd w:id="8143"/>
      <w:bookmarkEnd w:id="8144"/>
      <w:bookmarkEnd w:id="8145"/>
      <w:bookmarkEnd w:id="8146"/>
      <w:bookmarkEnd w:id="8147"/>
      <w:bookmarkEnd w:id="8148"/>
      <w:bookmarkEnd w:id="8149"/>
      <w:bookmarkEnd w:id="8150"/>
      <w:bookmarkEnd w:id="8151"/>
      <w:bookmarkEnd w:id="8152"/>
      <w:bookmarkEnd w:id="8153"/>
      <w:bookmarkEnd w:id="8154"/>
      <w:bookmarkEnd w:id="8155"/>
      <w:bookmarkEnd w:id="8156"/>
      <w:bookmarkEnd w:id="8157"/>
      <w:bookmarkEnd w:id="8158"/>
      <w:bookmarkEnd w:id="8159"/>
      <w:bookmarkEnd w:id="8160"/>
      <w:bookmarkEnd w:id="8161"/>
      <w:bookmarkEnd w:id="8162"/>
      <w:bookmarkEnd w:id="8163"/>
      <w:bookmarkEnd w:id="8164"/>
      <w:bookmarkEnd w:id="8165"/>
      <w:bookmarkEnd w:id="8166"/>
      <w:bookmarkEnd w:id="8167"/>
      <w:bookmarkEnd w:id="8168"/>
      <w:bookmarkEnd w:id="8169"/>
      <w:bookmarkEnd w:id="8170"/>
      <w:bookmarkEnd w:id="8171"/>
      <w:bookmarkEnd w:id="8172"/>
      <w:bookmarkEnd w:id="8173"/>
      <w:bookmarkEnd w:id="8174"/>
      <w:bookmarkEnd w:id="8175"/>
      <w:bookmarkEnd w:id="8176"/>
      <w:bookmarkEnd w:id="8177"/>
      <w:bookmarkEnd w:id="8178"/>
      <w:bookmarkEnd w:id="8179"/>
      <w:bookmarkEnd w:id="8180"/>
      <w:bookmarkEnd w:id="8181"/>
      <w:bookmarkEnd w:id="8182"/>
      <w:bookmarkEnd w:id="8183"/>
      <w:bookmarkEnd w:id="8184"/>
      <w:bookmarkEnd w:id="8185"/>
      <w:bookmarkEnd w:id="8186"/>
      <w:bookmarkEnd w:id="8187"/>
      <w:bookmarkEnd w:id="8188"/>
    </w:p>
    <w:p w14:paraId="7AE92AD2" w14:textId="77777777" w:rsidR="003B5115" w:rsidRPr="00CF1AA3" w:rsidRDefault="003B5115" w:rsidP="00A11465">
      <w:pPr>
        <w:pStyle w:val="ListParagraph"/>
        <w:keepNext/>
        <w:numPr>
          <w:ilvl w:val="1"/>
          <w:numId w:val="127"/>
        </w:numPr>
        <w:outlineLvl w:val="1"/>
        <w:rPr>
          <w:rFonts w:eastAsia="Times New Roman"/>
          <w:b/>
          <w:vanish/>
        </w:rPr>
      </w:pPr>
      <w:bookmarkStart w:id="8189" w:name="_Toc416870087"/>
      <w:bookmarkStart w:id="8190" w:name="_Toc416870280"/>
      <w:bookmarkStart w:id="8191" w:name="_Toc417381504"/>
      <w:bookmarkStart w:id="8192" w:name="_Toc417381688"/>
      <w:bookmarkStart w:id="8193" w:name="_Toc417382091"/>
      <w:bookmarkStart w:id="8194" w:name="_Toc417382277"/>
      <w:bookmarkStart w:id="8195" w:name="_Toc417410452"/>
      <w:bookmarkStart w:id="8196" w:name="_Toc435631593"/>
      <w:bookmarkStart w:id="8197" w:name="_Toc435634272"/>
      <w:bookmarkStart w:id="8198" w:name="_Toc441511454"/>
      <w:bookmarkStart w:id="8199" w:name="_Toc441511639"/>
      <w:bookmarkStart w:id="8200" w:name="_Toc467674289"/>
      <w:bookmarkStart w:id="8201" w:name="_Toc474762376"/>
      <w:bookmarkStart w:id="8202" w:name="_Toc519154116"/>
      <w:bookmarkStart w:id="8203" w:name="_Toc519154341"/>
      <w:bookmarkStart w:id="8204" w:name="_Toc519263003"/>
      <w:bookmarkStart w:id="8205" w:name="_Toc514407679"/>
      <w:bookmarkStart w:id="8206" w:name="_Toc528250918"/>
      <w:bookmarkStart w:id="8207" w:name="_Toc529976112"/>
      <w:bookmarkStart w:id="8208" w:name="_Toc20486756"/>
      <w:bookmarkStart w:id="8209" w:name="_Toc60929620"/>
      <w:bookmarkStart w:id="8210" w:name="_Toc60932531"/>
      <w:bookmarkStart w:id="8211" w:name="_Toc60934615"/>
      <w:bookmarkStart w:id="8212" w:name="_Toc62718652"/>
      <w:bookmarkStart w:id="8213" w:name="_Toc63256210"/>
      <w:bookmarkStart w:id="8214" w:name="_Toc63256480"/>
      <w:bookmarkStart w:id="8215" w:name="_Toc64302712"/>
      <w:bookmarkStart w:id="8216" w:name="_Toc71118715"/>
      <w:bookmarkStart w:id="8217" w:name="_Toc71122319"/>
      <w:bookmarkStart w:id="8218" w:name="_Toc71122529"/>
      <w:bookmarkStart w:id="8219" w:name="_Toc71122741"/>
      <w:bookmarkStart w:id="8220" w:name="_Toc71123359"/>
      <w:bookmarkStart w:id="8221" w:name="_Toc71124289"/>
      <w:bookmarkStart w:id="8222" w:name="_Toc71124500"/>
      <w:bookmarkStart w:id="8223" w:name="_Toc71124711"/>
      <w:bookmarkStart w:id="8224" w:name="_Toc71125374"/>
      <w:bookmarkStart w:id="8225" w:name="_Toc71125582"/>
      <w:bookmarkStart w:id="8226" w:name="_Toc71125788"/>
      <w:bookmarkStart w:id="8227" w:name="_Toc95738733"/>
      <w:bookmarkStart w:id="8228" w:name="_Toc95738956"/>
      <w:bookmarkStart w:id="8229" w:name="_Toc95753987"/>
      <w:bookmarkStart w:id="8230" w:name="_Toc95754235"/>
      <w:bookmarkStart w:id="8231" w:name="_Toc95814720"/>
      <w:bookmarkStart w:id="8232" w:name="_Toc95815008"/>
      <w:bookmarkStart w:id="8233" w:name="_Toc95815297"/>
      <w:bookmarkStart w:id="8234" w:name="_Toc95815586"/>
      <w:bookmarkStart w:id="8235" w:name="_Toc95816713"/>
      <w:bookmarkStart w:id="8236" w:name="_Toc95817000"/>
      <w:bookmarkStart w:id="8237" w:name="_Toc95826688"/>
      <w:bookmarkStart w:id="8238" w:name="_Toc95826919"/>
      <w:bookmarkStart w:id="8239" w:name="_Toc95827153"/>
      <w:bookmarkStart w:id="8240" w:name="_Toc95828416"/>
      <w:bookmarkStart w:id="8241" w:name="_Toc95828645"/>
      <w:bookmarkStart w:id="8242" w:name="_Toc95830522"/>
      <w:bookmarkStart w:id="8243" w:name="_Toc95830774"/>
      <w:bookmarkStart w:id="8244" w:name="_Toc95835002"/>
      <w:bookmarkStart w:id="8245" w:name="_Toc95835258"/>
      <w:bookmarkStart w:id="8246" w:name="_Toc95835514"/>
      <w:bookmarkStart w:id="8247" w:name="_Toc95835768"/>
      <w:bookmarkStart w:id="8248" w:name="_Toc95983473"/>
      <w:bookmarkStart w:id="8249" w:name="_Toc95992913"/>
      <w:bookmarkStart w:id="8250" w:name="_Toc95996748"/>
      <w:bookmarkStart w:id="8251" w:name="_Toc98238011"/>
      <w:bookmarkStart w:id="8252" w:name="_Toc98238335"/>
      <w:bookmarkStart w:id="8253" w:name="_Toc98238661"/>
      <w:bookmarkStart w:id="8254" w:name="_Toc98238985"/>
      <w:bookmarkStart w:id="8255" w:name="_Toc98239460"/>
      <w:bookmarkStart w:id="8256" w:name="_Toc98239786"/>
      <w:bookmarkStart w:id="8257" w:name="_Toc98240111"/>
      <w:bookmarkStart w:id="8258" w:name="_Toc98316673"/>
      <w:bookmarkStart w:id="8259" w:name="_Toc117519606"/>
      <w:bookmarkStart w:id="8260" w:name="_Toc117853766"/>
      <w:bookmarkStart w:id="8261" w:name="_Toc117854097"/>
      <w:bookmarkStart w:id="8262" w:name="_Toc121148836"/>
      <w:bookmarkStart w:id="8263" w:name="_Toc125709459"/>
      <w:bookmarkStart w:id="8264" w:name="_Toc125709822"/>
      <w:bookmarkStart w:id="8265" w:name="_Toc125984872"/>
      <w:bookmarkStart w:id="8266" w:name="_Toc126669957"/>
      <w:bookmarkStart w:id="8267" w:name="_Toc147395684"/>
      <w:bookmarkStart w:id="8268" w:name="_Toc149230056"/>
      <w:bookmarkStart w:id="8269" w:name="_Toc157178192"/>
      <w:bookmarkStart w:id="8270" w:name="_Toc157178606"/>
      <w:bookmarkStart w:id="8271" w:name="_Toc157515885"/>
      <w:bookmarkStart w:id="8272" w:name="_Toc157582626"/>
      <w:bookmarkStart w:id="8273" w:name="_Toc157700549"/>
      <w:bookmarkStart w:id="8274" w:name="_Toc157702591"/>
      <w:bookmarkEnd w:id="8189"/>
      <w:bookmarkEnd w:id="8190"/>
      <w:bookmarkEnd w:id="8191"/>
      <w:bookmarkEnd w:id="8192"/>
      <w:bookmarkEnd w:id="8193"/>
      <w:bookmarkEnd w:id="8194"/>
      <w:bookmarkEnd w:id="8195"/>
      <w:bookmarkEnd w:id="8196"/>
      <w:bookmarkEnd w:id="8197"/>
      <w:bookmarkEnd w:id="8198"/>
      <w:bookmarkEnd w:id="8199"/>
      <w:bookmarkEnd w:id="8200"/>
      <w:bookmarkEnd w:id="8201"/>
      <w:bookmarkEnd w:id="8202"/>
      <w:bookmarkEnd w:id="8203"/>
      <w:bookmarkEnd w:id="8204"/>
      <w:bookmarkEnd w:id="8205"/>
      <w:bookmarkEnd w:id="8206"/>
      <w:bookmarkEnd w:id="8207"/>
      <w:bookmarkEnd w:id="8208"/>
      <w:bookmarkEnd w:id="8209"/>
      <w:bookmarkEnd w:id="8210"/>
      <w:bookmarkEnd w:id="8211"/>
      <w:bookmarkEnd w:id="8212"/>
      <w:bookmarkEnd w:id="8213"/>
      <w:bookmarkEnd w:id="8214"/>
      <w:bookmarkEnd w:id="8215"/>
      <w:bookmarkEnd w:id="8216"/>
      <w:bookmarkEnd w:id="8217"/>
      <w:bookmarkEnd w:id="8218"/>
      <w:bookmarkEnd w:id="8219"/>
      <w:bookmarkEnd w:id="8220"/>
      <w:bookmarkEnd w:id="8221"/>
      <w:bookmarkEnd w:id="8222"/>
      <w:bookmarkEnd w:id="8223"/>
      <w:bookmarkEnd w:id="8224"/>
      <w:bookmarkEnd w:id="8225"/>
      <w:bookmarkEnd w:id="8226"/>
      <w:bookmarkEnd w:id="8227"/>
      <w:bookmarkEnd w:id="8228"/>
      <w:bookmarkEnd w:id="8229"/>
      <w:bookmarkEnd w:id="8230"/>
      <w:bookmarkEnd w:id="8231"/>
      <w:bookmarkEnd w:id="8232"/>
      <w:bookmarkEnd w:id="8233"/>
      <w:bookmarkEnd w:id="8234"/>
      <w:bookmarkEnd w:id="8235"/>
      <w:bookmarkEnd w:id="8236"/>
      <w:bookmarkEnd w:id="8237"/>
      <w:bookmarkEnd w:id="8238"/>
      <w:bookmarkEnd w:id="8239"/>
      <w:bookmarkEnd w:id="8240"/>
      <w:bookmarkEnd w:id="8241"/>
      <w:bookmarkEnd w:id="8242"/>
      <w:bookmarkEnd w:id="8243"/>
      <w:bookmarkEnd w:id="8244"/>
      <w:bookmarkEnd w:id="8245"/>
      <w:bookmarkEnd w:id="8246"/>
      <w:bookmarkEnd w:id="8247"/>
      <w:bookmarkEnd w:id="8248"/>
      <w:bookmarkEnd w:id="8249"/>
      <w:bookmarkEnd w:id="8250"/>
      <w:bookmarkEnd w:id="8251"/>
      <w:bookmarkEnd w:id="8252"/>
      <w:bookmarkEnd w:id="8253"/>
      <w:bookmarkEnd w:id="8254"/>
      <w:bookmarkEnd w:id="8255"/>
      <w:bookmarkEnd w:id="8256"/>
      <w:bookmarkEnd w:id="8257"/>
      <w:bookmarkEnd w:id="8258"/>
      <w:bookmarkEnd w:id="8259"/>
      <w:bookmarkEnd w:id="8260"/>
      <w:bookmarkEnd w:id="8261"/>
      <w:bookmarkEnd w:id="8262"/>
      <w:bookmarkEnd w:id="8263"/>
      <w:bookmarkEnd w:id="8264"/>
      <w:bookmarkEnd w:id="8265"/>
      <w:bookmarkEnd w:id="8266"/>
      <w:bookmarkEnd w:id="8267"/>
      <w:bookmarkEnd w:id="8268"/>
      <w:bookmarkEnd w:id="8269"/>
      <w:bookmarkEnd w:id="8270"/>
      <w:bookmarkEnd w:id="8271"/>
      <w:bookmarkEnd w:id="8272"/>
      <w:bookmarkEnd w:id="8273"/>
      <w:bookmarkEnd w:id="8274"/>
    </w:p>
    <w:p w14:paraId="5E1CA463" w14:textId="77777777" w:rsidR="003B5115" w:rsidRPr="00CF1AA3" w:rsidRDefault="003B5115" w:rsidP="00A11465">
      <w:pPr>
        <w:pStyle w:val="ListParagraph"/>
        <w:keepNext/>
        <w:numPr>
          <w:ilvl w:val="1"/>
          <w:numId w:val="127"/>
        </w:numPr>
        <w:outlineLvl w:val="1"/>
        <w:rPr>
          <w:rFonts w:eastAsia="Times New Roman"/>
          <w:b/>
          <w:vanish/>
        </w:rPr>
      </w:pPr>
      <w:bookmarkStart w:id="8275" w:name="_Toc416870088"/>
      <w:bookmarkStart w:id="8276" w:name="_Toc416870281"/>
      <w:bookmarkStart w:id="8277" w:name="_Toc417381505"/>
      <w:bookmarkStart w:id="8278" w:name="_Toc417381689"/>
      <w:bookmarkStart w:id="8279" w:name="_Toc417382092"/>
      <w:bookmarkStart w:id="8280" w:name="_Toc417382278"/>
      <w:bookmarkStart w:id="8281" w:name="_Toc417410453"/>
      <w:bookmarkStart w:id="8282" w:name="_Toc435631594"/>
      <w:bookmarkStart w:id="8283" w:name="_Toc435634273"/>
      <w:bookmarkStart w:id="8284" w:name="_Toc441511455"/>
      <w:bookmarkStart w:id="8285" w:name="_Toc441511640"/>
      <w:bookmarkStart w:id="8286" w:name="_Toc467674290"/>
      <w:bookmarkStart w:id="8287" w:name="_Toc474762377"/>
      <w:bookmarkStart w:id="8288" w:name="_Toc519154117"/>
      <w:bookmarkStart w:id="8289" w:name="_Toc519154342"/>
      <w:bookmarkStart w:id="8290" w:name="_Toc519263004"/>
      <w:bookmarkStart w:id="8291" w:name="_Toc514407680"/>
      <w:bookmarkStart w:id="8292" w:name="_Toc528250919"/>
      <w:bookmarkStart w:id="8293" w:name="_Toc529976113"/>
      <w:bookmarkStart w:id="8294" w:name="_Toc20486757"/>
      <w:bookmarkStart w:id="8295" w:name="_Toc60929621"/>
      <w:bookmarkStart w:id="8296" w:name="_Toc60932532"/>
      <w:bookmarkStart w:id="8297" w:name="_Toc60934616"/>
      <w:bookmarkStart w:id="8298" w:name="_Toc62718653"/>
      <w:bookmarkStart w:id="8299" w:name="_Toc63256211"/>
      <w:bookmarkStart w:id="8300" w:name="_Toc63256481"/>
      <w:bookmarkStart w:id="8301" w:name="_Toc64302713"/>
      <w:bookmarkStart w:id="8302" w:name="_Toc71118716"/>
      <w:bookmarkStart w:id="8303" w:name="_Toc71122320"/>
      <w:bookmarkStart w:id="8304" w:name="_Toc71122530"/>
      <w:bookmarkStart w:id="8305" w:name="_Toc71122742"/>
      <w:bookmarkStart w:id="8306" w:name="_Toc71123360"/>
      <w:bookmarkStart w:id="8307" w:name="_Toc71124290"/>
      <w:bookmarkStart w:id="8308" w:name="_Toc71124501"/>
      <w:bookmarkStart w:id="8309" w:name="_Toc71124712"/>
      <w:bookmarkStart w:id="8310" w:name="_Toc71125375"/>
      <w:bookmarkStart w:id="8311" w:name="_Toc71125583"/>
      <w:bookmarkStart w:id="8312" w:name="_Toc71125789"/>
      <w:bookmarkStart w:id="8313" w:name="_Toc95738734"/>
      <w:bookmarkStart w:id="8314" w:name="_Toc95738957"/>
      <w:bookmarkStart w:id="8315" w:name="_Toc95753988"/>
      <w:bookmarkStart w:id="8316" w:name="_Toc95754236"/>
      <w:bookmarkStart w:id="8317" w:name="_Toc95814721"/>
      <w:bookmarkStart w:id="8318" w:name="_Toc95815009"/>
      <w:bookmarkStart w:id="8319" w:name="_Toc95815298"/>
      <w:bookmarkStart w:id="8320" w:name="_Toc95815587"/>
      <w:bookmarkStart w:id="8321" w:name="_Toc95816714"/>
      <w:bookmarkStart w:id="8322" w:name="_Toc95817001"/>
      <w:bookmarkStart w:id="8323" w:name="_Toc95826689"/>
      <w:bookmarkStart w:id="8324" w:name="_Toc95826920"/>
      <w:bookmarkStart w:id="8325" w:name="_Toc95827154"/>
      <w:bookmarkStart w:id="8326" w:name="_Toc95828417"/>
      <w:bookmarkStart w:id="8327" w:name="_Toc95828646"/>
      <w:bookmarkStart w:id="8328" w:name="_Toc95830523"/>
      <w:bookmarkStart w:id="8329" w:name="_Toc95830775"/>
      <w:bookmarkStart w:id="8330" w:name="_Toc95835003"/>
      <w:bookmarkStart w:id="8331" w:name="_Toc95835259"/>
      <w:bookmarkStart w:id="8332" w:name="_Toc95835515"/>
      <w:bookmarkStart w:id="8333" w:name="_Toc95835769"/>
      <w:bookmarkStart w:id="8334" w:name="_Toc95983474"/>
      <w:bookmarkStart w:id="8335" w:name="_Toc95992914"/>
      <w:bookmarkStart w:id="8336" w:name="_Toc95996749"/>
      <w:bookmarkStart w:id="8337" w:name="_Toc98238012"/>
      <w:bookmarkStart w:id="8338" w:name="_Toc98238336"/>
      <w:bookmarkStart w:id="8339" w:name="_Toc98238662"/>
      <w:bookmarkStart w:id="8340" w:name="_Toc98238986"/>
      <w:bookmarkStart w:id="8341" w:name="_Toc98239461"/>
      <w:bookmarkStart w:id="8342" w:name="_Toc98239787"/>
      <w:bookmarkStart w:id="8343" w:name="_Toc98240112"/>
      <w:bookmarkStart w:id="8344" w:name="_Toc98316674"/>
      <w:bookmarkStart w:id="8345" w:name="_Toc117519607"/>
      <w:bookmarkStart w:id="8346" w:name="_Toc117853767"/>
      <w:bookmarkStart w:id="8347" w:name="_Toc117854098"/>
      <w:bookmarkStart w:id="8348" w:name="_Toc121148837"/>
      <w:bookmarkStart w:id="8349" w:name="_Toc125709460"/>
      <w:bookmarkStart w:id="8350" w:name="_Toc125709823"/>
      <w:bookmarkStart w:id="8351" w:name="_Toc125984873"/>
      <w:bookmarkStart w:id="8352" w:name="_Toc126669958"/>
      <w:bookmarkStart w:id="8353" w:name="_Toc147395685"/>
      <w:bookmarkStart w:id="8354" w:name="_Toc149230057"/>
      <w:bookmarkStart w:id="8355" w:name="_Toc157178193"/>
      <w:bookmarkStart w:id="8356" w:name="_Toc157178607"/>
      <w:bookmarkStart w:id="8357" w:name="_Toc157515886"/>
      <w:bookmarkStart w:id="8358" w:name="_Toc157582627"/>
      <w:bookmarkStart w:id="8359" w:name="_Toc157700550"/>
      <w:bookmarkStart w:id="8360" w:name="_Toc157702592"/>
      <w:bookmarkEnd w:id="8275"/>
      <w:bookmarkEnd w:id="8276"/>
      <w:bookmarkEnd w:id="8277"/>
      <w:bookmarkEnd w:id="8278"/>
      <w:bookmarkEnd w:id="8279"/>
      <w:bookmarkEnd w:id="8280"/>
      <w:bookmarkEnd w:id="8281"/>
      <w:bookmarkEnd w:id="8282"/>
      <w:bookmarkEnd w:id="8283"/>
      <w:bookmarkEnd w:id="8284"/>
      <w:bookmarkEnd w:id="8285"/>
      <w:bookmarkEnd w:id="8286"/>
      <w:bookmarkEnd w:id="8287"/>
      <w:bookmarkEnd w:id="8288"/>
      <w:bookmarkEnd w:id="8289"/>
      <w:bookmarkEnd w:id="8290"/>
      <w:bookmarkEnd w:id="8291"/>
      <w:bookmarkEnd w:id="8292"/>
      <w:bookmarkEnd w:id="8293"/>
      <w:bookmarkEnd w:id="8294"/>
      <w:bookmarkEnd w:id="8295"/>
      <w:bookmarkEnd w:id="8296"/>
      <w:bookmarkEnd w:id="8297"/>
      <w:bookmarkEnd w:id="8298"/>
      <w:bookmarkEnd w:id="8299"/>
      <w:bookmarkEnd w:id="8300"/>
      <w:bookmarkEnd w:id="8301"/>
      <w:bookmarkEnd w:id="8302"/>
      <w:bookmarkEnd w:id="8303"/>
      <w:bookmarkEnd w:id="8304"/>
      <w:bookmarkEnd w:id="8305"/>
      <w:bookmarkEnd w:id="8306"/>
      <w:bookmarkEnd w:id="8307"/>
      <w:bookmarkEnd w:id="8308"/>
      <w:bookmarkEnd w:id="8309"/>
      <w:bookmarkEnd w:id="8310"/>
      <w:bookmarkEnd w:id="8311"/>
      <w:bookmarkEnd w:id="8312"/>
      <w:bookmarkEnd w:id="8313"/>
      <w:bookmarkEnd w:id="8314"/>
      <w:bookmarkEnd w:id="8315"/>
      <w:bookmarkEnd w:id="8316"/>
      <w:bookmarkEnd w:id="8317"/>
      <w:bookmarkEnd w:id="8318"/>
      <w:bookmarkEnd w:id="8319"/>
      <w:bookmarkEnd w:id="8320"/>
      <w:bookmarkEnd w:id="8321"/>
      <w:bookmarkEnd w:id="8322"/>
      <w:bookmarkEnd w:id="8323"/>
      <w:bookmarkEnd w:id="8324"/>
      <w:bookmarkEnd w:id="8325"/>
      <w:bookmarkEnd w:id="8326"/>
      <w:bookmarkEnd w:id="8327"/>
      <w:bookmarkEnd w:id="8328"/>
      <w:bookmarkEnd w:id="8329"/>
      <w:bookmarkEnd w:id="8330"/>
      <w:bookmarkEnd w:id="8331"/>
      <w:bookmarkEnd w:id="8332"/>
      <w:bookmarkEnd w:id="8333"/>
      <w:bookmarkEnd w:id="8334"/>
      <w:bookmarkEnd w:id="8335"/>
      <w:bookmarkEnd w:id="8336"/>
      <w:bookmarkEnd w:id="8337"/>
      <w:bookmarkEnd w:id="8338"/>
      <w:bookmarkEnd w:id="8339"/>
      <w:bookmarkEnd w:id="8340"/>
      <w:bookmarkEnd w:id="8341"/>
      <w:bookmarkEnd w:id="8342"/>
      <w:bookmarkEnd w:id="8343"/>
      <w:bookmarkEnd w:id="8344"/>
      <w:bookmarkEnd w:id="8345"/>
      <w:bookmarkEnd w:id="8346"/>
      <w:bookmarkEnd w:id="8347"/>
      <w:bookmarkEnd w:id="8348"/>
      <w:bookmarkEnd w:id="8349"/>
      <w:bookmarkEnd w:id="8350"/>
      <w:bookmarkEnd w:id="8351"/>
      <w:bookmarkEnd w:id="8352"/>
      <w:bookmarkEnd w:id="8353"/>
      <w:bookmarkEnd w:id="8354"/>
      <w:bookmarkEnd w:id="8355"/>
      <w:bookmarkEnd w:id="8356"/>
      <w:bookmarkEnd w:id="8357"/>
      <w:bookmarkEnd w:id="8358"/>
      <w:bookmarkEnd w:id="8359"/>
      <w:bookmarkEnd w:id="8360"/>
    </w:p>
    <w:p w14:paraId="0BDB4B9A" w14:textId="77777777" w:rsidR="003B5115" w:rsidRPr="00CF1AA3" w:rsidRDefault="003B5115" w:rsidP="00A11465">
      <w:pPr>
        <w:pStyle w:val="ListParagraph"/>
        <w:keepNext/>
        <w:numPr>
          <w:ilvl w:val="1"/>
          <w:numId w:val="127"/>
        </w:numPr>
        <w:outlineLvl w:val="1"/>
        <w:rPr>
          <w:rFonts w:eastAsia="Times New Roman"/>
          <w:b/>
          <w:vanish/>
        </w:rPr>
      </w:pPr>
      <w:bookmarkStart w:id="8361" w:name="_Toc416870089"/>
      <w:bookmarkStart w:id="8362" w:name="_Toc416870282"/>
      <w:bookmarkStart w:id="8363" w:name="_Toc417381506"/>
      <w:bookmarkStart w:id="8364" w:name="_Toc417381690"/>
      <w:bookmarkStart w:id="8365" w:name="_Toc417382093"/>
      <w:bookmarkStart w:id="8366" w:name="_Toc417382279"/>
      <w:bookmarkStart w:id="8367" w:name="_Toc417410454"/>
      <w:bookmarkStart w:id="8368" w:name="_Toc435631595"/>
      <w:bookmarkStart w:id="8369" w:name="_Toc435634274"/>
      <w:bookmarkStart w:id="8370" w:name="_Toc441511456"/>
      <w:bookmarkStart w:id="8371" w:name="_Toc441511641"/>
      <w:bookmarkStart w:id="8372" w:name="_Toc467674291"/>
      <w:bookmarkStart w:id="8373" w:name="_Toc474762378"/>
      <w:bookmarkStart w:id="8374" w:name="_Toc519154118"/>
      <w:bookmarkStart w:id="8375" w:name="_Toc519154343"/>
      <w:bookmarkStart w:id="8376" w:name="_Toc519263005"/>
      <w:bookmarkStart w:id="8377" w:name="_Toc514407681"/>
      <w:bookmarkStart w:id="8378" w:name="_Toc528250920"/>
      <w:bookmarkStart w:id="8379" w:name="_Toc529976114"/>
      <w:bookmarkStart w:id="8380" w:name="_Toc20486758"/>
      <w:bookmarkStart w:id="8381" w:name="_Toc60929622"/>
      <w:bookmarkStart w:id="8382" w:name="_Toc60932533"/>
      <w:bookmarkStart w:id="8383" w:name="_Toc60934617"/>
      <w:bookmarkStart w:id="8384" w:name="_Toc62718654"/>
      <w:bookmarkStart w:id="8385" w:name="_Toc63256212"/>
      <w:bookmarkStart w:id="8386" w:name="_Toc63256482"/>
      <w:bookmarkStart w:id="8387" w:name="_Toc64302714"/>
      <w:bookmarkStart w:id="8388" w:name="_Toc71118717"/>
      <w:bookmarkStart w:id="8389" w:name="_Toc71122321"/>
      <w:bookmarkStart w:id="8390" w:name="_Toc71122531"/>
      <w:bookmarkStart w:id="8391" w:name="_Toc71122743"/>
      <w:bookmarkStart w:id="8392" w:name="_Toc71123361"/>
      <w:bookmarkStart w:id="8393" w:name="_Toc71124291"/>
      <w:bookmarkStart w:id="8394" w:name="_Toc71124502"/>
      <w:bookmarkStart w:id="8395" w:name="_Toc71124713"/>
      <w:bookmarkStart w:id="8396" w:name="_Toc71125376"/>
      <w:bookmarkStart w:id="8397" w:name="_Toc71125584"/>
      <w:bookmarkStart w:id="8398" w:name="_Toc71125790"/>
      <w:bookmarkStart w:id="8399" w:name="_Toc95738735"/>
      <w:bookmarkStart w:id="8400" w:name="_Toc95738958"/>
      <w:bookmarkStart w:id="8401" w:name="_Toc95753989"/>
      <w:bookmarkStart w:id="8402" w:name="_Toc95754237"/>
      <w:bookmarkStart w:id="8403" w:name="_Toc95814722"/>
      <w:bookmarkStart w:id="8404" w:name="_Toc95815010"/>
      <w:bookmarkStart w:id="8405" w:name="_Toc95815299"/>
      <w:bookmarkStart w:id="8406" w:name="_Toc95815588"/>
      <w:bookmarkStart w:id="8407" w:name="_Toc95816715"/>
      <w:bookmarkStart w:id="8408" w:name="_Toc95817002"/>
      <w:bookmarkStart w:id="8409" w:name="_Toc95826690"/>
      <w:bookmarkStart w:id="8410" w:name="_Toc95826921"/>
      <w:bookmarkStart w:id="8411" w:name="_Toc95827155"/>
      <w:bookmarkStart w:id="8412" w:name="_Toc95828418"/>
      <w:bookmarkStart w:id="8413" w:name="_Toc95828647"/>
      <w:bookmarkStart w:id="8414" w:name="_Toc95830524"/>
      <w:bookmarkStart w:id="8415" w:name="_Toc95830776"/>
      <w:bookmarkStart w:id="8416" w:name="_Toc95835004"/>
      <w:bookmarkStart w:id="8417" w:name="_Toc95835260"/>
      <w:bookmarkStart w:id="8418" w:name="_Toc95835516"/>
      <w:bookmarkStart w:id="8419" w:name="_Toc95835770"/>
      <w:bookmarkStart w:id="8420" w:name="_Toc95983475"/>
      <w:bookmarkStart w:id="8421" w:name="_Toc95992915"/>
      <w:bookmarkStart w:id="8422" w:name="_Toc95996750"/>
      <w:bookmarkStart w:id="8423" w:name="_Toc98238013"/>
      <w:bookmarkStart w:id="8424" w:name="_Toc98238337"/>
      <w:bookmarkStart w:id="8425" w:name="_Toc98238663"/>
      <w:bookmarkStart w:id="8426" w:name="_Toc98238987"/>
      <w:bookmarkStart w:id="8427" w:name="_Toc98239462"/>
      <w:bookmarkStart w:id="8428" w:name="_Toc98239788"/>
      <w:bookmarkStart w:id="8429" w:name="_Toc98240113"/>
      <w:bookmarkStart w:id="8430" w:name="_Toc98316675"/>
      <w:bookmarkStart w:id="8431" w:name="_Toc117519608"/>
      <w:bookmarkStart w:id="8432" w:name="_Toc117853768"/>
      <w:bookmarkStart w:id="8433" w:name="_Toc117854099"/>
      <w:bookmarkStart w:id="8434" w:name="_Toc121148838"/>
      <w:bookmarkStart w:id="8435" w:name="_Toc125709461"/>
      <w:bookmarkStart w:id="8436" w:name="_Toc125709824"/>
      <w:bookmarkStart w:id="8437" w:name="_Toc125984874"/>
      <w:bookmarkStart w:id="8438" w:name="_Toc126669959"/>
      <w:bookmarkStart w:id="8439" w:name="_Toc147395686"/>
      <w:bookmarkStart w:id="8440" w:name="_Toc149230058"/>
      <w:bookmarkStart w:id="8441" w:name="_Toc157178194"/>
      <w:bookmarkStart w:id="8442" w:name="_Toc157178608"/>
      <w:bookmarkStart w:id="8443" w:name="_Toc157515887"/>
      <w:bookmarkStart w:id="8444" w:name="_Toc157582628"/>
      <w:bookmarkStart w:id="8445" w:name="_Toc157700551"/>
      <w:bookmarkStart w:id="8446" w:name="_Toc157702593"/>
      <w:bookmarkEnd w:id="8361"/>
      <w:bookmarkEnd w:id="8362"/>
      <w:bookmarkEnd w:id="8363"/>
      <w:bookmarkEnd w:id="8364"/>
      <w:bookmarkEnd w:id="8365"/>
      <w:bookmarkEnd w:id="8366"/>
      <w:bookmarkEnd w:id="8367"/>
      <w:bookmarkEnd w:id="8368"/>
      <w:bookmarkEnd w:id="8369"/>
      <w:bookmarkEnd w:id="8370"/>
      <w:bookmarkEnd w:id="8371"/>
      <w:bookmarkEnd w:id="8372"/>
      <w:bookmarkEnd w:id="8373"/>
      <w:bookmarkEnd w:id="8374"/>
      <w:bookmarkEnd w:id="8375"/>
      <w:bookmarkEnd w:id="8376"/>
      <w:bookmarkEnd w:id="8377"/>
      <w:bookmarkEnd w:id="8378"/>
      <w:bookmarkEnd w:id="8379"/>
      <w:bookmarkEnd w:id="8380"/>
      <w:bookmarkEnd w:id="8381"/>
      <w:bookmarkEnd w:id="8382"/>
      <w:bookmarkEnd w:id="8383"/>
      <w:bookmarkEnd w:id="8384"/>
      <w:bookmarkEnd w:id="8385"/>
      <w:bookmarkEnd w:id="8386"/>
      <w:bookmarkEnd w:id="8387"/>
      <w:bookmarkEnd w:id="8388"/>
      <w:bookmarkEnd w:id="8389"/>
      <w:bookmarkEnd w:id="8390"/>
      <w:bookmarkEnd w:id="8391"/>
      <w:bookmarkEnd w:id="8392"/>
      <w:bookmarkEnd w:id="8393"/>
      <w:bookmarkEnd w:id="8394"/>
      <w:bookmarkEnd w:id="8395"/>
      <w:bookmarkEnd w:id="8396"/>
      <w:bookmarkEnd w:id="8397"/>
      <w:bookmarkEnd w:id="8398"/>
      <w:bookmarkEnd w:id="8399"/>
      <w:bookmarkEnd w:id="8400"/>
      <w:bookmarkEnd w:id="8401"/>
      <w:bookmarkEnd w:id="8402"/>
      <w:bookmarkEnd w:id="8403"/>
      <w:bookmarkEnd w:id="8404"/>
      <w:bookmarkEnd w:id="8405"/>
      <w:bookmarkEnd w:id="8406"/>
      <w:bookmarkEnd w:id="8407"/>
      <w:bookmarkEnd w:id="8408"/>
      <w:bookmarkEnd w:id="8409"/>
      <w:bookmarkEnd w:id="8410"/>
      <w:bookmarkEnd w:id="8411"/>
      <w:bookmarkEnd w:id="8412"/>
      <w:bookmarkEnd w:id="8413"/>
      <w:bookmarkEnd w:id="8414"/>
      <w:bookmarkEnd w:id="8415"/>
      <w:bookmarkEnd w:id="8416"/>
      <w:bookmarkEnd w:id="8417"/>
      <w:bookmarkEnd w:id="8418"/>
      <w:bookmarkEnd w:id="8419"/>
      <w:bookmarkEnd w:id="8420"/>
      <w:bookmarkEnd w:id="8421"/>
      <w:bookmarkEnd w:id="8422"/>
      <w:bookmarkEnd w:id="8423"/>
      <w:bookmarkEnd w:id="8424"/>
      <w:bookmarkEnd w:id="8425"/>
      <w:bookmarkEnd w:id="8426"/>
      <w:bookmarkEnd w:id="8427"/>
      <w:bookmarkEnd w:id="8428"/>
      <w:bookmarkEnd w:id="8429"/>
      <w:bookmarkEnd w:id="8430"/>
      <w:bookmarkEnd w:id="8431"/>
      <w:bookmarkEnd w:id="8432"/>
      <w:bookmarkEnd w:id="8433"/>
      <w:bookmarkEnd w:id="8434"/>
      <w:bookmarkEnd w:id="8435"/>
      <w:bookmarkEnd w:id="8436"/>
      <w:bookmarkEnd w:id="8437"/>
      <w:bookmarkEnd w:id="8438"/>
      <w:bookmarkEnd w:id="8439"/>
      <w:bookmarkEnd w:id="8440"/>
      <w:bookmarkEnd w:id="8441"/>
      <w:bookmarkEnd w:id="8442"/>
      <w:bookmarkEnd w:id="8443"/>
      <w:bookmarkEnd w:id="8444"/>
      <w:bookmarkEnd w:id="8445"/>
      <w:bookmarkEnd w:id="8446"/>
    </w:p>
    <w:p w14:paraId="76EFFA0E" w14:textId="77777777" w:rsidR="003B5115" w:rsidRPr="00CF1AA3" w:rsidRDefault="003B5115" w:rsidP="00A11465">
      <w:pPr>
        <w:pStyle w:val="ListParagraph"/>
        <w:keepNext/>
        <w:numPr>
          <w:ilvl w:val="2"/>
          <w:numId w:val="127"/>
        </w:numPr>
        <w:outlineLvl w:val="2"/>
        <w:rPr>
          <w:rFonts w:eastAsia="Times New Roman"/>
          <w:i/>
          <w:vanish/>
        </w:rPr>
      </w:pPr>
      <w:bookmarkStart w:id="8447" w:name="_Toc416870090"/>
      <w:bookmarkStart w:id="8448" w:name="_Toc416870283"/>
      <w:bookmarkStart w:id="8449" w:name="_Toc417381507"/>
      <w:bookmarkStart w:id="8450" w:name="_Toc417381691"/>
      <w:bookmarkStart w:id="8451" w:name="_Toc417382094"/>
      <w:bookmarkStart w:id="8452" w:name="_Toc417382280"/>
      <w:bookmarkStart w:id="8453" w:name="_Toc417410455"/>
      <w:bookmarkStart w:id="8454" w:name="_Toc435631596"/>
      <w:bookmarkStart w:id="8455" w:name="_Toc435634275"/>
      <w:bookmarkStart w:id="8456" w:name="_Toc441511457"/>
      <w:bookmarkStart w:id="8457" w:name="_Toc441511642"/>
      <w:bookmarkStart w:id="8458" w:name="_Toc467674292"/>
      <w:bookmarkStart w:id="8459" w:name="_Toc474762379"/>
      <w:bookmarkStart w:id="8460" w:name="_Toc519154119"/>
      <w:bookmarkStart w:id="8461" w:name="_Toc519154344"/>
      <w:bookmarkStart w:id="8462" w:name="_Toc519263006"/>
      <w:bookmarkStart w:id="8463" w:name="_Toc514407682"/>
      <w:bookmarkStart w:id="8464" w:name="_Toc528250921"/>
      <w:bookmarkStart w:id="8465" w:name="_Toc529976115"/>
      <w:bookmarkStart w:id="8466" w:name="_Toc20486759"/>
      <w:bookmarkStart w:id="8467" w:name="_Toc60929623"/>
      <w:bookmarkStart w:id="8468" w:name="_Toc60932534"/>
      <w:bookmarkStart w:id="8469" w:name="_Toc60934618"/>
      <w:bookmarkStart w:id="8470" w:name="_Toc62718655"/>
      <w:bookmarkStart w:id="8471" w:name="_Toc63256213"/>
      <w:bookmarkStart w:id="8472" w:name="_Toc63256483"/>
      <w:bookmarkStart w:id="8473" w:name="_Toc64302715"/>
      <w:bookmarkStart w:id="8474" w:name="_Toc71118718"/>
      <w:bookmarkStart w:id="8475" w:name="_Toc71122322"/>
      <w:bookmarkStart w:id="8476" w:name="_Toc71122532"/>
      <w:bookmarkStart w:id="8477" w:name="_Toc71122744"/>
      <w:bookmarkStart w:id="8478" w:name="_Toc71123362"/>
      <w:bookmarkStart w:id="8479" w:name="_Toc71124292"/>
      <w:bookmarkStart w:id="8480" w:name="_Toc71124503"/>
      <w:bookmarkStart w:id="8481" w:name="_Toc71124714"/>
      <w:bookmarkStart w:id="8482" w:name="_Toc71125377"/>
      <w:bookmarkStart w:id="8483" w:name="_Toc71125585"/>
      <w:bookmarkStart w:id="8484" w:name="_Toc71125791"/>
      <w:bookmarkStart w:id="8485" w:name="_Toc95738736"/>
      <w:bookmarkStart w:id="8486" w:name="_Toc95738959"/>
      <w:bookmarkStart w:id="8487" w:name="_Toc95753990"/>
      <w:bookmarkStart w:id="8488" w:name="_Toc95754238"/>
      <w:bookmarkStart w:id="8489" w:name="_Toc95814723"/>
      <w:bookmarkStart w:id="8490" w:name="_Toc95815011"/>
      <w:bookmarkStart w:id="8491" w:name="_Toc95815300"/>
      <w:bookmarkStart w:id="8492" w:name="_Toc95815589"/>
      <w:bookmarkStart w:id="8493" w:name="_Toc95816716"/>
      <w:bookmarkStart w:id="8494" w:name="_Toc95817003"/>
      <w:bookmarkStart w:id="8495" w:name="_Toc95826691"/>
      <w:bookmarkStart w:id="8496" w:name="_Toc95826922"/>
      <w:bookmarkStart w:id="8497" w:name="_Toc95827156"/>
      <w:bookmarkStart w:id="8498" w:name="_Toc95828419"/>
      <w:bookmarkStart w:id="8499" w:name="_Toc95828648"/>
      <w:bookmarkStart w:id="8500" w:name="_Toc95830525"/>
      <w:bookmarkStart w:id="8501" w:name="_Toc95830777"/>
      <w:bookmarkStart w:id="8502" w:name="_Toc95835005"/>
      <w:bookmarkStart w:id="8503" w:name="_Toc95835261"/>
      <w:bookmarkStart w:id="8504" w:name="_Toc95835517"/>
      <w:bookmarkStart w:id="8505" w:name="_Toc95835771"/>
      <w:bookmarkStart w:id="8506" w:name="_Toc95983476"/>
      <w:bookmarkStart w:id="8507" w:name="_Toc95992916"/>
      <w:bookmarkStart w:id="8508" w:name="_Toc95996751"/>
      <w:bookmarkStart w:id="8509" w:name="_Toc98238014"/>
      <w:bookmarkStart w:id="8510" w:name="_Toc98238338"/>
      <w:bookmarkStart w:id="8511" w:name="_Toc98238664"/>
      <w:bookmarkStart w:id="8512" w:name="_Toc98238988"/>
      <w:bookmarkStart w:id="8513" w:name="_Toc98239463"/>
      <w:bookmarkStart w:id="8514" w:name="_Toc98239789"/>
      <w:bookmarkStart w:id="8515" w:name="_Toc98240114"/>
      <w:bookmarkStart w:id="8516" w:name="_Toc98316676"/>
      <w:bookmarkStart w:id="8517" w:name="_Toc117519609"/>
      <w:bookmarkStart w:id="8518" w:name="_Toc117853769"/>
      <w:bookmarkStart w:id="8519" w:name="_Toc117854100"/>
      <w:bookmarkStart w:id="8520" w:name="_Toc121148839"/>
      <w:bookmarkStart w:id="8521" w:name="_Toc125709462"/>
      <w:bookmarkStart w:id="8522" w:name="_Toc125709825"/>
      <w:bookmarkStart w:id="8523" w:name="_Toc125984875"/>
      <w:bookmarkStart w:id="8524" w:name="_Toc126669960"/>
      <w:bookmarkStart w:id="8525" w:name="_Toc147395687"/>
      <w:bookmarkStart w:id="8526" w:name="_Toc149230059"/>
      <w:bookmarkStart w:id="8527" w:name="_Toc157178195"/>
      <w:bookmarkStart w:id="8528" w:name="_Toc157178609"/>
      <w:bookmarkStart w:id="8529" w:name="_Toc157515888"/>
      <w:bookmarkStart w:id="8530" w:name="_Toc157582629"/>
      <w:bookmarkStart w:id="8531" w:name="_Toc157700552"/>
      <w:bookmarkStart w:id="8532" w:name="_Toc157702594"/>
      <w:bookmarkEnd w:id="8447"/>
      <w:bookmarkEnd w:id="8448"/>
      <w:bookmarkEnd w:id="8449"/>
      <w:bookmarkEnd w:id="8450"/>
      <w:bookmarkEnd w:id="8451"/>
      <w:bookmarkEnd w:id="8452"/>
      <w:bookmarkEnd w:id="8453"/>
      <w:bookmarkEnd w:id="8454"/>
      <w:bookmarkEnd w:id="8455"/>
      <w:bookmarkEnd w:id="8456"/>
      <w:bookmarkEnd w:id="8457"/>
      <w:bookmarkEnd w:id="8458"/>
      <w:bookmarkEnd w:id="8459"/>
      <w:bookmarkEnd w:id="8460"/>
      <w:bookmarkEnd w:id="8461"/>
      <w:bookmarkEnd w:id="8462"/>
      <w:bookmarkEnd w:id="8463"/>
      <w:bookmarkEnd w:id="8464"/>
      <w:bookmarkEnd w:id="8465"/>
      <w:bookmarkEnd w:id="8466"/>
      <w:bookmarkEnd w:id="8467"/>
      <w:bookmarkEnd w:id="8468"/>
      <w:bookmarkEnd w:id="8469"/>
      <w:bookmarkEnd w:id="8470"/>
      <w:bookmarkEnd w:id="8471"/>
      <w:bookmarkEnd w:id="8472"/>
      <w:bookmarkEnd w:id="8473"/>
      <w:bookmarkEnd w:id="8474"/>
      <w:bookmarkEnd w:id="8475"/>
      <w:bookmarkEnd w:id="8476"/>
      <w:bookmarkEnd w:id="8477"/>
      <w:bookmarkEnd w:id="8478"/>
      <w:bookmarkEnd w:id="8479"/>
      <w:bookmarkEnd w:id="8480"/>
      <w:bookmarkEnd w:id="8481"/>
      <w:bookmarkEnd w:id="8482"/>
      <w:bookmarkEnd w:id="8483"/>
      <w:bookmarkEnd w:id="8484"/>
      <w:bookmarkEnd w:id="8485"/>
      <w:bookmarkEnd w:id="8486"/>
      <w:bookmarkEnd w:id="8487"/>
      <w:bookmarkEnd w:id="8488"/>
      <w:bookmarkEnd w:id="8489"/>
      <w:bookmarkEnd w:id="8490"/>
      <w:bookmarkEnd w:id="8491"/>
      <w:bookmarkEnd w:id="8492"/>
      <w:bookmarkEnd w:id="8493"/>
      <w:bookmarkEnd w:id="8494"/>
      <w:bookmarkEnd w:id="8495"/>
      <w:bookmarkEnd w:id="8496"/>
      <w:bookmarkEnd w:id="8497"/>
      <w:bookmarkEnd w:id="8498"/>
      <w:bookmarkEnd w:id="8499"/>
      <w:bookmarkEnd w:id="8500"/>
      <w:bookmarkEnd w:id="8501"/>
      <w:bookmarkEnd w:id="8502"/>
      <w:bookmarkEnd w:id="8503"/>
      <w:bookmarkEnd w:id="8504"/>
      <w:bookmarkEnd w:id="8505"/>
      <w:bookmarkEnd w:id="8506"/>
      <w:bookmarkEnd w:id="8507"/>
      <w:bookmarkEnd w:id="8508"/>
      <w:bookmarkEnd w:id="8509"/>
      <w:bookmarkEnd w:id="8510"/>
      <w:bookmarkEnd w:id="8511"/>
      <w:bookmarkEnd w:id="8512"/>
      <w:bookmarkEnd w:id="8513"/>
      <w:bookmarkEnd w:id="8514"/>
      <w:bookmarkEnd w:id="8515"/>
      <w:bookmarkEnd w:id="8516"/>
      <w:bookmarkEnd w:id="8517"/>
      <w:bookmarkEnd w:id="8518"/>
      <w:bookmarkEnd w:id="8519"/>
      <w:bookmarkEnd w:id="8520"/>
      <w:bookmarkEnd w:id="8521"/>
      <w:bookmarkEnd w:id="8522"/>
      <w:bookmarkEnd w:id="8523"/>
      <w:bookmarkEnd w:id="8524"/>
      <w:bookmarkEnd w:id="8525"/>
      <w:bookmarkEnd w:id="8526"/>
      <w:bookmarkEnd w:id="8527"/>
      <w:bookmarkEnd w:id="8528"/>
      <w:bookmarkEnd w:id="8529"/>
      <w:bookmarkEnd w:id="8530"/>
      <w:bookmarkEnd w:id="8531"/>
      <w:bookmarkEnd w:id="8532"/>
    </w:p>
    <w:p w14:paraId="73DDE44D" w14:textId="4123A734" w:rsidR="00A17F95" w:rsidRPr="00CF1AA3" w:rsidRDefault="00876727" w:rsidP="00A11465">
      <w:pPr>
        <w:numPr>
          <w:ilvl w:val="0"/>
          <w:numId w:val="93"/>
        </w:numPr>
        <w:ind w:left="340" w:hanging="340"/>
      </w:pPr>
      <w:bookmarkStart w:id="8533" w:name="_Toc354860116"/>
      <w:bookmarkStart w:id="8534" w:name="_Toc354860338"/>
      <w:bookmarkStart w:id="8535" w:name="_Toc354860513"/>
      <w:bookmarkStart w:id="8536" w:name="_Toc335988460"/>
      <w:bookmarkEnd w:id="7741"/>
      <w:bookmarkEnd w:id="7742"/>
      <w:bookmarkEnd w:id="7743"/>
      <w:bookmarkEnd w:id="7744"/>
      <w:bookmarkEnd w:id="7745"/>
      <w:bookmarkEnd w:id="7746"/>
      <w:bookmarkEnd w:id="7747"/>
      <w:bookmarkEnd w:id="8533"/>
      <w:bookmarkEnd w:id="8534"/>
      <w:bookmarkEnd w:id="8535"/>
      <w:bookmarkEnd w:id="8536"/>
      <w:r w:rsidRPr="00CF1AA3">
        <w:t xml:space="preserve">If an applicant could not submit </w:t>
      </w:r>
      <w:r w:rsidR="00D50D40" w:rsidRPr="00CF1AA3">
        <w:t>an</w:t>
      </w:r>
      <w:r w:rsidRPr="00CF1AA3">
        <w:t xml:space="preserve"> application by the deadline due to technical problems</w:t>
      </w:r>
      <w:r w:rsidR="000745AA" w:rsidRPr="00CF1AA3">
        <w:t xml:space="preserve"> and informs the </w:t>
      </w:r>
      <w:r w:rsidR="00F10F15" w:rsidRPr="00CF1AA3">
        <w:t>National Agency</w:t>
      </w:r>
      <w:r w:rsidR="000745AA" w:rsidRPr="00CF1AA3">
        <w:t xml:space="preserve"> about the issue within 2</w:t>
      </w:r>
      <w:r w:rsidR="00166B22" w:rsidRPr="00CF1AA3">
        <w:t>4</w:t>
      </w:r>
      <w:r w:rsidR="000745AA" w:rsidRPr="00CF1AA3">
        <w:t xml:space="preserve"> hours after the submission deadline</w:t>
      </w:r>
      <w:r w:rsidRPr="00CF1AA3">
        <w:t xml:space="preserve">, the </w:t>
      </w:r>
      <w:r w:rsidR="00F10F15" w:rsidRPr="00CF1AA3">
        <w:t>National Agency</w:t>
      </w:r>
      <w:r w:rsidRPr="00CF1AA3">
        <w:t xml:space="preserve"> shall assess whether the</w:t>
      </w:r>
      <w:r w:rsidR="00907730" w:rsidRPr="00CF1AA3">
        <w:t xml:space="preserve"> technical</w:t>
      </w:r>
      <w:r w:rsidRPr="00CF1AA3">
        <w:t xml:space="preserve"> reasons </w:t>
      </w:r>
      <w:r w:rsidR="00907730" w:rsidRPr="00CF1AA3">
        <w:t xml:space="preserve">justify </w:t>
      </w:r>
      <w:r w:rsidRPr="00CF1AA3">
        <w:t>the delay</w:t>
      </w:r>
      <w:r w:rsidR="00DC6EA8" w:rsidRPr="00CF1AA3">
        <w:t>, take a decision,</w:t>
      </w:r>
      <w:r w:rsidRPr="00CF1AA3">
        <w:t xml:space="preserve"> and inform the applicant accordingly</w:t>
      </w:r>
      <w:r w:rsidR="00D6624C" w:rsidRPr="00CF1AA3">
        <w:t>.</w:t>
      </w:r>
      <w:r w:rsidRPr="00CF1AA3">
        <w:t xml:space="preserve"> </w:t>
      </w:r>
    </w:p>
    <w:p w14:paraId="75589DE1" w14:textId="5578400E" w:rsidR="00D50D40" w:rsidRPr="00CF1AA3" w:rsidRDefault="00A17F95" w:rsidP="00A11465">
      <w:pPr>
        <w:numPr>
          <w:ilvl w:val="0"/>
          <w:numId w:val="93"/>
        </w:numPr>
        <w:ind w:left="340" w:hanging="340"/>
      </w:pPr>
      <w:r w:rsidRPr="00CF1AA3">
        <w:t>In case an applicant sent the same application</w:t>
      </w:r>
      <w:r w:rsidR="00D6624C" w:rsidRPr="00CF1AA3">
        <w:t xml:space="preserve"> </w:t>
      </w:r>
      <w:r w:rsidR="00343881" w:rsidRPr="00CF1AA3">
        <w:t>(</w:t>
      </w:r>
      <w:r w:rsidR="000745AA" w:rsidRPr="00CF1AA3">
        <w:t xml:space="preserve">with the same </w:t>
      </w:r>
      <w:r w:rsidR="001739B8" w:rsidRPr="00CF1AA3">
        <w:t>f</w:t>
      </w:r>
      <w:r w:rsidR="000745AA" w:rsidRPr="00CF1AA3">
        <w:t>orm</w:t>
      </w:r>
      <w:r w:rsidR="001739B8" w:rsidRPr="00CF1AA3">
        <w:t xml:space="preserve"> </w:t>
      </w:r>
      <w:r w:rsidR="000745AA" w:rsidRPr="00CF1AA3">
        <w:t>ID</w:t>
      </w:r>
      <w:r w:rsidR="00343881" w:rsidRPr="00CF1AA3">
        <w:t xml:space="preserve">) more than once in the same selection round to the same </w:t>
      </w:r>
      <w:r w:rsidR="00F10F15" w:rsidRPr="00CF1AA3">
        <w:t>National Agency</w:t>
      </w:r>
      <w:r w:rsidRPr="00CF1AA3">
        <w:t xml:space="preserve">, the </w:t>
      </w:r>
      <w:r w:rsidR="00F10F15" w:rsidRPr="00CF1AA3">
        <w:t>National Agency</w:t>
      </w:r>
      <w:r w:rsidRPr="00CF1AA3">
        <w:t xml:space="preserve"> shall consider </w:t>
      </w:r>
      <w:r w:rsidR="00343881" w:rsidRPr="00CF1AA3">
        <w:t xml:space="preserve">valid </w:t>
      </w:r>
      <w:r w:rsidRPr="00CF1AA3">
        <w:t xml:space="preserve">the last </w:t>
      </w:r>
      <w:r w:rsidR="00343881" w:rsidRPr="00CF1AA3">
        <w:t xml:space="preserve">version </w:t>
      </w:r>
      <w:r w:rsidRPr="00CF1AA3">
        <w:t>received before the deadline</w:t>
      </w:r>
      <w:r w:rsidR="00343881" w:rsidRPr="00CF1AA3">
        <w:t xml:space="preserve"> has expired</w:t>
      </w:r>
      <w:r w:rsidRPr="00CF1AA3">
        <w:t>.</w:t>
      </w:r>
    </w:p>
    <w:p w14:paraId="60A5ECA5" w14:textId="7D2592E0" w:rsidR="00FB12D0" w:rsidRPr="00CF1AA3" w:rsidRDefault="004F50A2" w:rsidP="00A11465">
      <w:pPr>
        <w:numPr>
          <w:ilvl w:val="0"/>
          <w:numId w:val="93"/>
        </w:numPr>
        <w:ind w:left="340" w:hanging="340"/>
      </w:pPr>
      <w:r w:rsidRPr="00CF1AA3">
        <w:t xml:space="preserve">If </w:t>
      </w:r>
      <w:r w:rsidR="001574E0" w:rsidRPr="00CF1AA3">
        <w:t xml:space="preserve">a </w:t>
      </w:r>
      <w:r w:rsidR="00F10F15" w:rsidRPr="00CF1AA3">
        <w:t>National Agency</w:t>
      </w:r>
      <w:r w:rsidR="001574E0" w:rsidRPr="00CF1AA3">
        <w:t xml:space="preserve"> receives an application</w:t>
      </w:r>
      <w:r w:rsidRPr="00CF1AA3">
        <w:t xml:space="preserve"> </w:t>
      </w:r>
      <w:r w:rsidR="00195AFA" w:rsidRPr="00CF1AA3">
        <w:t xml:space="preserve">which should have been submitted to another </w:t>
      </w:r>
      <w:r w:rsidR="00F10F15" w:rsidRPr="00CF1AA3">
        <w:t>National Agency</w:t>
      </w:r>
      <w:r w:rsidR="008329FD" w:rsidRPr="00CF1AA3">
        <w:t xml:space="preserve"> within the deadline</w:t>
      </w:r>
      <w:r w:rsidR="00195AFA" w:rsidRPr="00CF1AA3">
        <w:t xml:space="preserve">, the </w:t>
      </w:r>
      <w:r w:rsidR="00F10F15" w:rsidRPr="00CF1AA3">
        <w:t>National Agency</w:t>
      </w:r>
      <w:r w:rsidR="00195AFA" w:rsidRPr="00CF1AA3">
        <w:t xml:space="preserve"> having received the application by mistake shall </w:t>
      </w:r>
      <w:r w:rsidR="007D29D2" w:rsidRPr="00CF1AA3">
        <w:t>redirect</w:t>
      </w:r>
      <w:r w:rsidR="00244181" w:rsidRPr="00CF1AA3">
        <w:t xml:space="preserve"> </w:t>
      </w:r>
      <w:r w:rsidR="00646753" w:rsidRPr="00CF1AA3">
        <w:t>this application</w:t>
      </w:r>
      <w:r w:rsidR="00195AFA" w:rsidRPr="00CF1AA3">
        <w:t xml:space="preserve"> to the correct </w:t>
      </w:r>
      <w:r w:rsidR="00F10F15" w:rsidRPr="00CF1AA3">
        <w:t>National Agency</w:t>
      </w:r>
      <w:r w:rsidR="00195AFA" w:rsidRPr="00CF1AA3">
        <w:t xml:space="preserve">, i.e. the </w:t>
      </w:r>
      <w:r w:rsidR="00F10F15" w:rsidRPr="00CF1AA3">
        <w:t>National Agency</w:t>
      </w:r>
      <w:r w:rsidR="00195AFA" w:rsidRPr="00CF1AA3">
        <w:t xml:space="preserve"> in the country of the applicant</w:t>
      </w:r>
      <w:r w:rsidR="00776447" w:rsidRPr="00CF1AA3">
        <w:t xml:space="preserve"> and in charge of the relevant field</w:t>
      </w:r>
      <w:r w:rsidR="00195AFA" w:rsidRPr="00CF1AA3">
        <w:t>.</w:t>
      </w:r>
      <w:r w:rsidR="001574E0" w:rsidRPr="00CF1AA3">
        <w:t xml:space="preserve"> </w:t>
      </w:r>
      <w:r w:rsidR="00B64F81" w:rsidRPr="00CF1AA3">
        <w:t xml:space="preserve">The correct </w:t>
      </w:r>
      <w:r w:rsidR="00F10F15" w:rsidRPr="00CF1AA3">
        <w:t>National Agency</w:t>
      </w:r>
      <w:r w:rsidR="00B64F81" w:rsidRPr="00CF1AA3">
        <w:t xml:space="preserve"> </w:t>
      </w:r>
      <w:r w:rsidR="0039082B" w:rsidRPr="00CF1AA3">
        <w:t xml:space="preserve">may </w:t>
      </w:r>
      <w:r w:rsidR="00B64F81" w:rsidRPr="00CF1AA3">
        <w:t xml:space="preserve">consider the wrong submission as a clerical error and </w:t>
      </w:r>
      <w:r w:rsidR="0090634B" w:rsidRPr="00CF1AA3">
        <w:t xml:space="preserve">analyse </w:t>
      </w:r>
      <w:r w:rsidR="00927FA4" w:rsidRPr="00CF1AA3">
        <w:t xml:space="preserve">on a </w:t>
      </w:r>
      <w:r w:rsidR="00C10850" w:rsidRPr="00CF1AA3">
        <w:t>case</w:t>
      </w:r>
      <w:r w:rsidR="00927FA4" w:rsidRPr="00CF1AA3">
        <w:t>-by-case basis</w:t>
      </w:r>
      <w:r w:rsidR="0090634B" w:rsidRPr="00CF1AA3">
        <w:t xml:space="preserve">, </w:t>
      </w:r>
      <w:r w:rsidR="0039082B" w:rsidRPr="00CF1AA3">
        <w:t xml:space="preserve">while </w:t>
      </w:r>
      <w:r w:rsidR="0090634B" w:rsidRPr="00CF1AA3">
        <w:t>ensuring equal treatment among applicants</w:t>
      </w:r>
      <w:r w:rsidR="0039082B" w:rsidRPr="00CF1AA3">
        <w:t>, if to accept it or not</w:t>
      </w:r>
      <w:r w:rsidR="0090634B" w:rsidRPr="00CF1AA3">
        <w:t>.</w:t>
      </w:r>
      <w:r w:rsidRPr="00CF1AA3">
        <w:t xml:space="preserve"> </w:t>
      </w:r>
    </w:p>
    <w:p w14:paraId="000DF575" w14:textId="15AE38F3" w:rsidR="00FB12D0" w:rsidRPr="00CF1AA3" w:rsidRDefault="00902C5C" w:rsidP="00A11465">
      <w:pPr>
        <w:numPr>
          <w:ilvl w:val="0"/>
          <w:numId w:val="93"/>
        </w:numPr>
        <w:spacing w:after="480"/>
        <w:ind w:left="340" w:hanging="340"/>
      </w:pPr>
      <w:r w:rsidRPr="00CF1AA3">
        <w:t>M</w:t>
      </w:r>
      <w:r w:rsidR="00FB12D0" w:rsidRPr="00CF1AA3">
        <w:t xml:space="preserve">odifications or additional information that substantially change the application shall be disregarded during the grant award process if they were sent to the </w:t>
      </w:r>
      <w:r w:rsidR="00F10F15" w:rsidRPr="00CF1AA3">
        <w:t>National Agency</w:t>
      </w:r>
      <w:r w:rsidR="00FB12D0" w:rsidRPr="00CF1AA3">
        <w:t xml:space="preserve"> after the closing date of the Call for proposals.</w:t>
      </w:r>
    </w:p>
    <w:p w14:paraId="109E0955" w14:textId="77777777" w:rsidR="00353887" w:rsidRPr="00CF1AA3" w:rsidRDefault="00353887" w:rsidP="00A11465">
      <w:pPr>
        <w:pStyle w:val="ListParagraph"/>
        <w:keepNext/>
        <w:numPr>
          <w:ilvl w:val="0"/>
          <w:numId w:val="31"/>
        </w:numPr>
        <w:outlineLvl w:val="1"/>
        <w:rPr>
          <w:rFonts w:eastAsia="Times New Roman"/>
          <w:b/>
          <w:vanish/>
        </w:rPr>
      </w:pPr>
      <w:bookmarkStart w:id="8537" w:name="_Toc95830526"/>
      <w:bookmarkStart w:id="8538" w:name="_Toc95830778"/>
      <w:bookmarkStart w:id="8539" w:name="_Toc95835006"/>
      <w:bookmarkStart w:id="8540" w:name="_Toc95835262"/>
      <w:bookmarkStart w:id="8541" w:name="_Toc95835518"/>
      <w:bookmarkStart w:id="8542" w:name="_Toc95835772"/>
      <w:bookmarkStart w:id="8543" w:name="_Toc95983477"/>
      <w:bookmarkStart w:id="8544" w:name="_Toc95992917"/>
      <w:bookmarkStart w:id="8545" w:name="_Toc95996752"/>
      <w:bookmarkStart w:id="8546" w:name="_Toc98238015"/>
      <w:bookmarkStart w:id="8547" w:name="_Toc98238339"/>
      <w:bookmarkStart w:id="8548" w:name="_Toc98238665"/>
      <w:bookmarkStart w:id="8549" w:name="_Toc98238989"/>
      <w:bookmarkStart w:id="8550" w:name="_Toc98239464"/>
      <w:bookmarkStart w:id="8551" w:name="_Toc98239790"/>
      <w:bookmarkStart w:id="8552" w:name="_Toc98240115"/>
      <w:bookmarkStart w:id="8553" w:name="_Toc98316677"/>
      <w:bookmarkStart w:id="8554" w:name="_Toc117519610"/>
      <w:bookmarkStart w:id="8555" w:name="_Toc117853770"/>
      <w:bookmarkStart w:id="8556" w:name="_Toc117854101"/>
      <w:bookmarkStart w:id="8557" w:name="_Toc121148840"/>
      <w:bookmarkStart w:id="8558" w:name="_Toc125709463"/>
      <w:bookmarkStart w:id="8559" w:name="_Toc125709826"/>
      <w:bookmarkStart w:id="8560" w:name="_Toc125984876"/>
      <w:bookmarkStart w:id="8561" w:name="_Toc126669961"/>
      <w:bookmarkStart w:id="8562" w:name="_Toc147395688"/>
      <w:bookmarkStart w:id="8563" w:name="_Toc149230060"/>
      <w:bookmarkStart w:id="8564" w:name="_Toc157178196"/>
      <w:bookmarkStart w:id="8565" w:name="_Toc157178610"/>
      <w:bookmarkStart w:id="8566" w:name="_Toc157515889"/>
      <w:bookmarkStart w:id="8567" w:name="_Toc157582630"/>
      <w:bookmarkStart w:id="8568" w:name="_Toc157700553"/>
      <w:bookmarkStart w:id="8569" w:name="_Toc157702595"/>
      <w:bookmarkEnd w:id="8537"/>
      <w:bookmarkEnd w:id="8538"/>
      <w:bookmarkEnd w:id="8539"/>
      <w:bookmarkEnd w:id="8540"/>
      <w:bookmarkEnd w:id="8541"/>
      <w:bookmarkEnd w:id="8542"/>
      <w:bookmarkEnd w:id="8543"/>
      <w:bookmarkEnd w:id="8544"/>
      <w:bookmarkEnd w:id="8545"/>
      <w:bookmarkEnd w:id="8546"/>
      <w:bookmarkEnd w:id="8547"/>
      <w:bookmarkEnd w:id="8548"/>
      <w:bookmarkEnd w:id="8549"/>
      <w:bookmarkEnd w:id="8550"/>
      <w:bookmarkEnd w:id="8551"/>
      <w:bookmarkEnd w:id="8552"/>
      <w:bookmarkEnd w:id="8553"/>
      <w:bookmarkEnd w:id="8554"/>
      <w:bookmarkEnd w:id="8555"/>
      <w:bookmarkEnd w:id="8556"/>
      <w:bookmarkEnd w:id="8557"/>
      <w:bookmarkEnd w:id="8558"/>
      <w:bookmarkEnd w:id="8559"/>
      <w:bookmarkEnd w:id="8560"/>
      <w:bookmarkEnd w:id="8561"/>
      <w:bookmarkEnd w:id="8562"/>
      <w:bookmarkEnd w:id="8563"/>
      <w:bookmarkEnd w:id="8564"/>
      <w:bookmarkEnd w:id="8565"/>
      <w:bookmarkEnd w:id="8566"/>
      <w:bookmarkEnd w:id="8567"/>
      <w:bookmarkEnd w:id="8568"/>
      <w:bookmarkEnd w:id="8569"/>
    </w:p>
    <w:p w14:paraId="2BD17D4A" w14:textId="77777777" w:rsidR="00353887" w:rsidRPr="00CF1AA3" w:rsidRDefault="00353887" w:rsidP="00A11465">
      <w:pPr>
        <w:pStyle w:val="ListParagraph"/>
        <w:keepNext/>
        <w:numPr>
          <w:ilvl w:val="0"/>
          <w:numId w:val="31"/>
        </w:numPr>
        <w:outlineLvl w:val="1"/>
        <w:rPr>
          <w:rFonts w:eastAsia="Times New Roman"/>
          <w:b/>
          <w:vanish/>
        </w:rPr>
      </w:pPr>
      <w:bookmarkStart w:id="8570" w:name="_Toc95830527"/>
      <w:bookmarkStart w:id="8571" w:name="_Toc95830779"/>
      <w:bookmarkStart w:id="8572" w:name="_Toc95835007"/>
      <w:bookmarkStart w:id="8573" w:name="_Toc95835263"/>
      <w:bookmarkStart w:id="8574" w:name="_Toc95835519"/>
      <w:bookmarkStart w:id="8575" w:name="_Toc95835773"/>
      <w:bookmarkStart w:id="8576" w:name="_Toc95983478"/>
      <w:bookmarkStart w:id="8577" w:name="_Toc95992918"/>
      <w:bookmarkStart w:id="8578" w:name="_Toc95996753"/>
      <w:bookmarkStart w:id="8579" w:name="_Toc98238016"/>
      <w:bookmarkStart w:id="8580" w:name="_Toc98238340"/>
      <w:bookmarkStart w:id="8581" w:name="_Toc98238666"/>
      <w:bookmarkStart w:id="8582" w:name="_Toc98238990"/>
      <w:bookmarkStart w:id="8583" w:name="_Toc98239465"/>
      <w:bookmarkStart w:id="8584" w:name="_Toc98239791"/>
      <w:bookmarkStart w:id="8585" w:name="_Toc98240116"/>
      <w:bookmarkStart w:id="8586" w:name="_Toc98316678"/>
      <w:bookmarkStart w:id="8587" w:name="_Toc117519611"/>
      <w:bookmarkStart w:id="8588" w:name="_Toc117853771"/>
      <w:bookmarkStart w:id="8589" w:name="_Toc117854102"/>
      <w:bookmarkStart w:id="8590" w:name="_Toc121148841"/>
      <w:bookmarkStart w:id="8591" w:name="_Toc125709464"/>
      <w:bookmarkStart w:id="8592" w:name="_Toc125709827"/>
      <w:bookmarkStart w:id="8593" w:name="_Toc125984877"/>
      <w:bookmarkStart w:id="8594" w:name="_Toc126669962"/>
      <w:bookmarkStart w:id="8595" w:name="_Toc147395689"/>
      <w:bookmarkStart w:id="8596" w:name="_Toc149230061"/>
      <w:bookmarkStart w:id="8597" w:name="_Toc157178197"/>
      <w:bookmarkStart w:id="8598" w:name="_Toc157178611"/>
      <w:bookmarkStart w:id="8599" w:name="_Toc157515890"/>
      <w:bookmarkStart w:id="8600" w:name="_Toc157582631"/>
      <w:bookmarkStart w:id="8601" w:name="_Toc157700554"/>
      <w:bookmarkStart w:id="8602" w:name="_Toc157702596"/>
      <w:bookmarkEnd w:id="8570"/>
      <w:bookmarkEnd w:id="8571"/>
      <w:bookmarkEnd w:id="8572"/>
      <w:bookmarkEnd w:id="8573"/>
      <w:bookmarkEnd w:id="8574"/>
      <w:bookmarkEnd w:id="8575"/>
      <w:bookmarkEnd w:id="8576"/>
      <w:bookmarkEnd w:id="8577"/>
      <w:bookmarkEnd w:id="8578"/>
      <w:bookmarkEnd w:id="8579"/>
      <w:bookmarkEnd w:id="8580"/>
      <w:bookmarkEnd w:id="8581"/>
      <w:bookmarkEnd w:id="8582"/>
      <w:bookmarkEnd w:id="8583"/>
      <w:bookmarkEnd w:id="8584"/>
      <w:bookmarkEnd w:id="8585"/>
      <w:bookmarkEnd w:id="8586"/>
      <w:bookmarkEnd w:id="8587"/>
      <w:bookmarkEnd w:id="8588"/>
      <w:bookmarkEnd w:id="8589"/>
      <w:bookmarkEnd w:id="8590"/>
      <w:bookmarkEnd w:id="8591"/>
      <w:bookmarkEnd w:id="8592"/>
      <w:bookmarkEnd w:id="8593"/>
      <w:bookmarkEnd w:id="8594"/>
      <w:bookmarkEnd w:id="8595"/>
      <w:bookmarkEnd w:id="8596"/>
      <w:bookmarkEnd w:id="8597"/>
      <w:bookmarkEnd w:id="8598"/>
      <w:bookmarkEnd w:id="8599"/>
      <w:bookmarkEnd w:id="8600"/>
      <w:bookmarkEnd w:id="8601"/>
      <w:bookmarkEnd w:id="8602"/>
    </w:p>
    <w:p w14:paraId="527014B3" w14:textId="77777777" w:rsidR="00353887" w:rsidRPr="00CF1AA3" w:rsidRDefault="00353887" w:rsidP="00A11465">
      <w:pPr>
        <w:pStyle w:val="ListParagraph"/>
        <w:keepNext/>
        <w:numPr>
          <w:ilvl w:val="1"/>
          <w:numId w:val="31"/>
        </w:numPr>
        <w:outlineLvl w:val="1"/>
        <w:rPr>
          <w:rFonts w:eastAsia="Times New Roman"/>
          <w:b/>
          <w:vanish/>
        </w:rPr>
      </w:pPr>
      <w:bookmarkStart w:id="8603" w:name="_Toc95830528"/>
      <w:bookmarkStart w:id="8604" w:name="_Toc95830780"/>
      <w:bookmarkStart w:id="8605" w:name="_Toc95835008"/>
      <w:bookmarkStart w:id="8606" w:name="_Toc95835264"/>
      <w:bookmarkStart w:id="8607" w:name="_Toc95835520"/>
      <w:bookmarkStart w:id="8608" w:name="_Toc95835774"/>
      <w:bookmarkStart w:id="8609" w:name="_Toc95983479"/>
      <w:bookmarkStart w:id="8610" w:name="_Toc95992919"/>
      <w:bookmarkStart w:id="8611" w:name="_Toc95996754"/>
      <w:bookmarkStart w:id="8612" w:name="_Toc98238017"/>
      <w:bookmarkStart w:id="8613" w:name="_Toc98238341"/>
      <w:bookmarkStart w:id="8614" w:name="_Toc98238667"/>
      <w:bookmarkStart w:id="8615" w:name="_Toc98238991"/>
      <w:bookmarkStart w:id="8616" w:name="_Toc98239466"/>
      <w:bookmarkStart w:id="8617" w:name="_Toc98239792"/>
      <w:bookmarkStart w:id="8618" w:name="_Toc98240117"/>
      <w:bookmarkStart w:id="8619" w:name="_Toc98316679"/>
      <w:bookmarkStart w:id="8620" w:name="_Toc117519612"/>
      <w:bookmarkStart w:id="8621" w:name="_Toc117853772"/>
      <w:bookmarkStart w:id="8622" w:name="_Toc117854103"/>
      <w:bookmarkStart w:id="8623" w:name="_Toc121148842"/>
      <w:bookmarkStart w:id="8624" w:name="_Toc125709465"/>
      <w:bookmarkStart w:id="8625" w:name="_Toc125709828"/>
      <w:bookmarkStart w:id="8626" w:name="_Toc125984878"/>
      <w:bookmarkStart w:id="8627" w:name="_Toc126669963"/>
      <w:bookmarkStart w:id="8628" w:name="_Toc147395690"/>
      <w:bookmarkStart w:id="8629" w:name="_Toc149230062"/>
      <w:bookmarkStart w:id="8630" w:name="_Toc157178198"/>
      <w:bookmarkStart w:id="8631" w:name="_Toc157178612"/>
      <w:bookmarkStart w:id="8632" w:name="_Toc157515891"/>
      <w:bookmarkStart w:id="8633" w:name="_Toc157582632"/>
      <w:bookmarkStart w:id="8634" w:name="_Toc157700555"/>
      <w:bookmarkStart w:id="8635" w:name="_Toc157702597"/>
      <w:bookmarkEnd w:id="8603"/>
      <w:bookmarkEnd w:id="8604"/>
      <w:bookmarkEnd w:id="8605"/>
      <w:bookmarkEnd w:id="8606"/>
      <w:bookmarkEnd w:id="8607"/>
      <w:bookmarkEnd w:id="8608"/>
      <w:bookmarkEnd w:id="8609"/>
      <w:bookmarkEnd w:id="8610"/>
      <w:bookmarkEnd w:id="8611"/>
      <w:bookmarkEnd w:id="8612"/>
      <w:bookmarkEnd w:id="8613"/>
      <w:bookmarkEnd w:id="8614"/>
      <w:bookmarkEnd w:id="8615"/>
      <w:bookmarkEnd w:id="8616"/>
      <w:bookmarkEnd w:id="8617"/>
      <w:bookmarkEnd w:id="8618"/>
      <w:bookmarkEnd w:id="8619"/>
      <w:bookmarkEnd w:id="8620"/>
      <w:bookmarkEnd w:id="8621"/>
      <w:bookmarkEnd w:id="8622"/>
      <w:bookmarkEnd w:id="8623"/>
      <w:bookmarkEnd w:id="8624"/>
      <w:bookmarkEnd w:id="8625"/>
      <w:bookmarkEnd w:id="8626"/>
      <w:bookmarkEnd w:id="8627"/>
      <w:bookmarkEnd w:id="8628"/>
      <w:bookmarkEnd w:id="8629"/>
      <w:bookmarkEnd w:id="8630"/>
      <w:bookmarkEnd w:id="8631"/>
      <w:bookmarkEnd w:id="8632"/>
      <w:bookmarkEnd w:id="8633"/>
      <w:bookmarkEnd w:id="8634"/>
      <w:bookmarkEnd w:id="8635"/>
    </w:p>
    <w:p w14:paraId="42841391" w14:textId="77777777" w:rsidR="00353887" w:rsidRPr="00CF1AA3" w:rsidRDefault="00353887" w:rsidP="00A11465">
      <w:pPr>
        <w:pStyle w:val="ListParagraph"/>
        <w:keepNext/>
        <w:numPr>
          <w:ilvl w:val="1"/>
          <w:numId w:val="31"/>
        </w:numPr>
        <w:outlineLvl w:val="1"/>
        <w:rPr>
          <w:rFonts w:eastAsia="Times New Roman"/>
          <w:b/>
          <w:vanish/>
        </w:rPr>
      </w:pPr>
      <w:bookmarkStart w:id="8636" w:name="_Toc95830529"/>
      <w:bookmarkStart w:id="8637" w:name="_Toc95830781"/>
      <w:bookmarkStart w:id="8638" w:name="_Toc95835009"/>
      <w:bookmarkStart w:id="8639" w:name="_Toc95835265"/>
      <w:bookmarkStart w:id="8640" w:name="_Toc95835521"/>
      <w:bookmarkStart w:id="8641" w:name="_Toc95835775"/>
      <w:bookmarkStart w:id="8642" w:name="_Toc95983480"/>
      <w:bookmarkStart w:id="8643" w:name="_Toc95992920"/>
      <w:bookmarkStart w:id="8644" w:name="_Toc95996755"/>
      <w:bookmarkStart w:id="8645" w:name="_Toc98238018"/>
      <w:bookmarkStart w:id="8646" w:name="_Toc98238342"/>
      <w:bookmarkStart w:id="8647" w:name="_Toc98238668"/>
      <w:bookmarkStart w:id="8648" w:name="_Toc98238992"/>
      <w:bookmarkStart w:id="8649" w:name="_Toc98239467"/>
      <w:bookmarkStart w:id="8650" w:name="_Toc98239793"/>
      <w:bookmarkStart w:id="8651" w:name="_Toc98240118"/>
      <w:bookmarkStart w:id="8652" w:name="_Toc98316680"/>
      <w:bookmarkStart w:id="8653" w:name="_Toc117519613"/>
      <w:bookmarkStart w:id="8654" w:name="_Toc117853773"/>
      <w:bookmarkStart w:id="8655" w:name="_Toc117854104"/>
      <w:bookmarkStart w:id="8656" w:name="_Toc121148843"/>
      <w:bookmarkStart w:id="8657" w:name="_Toc125709466"/>
      <w:bookmarkStart w:id="8658" w:name="_Toc125709829"/>
      <w:bookmarkStart w:id="8659" w:name="_Toc125984879"/>
      <w:bookmarkStart w:id="8660" w:name="_Toc126669964"/>
      <w:bookmarkStart w:id="8661" w:name="_Toc147395691"/>
      <w:bookmarkStart w:id="8662" w:name="_Toc149230063"/>
      <w:bookmarkStart w:id="8663" w:name="_Toc157178199"/>
      <w:bookmarkStart w:id="8664" w:name="_Toc157178613"/>
      <w:bookmarkStart w:id="8665" w:name="_Toc157515892"/>
      <w:bookmarkStart w:id="8666" w:name="_Toc157582633"/>
      <w:bookmarkStart w:id="8667" w:name="_Toc157700556"/>
      <w:bookmarkStart w:id="8668" w:name="_Toc157702598"/>
      <w:bookmarkEnd w:id="8636"/>
      <w:bookmarkEnd w:id="8637"/>
      <w:bookmarkEnd w:id="8638"/>
      <w:bookmarkEnd w:id="8639"/>
      <w:bookmarkEnd w:id="8640"/>
      <w:bookmarkEnd w:id="8641"/>
      <w:bookmarkEnd w:id="8642"/>
      <w:bookmarkEnd w:id="8643"/>
      <w:bookmarkEnd w:id="8644"/>
      <w:bookmarkEnd w:id="8645"/>
      <w:bookmarkEnd w:id="8646"/>
      <w:bookmarkEnd w:id="8647"/>
      <w:bookmarkEnd w:id="8648"/>
      <w:bookmarkEnd w:id="8649"/>
      <w:bookmarkEnd w:id="8650"/>
      <w:bookmarkEnd w:id="8651"/>
      <w:bookmarkEnd w:id="8652"/>
      <w:bookmarkEnd w:id="8653"/>
      <w:bookmarkEnd w:id="8654"/>
      <w:bookmarkEnd w:id="8655"/>
      <w:bookmarkEnd w:id="8656"/>
      <w:bookmarkEnd w:id="8657"/>
      <w:bookmarkEnd w:id="8658"/>
      <w:bookmarkEnd w:id="8659"/>
      <w:bookmarkEnd w:id="8660"/>
      <w:bookmarkEnd w:id="8661"/>
      <w:bookmarkEnd w:id="8662"/>
      <w:bookmarkEnd w:id="8663"/>
      <w:bookmarkEnd w:id="8664"/>
      <w:bookmarkEnd w:id="8665"/>
      <w:bookmarkEnd w:id="8666"/>
      <w:bookmarkEnd w:id="8667"/>
      <w:bookmarkEnd w:id="8668"/>
    </w:p>
    <w:p w14:paraId="03C0CD57" w14:textId="77777777" w:rsidR="00353887" w:rsidRPr="00CF1AA3" w:rsidRDefault="00353887" w:rsidP="00A11465">
      <w:pPr>
        <w:pStyle w:val="ListParagraph"/>
        <w:keepNext/>
        <w:numPr>
          <w:ilvl w:val="1"/>
          <w:numId w:val="31"/>
        </w:numPr>
        <w:outlineLvl w:val="1"/>
        <w:rPr>
          <w:rFonts w:eastAsia="Times New Roman"/>
          <w:b/>
          <w:vanish/>
        </w:rPr>
      </w:pPr>
      <w:bookmarkStart w:id="8669" w:name="_Toc95830530"/>
      <w:bookmarkStart w:id="8670" w:name="_Toc95830782"/>
      <w:bookmarkStart w:id="8671" w:name="_Toc95835010"/>
      <w:bookmarkStart w:id="8672" w:name="_Toc95835266"/>
      <w:bookmarkStart w:id="8673" w:name="_Toc95835522"/>
      <w:bookmarkStart w:id="8674" w:name="_Toc95835776"/>
      <w:bookmarkStart w:id="8675" w:name="_Toc95983481"/>
      <w:bookmarkStart w:id="8676" w:name="_Toc95992921"/>
      <w:bookmarkStart w:id="8677" w:name="_Toc95996756"/>
      <w:bookmarkStart w:id="8678" w:name="_Toc98238019"/>
      <w:bookmarkStart w:id="8679" w:name="_Toc98238343"/>
      <w:bookmarkStart w:id="8680" w:name="_Toc98238669"/>
      <w:bookmarkStart w:id="8681" w:name="_Toc98238993"/>
      <w:bookmarkStart w:id="8682" w:name="_Toc98239468"/>
      <w:bookmarkStart w:id="8683" w:name="_Toc98239794"/>
      <w:bookmarkStart w:id="8684" w:name="_Toc98240119"/>
      <w:bookmarkStart w:id="8685" w:name="_Toc98316681"/>
      <w:bookmarkStart w:id="8686" w:name="_Toc117519614"/>
      <w:bookmarkStart w:id="8687" w:name="_Toc117853774"/>
      <w:bookmarkStart w:id="8688" w:name="_Toc117854105"/>
      <w:bookmarkStart w:id="8689" w:name="_Toc121148844"/>
      <w:bookmarkStart w:id="8690" w:name="_Toc125709467"/>
      <w:bookmarkStart w:id="8691" w:name="_Toc125709830"/>
      <w:bookmarkStart w:id="8692" w:name="_Toc125984880"/>
      <w:bookmarkStart w:id="8693" w:name="_Toc126669965"/>
      <w:bookmarkStart w:id="8694" w:name="_Toc147395692"/>
      <w:bookmarkStart w:id="8695" w:name="_Toc149230064"/>
      <w:bookmarkStart w:id="8696" w:name="_Toc157178200"/>
      <w:bookmarkStart w:id="8697" w:name="_Toc157178614"/>
      <w:bookmarkStart w:id="8698" w:name="_Toc157515893"/>
      <w:bookmarkStart w:id="8699" w:name="_Toc157582634"/>
      <w:bookmarkStart w:id="8700" w:name="_Toc157700557"/>
      <w:bookmarkStart w:id="8701" w:name="_Toc157702599"/>
      <w:bookmarkEnd w:id="8669"/>
      <w:bookmarkEnd w:id="8670"/>
      <w:bookmarkEnd w:id="8671"/>
      <w:bookmarkEnd w:id="8672"/>
      <w:bookmarkEnd w:id="8673"/>
      <w:bookmarkEnd w:id="8674"/>
      <w:bookmarkEnd w:id="8675"/>
      <w:bookmarkEnd w:id="8676"/>
      <w:bookmarkEnd w:id="8677"/>
      <w:bookmarkEnd w:id="8678"/>
      <w:bookmarkEnd w:id="8679"/>
      <w:bookmarkEnd w:id="8680"/>
      <w:bookmarkEnd w:id="8681"/>
      <w:bookmarkEnd w:id="8682"/>
      <w:bookmarkEnd w:id="8683"/>
      <w:bookmarkEnd w:id="8684"/>
      <w:bookmarkEnd w:id="8685"/>
      <w:bookmarkEnd w:id="8686"/>
      <w:bookmarkEnd w:id="8687"/>
      <w:bookmarkEnd w:id="8688"/>
      <w:bookmarkEnd w:id="8689"/>
      <w:bookmarkEnd w:id="8690"/>
      <w:bookmarkEnd w:id="8691"/>
      <w:bookmarkEnd w:id="8692"/>
      <w:bookmarkEnd w:id="8693"/>
      <w:bookmarkEnd w:id="8694"/>
      <w:bookmarkEnd w:id="8695"/>
      <w:bookmarkEnd w:id="8696"/>
      <w:bookmarkEnd w:id="8697"/>
      <w:bookmarkEnd w:id="8698"/>
      <w:bookmarkEnd w:id="8699"/>
      <w:bookmarkEnd w:id="8700"/>
      <w:bookmarkEnd w:id="8701"/>
    </w:p>
    <w:p w14:paraId="040BDFF7" w14:textId="77777777" w:rsidR="00353887" w:rsidRPr="00CF1AA3" w:rsidRDefault="00353887" w:rsidP="00A11465">
      <w:pPr>
        <w:pStyle w:val="ListParagraph"/>
        <w:keepNext/>
        <w:numPr>
          <w:ilvl w:val="1"/>
          <w:numId w:val="31"/>
        </w:numPr>
        <w:outlineLvl w:val="1"/>
        <w:rPr>
          <w:rFonts w:eastAsia="Times New Roman"/>
          <w:b/>
          <w:vanish/>
        </w:rPr>
      </w:pPr>
      <w:bookmarkStart w:id="8702" w:name="_Toc95830531"/>
      <w:bookmarkStart w:id="8703" w:name="_Toc95830783"/>
      <w:bookmarkStart w:id="8704" w:name="_Toc95835011"/>
      <w:bookmarkStart w:id="8705" w:name="_Toc95835267"/>
      <w:bookmarkStart w:id="8706" w:name="_Toc95835523"/>
      <w:bookmarkStart w:id="8707" w:name="_Toc95835777"/>
      <w:bookmarkStart w:id="8708" w:name="_Toc95983482"/>
      <w:bookmarkStart w:id="8709" w:name="_Toc95992922"/>
      <w:bookmarkStart w:id="8710" w:name="_Toc95996757"/>
      <w:bookmarkStart w:id="8711" w:name="_Toc98238020"/>
      <w:bookmarkStart w:id="8712" w:name="_Toc98238344"/>
      <w:bookmarkStart w:id="8713" w:name="_Toc98238670"/>
      <w:bookmarkStart w:id="8714" w:name="_Toc98238994"/>
      <w:bookmarkStart w:id="8715" w:name="_Toc98239469"/>
      <w:bookmarkStart w:id="8716" w:name="_Toc98239795"/>
      <w:bookmarkStart w:id="8717" w:name="_Toc98240120"/>
      <w:bookmarkStart w:id="8718" w:name="_Toc98316682"/>
      <w:bookmarkStart w:id="8719" w:name="_Toc117519615"/>
      <w:bookmarkStart w:id="8720" w:name="_Toc117853775"/>
      <w:bookmarkStart w:id="8721" w:name="_Toc117854106"/>
      <w:bookmarkStart w:id="8722" w:name="_Toc121148845"/>
      <w:bookmarkStart w:id="8723" w:name="_Toc125709468"/>
      <w:bookmarkStart w:id="8724" w:name="_Toc125709831"/>
      <w:bookmarkStart w:id="8725" w:name="_Toc125984881"/>
      <w:bookmarkStart w:id="8726" w:name="_Toc126669966"/>
      <w:bookmarkStart w:id="8727" w:name="_Toc147395693"/>
      <w:bookmarkStart w:id="8728" w:name="_Toc149230065"/>
      <w:bookmarkStart w:id="8729" w:name="_Toc157178201"/>
      <w:bookmarkStart w:id="8730" w:name="_Toc157178615"/>
      <w:bookmarkStart w:id="8731" w:name="_Toc157515894"/>
      <w:bookmarkStart w:id="8732" w:name="_Toc157582635"/>
      <w:bookmarkStart w:id="8733" w:name="_Toc157700558"/>
      <w:bookmarkStart w:id="8734" w:name="_Toc157702600"/>
      <w:bookmarkEnd w:id="8702"/>
      <w:bookmarkEnd w:id="8703"/>
      <w:bookmarkEnd w:id="8704"/>
      <w:bookmarkEnd w:id="8705"/>
      <w:bookmarkEnd w:id="8706"/>
      <w:bookmarkEnd w:id="8707"/>
      <w:bookmarkEnd w:id="8708"/>
      <w:bookmarkEnd w:id="8709"/>
      <w:bookmarkEnd w:id="8710"/>
      <w:bookmarkEnd w:id="8711"/>
      <w:bookmarkEnd w:id="8712"/>
      <w:bookmarkEnd w:id="8713"/>
      <w:bookmarkEnd w:id="8714"/>
      <w:bookmarkEnd w:id="8715"/>
      <w:bookmarkEnd w:id="8716"/>
      <w:bookmarkEnd w:id="8717"/>
      <w:bookmarkEnd w:id="8718"/>
      <w:bookmarkEnd w:id="8719"/>
      <w:bookmarkEnd w:id="8720"/>
      <w:bookmarkEnd w:id="8721"/>
      <w:bookmarkEnd w:id="8722"/>
      <w:bookmarkEnd w:id="8723"/>
      <w:bookmarkEnd w:id="8724"/>
      <w:bookmarkEnd w:id="8725"/>
      <w:bookmarkEnd w:id="8726"/>
      <w:bookmarkEnd w:id="8727"/>
      <w:bookmarkEnd w:id="8728"/>
      <w:bookmarkEnd w:id="8729"/>
      <w:bookmarkEnd w:id="8730"/>
      <w:bookmarkEnd w:id="8731"/>
      <w:bookmarkEnd w:id="8732"/>
      <w:bookmarkEnd w:id="8733"/>
      <w:bookmarkEnd w:id="8734"/>
    </w:p>
    <w:p w14:paraId="30C76378" w14:textId="77777777" w:rsidR="00353887" w:rsidRPr="00CF1AA3" w:rsidRDefault="00353887" w:rsidP="00A11465">
      <w:pPr>
        <w:pStyle w:val="ListParagraph"/>
        <w:keepNext/>
        <w:numPr>
          <w:ilvl w:val="1"/>
          <w:numId w:val="31"/>
        </w:numPr>
        <w:outlineLvl w:val="1"/>
        <w:rPr>
          <w:rFonts w:eastAsia="Times New Roman"/>
          <w:b/>
          <w:vanish/>
        </w:rPr>
      </w:pPr>
      <w:bookmarkStart w:id="8735" w:name="_Toc95830532"/>
      <w:bookmarkStart w:id="8736" w:name="_Toc95830784"/>
      <w:bookmarkStart w:id="8737" w:name="_Toc95835012"/>
      <w:bookmarkStart w:id="8738" w:name="_Toc95835268"/>
      <w:bookmarkStart w:id="8739" w:name="_Toc95835524"/>
      <w:bookmarkStart w:id="8740" w:name="_Toc95835778"/>
      <w:bookmarkStart w:id="8741" w:name="_Toc95983483"/>
      <w:bookmarkStart w:id="8742" w:name="_Toc95992923"/>
      <w:bookmarkStart w:id="8743" w:name="_Toc95996758"/>
      <w:bookmarkStart w:id="8744" w:name="_Toc98238021"/>
      <w:bookmarkStart w:id="8745" w:name="_Toc98238345"/>
      <w:bookmarkStart w:id="8746" w:name="_Toc98238671"/>
      <w:bookmarkStart w:id="8747" w:name="_Toc98238995"/>
      <w:bookmarkStart w:id="8748" w:name="_Toc98239470"/>
      <w:bookmarkStart w:id="8749" w:name="_Toc98239796"/>
      <w:bookmarkStart w:id="8750" w:name="_Toc98240121"/>
      <w:bookmarkStart w:id="8751" w:name="_Toc98316683"/>
      <w:bookmarkStart w:id="8752" w:name="_Toc117519616"/>
      <w:bookmarkStart w:id="8753" w:name="_Toc117853776"/>
      <w:bookmarkStart w:id="8754" w:name="_Toc117854107"/>
      <w:bookmarkStart w:id="8755" w:name="_Toc121148846"/>
      <w:bookmarkStart w:id="8756" w:name="_Toc125709469"/>
      <w:bookmarkStart w:id="8757" w:name="_Toc125709832"/>
      <w:bookmarkStart w:id="8758" w:name="_Toc125984882"/>
      <w:bookmarkStart w:id="8759" w:name="_Toc126669967"/>
      <w:bookmarkStart w:id="8760" w:name="_Toc147395694"/>
      <w:bookmarkStart w:id="8761" w:name="_Toc149230066"/>
      <w:bookmarkStart w:id="8762" w:name="_Toc157178202"/>
      <w:bookmarkStart w:id="8763" w:name="_Toc157178616"/>
      <w:bookmarkStart w:id="8764" w:name="_Toc157515895"/>
      <w:bookmarkStart w:id="8765" w:name="_Toc157582636"/>
      <w:bookmarkStart w:id="8766" w:name="_Toc157700559"/>
      <w:bookmarkStart w:id="8767" w:name="_Toc157702601"/>
      <w:bookmarkEnd w:id="8735"/>
      <w:bookmarkEnd w:id="8736"/>
      <w:bookmarkEnd w:id="8737"/>
      <w:bookmarkEnd w:id="8738"/>
      <w:bookmarkEnd w:id="8739"/>
      <w:bookmarkEnd w:id="8740"/>
      <w:bookmarkEnd w:id="8741"/>
      <w:bookmarkEnd w:id="8742"/>
      <w:bookmarkEnd w:id="8743"/>
      <w:bookmarkEnd w:id="8744"/>
      <w:bookmarkEnd w:id="8745"/>
      <w:bookmarkEnd w:id="8746"/>
      <w:bookmarkEnd w:id="8747"/>
      <w:bookmarkEnd w:id="8748"/>
      <w:bookmarkEnd w:id="8749"/>
      <w:bookmarkEnd w:id="8750"/>
      <w:bookmarkEnd w:id="8751"/>
      <w:bookmarkEnd w:id="8752"/>
      <w:bookmarkEnd w:id="8753"/>
      <w:bookmarkEnd w:id="8754"/>
      <w:bookmarkEnd w:id="8755"/>
      <w:bookmarkEnd w:id="8756"/>
      <w:bookmarkEnd w:id="8757"/>
      <w:bookmarkEnd w:id="8758"/>
      <w:bookmarkEnd w:id="8759"/>
      <w:bookmarkEnd w:id="8760"/>
      <w:bookmarkEnd w:id="8761"/>
      <w:bookmarkEnd w:id="8762"/>
      <w:bookmarkEnd w:id="8763"/>
      <w:bookmarkEnd w:id="8764"/>
      <w:bookmarkEnd w:id="8765"/>
      <w:bookmarkEnd w:id="8766"/>
      <w:bookmarkEnd w:id="8767"/>
    </w:p>
    <w:p w14:paraId="639E9202" w14:textId="77777777" w:rsidR="00353887" w:rsidRPr="00CF1AA3" w:rsidRDefault="00353887" w:rsidP="00A11465">
      <w:pPr>
        <w:pStyle w:val="ListParagraph"/>
        <w:keepNext/>
        <w:numPr>
          <w:ilvl w:val="1"/>
          <w:numId w:val="31"/>
        </w:numPr>
        <w:outlineLvl w:val="1"/>
        <w:rPr>
          <w:rFonts w:eastAsia="Times New Roman"/>
          <w:b/>
          <w:vanish/>
        </w:rPr>
      </w:pPr>
      <w:bookmarkStart w:id="8768" w:name="_Toc95830533"/>
      <w:bookmarkStart w:id="8769" w:name="_Toc95830785"/>
      <w:bookmarkStart w:id="8770" w:name="_Toc95835013"/>
      <w:bookmarkStart w:id="8771" w:name="_Toc95835269"/>
      <w:bookmarkStart w:id="8772" w:name="_Toc95835525"/>
      <w:bookmarkStart w:id="8773" w:name="_Toc95835779"/>
      <w:bookmarkStart w:id="8774" w:name="_Toc95983484"/>
      <w:bookmarkStart w:id="8775" w:name="_Toc95992924"/>
      <w:bookmarkStart w:id="8776" w:name="_Toc95996759"/>
      <w:bookmarkStart w:id="8777" w:name="_Toc98238022"/>
      <w:bookmarkStart w:id="8778" w:name="_Toc98238346"/>
      <w:bookmarkStart w:id="8779" w:name="_Toc98238672"/>
      <w:bookmarkStart w:id="8780" w:name="_Toc98238996"/>
      <w:bookmarkStart w:id="8781" w:name="_Toc98239471"/>
      <w:bookmarkStart w:id="8782" w:name="_Toc98239797"/>
      <w:bookmarkStart w:id="8783" w:name="_Toc98240122"/>
      <w:bookmarkStart w:id="8784" w:name="_Toc98316684"/>
      <w:bookmarkStart w:id="8785" w:name="_Toc117519617"/>
      <w:bookmarkStart w:id="8786" w:name="_Toc117853777"/>
      <w:bookmarkStart w:id="8787" w:name="_Toc117854108"/>
      <w:bookmarkStart w:id="8788" w:name="_Toc121148847"/>
      <w:bookmarkStart w:id="8789" w:name="_Toc125709470"/>
      <w:bookmarkStart w:id="8790" w:name="_Toc125709833"/>
      <w:bookmarkStart w:id="8791" w:name="_Toc125984883"/>
      <w:bookmarkStart w:id="8792" w:name="_Toc126669968"/>
      <w:bookmarkStart w:id="8793" w:name="_Toc147395695"/>
      <w:bookmarkStart w:id="8794" w:name="_Toc149230067"/>
      <w:bookmarkStart w:id="8795" w:name="_Toc157178203"/>
      <w:bookmarkStart w:id="8796" w:name="_Toc157178617"/>
      <w:bookmarkStart w:id="8797" w:name="_Toc157515896"/>
      <w:bookmarkStart w:id="8798" w:name="_Toc157582637"/>
      <w:bookmarkStart w:id="8799" w:name="_Toc157700560"/>
      <w:bookmarkStart w:id="8800" w:name="_Toc157702602"/>
      <w:bookmarkEnd w:id="8768"/>
      <w:bookmarkEnd w:id="8769"/>
      <w:bookmarkEnd w:id="8770"/>
      <w:bookmarkEnd w:id="8771"/>
      <w:bookmarkEnd w:id="8772"/>
      <w:bookmarkEnd w:id="8773"/>
      <w:bookmarkEnd w:id="8774"/>
      <w:bookmarkEnd w:id="8775"/>
      <w:bookmarkEnd w:id="8776"/>
      <w:bookmarkEnd w:id="8777"/>
      <w:bookmarkEnd w:id="8778"/>
      <w:bookmarkEnd w:id="8779"/>
      <w:bookmarkEnd w:id="8780"/>
      <w:bookmarkEnd w:id="8781"/>
      <w:bookmarkEnd w:id="8782"/>
      <w:bookmarkEnd w:id="8783"/>
      <w:bookmarkEnd w:id="8784"/>
      <w:bookmarkEnd w:id="8785"/>
      <w:bookmarkEnd w:id="8786"/>
      <w:bookmarkEnd w:id="8787"/>
      <w:bookmarkEnd w:id="8788"/>
      <w:bookmarkEnd w:id="8789"/>
      <w:bookmarkEnd w:id="8790"/>
      <w:bookmarkEnd w:id="8791"/>
      <w:bookmarkEnd w:id="8792"/>
      <w:bookmarkEnd w:id="8793"/>
      <w:bookmarkEnd w:id="8794"/>
      <w:bookmarkEnd w:id="8795"/>
      <w:bookmarkEnd w:id="8796"/>
      <w:bookmarkEnd w:id="8797"/>
      <w:bookmarkEnd w:id="8798"/>
      <w:bookmarkEnd w:id="8799"/>
      <w:bookmarkEnd w:id="8800"/>
    </w:p>
    <w:p w14:paraId="1B3C6C50" w14:textId="77777777" w:rsidR="00353887" w:rsidRPr="00CF1AA3" w:rsidRDefault="00353887" w:rsidP="00A11465">
      <w:pPr>
        <w:pStyle w:val="ListParagraph"/>
        <w:keepNext/>
        <w:numPr>
          <w:ilvl w:val="1"/>
          <w:numId w:val="31"/>
        </w:numPr>
        <w:outlineLvl w:val="1"/>
        <w:rPr>
          <w:rFonts w:eastAsia="Times New Roman"/>
          <w:b/>
          <w:vanish/>
        </w:rPr>
      </w:pPr>
      <w:bookmarkStart w:id="8801" w:name="_Toc95830534"/>
      <w:bookmarkStart w:id="8802" w:name="_Toc95830786"/>
      <w:bookmarkStart w:id="8803" w:name="_Toc95835014"/>
      <w:bookmarkStart w:id="8804" w:name="_Toc95835270"/>
      <w:bookmarkStart w:id="8805" w:name="_Toc95835526"/>
      <w:bookmarkStart w:id="8806" w:name="_Toc95835780"/>
      <w:bookmarkStart w:id="8807" w:name="_Toc95983485"/>
      <w:bookmarkStart w:id="8808" w:name="_Toc95992925"/>
      <w:bookmarkStart w:id="8809" w:name="_Toc95996760"/>
      <w:bookmarkStart w:id="8810" w:name="_Toc98238023"/>
      <w:bookmarkStart w:id="8811" w:name="_Toc98238347"/>
      <w:bookmarkStart w:id="8812" w:name="_Toc98238673"/>
      <w:bookmarkStart w:id="8813" w:name="_Toc98238997"/>
      <w:bookmarkStart w:id="8814" w:name="_Toc98239472"/>
      <w:bookmarkStart w:id="8815" w:name="_Toc98239798"/>
      <w:bookmarkStart w:id="8816" w:name="_Toc98240123"/>
      <w:bookmarkStart w:id="8817" w:name="_Toc98316685"/>
      <w:bookmarkStart w:id="8818" w:name="_Toc117519618"/>
      <w:bookmarkStart w:id="8819" w:name="_Toc117853778"/>
      <w:bookmarkStart w:id="8820" w:name="_Toc117854109"/>
      <w:bookmarkStart w:id="8821" w:name="_Toc121148848"/>
      <w:bookmarkStart w:id="8822" w:name="_Toc125709471"/>
      <w:bookmarkStart w:id="8823" w:name="_Toc125709834"/>
      <w:bookmarkStart w:id="8824" w:name="_Toc125984884"/>
      <w:bookmarkStart w:id="8825" w:name="_Toc126669969"/>
      <w:bookmarkStart w:id="8826" w:name="_Toc147395696"/>
      <w:bookmarkStart w:id="8827" w:name="_Toc149230068"/>
      <w:bookmarkStart w:id="8828" w:name="_Toc157178204"/>
      <w:bookmarkStart w:id="8829" w:name="_Toc157178618"/>
      <w:bookmarkStart w:id="8830" w:name="_Toc157515897"/>
      <w:bookmarkStart w:id="8831" w:name="_Toc157582638"/>
      <w:bookmarkStart w:id="8832" w:name="_Toc157700561"/>
      <w:bookmarkStart w:id="8833" w:name="_Toc157702603"/>
      <w:bookmarkEnd w:id="8801"/>
      <w:bookmarkEnd w:id="8802"/>
      <w:bookmarkEnd w:id="8803"/>
      <w:bookmarkEnd w:id="8804"/>
      <w:bookmarkEnd w:id="8805"/>
      <w:bookmarkEnd w:id="8806"/>
      <w:bookmarkEnd w:id="8807"/>
      <w:bookmarkEnd w:id="8808"/>
      <w:bookmarkEnd w:id="8809"/>
      <w:bookmarkEnd w:id="8810"/>
      <w:bookmarkEnd w:id="8811"/>
      <w:bookmarkEnd w:id="8812"/>
      <w:bookmarkEnd w:id="8813"/>
      <w:bookmarkEnd w:id="8814"/>
      <w:bookmarkEnd w:id="8815"/>
      <w:bookmarkEnd w:id="8816"/>
      <w:bookmarkEnd w:id="8817"/>
      <w:bookmarkEnd w:id="8818"/>
      <w:bookmarkEnd w:id="8819"/>
      <w:bookmarkEnd w:id="8820"/>
      <w:bookmarkEnd w:id="8821"/>
      <w:bookmarkEnd w:id="8822"/>
      <w:bookmarkEnd w:id="8823"/>
      <w:bookmarkEnd w:id="8824"/>
      <w:bookmarkEnd w:id="8825"/>
      <w:bookmarkEnd w:id="8826"/>
      <w:bookmarkEnd w:id="8827"/>
      <w:bookmarkEnd w:id="8828"/>
      <w:bookmarkEnd w:id="8829"/>
      <w:bookmarkEnd w:id="8830"/>
      <w:bookmarkEnd w:id="8831"/>
      <w:bookmarkEnd w:id="8832"/>
      <w:bookmarkEnd w:id="8833"/>
    </w:p>
    <w:p w14:paraId="333D4F94" w14:textId="77777777" w:rsidR="00353887" w:rsidRPr="00CF1AA3" w:rsidRDefault="00353887" w:rsidP="00A11465">
      <w:pPr>
        <w:pStyle w:val="ListParagraph"/>
        <w:keepNext/>
        <w:numPr>
          <w:ilvl w:val="1"/>
          <w:numId w:val="31"/>
        </w:numPr>
        <w:outlineLvl w:val="1"/>
        <w:rPr>
          <w:rFonts w:eastAsia="Times New Roman"/>
          <w:b/>
          <w:vanish/>
        </w:rPr>
      </w:pPr>
      <w:bookmarkStart w:id="8834" w:name="_Toc95830535"/>
      <w:bookmarkStart w:id="8835" w:name="_Toc95830787"/>
      <w:bookmarkStart w:id="8836" w:name="_Toc95835015"/>
      <w:bookmarkStart w:id="8837" w:name="_Toc95835271"/>
      <w:bookmarkStart w:id="8838" w:name="_Toc95835527"/>
      <w:bookmarkStart w:id="8839" w:name="_Toc95835781"/>
      <w:bookmarkStart w:id="8840" w:name="_Toc95983486"/>
      <w:bookmarkStart w:id="8841" w:name="_Toc95992926"/>
      <w:bookmarkStart w:id="8842" w:name="_Toc95996761"/>
      <w:bookmarkStart w:id="8843" w:name="_Toc98238024"/>
      <w:bookmarkStart w:id="8844" w:name="_Toc98238348"/>
      <w:bookmarkStart w:id="8845" w:name="_Toc98238674"/>
      <w:bookmarkStart w:id="8846" w:name="_Toc98238998"/>
      <w:bookmarkStart w:id="8847" w:name="_Toc98239473"/>
      <w:bookmarkStart w:id="8848" w:name="_Toc98239799"/>
      <w:bookmarkStart w:id="8849" w:name="_Toc98240124"/>
      <w:bookmarkStart w:id="8850" w:name="_Toc98316686"/>
      <w:bookmarkStart w:id="8851" w:name="_Toc117519619"/>
      <w:bookmarkStart w:id="8852" w:name="_Toc117853779"/>
      <w:bookmarkStart w:id="8853" w:name="_Toc117854110"/>
      <w:bookmarkStart w:id="8854" w:name="_Toc121148849"/>
      <w:bookmarkStart w:id="8855" w:name="_Toc125709472"/>
      <w:bookmarkStart w:id="8856" w:name="_Toc125709835"/>
      <w:bookmarkStart w:id="8857" w:name="_Toc125984885"/>
      <w:bookmarkStart w:id="8858" w:name="_Toc126669970"/>
      <w:bookmarkStart w:id="8859" w:name="_Toc147395697"/>
      <w:bookmarkStart w:id="8860" w:name="_Toc149230069"/>
      <w:bookmarkStart w:id="8861" w:name="_Toc157178205"/>
      <w:bookmarkStart w:id="8862" w:name="_Toc157178619"/>
      <w:bookmarkStart w:id="8863" w:name="_Toc157515898"/>
      <w:bookmarkStart w:id="8864" w:name="_Toc157582639"/>
      <w:bookmarkStart w:id="8865" w:name="_Toc157700562"/>
      <w:bookmarkStart w:id="8866" w:name="_Toc157702604"/>
      <w:bookmarkEnd w:id="8834"/>
      <w:bookmarkEnd w:id="8835"/>
      <w:bookmarkEnd w:id="8836"/>
      <w:bookmarkEnd w:id="8837"/>
      <w:bookmarkEnd w:id="8838"/>
      <w:bookmarkEnd w:id="8839"/>
      <w:bookmarkEnd w:id="8840"/>
      <w:bookmarkEnd w:id="8841"/>
      <w:bookmarkEnd w:id="8842"/>
      <w:bookmarkEnd w:id="8843"/>
      <w:bookmarkEnd w:id="8844"/>
      <w:bookmarkEnd w:id="8845"/>
      <w:bookmarkEnd w:id="8846"/>
      <w:bookmarkEnd w:id="8847"/>
      <w:bookmarkEnd w:id="8848"/>
      <w:bookmarkEnd w:id="8849"/>
      <w:bookmarkEnd w:id="8850"/>
      <w:bookmarkEnd w:id="8851"/>
      <w:bookmarkEnd w:id="8852"/>
      <w:bookmarkEnd w:id="8853"/>
      <w:bookmarkEnd w:id="8854"/>
      <w:bookmarkEnd w:id="8855"/>
      <w:bookmarkEnd w:id="8856"/>
      <w:bookmarkEnd w:id="8857"/>
      <w:bookmarkEnd w:id="8858"/>
      <w:bookmarkEnd w:id="8859"/>
      <w:bookmarkEnd w:id="8860"/>
      <w:bookmarkEnd w:id="8861"/>
      <w:bookmarkEnd w:id="8862"/>
      <w:bookmarkEnd w:id="8863"/>
      <w:bookmarkEnd w:id="8864"/>
      <w:bookmarkEnd w:id="8865"/>
      <w:bookmarkEnd w:id="8866"/>
    </w:p>
    <w:p w14:paraId="615AC59A" w14:textId="78140629" w:rsidR="00353887" w:rsidRPr="00CF1AA3" w:rsidRDefault="00353887" w:rsidP="00A11465">
      <w:pPr>
        <w:pStyle w:val="Heading2"/>
        <w:numPr>
          <w:ilvl w:val="1"/>
          <w:numId w:val="89"/>
        </w:numPr>
        <w:ind w:left="567" w:hanging="567"/>
      </w:pPr>
      <w:bookmarkStart w:id="8867" w:name="_Toc117519620"/>
      <w:bookmarkStart w:id="8868" w:name="_Toc157702605"/>
      <w:r w:rsidRPr="00CF1AA3">
        <w:t>Evaluation of the applications</w:t>
      </w:r>
      <w:bookmarkEnd w:id="8867"/>
      <w:bookmarkEnd w:id="8868"/>
    </w:p>
    <w:p w14:paraId="127AB96B" w14:textId="3E402C2E" w:rsidR="00DB6FFA" w:rsidRPr="00CF1AA3" w:rsidRDefault="00DB6FFA" w:rsidP="00D034E8">
      <w:pPr>
        <w:spacing w:after="360"/>
      </w:pPr>
      <w:r w:rsidRPr="00CF1AA3">
        <w:t xml:space="preserve">The evaluation of </w:t>
      </w:r>
      <w:r w:rsidR="0086738E" w:rsidRPr="00CF1AA3">
        <w:t>every</w:t>
      </w:r>
      <w:r w:rsidRPr="00CF1AA3">
        <w:t xml:space="preserve"> application has to follow </w:t>
      </w:r>
      <w:r w:rsidR="008651D6" w:rsidRPr="00CF1AA3">
        <w:t>rigorously</w:t>
      </w:r>
      <w:r w:rsidRPr="00CF1AA3">
        <w:t xml:space="preserve"> the criteria </w:t>
      </w:r>
      <w:r w:rsidR="0086738E" w:rsidRPr="00CF1AA3">
        <w:t>published</w:t>
      </w:r>
      <w:r w:rsidRPr="00CF1AA3">
        <w:t xml:space="preserve"> in the relevant </w:t>
      </w:r>
      <w:r w:rsidR="00F50F6E" w:rsidRPr="00CF1AA3">
        <w:t>Programme Guide</w:t>
      </w:r>
      <w:r w:rsidRPr="00CF1AA3">
        <w:t xml:space="preserve"> in order to ensure equal treatment of all applicants.</w:t>
      </w:r>
    </w:p>
    <w:p w14:paraId="051EF2C2" w14:textId="5D7E01C9" w:rsidR="003E143B" w:rsidRPr="00CF1AA3" w:rsidRDefault="00637440" w:rsidP="00A11465">
      <w:pPr>
        <w:pStyle w:val="Heading3"/>
        <w:numPr>
          <w:ilvl w:val="2"/>
          <w:numId w:val="89"/>
        </w:numPr>
        <w:ind w:left="1854"/>
      </w:pPr>
      <w:bookmarkStart w:id="8869" w:name="_Toc117519621"/>
      <w:bookmarkStart w:id="8870" w:name="_Toc157702606"/>
      <w:r w:rsidRPr="00CF1AA3">
        <w:t>Admissibility, e</w:t>
      </w:r>
      <w:r w:rsidR="003E143B" w:rsidRPr="00CF1AA3">
        <w:t>xclusion and eligibility criteria check</w:t>
      </w:r>
      <w:bookmarkEnd w:id="8869"/>
      <w:bookmarkEnd w:id="8870"/>
    </w:p>
    <w:p w14:paraId="0AB5ED62" w14:textId="57CB6F29" w:rsidR="003E143B" w:rsidRPr="00CF1AA3" w:rsidRDefault="003E143B" w:rsidP="003E143B">
      <w:pPr>
        <w:spacing w:after="360"/>
      </w:pPr>
      <w:r w:rsidRPr="00CF1AA3">
        <w:t xml:space="preserve">The </w:t>
      </w:r>
      <w:r w:rsidR="002B38A3" w:rsidRPr="00CF1AA3">
        <w:t xml:space="preserve">admissibility, </w:t>
      </w:r>
      <w:r w:rsidRPr="00CF1AA3">
        <w:t xml:space="preserve">exclusion and eligibility criteria check shall result in a list of grant applications that will be further subject to a quality assessment or considered for a grant, in case of accredited organisations, and a list of rejected grant applications. In case of doubt with regard to any of the </w:t>
      </w:r>
      <w:r w:rsidR="00062938" w:rsidRPr="00CF1AA3">
        <w:t>admissibility</w:t>
      </w:r>
      <w:r w:rsidR="00BB5CD8" w:rsidRPr="00CF1AA3">
        <w:t xml:space="preserve">, </w:t>
      </w:r>
      <w:r w:rsidRPr="00CF1AA3">
        <w:t xml:space="preserve">exclusion or eligibility criteria, the </w:t>
      </w:r>
      <w:r w:rsidR="00F10F15" w:rsidRPr="00CF1AA3">
        <w:t>National Agency</w:t>
      </w:r>
      <w:r w:rsidRPr="00CF1AA3">
        <w:t xml:space="preserve"> may request further proof from the applicant or from other competent instances (such as chambers of commerce, courts, etc.) in respect of applicable privacy protection rules.</w:t>
      </w:r>
    </w:p>
    <w:p w14:paraId="0B326FF3" w14:textId="02D00F25" w:rsidR="00637440" w:rsidRPr="00CF1AA3" w:rsidRDefault="00637440" w:rsidP="00A11465">
      <w:pPr>
        <w:pStyle w:val="Heading4"/>
        <w:numPr>
          <w:ilvl w:val="3"/>
          <w:numId w:val="89"/>
        </w:numPr>
        <w:ind w:left="2552"/>
      </w:pPr>
      <w:bookmarkStart w:id="8871" w:name="_Toc117519622"/>
      <w:bookmarkStart w:id="8872" w:name="_Toc157702607"/>
      <w:r w:rsidRPr="00CF1AA3">
        <w:t>Admissibility criteria</w:t>
      </w:r>
      <w:bookmarkEnd w:id="8871"/>
      <w:bookmarkEnd w:id="8872"/>
    </w:p>
    <w:p w14:paraId="297A37FF" w14:textId="26EF6116" w:rsidR="00637440" w:rsidRPr="00CF1AA3" w:rsidRDefault="00637440" w:rsidP="00D034E8">
      <w:pPr>
        <w:pStyle w:val="Text3"/>
        <w:spacing w:after="360"/>
        <w:ind w:left="0"/>
      </w:pPr>
      <w:r w:rsidRPr="00CF1AA3">
        <w:t xml:space="preserve">The </w:t>
      </w:r>
      <w:r w:rsidR="00F10F15" w:rsidRPr="00CF1AA3">
        <w:t>National Agency</w:t>
      </w:r>
      <w:r w:rsidRPr="00CF1AA3">
        <w:t xml:space="preserve"> shall ver</w:t>
      </w:r>
      <w:r w:rsidR="0086738E" w:rsidRPr="00CF1AA3">
        <w:t>if</w:t>
      </w:r>
      <w:r w:rsidRPr="00CF1AA3">
        <w:t xml:space="preserve">y whether all applications comply with the admissibility criteria as published in part C of the Erasmus+ </w:t>
      </w:r>
      <w:r w:rsidR="007B7F53" w:rsidRPr="00CF1AA3">
        <w:t xml:space="preserve">Programme Guide </w:t>
      </w:r>
      <w:r w:rsidRPr="00CF1AA3">
        <w:t xml:space="preserve">and in part E of the European Solidarity Corps Programme Guide. Failure to comply with one of the </w:t>
      </w:r>
      <w:r w:rsidR="0086738E" w:rsidRPr="00CF1AA3">
        <w:t>a</w:t>
      </w:r>
      <w:r w:rsidR="00440820" w:rsidRPr="00CF1AA3">
        <w:t>dmissibility</w:t>
      </w:r>
      <w:r w:rsidRPr="00CF1AA3">
        <w:t xml:space="preserve"> criteria will lead to rejection of an application even if the other criteria are well satisfied.</w:t>
      </w:r>
    </w:p>
    <w:p w14:paraId="7785EF14" w14:textId="171BD328" w:rsidR="00695537" w:rsidRPr="00CF1AA3" w:rsidRDefault="00787D4C" w:rsidP="00A11465">
      <w:pPr>
        <w:pStyle w:val="Heading4"/>
        <w:numPr>
          <w:ilvl w:val="3"/>
          <w:numId w:val="89"/>
        </w:numPr>
        <w:ind w:left="2552"/>
      </w:pPr>
      <w:bookmarkStart w:id="8873" w:name="_Toc354860520"/>
      <w:bookmarkStart w:id="8874" w:name="_Toc370468229"/>
      <w:bookmarkStart w:id="8875" w:name="_Toc403397531"/>
      <w:bookmarkStart w:id="8876" w:name="_Toc417410465"/>
      <w:bookmarkStart w:id="8877" w:name="_Toc467674302"/>
      <w:bookmarkStart w:id="8878" w:name="_Toc514407701"/>
      <w:bookmarkStart w:id="8879" w:name="_Toc60932547"/>
      <w:bookmarkStart w:id="8880" w:name="_Toc117519623"/>
      <w:bookmarkStart w:id="8881" w:name="_Toc157702608"/>
      <w:r w:rsidRPr="00CF1AA3">
        <w:t>E</w:t>
      </w:r>
      <w:r w:rsidR="001550FB" w:rsidRPr="00CF1AA3">
        <w:t>ligibility</w:t>
      </w:r>
      <w:r w:rsidR="00BB2D83" w:rsidRPr="00CF1AA3">
        <w:t xml:space="preserve"> criteria</w:t>
      </w:r>
      <w:bookmarkEnd w:id="8873"/>
      <w:bookmarkEnd w:id="8874"/>
      <w:bookmarkEnd w:id="8875"/>
      <w:bookmarkEnd w:id="8876"/>
      <w:bookmarkEnd w:id="8877"/>
      <w:bookmarkEnd w:id="8878"/>
      <w:bookmarkEnd w:id="8879"/>
      <w:bookmarkEnd w:id="8880"/>
      <w:bookmarkEnd w:id="8881"/>
    </w:p>
    <w:p w14:paraId="383DAB41" w14:textId="324E1808" w:rsidR="005A773B" w:rsidRPr="00CF1AA3" w:rsidRDefault="008A6C64" w:rsidP="00A11465">
      <w:pPr>
        <w:numPr>
          <w:ilvl w:val="0"/>
          <w:numId w:val="57"/>
        </w:numPr>
        <w:tabs>
          <w:tab w:val="clear" w:pos="1560"/>
          <w:tab w:val="num" w:pos="2040"/>
        </w:tabs>
        <w:ind w:left="340" w:hanging="340"/>
      </w:pPr>
      <w:r w:rsidRPr="00CF1AA3">
        <w:t xml:space="preserve">The </w:t>
      </w:r>
      <w:r w:rsidR="00F10F15" w:rsidRPr="00CF1AA3">
        <w:t>National Agency</w:t>
      </w:r>
      <w:r w:rsidRPr="00CF1AA3">
        <w:t xml:space="preserve"> shall </w:t>
      </w:r>
      <w:r w:rsidR="008E0B27" w:rsidRPr="00CF1AA3">
        <w:t xml:space="preserve">verify whether all </w:t>
      </w:r>
      <w:r w:rsidRPr="00CF1AA3">
        <w:t>application</w:t>
      </w:r>
      <w:r w:rsidR="008E0B27" w:rsidRPr="00CF1AA3">
        <w:t>s</w:t>
      </w:r>
      <w:r w:rsidRPr="00CF1AA3">
        <w:t xml:space="preserve"> </w:t>
      </w:r>
      <w:r w:rsidR="008E0B27" w:rsidRPr="00CF1AA3">
        <w:t xml:space="preserve">comply </w:t>
      </w:r>
      <w:r w:rsidRPr="00CF1AA3">
        <w:t>with</w:t>
      </w:r>
      <w:r w:rsidR="008E0B27" w:rsidRPr="00CF1AA3">
        <w:t xml:space="preserve"> the </w:t>
      </w:r>
      <w:r w:rsidRPr="00CF1AA3">
        <w:t xml:space="preserve">eligibility criteria </w:t>
      </w:r>
      <w:r w:rsidR="008E0B27" w:rsidRPr="00CF1AA3">
        <w:t xml:space="preserve">as published </w:t>
      </w:r>
      <w:r w:rsidRPr="00CF1AA3">
        <w:t xml:space="preserve">in the </w:t>
      </w:r>
      <w:r w:rsidR="00EF43EF" w:rsidRPr="00CF1AA3">
        <w:t xml:space="preserve">Erasmus+ and the European Solidarity Corps </w:t>
      </w:r>
      <w:r w:rsidR="00637440" w:rsidRPr="00CF1AA3">
        <w:t>Programme Guides</w:t>
      </w:r>
      <w:r w:rsidRPr="00CF1AA3">
        <w:t>. Failure to comply with one of the eligibility criteria will lead to rejection of an application even if the other criteria are well satisfied.</w:t>
      </w:r>
    </w:p>
    <w:p w14:paraId="5EF981A8" w14:textId="78FCBE86" w:rsidR="00A33DAA" w:rsidRPr="00CF1AA3" w:rsidRDefault="005A773B" w:rsidP="00A11465">
      <w:pPr>
        <w:numPr>
          <w:ilvl w:val="0"/>
          <w:numId w:val="57"/>
        </w:numPr>
        <w:ind w:left="340" w:hanging="340"/>
      </w:pPr>
      <w:r w:rsidRPr="00CF1AA3">
        <w:t xml:space="preserve">The eligibility check of any type of grant application may be undertaken by a single </w:t>
      </w:r>
      <w:r w:rsidR="00F10F15" w:rsidRPr="00CF1AA3">
        <w:t>National Agency</w:t>
      </w:r>
      <w:r w:rsidRPr="00CF1AA3">
        <w:t xml:space="preserve"> staff member based on application data available in PMM. </w:t>
      </w:r>
    </w:p>
    <w:p w14:paraId="4A1BC442" w14:textId="6EEA2FB9" w:rsidR="00231965" w:rsidRPr="00CF1AA3" w:rsidRDefault="004D600A" w:rsidP="00A11465">
      <w:pPr>
        <w:numPr>
          <w:ilvl w:val="0"/>
          <w:numId w:val="57"/>
        </w:numPr>
        <w:ind w:left="340" w:hanging="340"/>
      </w:pPr>
      <w:r w:rsidRPr="00CF1AA3">
        <w:t xml:space="preserve">In case an organisation takes part (as applicant and/or consortium member) in more Key Action 1 applications than allowed according to the eligibility criteria, the </w:t>
      </w:r>
      <w:r w:rsidR="00F10F15" w:rsidRPr="00CF1AA3">
        <w:t>National Agency</w:t>
      </w:r>
      <w:r w:rsidRPr="00CF1AA3">
        <w:t xml:space="preserve"> should offer the organisation to voluntarily withdraw from some of the applications. If the organisation does not reply in the time period specified by the </w:t>
      </w:r>
      <w:r w:rsidR="00F10F15" w:rsidRPr="00CF1AA3">
        <w:t>National Agency</w:t>
      </w:r>
      <w:r w:rsidRPr="00CF1AA3">
        <w:t>, only the last submitted applications shall be taken into account.</w:t>
      </w:r>
    </w:p>
    <w:p w14:paraId="10236791" w14:textId="03F50B12" w:rsidR="00231965" w:rsidRPr="00CF1AA3" w:rsidRDefault="00231965" w:rsidP="00A11465">
      <w:pPr>
        <w:numPr>
          <w:ilvl w:val="0"/>
          <w:numId w:val="57"/>
        </w:numPr>
        <w:spacing w:after="360"/>
        <w:ind w:left="340" w:hanging="340"/>
      </w:pPr>
      <w:r>
        <w:t>In case the same consortium of partners submit</w:t>
      </w:r>
      <w:r w:rsidR="001217EF">
        <w:t>s</w:t>
      </w:r>
      <w:r>
        <w:t xml:space="preserve"> more</w:t>
      </w:r>
      <w:r w:rsidR="00622322">
        <w:t xml:space="preserve"> </w:t>
      </w:r>
      <w:r>
        <w:t xml:space="preserve">Key Action 2 applications </w:t>
      </w:r>
      <w:r w:rsidR="00622322">
        <w:t>(neither identical</w:t>
      </w:r>
      <w:r w:rsidR="00862A32">
        <w:t>,</w:t>
      </w:r>
      <w:r w:rsidR="00622322">
        <w:t xml:space="preserve"> nor similar) </w:t>
      </w:r>
      <w:r>
        <w:t>than allowed according to the eligibility criteria, the National Agency should offer the consortium</w:t>
      </w:r>
      <w:r w:rsidR="00027CC0">
        <w:t xml:space="preserve"> of partners </w:t>
      </w:r>
      <w:r>
        <w:t xml:space="preserve">to voluntarily withdraw from some of the applications. </w:t>
      </w:r>
      <w:r w:rsidR="001217EF">
        <w:t xml:space="preserve">If the </w:t>
      </w:r>
      <w:r w:rsidR="00027CC0">
        <w:t xml:space="preserve">consortium of partners </w:t>
      </w:r>
      <w:r w:rsidR="001217EF">
        <w:t>does not reply in the time period specified by the National Agency, the National Agency may reject them all.</w:t>
      </w:r>
    </w:p>
    <w:p w14:paraId="35D8A4C8" w14:textId="27E4045A" w:rsidR="005A773B" w:rsidRPr="00CF1AA3" w:rsidRDefault="00A33DAA" w:rsidP="00A11465">
      <w:pPr>
        <w:numPr>
          <w:ilvl w:val="0"/>
          <w:numId w:val="57"/>
        </w:numPr>
        <w:spacing w:after="360"/>
        <w:ind w:left="340" w:hanging="340"/>
      </w:pPr>
      <w:r>
        <w:t xml:space="preserve">For actions where the </w:t>
      </w:r>
      <w:r w:rsidR="00AF2B64">
        <w:t xml:space="preserve">definition of </w:t>
      </w:r>
      <w:r w:rsidR="00C00B01">
        <w:t>eligible applicant</w:t>
      </w:r>
      <w:r>
        <w:t xml:space="preserve"> is established by the competent National Authority in each country, the </w:t>
      </w:r>
      <w:r w:rsidR="00F10F15">
        <w:t>National Agency</w:t>
      </w:r>
      <w:r>
        <w:t xml:space="preserve"> shall ensure that the </w:t>
      </w:r>
      <w:r w:rsidR="008138F7">
        <w:t>definition</w:t>
      </w:r>
      <w:r w:rsidR="00A914F2">
        <w:t>s</w:t>
      </w:r>
      <w:r>
        <w:t xml:space="preserve"> and accompanying explanations established for the previous calls are reviewed and re-approved in advance of the first submission deadline </w:t>
      </w:r>
      <w:r w:rsidR="00DC17EE">
        <w:t xml:space="preserve">concerned </w:t>
      </w:r>
      <w:r>
        <w:t xml:space="preserve">each year. Approved </w:t>
      </w:r>
      <w:r w:rsidR="008138F7">
        <w:t>definitions</w:t>
      </w:r>
      <w:r>
        <w:t xml:space="preserve"> shall be published on the website of the </w:t>
      </w:r>
      <w:r w:rsidR="00F10F15">
        <w:t>National Agency</w:t>
      </w:r>
      <w:r>
        <w:t xml:space="preserve"> at least six weeks before the relevant submission deadline.</w:t>
      </w:r>
    </w:p>
    <w:p w14:paraId="6E688974" w14:textId="380998A3" w:rsidR="008A6C64" w:rsidRPr="00CF1AA3" w:rsidRDefault="008A6C64" w:rsidP="00A11465">
      <w:pPr>
        <w:pStyle w:val="Heading4"/>
        <w:numPr>
          <w:ilvl w:val="3"/>
          <w:numId w:val="89"/>
        </w:numPr>
        <w:tabs>
          <w:tab w:val="clear" w:pos="3402"/>
        </w:tabs>
        <w:ind w:left="2552"/>
      </w:pPr>
      <w:bookmarkStart w:id="8882" w:name="_Toc117519624"/>
      <w:bookmarkStart w:id="8883" w:name="_Toc157702609"/>
      <w:r w:rsidRPr="00CF1AA3">
        <w:t>Exclusion criteria</w:t>
      </w:r>
      <w:bookmarkEnd w:id="8882"/>
      <w:bookmarkEnd w:id="8883"/>
    </w:p>
    <w:p w14:paraId="1ABBE65B" w14:textId="42D0FCCC" w:rsidR="00FF79C0" w:rsidRPr="00CF1AA3" w:rsidRDefault="00203EEE" w:rsidP="00A11465">
      <w:pPr>
        <w:numPr>
          <w:ilvl w:val="0"/>
          <w:numId w:val="139"/>
        </w:numPr>
      </w:pPr>
      <w:r w:rsidRPr="00CF1AA3">
        <w:t>T</w:t>
      </w:r>
      <w:r w:rsidR="00BB2D83" w:rsidRPr="00CF1AA3">
        <w:t>he</w:t>
      </w:r>
      <w:r w:rsidR="002339D2" w:rsidRPr="00CF1AA3">
        <w:t xml:space="preserve"> </w:t>
      </w:r>
      <w:r w:rsidR="00F10F15" w:rsidRPr="00CF1AA3">
        <w:t>National Agency</w:t>
      </w:r>
      <w:r w:rsidR="00BB2D83" w:rsidRPr="00CF1AA3">
        <w:t xml:space="preserve"> shall</w:t>
      </w:r>
      <w:r w:rsidR="00695537" w:rsidRPr="00CF1AA3">
        <w:t xml:space="preserve"> </w:t>
      </w:r>
      <w:r w:rsidR="00FC524E" w:rsidRPr="00CF1AA3">
        <w:t>verify</w:t>
      </w:r>
      <w:r w:rsidR="00695537" w:rsidRPr="00CF1AA3">
        <w:t xml:space="preserve"> whether all </w:t>
      </w:r>
      <w:r w:rsidR="001462DE" w:rsidRPr="00CF1AA3">
        <w:t xml:space="preserve">applicants </w:t>
      </w:r>
      <w:r w:rsidR="00695537" w:rsidRPr="00CF1AA3">
        <w:t xml:space="preserve">comply with the exclusion criteria </w:t>
      </w:r>
      <w:r w:rsidR="009448F0" w:rsidRPr="00CF1AA3">
        <w:t xml:space="preserve">as published </w:t>
      </w:r>
      <w:r w:rsidR="004B13B2" w:rsidRPr="00CF1AA3">
        <w:t xml:space="preserve">in </w:t>
      </w:r>
      <w:r w:rsidR="009448F0" w:rsidRPr="00CF1AA3">
        <w:t xml:space="preserve">the </w:t>
      </w:r>
      <w:r w:rsidR="0017250B" w:rsidRPr="00CF1AA3">
        <w:t xml:space="preserve">Erasmus+ and the European Solidarity Corps </w:t>
      </w:r>
      <w:r w:rsidR="00444AA1" w:rsidRPr="00CF1AA3">
        <w:t>Programme Guides</w:t>
      </w:r>
      <w:r w:rsidR="00695537" w:rsidRPr="00CF1AA3">
        <w:t>.</w:t>
      </w:r>
      <w:r w:rsidR="008A6C64" w:rsidRPr="00CF1AA3">
        <w:rPr>
          <w:sz w:val="30"/>
          <w:szCs w:val="30"/>
        </w:rPr>
        <w:t xml:space="preserve"> </w:t>
      </w:r>
      <w:r w:rsidR="008A6C64" w:rsidRPr="00CF1AA3">
        <w:t>The applicant may not be in any situation giving rise to exclusion.</w:t>
      </w:r>
      <w:r w:rsidR="005A773B" w:rsidRPr="00CF1AA3">
        <w:t xml:space="preserve"> Failure to comply with the exclusion criteria will lead to rejection of an application even if the other criteria are well satisfied.</w:t>
      </w:r>
    </w:p>
    <w:p w14:paraId="6831C2BB" w14:textId="7D2EDC84" w:rsidR="002770C4" w:rsidRPr="00CF1AA3" w:rsidRDefault="7AC6A446" w:rsidP="000A49A5">
      <w:pPr>
        <w:numPr>
          <w:ilvl w:val="0"/>
          <w:numId w:val="139"/>
        </w:numPr>
        <w:ind w:left="340" w:hanging="340"/>
      </w:pPr>
      <w:r w:rsidRPr="00CF1AA3">
        <w:t xml:space="preserve">The </w:t>
      </w:r>
      <w:r w:rsidR="56F350D8" w:rsidRPr="00CF1AA3">
        <w:t>National Agency</w:t>
      </w:r>
      <w:r w:rsidRPr="00CF1AA3">
        <w:t xml:space="preserve"> </w:t>
      </w:r>
      <w:r w:rsidR="5CBA0599" w:rsidRPr="00CF1AA3">
        <w:t>has</w:t>
      </w:r>
      <w:r w:rsidRPr="00CF1AA3">
        <w:t xml:space="preserve"> to consult the Commission</w:t>
      </w:r>
      <w:r w:rsidR="00FD7891">
        <w:t>’</w:t>
      </w:r>
      <w:r w:rsidRPr="00CF1AA3">
        <w:t>s early detection and exclusion system (EDES)</w:t>
      </w:r>
      <w:r w:rsidR="00B372D8" w:rsidRPr="00CF1AA3">
        <w:rPr>
          <w:rStyle w:val="FootnoteReference"/>
        </w:rPr>
        <w:footnoteReference w:id="33"/>
      </w:r>
      <w:r w:rsidRPr="00CF1AA3">
        <w:t xml:space="preserve"> when checking exclusion criteria for any beneficiary</w:t>
      </w:r>
      <w:r w:rsidR="120D0ED5" w:rsidRPr="00CF1AA3">
        <w:t xml:space="preserve"> and co-beneficiary receiving EU funds</w:t>
      </w:r>
      <w:r w:rsidRPr="00CF1AA3">
        <w:t>, before taking a</w:t>
      </w:r>
      <w:r w:rsidR="023D3823" w:rsidRPr="00CF1AA3">
        <w:t xml:space="preserve"> grant</w:t>
      </w:r>
      <w:r w:rsidRPr="00CF1AA3">
        <w:t xml:space="preserve"> award decision and before signing a grant agreement. The obligation to consult the EDES may also extend to natural persons with powers of representation, decision-making or control over the entities concerned, </w:t>
      </w:r>
      <w:r>
        <w:t>subcontractors, associated partners</w:t>
      </w:r>
      <w:r w:rsidDel="6213AEC7">
        <w:t xml:space="preserve"> or any other participant in the grant agreement, </w:t>
      </w:r>
      <w:r w:rsidRPr="00CF1AA3">
        <w:t xml:space="preserve">particularly in case of doubt on one of these persons. </w:t>
      </w:r>
    </w:p>
    <w:p w14:paraId="324611B7" w14:textId="41A05A6D" w:rsidR="00423E1E" w:rsidRDefault="20105CE3" w:rsidP="000A49A5">
      <w:pPr>
        <w:numPr>
          <w:ilvl w:val="0"/>
          <w:numId w:val="139"/>
        </w:numPr>
        <w:ind w:left="340" w:hanging="340"/>
      </w:pPr>
      <w:r>
        <w:t xml:space="preserve">Where the </w:t>
      </w:r>
      <w:r w:rsidR="243EFF72">
        <w:t>National Agency</w:t>
      </w:r>
      <w:r>
        <w:t xml:space="preserve"> considers that an entity should be included in the EDES database, it shall notify DG EAC thereof by applying the procedure</w:t>
      </w:r>
      <w:r w:rsidR="04968F1E">
        <w:t xml:space="preserve"> </w:t>
      </w:r>
      <w:r>
        <w:t>for dealing with irregularities and fraud</w:t>
      </w:r>
      <w:r w:rsidR="0F53F89A">
        <w:t xml:space="preserve"> </w:t>
      </w:r>
      <w:r w:rsidR="5ACDD4E9">
        <w:t xml:space="preserve">in </w:t>
      </w:r>
      <w:r w:rsidR="0A1F8139">
        <w:t>S</w:t>
      </w:r>
      <w:r w:rsidR="5E423029">
        <w:t xml:space="preserve">ection </w:t>
      </w:r>
      <w:r w:rsidR="0A1F8139">
        <w:t>5.7</w:t>
      </w:r>
      <w:r w:rsidR="5FC3551F">
        <w:t xml:space="preserve"> of th</w:t>
      </w:r>
      <w:r w:rsidR="03324FAE">
        <w:t>e</w:t>
      </w:r>
      <w:r w:rsidR="5FC3551F">
        <w:t xml:space="preserve"> Guide</w:t>
      </w:r>
      <w:r w:rsidR="03324FAE">
        <w:t xml:space="preserve"> for </w:t>
      </w:r>
      <w:r w:rsidR="243EFF72">
        <w:t>National Agencies</w:t>
      </w:r>
      <w:r>
        <w:t>.</w:t>
      </w:r>
    </w:p>
    <w:p w14:paraId="0539FA83" w14:textId="528FF4E0" w:rsidR="00436F8E" w:rsidRPr="00CF1AA3" w:rsidRDefault="00B02090" w:rsidP="00A11465">
      <w:pPr>
        <w:pStyle w:val="Heading3"/>
        <w:numPr>
          <w:ilvl w:val="2"/>
          <w:numId w:val="89"/>
        </w:numPr>
        <w:ind w:left="1854"/>
      </w:pPr>
      <w:bookmarkStart w:id="8884" w:name="_Toc60929637"/>
      <w:bookmarkStart w:id="8885" w:name="_Toc60934632"/>
      <w:bookmarkStart w:id="8886" w:name="_Toc63256227"/>
      <w:bookmarkStart w:id="8887" w:name="_Toc63256497"/>
      <w:bookmarkStart w:id="8888" w:name="_Toc60932549"/>
      <w:bookmarkStart w:id="8889" w:name="_Toc117519625"/>
      <w:bookmarkStart w:id="8890" w:name="_Toc157702610"/>
      <w:bookmarkEnd w:id="8884"/>
      <w:bookmarkEnd w:id="8885"/>
      <w:bookmarkEnd w:id="8886"/>
      <w:bookmarkEnd w:id="8887"/>
      <w:r w:rsidRPr="00CF1AA3">
        <w:t>Selection criteria</w:t>
      </w:r>
      <w:bookmarkEnd w:id="8888"/>
      <w:bookmarkEnd w:id="8889"/>
      <w:bookmarkEnd w:id="8890"/>
    </w:p>
    <w:p w14:paraId="155D1B69" w14:textId="794811F7" w:rsidR="00B02090" w:rsidRPr="00CF1AA3" w:rsidRDefault="00B02090" w:rsidP="00A11465">
      <w:pPr>
        <w:pStyle w:val="Heading4"/>
        <w:numPr>
          <w:ilvl w:val="3"/>
          <w:numId w:val="89"/>
        </w:numPr>
        <w:ind w:left="2552"/>
      </w:pPr>
      <w:bookmarkStart w:id="8891" w:name="_Toc64302731"/>
      <w:bookmarkStart w:id="8892" w:name="_Toc71118732"/>
      <w:bookmarkStart w:id="8893" w:name="_Toc71122758"/>
      <w:bookmarkStart w:id="8894" w:name="_Toc117519626"/>
      <w:bookmarkStart w:id="8895" w:name="_Toc157702611"/>
      <w:r w:rsidRPr="00CF1AA3">
        <w:t>Operational capacity check</w:t>
      </w:r>
      <w:bookmarkEnd w:id="8891"/>
      <w:bookmarkEnd w:id="8892"/>
      <w:bookmarkEnd w:id="8893"/>
      <w:bookmarkEnd w:id="8894"/>
      <w:bookmarkEnd w:id="8895"/>
    </w:p>
    <w:p w14:paraId="06E73A3A" w14:textId="677BB1D6" w:rsidR="005411AA" w:rsidRPr="00CF1AA3" w:rsidRDefault="5FDB6FF4" w:rsidP="00A11465">
      <w:pPr>
        <w:numPr>
          <w:ilvl w:val="0"/>
          <w:numId w:val="119"/>
        </w:numPr>
        <w:ind w:left="340" w:hanging="340"/>
      </w:pPr>
      <w:r>
        <w:t xml:space="preserve">If specified by the relevant </w:t>
      </w:r>
      <w:r w:rsidR="09E1E784">
        <w:t>Programme Guide</w:t>
      </w:r>
      <w:r>
        <w:t xml:space="preserve">, the </w:t>
      </w:r>
      <w:r w:rsidR="543F9813">
        <w:t>National Agency</w:t>
      </w:r>
      <w:r>
        <w:t xml:space="preserve"> shall </w:t>
      </w:r>
      <w:r w:rsidR="05283F0A">
        <w:t>check</w:t>
      </w:r>
      <w:r>
        <w:t xml:space="preserve"> the </w:t>
      </w:r>
      <w:r w:rsidR="6C47A0DE">
        <w:t>operational</w:t>
      </w:r>
      <w:r>
        <w:t xml:space="preserve"> capacity of the applicant</w:t>
      </w:r>
      <w:r w:rsidR="7CE0242C">
        <w:t xml:space="preserve"> before taking the grant award decision</w:t>
      </w:r>
      <w:r>
        <w:t xml:space="preserve"> in order to ensure that a</w:t>
      </w:r>
      <w:r w:rsidR="1AC6436B">
        <w:t>pplicants have the professional competencies and qualifications req</w:t>
      </w:r>
      <w:r>
        <w:t xml:space="preserve">uired to </w:t>
      </w:r>
      <w:r w:rsidR="33F8C7CE">
        <w:t>carry out</w:t>
      </w:r>
      <w:r>
        <w:t xml:space="preserve"> the proposed </w:t>
      </w:r>
      <w:r w:rsidR="6BBC728A">
        <w:t>project, such as adequate resources in terms of skilled personnel, specific qualifications, professional experience and references in the field concerned, materials, equipment, etc</w:t>
      </w:r>
      <w:r w:rsidR="1AC6436B">
        <w:t xml:space="preserve">. </w:t>
      </w:r>
      <w:r w:rsidR="0055615F">
        <w:t>Following</w:t>
      </w:r>
      <w:r w:rsidR="072723A8">
        <w:t xml:space="preserve"> a risk assessment, the National Agency can also check the operational capacity of the project partners.</w:t>
      </w:r>
    </w:p>
    <w:p w14:paraId="64DC2B93" w14:textId="60127595" w:rsidR="00186FF5" w:rsidRPr="00CF1AA3" w:rsidRDefault="5558D974" w:rsidP="00A11465">
      <w:pPr>
        <w:numPr>
          <w:ilvl w:val="0"/>
          <w:numId w:val="119"/>
        </w:numPr>
        <w:ind w:left="340" w:hanging="340"/>
      </w:pPr>
      <w:r>
        <w:t>S</w:t>
      </w:r>
      <w:r w:rsidR="3A9E4EA2">
        <w:t>upportive documents</w:t>
      </w:r>
      <w:r w:rsidR="2A9CDA76">
        <w:t xml:space="preserve"> must be checked at the latest before signature of the grant agreement.</w:t>
      </w:r>
      <w:r w:rsidR="3A9E4EA2">
        <w:t xml:space="preserve"> </w:t>
      </w:r>
    </w:p>
    <w:p w14:paraId="2150A284" w14:textId="4AE00584" w:rsidR="006F4EDD" w:rsidRPr="00CF1AA3" w:rsidRDefault="070F5CA9" w:rsidP="00A11465">
      <w:pPr>
        <w:numPr>
          <w:ilvl w:val="0"/>
          <w:numId w:val="119"/>
        </w:numPr>
        <w:ind w:left="340" w:hanging="340"/>
      </w:pPr>
      <w:r>
        <w:t>An o</w:t>
      </w:r>
      <w:r w:rsidR="1FCDAF9E">
        <w:t>perational capacity check does not need to be performed if the application has already been proposed for rejection based on other grounds.</w:t>
      </w:r>
    </w:p>
    <w:p w14:paraId="1AB39026" w14:textId="101BA6F8" w:rsidR="00186FF5" w:rsidRPr="00CF1AA3" w:rsidRDefault="2F96EF8A" w:rsidP="00A11465">
      <w:pPr>
        <w:numPr>
          <w:ilvl w:val="0"/>
          <w:numId w:val="119"/>
        </w:numPr>
        <w:ind w:left="340" w:hanging="340"/>
      </w:pPr>
      <w:r w:rsidRPr="1CF4D677">
        <w:rPr>
          <w:lang w:eastAsia="en-GB"/>
        </w:rPr>
        <w:t xml:space="preserve">The </w:t>
      </w:r>
      <w:r w:rsidR="0C6B8D41" w:rsidRPr="1CF4D677">
        <w:rPr>
          <w:lang w:eastAsia="en-GB"/>
        </w:rPr>
        <w:t>National Agency</w:t>
      </w:r>
      <w:r w:rsidRPr="1CF4D677">
        <w:rPr>
          <w:lang w:eastAsia="en-GB"/>
        </w:rPr>
        <w:t xml:space="preserve"> shall verify the operational capacity, in accordance with the requirements specified in the </w:t>
      </w:r>
      <w:r w:rsidR="0894F0B1" w:rsidRPr="1CF4D677">
        <w:rPr>
          <w:lang w:eastAsia="en-GB"/>
        </w:rPr>
        <w:t>Programme Guides</w:t>
      </w:r>
      <w:r w:rsidRPr="1CF4D677">
        <w:rPr>
          <w:lang w:eastAsia="en-GB"/>
        </w:rPr>
        <w:t xml:space="preserve">, based on the application (including information about the applicant’s past participation in the current and previous </w:t>
      </w:r>
      <w:r w:rsidR="07A1F72E" w:rsidRPr="1CF4D677">
        <w:rPr>
          <w:lang w:eastAsia="en-GB"/>
        </w:rPr>
        <w:t>P</w:t>
      </w:r>
      <w:r w:rsidRPr="1CF4D677">
        <w:rPr>
          <w:lang w:eastAsia="en-GB"/>
        </w:rPr>
        <w:t>rogrammes) and the documents submitted in the Organisation Registration System.</w:t>
      </w:r>
      <w:r>
        <w:t xml:space="preserve"> </w:t>
      </w:r>
      <w:r w:rsidRPr="1CF4D677">
        <w:rPr>
          <w:lang w:eastAsia="en-GB"/>
        </w:rPr>
        <w:t xml:space="preserve">The </w:t>
      </w:r>
      <w:r w:rsidR="0C6B8D41" w:rsidRPr="1CF4D677">
        <w:rPr>
          <w:lang w:eastAsia="en-GB"/>
        </w:rPr>
        <w:t>National Agency</w:t>
      </w:r>
      <w:r w:rsidRPr="1CF4D677">
        <w:rPr>
          <w:lang w:eastAsia="en-GB"/>
        </w:rPr>
        <w:t xml:space="preserve"> may ask for additional supporting documents to verify the information included in the application.</w:t>
      </w:r>
    </w:p>
    <w:p w14:paraId="275FBF12" w14:textId="77777777" w:rsidR="00186FF5" w:rsidRPr="00CF1AA3" w:rsidRDefault="56DF8DA2" w:rsidP="00A11465">
      <w:pPr>
        <w:numPr>
          <w:ilvl w:val="0"/>
          <w:numId w:val="119"/>
        </w:numPr>
        <w:spacing w:after="360"/>
        <w:ind w:left="340" w:hanging="340"/>
      </w:pPr>
      <w:r>
        <w:t xml:space="preserve">If the applicant’s operational capacity is deemed to be insufficient, the application shall be rejected. </w:t>
      </w:r>
    </w:p>
    <w:p w14:paraId="4C93071E" w14:textId="2E28139B" w:rsidR="00B95E42" w:rsidRPr="00CF1AA3" w:rsidRDefault="00B95E42" w:rsidP="00A11465">
      <w:pPr>
        <w:pStyle w:val="Heading4"/>
        <w:numPr>
          <w:ilvl w:val="3"/>
          <w:numId w:val="89"/>
        </w:numPr>
        <w:ind w:left="2552"/>
      </w:pPr>
      <w:bookmarkStart w:id="8896" w:name="_Toc60929640"/>
      <w:bookmarkStart w:id="8897" w:name="_Toc60934635"/>
      <w:bookmarkStart w:id="8898" w:name="_Toc63256231"/>
      <w:bookmarkStart w:id="8899" w:name="_Toc63256501"/>
      <w:bookmarkStart w:id="8900" w:name="_Toc63256232"/>
      <w:bookmarkStart w:id="8901" w:name="_Toc63256502"/>
      <w:bookmarkStart w:id="8902" w:name="_Toc60929641"/>
      <w:bookmarkStart w:id="8903" w:name="_Toc60934636"/>
      <w:bookmarkStart w:id="8904" w:name="_Toc63256233"/>
      <w:bookmarkStart w:id="8905" w:name="_Toc63256503"/>
      <w:bookmarkStart w:id="8906" w:name="_Toc60932550"/>
      <w:bookmarkStart w:id="8907" w:name="_Toc64302732"/>
      <w:bookmarkStart w:id="8908" w:name="_Toc71118733"/>
      <w:bookmarkStart w:id="8909" w:name="_Toc71122759"/>
      <w:bookmarkStart w:id="8910" w:name="_Toc117519627"/>
      <w:bookmarkStart w:id="8911" w:name="_Toc157702612"/>
      <w:bookmarkEnd w:id="8896"/>
      <w:bookmarkEnd w:id="8897"/>
      <w:bookmarkEnd w:id="8898"/>
      <w:bookmarkEnd w:id="8899"/>
      <w:bookmarkEnd w:id="8900"/>
      <w:bookmarkEnd w:id="8901"/>
      <w:bookmarkEnd w:id="8902"/>
      <w:bookmarkEnd w:id="8903"/>
      <w:bookmarkEnd w:id="8904"/>
      <w:bookmarkEnd w:id="8905"/>
      <w:r w:rsidRPr="00CF1AA3">
        <w:t>Financial capacity check</w:t>
      </w:r>
      <w:bookmarkEnd w:id="8906"/>
      <w:bookmarkEnd w:id="8907"/>
      <w:bookmarkEnd w:id="8908"/>
      <w:bookmarkEnd w:id="8909"/>
      <w:bookmarkEnd w:id="8910"/>
      <w:bookmarkEnd w:id="8911"/>
      <w:r w:rsidRPr="00CF1AA3">
        <w:t xml:space="preserve"> </w:t>
      </w:r>
    </w:p>
    <w:p w14:paraId="4258B487" w14:textId="595056B5" w:rsidR="00E64EE3" w:rsidRPr="00CF1AA3" w:rsidRDefault="7C7083A5" w:rsidP="00A11465">
      <w:pPr>
        <w:numPr>
          <w:ilvl w:val="0"/>
          <w:numId w:val="95"/>
        </w:numPr>
        <w:tabs>
          <w:tab w:val="clear" w:pos="1560"/>
        </w:tabs>
        <w:ind w:left="340" w:hanging="340"/>
      </w:pPr>
      <w:r w:rsidRPr="00CF1AA3">
        <w:t>I</w:t>
      </w:r>
      <w:r w:rsidR="5A293A50" w:rsidRPr="00CF1AA3">
        <w:t xml:space="preserve">f specified by the relevant </w:t>
      </w:r>
      <w:r w:rsidR="37363754" w:rsidRPr="00CF1AA3">
        <w:t>Programme Guide</w:t>
      </w:r>
      <w:r w:rsidRPr="00CF1AA3">
        <w:t xml:space="preserve">, the </w:t>
      </w:r>
      <w:r w:rsidR="0C6B8D41" w:rsidRPr="00CF1AA3">
        <w:t>National Agency</w:t>
      </w:r>
      <w:r w:rsidRPr="00CF1AA3">
        <w:t xml:space="preserve"> shall check the financial capacity of the applicant</w:t>
      </w:r>
      <w:r w:rsidR="00481E22" w:rsidRPr="00CF1AA3">
        <w:rPr>
          <w:rStyle w:val="FootnoteReference"/>
        </w:rPr>
        <w:footnoteReference w:id="34"/>
      </w:r>
      <w:r w:rsidR="5A293A50" w:rsidRPr="00CF1AA3">
        <w:t xml:space="preserve"> before </w:t>
      </w:r>
      <w:r w:rsidR="48E03DAD" w:rsidRPr="00CF1AA3">
        <w:t xml:space="preserve">taking </w:t>
      </w:r>
      <w:r w:rsidR="5A293A50" w:rsidRPr="00CF1AA3">
        <w:t xml:space="preserve">the grant </w:t>
      </w:r>
      <w:r w:rsidR="48E03DAD" w:rsidRPr="00CF1AA3">
        <w:t>award decision</w:t>
      </w:r>
      <w:r w:rsidRPr="00CF1AA3">
        <w:t>.</w:t>
      </w:r>
      <w:r w:rsidR="3A9E4EA2" w:rsidRPr="00CF1AA3">
        <w:t xml:space="preserve"> </w:t>
      </w:r>
      <w:r w:rsidR="1BD04B74" w:rsidRPr="00CF1AA3">
        <w:t xml:space="preserve">The applicant’s financial capacity is verified on the basis of the supporting documents prescribed in the </w:t>
      </w:r>
      <w:r w:rsidR="0894F0B1" w:rsidRPr="00CF1AA3">
        <w:t>Programme Guides</w:t>
      </w:r>
      <w:r w:rsidR="1BD04B74" w:rsidRPr="00CF1AA3">
        <w:t>.</w:t>
      </w:r>
      <w:r w:rsidR="2B34E3AE" w:rsidRPr="00CF1AA3">
        <w:t xml:space="preserve"> </w:t>
      </w:r>
    </w:p>
    <w:p w14:paraId="60B21587" w14:textId="49B8671E" w:rsidR="00E20332" w:rsidRPr="00CF1AA3" w:rsidRDefault="2B34E3AE" w:rsidP="00A11465">
      <w:pPr>
        <w:numPr>
          <w:ilvl w:val="0"/>
          <w:numId w:val="95"/>
        </w:numPr>
        <w:tabs>
          <w:tab w:val="clear" w:pos="1560"/>
        </w:tabs>
        <w:ind w:left="340" w:hanging="340"/>
      </w:pPr>
      <w:r>
        <w:t>Supporting documents must be checked at the latest before the signature of the grant agreement.</w:t>
      </w:r>
    </w:p>
    <w:p w14:paraId="64A2190E" w14:textId="77777777" w:rsidR="0064741D" w:rsidRPr="00CF1AA3" w:rsidRDefault="2B34E3AE" w:rsidP="00A11465">
      <w:pPr>
        <w:numPr>
          <w:ilvl w:val="0"/>
          <w:numId w:val="95"/>
        </w:numPr>
        <w:tabs>
          <w:tab w:val="clear" w:pos="1560"/>
        </w:tabs>
        <w:ind w:left="340" w:hanging="340"/>
      </w:pPr>
      <w:r>
        <w:t>A financial capacity check does not need to be performed if the application has already been proposed for rejection based on other grounds.</w:t>
      </w:r>
    </w:p>
    <w:p w14:paraId="2C66C064" w14:textId="79455E77" w:rsidR="00E20332" w:rsidRPr="00CF1AA3" w:rsidRDefault="1BD04B74" w:rsidP="00A11465">
      <w:pPr>
        <w:numPr>
          <w:ilvl w:val="0"/>
          <w:numId w:val="95"/>
        </w:numPr>
        <w:tabs>
          <w:tab w:val="clear" w:pos="1560"/>
        </w:tabs>
        <w:ind w:left="340" w:hanging="340"/>
      </w:pPr>
      <w:r>
        <w:t xml:space="preserve">Guidelines for the assessment of the financial capacity </w:t>
      </w:r>
      <w:r w:rsidR="5CA7CD21">
        <w:t>and on precautionary measures</w:t>
      </w:r>
      <w:r w:rsidR="5B1D9EA0">
        <w:t>,</w:t>
      </w:r>
      <w:r w:rsidR="65D69727">
        <w:t xml:space="preserve"> which</w:t>
      </w:r>
      <w:r w:rsidR="5CA7CD21">
        <w:t xml:space="preserve"> the </w:t>
      </w:r>
      <w:r w:rsidR="0C6B8D41">
        <w:t>National Agency</w:t>
      </w:r>
      <w:r w:rsidR="5CA7CD21">
        <w:t xml:space="preserve"> shall apply if the financial capacity of a beneficiary reveals weaknesses</w:t>
      </w:r>
      <w:r w:rsidR="5B1D9EA0">
        <w:t>,</w:t>
      </w:r>
      <w:r w:rsidR="5CA7CD21">
        <w:t xml:space="preserve"> </w:t>
      </w:r>
      <w:r>
        <w:t xml:space="preserve">are provided in Annex IV.5 </w:t>
      </w:r>
      <w:r w:rsidR="026D07DE">
        <w:t xml:space="preserve">to </w:t>
      </w:r>
      <w:r>
        <w:t xml:space="preserve">the Guide for </w:t>
      </w:r>
      <w:r w:rsidR="0C6B8D41">
        <w:t>National Agencies</w:t>
      </w:r>
      <w:r>
        <w:t xml:space="preserve">. </w:t>
      </w:r>
    </w:p>
    <w:p w14:paraId="589DDE9D" w14:textId="32D71147" w:rsidR="00A86A57" w:rsidRPr="00CF1AA3" w:rsidRDefault="56DF8DA2" w:rsidP="00A11465">
      <w:pPr>
        <w:numPr>
          <w:ilvl w:val="0"/>
          <w:numId w:val="95"/>
        </w:numPr>
        <w:tabs>
          <w:tab w:val="clear" w:pos="1560"/>
        </w:tabs>
        <w:spacing w:after="360"/>
        <w:ind w:left="340" w:hanging="340"/>
      </w:pPr>
      <w:r>
        <w:t>If the applicant’s financial capacity is deemed to be insufficient, the application shall be rejected</w:t>
      </w:r>
      <w:r w:rsidR="430D0BE2">
        <w:t xml:space="preserve">. </w:t>
      </w:r>
    </w:p>
    <w:p w14:paraId="5E8A5D7A" w14:textId="56D67361" w:rsidR="00973583" w:rsidRPr="00CF1AA3" w:rsidRDefault="691E6813" w:rsidP="00A11465">
      <w:pPr>
        <w:pStyle w:val="Heading3"/>
        <w:numPr>
          <w:ilvl w:val="2"/>
          <w:numId w:val="89"/>
        </w:numPr>
        <w:ind w:left="1843"/>
      </w:pPr>
      <w:bookmarkStart w:id="8912" w:name="_Toc117519628"/>
      <w:bookmarkStart w:id="8913" w:name="_Toc157702613"/>
      <w:r>
        <w:t>Risk assessment</w:t>
      </w:r>
      <w:bookmarkEnd w:id="8912"/>
      <w:bookmarkEnd w:id="8913"/>
    </w:p>
    <w:p w14:paraId="6161F6D9" w14:textId="77777777" w:rsidR="0035057B" w:rsidRDefault="00BB4C3C" w:rsidP="00D7510B">
      <w:pPr>
        <w:pStyle w:val="Text3"/>
        <w:spacing w:after="360"/>
        <w:ind w:left="0"/>
      </w:pPr>
      <w:r w:rsidRPr="00CF1AA3">
        <w:t>The objective of the risk assessment is to assess the applicant’s status with respect to the globality of its ongoing activity (past projects, number of concurrent projects, number of sectors).</w:t>
      </w:r>
    </w:p>
    <w:p w14:paraId="1259E31E" w14:textId="35B457CE" w:rsidR="001550FB" w:rsidRPr="00CF1AA3" w:rsidRDefault="00D52843" w:rsidP="00A11465">
      <w:pPr>
        <w:pStyle w:val="Heading3"/>
        <w:numPr>
          <w:ilvl w:val="2"/>
          <w:numId w:val="89"/>
        </w:numPr>
        <w:ind w:left="1843"/>
      </w:pPr>
      <w:bookmarkStart w:id="8914" w:name="_Toc157702614"/>
      <w:r>
        <w:t>Assessment of award criteria (quality assessment)</w:t>
      </w:r>
      <w:bookmarkStart w:id="8915" w:name="_Toc117519629"/>
      <w:bookmarkEnd w:id="8914"/>
      <w:r w:rsidDel="00D52843">
        <w:t xml:space="preserve"> </w:t>
      </w:r>
      <w:bookmarkEnd w:id="8915"/>
    </w:p>
    <w:p w14:paraId="1F32C9CB" w14:textId="2CD993D5" w:rsidR="00942E85" w:rsidRPr="006912EC" w:rsidRDefault="00C03356" w:rsidP="00A11465">
      <w:pPr>
        <w:pStyle w:val="ListParagraph"/>
        <w:numPr>
          <w:ilvl w:val="0"/>
          <w:numId w:val="225"/>
        </w:numPr>
        <w:rPr>
          <w:rFonts w:eastAsia="Times New Roman"/>
        </w:rPr>
      </w:pPr>
      <w:r w:rsidRPr="00CF1AA3">
        <w:t xml:space="preserve">Unless otherwise specified in the relevant </w:t>
      </w:r>
      <w:r w:rsidR="00444AA1" w:rsidRPr="00CF1AA3">
        <w:t>Programme Guides</w:t>
      </w:r>
      <w:r w:rsidRPr="00CF1AA3">
        <w:t>, a</w:t>
      </w:r>
      <w:r w:rsidR="00695537" w:rsidRPr="00CF1AA3">
        <w:t xml:space="preserve">ll grant applications that have successfully passed the </w:t>
      </w:r>
      <w:r w:rsidR="00D35349" w:rsidRPr="00CF1AA3">
        <w:t xml:space="preserve">admissibility, </w:t>
      </w:r>
      <w:r w:rsidR="0064741D" w:rsidRPr="00CF1AA3">
        <w:t>exclusion and eligibility</w:t>
      </w:r>
      <w:r w:rsidR="00942E85" w:rsidRPr="00CF1AA3">
        <w:t xml:space="preserve"> </w:t>
      </w:r>
      <w:r w:rsidR="00560D37" w:rsidRPr="00CF1AA3">
        <w:t>criteria</w:t>
      </w:r>
      <w:r w:rsidR="00695537" w:rsidRPr="00CF1AA3">
        <w:t xml:space="preserve"> check</w:t>
      </w:r>
      <w:r w:rsidR="001A6ACC" w:rsidRPr="00CF1AA3">
        <w:t xml:space="preserve"> </w:t>
      </w:r>
      <w:r w:rsidR="00695537" w:rsidRPr="00CF1AA3">
        <w:t xml:space="preserve">shall undergo a quality assessment on the basis of </w:t>
      </w:r>
      <w:r w:rsidR="0064741D" w:rsidRPr="00CF1AA3">
        <w:t xml:space="preserve">the </w:t>
      </w:r>
      <w:r w:rsidR="00695537" w:rsidRPr="00CF1AA3">
        <w:t>award criteria</w:t>
      </w:r>
      <w:r w:rsidR="00942E85" w:rsidRPr="00CF1AA3">
        <w:t xml:space="preserve"> </w:t>
      </w:r>
      <w:r w:rsidR="0064741D" w:rsidRPr="00CF1AA3">
        <w:t>published</w:t>
      </w:r>
      <w:r w:rsidR="00942E85" w:rsidRPr="00CF1AA3">
        <w:t xml:space="preserve"> in the </w:t>
      </w:r>
      <w:r w:rsidR="00444AA1" w:rsidRPr="00CF1AA3">
        <w:t xml:space="preserve">Programme </w:t>
      </w:r>
      <w:r w:rsidR="00444AA1" w:rsidRPr="006912EC">
        <w:t>Guides</w:t>
      </w:r>
      <w:r w:rsidR="005542B6" w:rsidRPr="006912EC">
        <w:rPr>
          <w:rFonts w:eastAsia="Times New Roman"/>
        </w:rPr>
        <w:t>.</w:t>
      </w:r>
    </w:p>
    <w:p w14:paraId="30BA32B6" w14:textId="2706F845" w:rsidR="005542B6" w:rsidRPr="006912EC" w:rsidRDefault="094AE2FB" w:rsidP="00A11465">
      <w:pPr>
        <w:pStyle w:val="ListParagraph"/>
        <w:numPr>
          <w:ilvl w:val="0"/>
          <w:numId w:val="225"/>
        </w:numPr>
        <w:rPr>
          <w:rFonts w:eastAsia="Times New Roman"/>
        </w:rPr>
      </w:pPr>
      <w:r w:rsidRPr="6BCAC0AC">
        <w:rPr>
          <w:rFonts w:eastAsia="Times New Roman"/>
        </w:rPr>
        <w:t xml:space="preserve">Grant applications that do not undergo a quality assessment shall be allocated funding in accordance </w:t>
      </w:r>
      <w:r w:rsidR="4E6673B2" w:rsidRPr="6BCAC0AC">
        <w:rPr>
          <w:rFonts w:eastAsia="Times New Roman"/>
        </w:rPr>
        <w:t>with</w:t>
      </w:r>
      <w:r w:rsidRPr="6BCAC0AC">
        <w:rPr>
          <w:rFonts w:eastAsia="Times New Roman"/>
        </w:rPr>
        <w:t xml:space="preserve"> the rules defined in the Programme Guide</w:t>
      </w:r>
      <w:r w:rsidR="494FA361" w:rsidRPr="6BCAC0AC">
        <w:rPr>
          <w:rFonts w:eastAsia="Times New Roman"/>
        </w:rPr>
        <w:t>s</w:t>
      </w:r>
      <w:r w:rsidRPr="6BCAC0AC">
        <w:rPr>
          <w:rFonts w:eastAsia="Times New Roman"/>
        </w:rPr>
        <w:t>.</w:t>
      </w:r>
    </w:p>
    <w:p w14:paraId="6604A278" w14:textId="2E7E1CC9" w:rsidR="004D47CB" w:rsidRPr="00CF1AA3" w:rsidRDefault="004D47CB" w:rsidP="00A11465">
      <w:pPr>
        <w:pStyle w:val="ListParagraph"/>
        <w:numPr>
          <w:ilvl w:val="0"/>
          <w:numId w:val="225"/>
        </w:numPr>
      </w:pPr>
      <w:r w:rsidRPr="006912EC">
        <w:t>In view of proposing an adequate grant amount, the quality assessment shall include also an assessment of the grant request in relation to the activities proposed</w:t>
      </w:r>
      <w:r w:rsidRPr="00CF1AA3">
        <w:t>. On the basis of this assessment and the grant allocation rules, a grant amount shall be proposed for each grant application that is of sufficient quality to receive a grant.</w:t>
      </w:r>
    </w:p>
    <w:p w14:paraId="59DEA9FA" w14:textId="40CA7790" w:rsidR="00942E85" w:rsidRPr="00CF1AA3" w:rsidRDefault="00942E85" w:rsidP="00A11465">
      <w:pPr>
        <w:pStyle w:val="ListParagraph"/>
        <w:numPr>
          <w:ilvl w:val="0"/>
          <w:numId w:val="225"/>
        </w:numPr>
      </w:pPr>
      <w:r w:rsidRPr="00CF1AA3">
        <w:t xml:space="preserve">Guidelines on quality assessment </w:t>
      </w:r>
      <w:r w:rsidR="0064741D" w:rsidRPr="00CF1AA3">
        <w:t xml:space="preserve">are provided </w:t>
      </w:r>
      <w:r w:rsidRPr="00CF1AA3">
        <w:t xml:space="preserve">in Annex IV </w:t>
      </w:r>
      <w:r w:rsidR="00CC34C9" w:rsidRPr="00CF1AA3">
        <w:t>to</w:t>
      </w:r>
      <w:r w:rsidRPr="00CF1AA3">
        <w:t xml:space="preserve"> the Guide for </w:t>
      </w:r>
      <w:r w:rsidR="00F10F15" w:rsidRPr="00CF1AA3">
        <w:t>National Agencies</w:t>
      </w:r>
      <w:r w:rsidRPr="00CF1AA3">
        <w:t>.</w:t>
      </w:r>
    </w:p>
    <w:p w14:paraId="7A0770B1" w14:textId="2E80F5E7" w:rsidR="00ED3DB6" w:rsidRPr="00CF1AA3" w:rsidRDefault="00E91663" w:rsidP="00A11465">
      <w:pPr>
        <w:pStyle w:val="ListParagraph"/>
        <w:numPr>
          <w:ilvl w:val="0"/>
          <w:numId w:val="225"/>
        </w:numPr>
      </w:pPr>
      <w:r w:rsidRPr="00CF1AA3">
        <w:t>The outcome of the quality assessment of the grant applications shall be a ranking list of proposals with a proposed grant amount per grant application.</w:t>
      </w:r>
      <w:r w:rsidR="00ED3DB6" w:rsidRPr="00CF1AA3">
        <w:t xml:space="preserve"> </w:t>
      </w:r>
    </w:p>
    <w:p w14:paraId="1A2A9E3C" w14:textId="57232320" w:rsidR="00ED3DB6" w:rsidRPr="00CF1AA3" w:rsidRDefault="00ED3DB6" w:rsidP="00A11465">
      <w:pPr>
        <w:pStyle w:val="ListParagraph"/>
        <w:numPr>
          <w:ilvl w:val="0"/>
          <w:numId w:val="225"/>
        </w:numPr>
      </w:pPr>
      <w:r w:rsidRPr="00CF1AA3">
        <w:t>The quality assessment of applications for accreditations shall result in a list of proposals to award the accreditation.</w:t>
      </w:r>
    </w:p>
    <w:p w14:paraId="5D7FBAD9" w14:textId="0215B4DA" w:rsidR="00E91663" w:rsidRPr="00CF1AA3" w:rsidRDefault="00E91663" w:rsidP="00A11465">
      <w:pPr>
        <w:pStyle w:val="ListParagraph"/>
        <w:numPr>
          <w:ilvl w:val="0"/>
          <w:numId w:val="225"/>
        </w:numPr>
        <w:spacing w:after="120"/>
      </w:pPr>
      <w:r w:rsidRPr="00CF1AA3">
        <w:t xml:space="preserve">In the case of Erasmus+ mobility projects in the field of higher </w:t>
      </w:r>
      <w:r w:rsidR="008651D6" w:rsidRPr="00CF1AA3">
        <w:t>education</w:t>
      </w:r>
      <w:r w:rsidRPr="00CF1AA3">
        <w:t xml:space="preserve"> supported by external policy funds (KA171), the ranking list of proposals shall indicate, in addition, the following information:</w:t>
      </w:r>
    </w:p>
    <w:p w14:paraId="36751703" w14:textId="07883F1A" w:rsidR="00E91663" w:rsidRPr="00CF1AA3" w:rsidRDefault="00E91663" w:rsidP="00A11465">
      <w:pPr>
        <w:pStyle w:val="ListParagraph"/>
        <w:numPr>
          <w:ilvl w:val="0"/>
          <w:numId w:val="181"/>
        </w:numPr>
        <w:spacing w:after="120"/>
        <w:ind w:left="788" w:hanging="357"/>
      </w:pPr>
      <w:r w:rsidRPr="00CF1AA3">
        <w:t xml:space="preserve">the region(s) </w:t>
      </w:r>
      <w:r w:rsidR="00ED16B7">
        <w:t xml:space="preserve">for </w:t>
      </w:r>
      <w:r w:rsidRPr="00CF1AA3">
        <w:t>which a grant has been requested</w:t>
      </w:r>
      <w:r w:rsidR="00EF65F0" w:rsidRPr="00CF1AA3">
        <w:t>;</w:t>
      </w:r>
      <w:r w:rsidRPr="00CF1AA3">
        <w:t xml:space="preserve"> </w:t>
      </w:r>
    </w:p>
    <w:p w14:paraId="4500AE5F" w14:textId="27001F9F" w:rsidR="00E91663" w:rsidRPr="00CF1AA3" w:rsidRDefault="00E91663" w:rsidP="00A11465">
      <w:pPr>
        <w:pStyle w:val="ListParagraph"/>
        <w:numPr>
          <w:ilvl w:val="0"/>
          <w:numId w:val="181"/>
        </w:numPr>
        <w:spacing w:after="120"/>
        <w:ind w:left="788" w:hanging="357"/>
      </w:pPr>
      <w:r w:rsidRPr="00CF1AA3">
        <w:t>the score of the region(s) following the quality assessment</w:t>
      </w:r>
      <w:r w:rsidR="00EF65F0" w:rsidRPr="00CF1AA3">
        <w:t>;</w:t>
      </w:r>
    </w:p>
    <w:p w14:paraId="462E5C03" w14:textId="33B85A7B" w:rsidR="00E91663" w:rsidRPr="00CF1AA3" w:rsidRDefault="00E91663" w:rsidP="00A11465">
      <w:pPr>
        <w:pStyle w:val="ListParagraph"/>
        <w:numPr>
          <w:ilvl w:val="0"/>
          <w:numId w:val="181"/>
        </w:numPr>
        <w:spacing w:after="120"/>
        <w:ind w:left="788" w:hanging="357"/>
      </w:pPr>
      <w:r w:rsidRPr="00CF1AA3">
        <w:t>the number of mobilities allocated to the region(s) and the sending/receiving</w:t>
      </w:r>
      <w:r w:rsidR="00EF65F0" w:rsidRPr="00CF1AA3">
        <w:t xml:space="preserve"> </w:t>
      </w:r>
      <w:r w:rsidRPr="00CF1AA3">
        <w:t>countries within each region.</w:t>
      </w:r>
    </w:p>
    <w:p w14:paraId="42628EAA" w14:textId="63B676C9" w:rsidR="0025284D" w:rsidRPr="00CF1AA3" w:rsidRDefault="00FD6936" w:rsidP="00A11465">
      <w:pPr>
        <w:pStyle w:val="ListParagraph"/>
        <w:numPr>
          <w:ilvl w:val="0"/>
          <w:numId w:val="140"/>
        </w:numPr>
      </w:pPr>
      <w:r w:rsidRPr="00CF1AA3">
        <w:t>The required number and mix of internal and external experts for evaluating the award criteria (quality assessment) depends on the complexity and risk involved</w:t>
      </w:r>
      <w:r w:rsidR="00E91663" w:rsidRPr="00CF1AA3">
        <w:t>.</w:t>
      </w:r>
      <w:r w:rsidRPr="00CF1AA3">
        <w:t xml:space="preserve"> </w:t>
      </w:r>
      <w:r w:rsidR="00E91663" w:rsidRPr="00CF1AA3">
        <w:t>For grants above EUR 60</w:t>
      </w:r>
      <w:r w:rsidR="00614500" w:rsidRPr="00CF1AA3">
        <w:t xml:space="preserve"> </w:t>
      </w:r>
      <w:r w:rsidR="00E91663" w:rsidRPr="00CF1AA3">
        <w:t xml:space="preserve">000, the </w:t>
      </w:r>
      <w:r w:rsidR="00F10F15" w:rsidRPr="00CF1AA3">
        <w:t>National Agency</w:t>
      </w:r>
      <w:r w:rsidR="00E91663" w:rsidRPr="00CF1AA3">
        <w:t xml:space="preserve"> is advised to involve as much as possible external experts to increase the objectiveness of the assessment of the applications.</w:t>
      </w:r>
    </w:p>
    <w:p w14:paraId="0BC85CA0" w14:textId="1505B59D" w:rsidR="00FD6936" w:rsidRPr="00CF1AA3" w:rsidRDefault="00E91663" w:rsidP="0025284D">
      <w:pPr>
        <w:pStyle w:val="ListParagraph"/>
        <w:ind w:left="360"/>
      </w:pPr>
      <w:r w:rsidRPr="00CF1AA3">
        <w:t xml:space="preserve">For quality assessment of grant applications, the following minima apply with regard </w:t>
      </w:r>
      <w:r w:rsidR="00EC36C5">
        <w:t>to</w:t>
      </w:r>
      <w:r w:rsidR="00EC36C5" w:rsidRPr="00CF1AA3">
        <w:t xml:space="preserve"> </w:t>
      </w:r>
      <w:r w:rsidRPr="00CF1AA3">
        <w:t>the type and number of experts</w:t>
      </w:r>
      <w:r w:rsidR="00FD6936" w:rsidRPr="00CF1AA3">
        <w:t xml:space="preserve">: </w:t>
      </w:r>
    </w:p>
    <w:p w14:paraId="20962A16" w14:textId="77777777" w:rsidR="00FD6936" w:rsidRPr="00CF1AA3" w:rsidRDefault="00FD6936" w:rsidP="00A11465">
      <w:pPr>
        <w:numPr>
          <w:ilvl w:val="0"/>
          <w:numId w:val="22"/>
        </w:numPr>
        <w:spacing w:after="120"/>
        <w:ind w:left="907" w:hanging="340"/>
      </w:pPr>
      <w:r w:rsidRPr="00CF1AA3">
        <w:t xml:space="preserve">Erasmus+ Key Action 1 – Learning mobility of individuals and </w:t>
      </w:r>
      <w:r w:rsidRPr="00CF1AA3" w:rsidDel="00587B46">
        <w:t xml:space="preserve">Key Action 2 </w:t>
      </w:r>
      <w:r w:rsidRPr="00CF1AA3">
        <w:t xml:space="preserve">– Small-scale </w:t>
      </w:r>
      <w:r w:rsidRPr="00CF1AA3" w:rsidDel="00587B46">
        <w:t xml:space="preserve">Partnerships </w:t>
      </w:r>
      <w:r w:rsidRPr="00CF1AA3">
        <w:t>and the European Solidarity Corps actions:</w:t>
      </w:r>
    </w:p>
    <w:p w14:paraId="3BD95E2B" w14:textId="77777777" w:rsidR="00FD6936" w:rsidRPr="00CF1AA3" w:rsidRDefault="00FD6936" w:rsidP="00A11465">
      <w:pPr>
        <w:numPr>
          <w:ilvl w:val="0"/>
          <w:numId w:val="141"/>
        </w:numPr>
        <w:tabs>
          <w:tab w:val="left" w:pos="2268"/>
        </w:tabs>
        <w:spacing w:after="120"/>
      </w:pPr>
      <w:r w:rsidRPr="00CF1AA3">
        <w:t>if the grant requested is less than or equal to EUR 60.000, the application shall be assessed by minimum 1 expert; no external expert is required;</w:t>
      </w:r>
    </w:p>
    <w:p w14:paraId="1CFE58BC" w14:textId="7281D280" w:rsidR="00FD6936" w:rsidRPr="00CF1AA3" w:rsidRDefault="00FD6936" w:rsidP="00A11465">
      <w:pPr>
        <w:numPr>
          <w:ilvl w:val="0"/>
          <w:numId w:val="141"/>
        </w:numPr>
        <w:tabs>
          <w:tab w:val="left" w:pos="2268"/>
        </w:tabs>
      </w:pPr>
      <w:r w:rsidRPr="00CF1AA3">
        <w:t>if the grant requested is higher than EUR 60.000, the application shall be assessed by minimum 2 experts</w:t>
      </w:r>
      <w:r w:rsidR="00BD450F" w:rsidRPr="00CF1AA3">
        <w:rPr>
          <w:rStyle w:val="FootnoteReference"/>
        </w:rPr>
        <w:footnoteReference w:id="35"/>
      </w:r>
      <w:r w:rsidRPr="00CF1AA3">
        <w:t xml:space="preserve">; no external expert is required. </w:t>
      </w:r>
    </w:p>
    <w:p w14:paraId="649EF837" w14:textId="77777777" w:rsidR="00FD6936" w:rsidRPr="00CF1AA3" w:rsidRDefault="00FD6936" w:rsidP="00A11465">
      <w:pPr>
        <w:numPr>
          <w:ilvl w:val="0"/>
          <w:numId w:val="22"/>
        </w:numPr>
        <w:spacing w:after="120"/>
        <w:ind w:left="907" w:hanging="340"/>
      </w:pPr>
      <w:r w:rsidRPr="00CF1AA3">
        <w:t>Erasmus+ Key Action 2 – Cooperation Partnerships</w:t>
      </w:r>
    </w:p>
    <w:p w14:paraId="41A5409B" w14:textId="3F13FC4B" w:rsidR="00FD6936" w:rsidRPr="00CF1AA3" w:rsidRDefault="00FD6936" w:rsidP="00A11465">
      <w:pPr>
        <w:numPr>
          <w:ilvl w:val="0"/>
          <w:numId w:val="153"/>
        </w:numPr>
      </w:pPr>
      <w:r w:rsidRPr="00CF1AA3">
        <w:t xml:space="preserve">the application shall be assessed by minimum 2 experts, out of which at least one shall be external to the </w:t>
      </w:r>
      <w:r w:rsidR="00F10F15" w:rsidRPr="00CF1AA3">
        <w:t>National Agency</w:t>
      </w:r>
      <w:r w:rsidRPr="00CF1AA3">
        <w:t xml:space="preserve">; </w:t>
      </w:r>
    </w:p>
    <w:p w14:paraId="7BAC3FFD" w14:textId="77777777" w:rsidR="00FD6936" w:rsidRPr="00CF1AA3" w:rsidRDefault="00FD6936" w:rsidP="00A11465">
      <w:pPr>
        <w:numPr>
          <w:ilvl w:val="0"/>
          <w:numId w:val="22"/>
        </w:numPr>
        <w:spacing w:after="120"/>
        <w:ind w:left="907" w:hanging="340"/>
      </w:pPr>
      <w:r w:rsidRPr="00CF1AA3">
        <w:t>European Solidarity Corps Quality Label for partners:</w:t>
      </w:r>
    </w:p>
    <w:p w14:paraId="1A1FCA45" w14:textId="77777777" w:rsidR="00FD6936" w:rsidRPr="00CF1AA3" w:rsidRDefault="00FD6936" w:rsidP="00A11465">
      <w:pPr>
        <w:numPr>
          <w:ilvl w:val="0"/>
          <w:numId w:val="153"/>
        </w:numPr>
      </w:pPr>
      <w:r w:rsidRPr="00CF1AA3">
        <w:t xml:space="preserve">the application shall be assessed by minimum 1 expert; no external expert is required; </w:t>
      </w:r>
    </w:p>
    <w:p w14:paraId="509F6832" w14:textId="77777777" w:rsidR="00FD6936" w:rsidRPr="00CF1AA3" w:rsidRDefault="00FD6936" w:rsidP="00A11465">
      <w:pPr>
        <w:numPr>
          <w:ilvl w:val="0"/>
          <w:numId w:val="22"/>
        </w:numPr>
        <w:spacing w:after="120"/>
        <w:ind w:left="924" w:hanging="357"/>
      </w:pPr>
      <w:r w:rsidRPr="00CF1AA3">
        <w:t>Erasmus accreditations in the fields of higher education (mobility consortia), adult education, VET, school education and youth and including the Quality Label for lead organisations (but not the European Solidarity Corps Quality Label for partners):</w:t>
      </w:r>
    </w:p>
    <w:p w14:paraId="58449A43" w14:textId="4CF0D3C2" w:rsidR="009752F2" w:rsidRDefault="00FD6936" w:rsidP="00A11465">
      <w:pPr>
        <w:numPr>
          <w:ilvl w:val="0"/>
          <w:numId w:val="58"/>
        </w:numPr>
        <w:spacing w:after="480"/>
        <w:ind w:left="1446" w:hanging="539"/>
      </w:pPr>
      <w:r w:rsidRPr="00CF1AA3">
        <w:t>the application shall be assessed by minimum 2 experts; no external expert is required.</w:t>
      </w:r>
    </w:p>
    <w:p w14:paraId="4A7D31BB" w14:textId="02D13590" w:rsidR="00BD7692" w:rsidRDefault="007F5F5F" w:rsidP="000A7EE1">
      <w:pPr>
        <w:pStyle w:val="Heading2"/>
        <w:ind w:left="567" w:hanging="567"/>
      </w:pPr>
      <w:bookmarkStart w:id="8916" w:name="_Toc117519630"/>
      <w:bookmarkStart w:id="8917" w:name="_Toc157702615"/>
      <w:r>
        <w:t>4.10</w:t>
      </w:r>
      <w:r>
        <w:tab/>
      </w:r>
      <w:r w:rsidR="00F10F15">
        <w:t>National Agency</w:t>
      </w:r>
      <w:r w:rsidR="00BD7692">
        <w:t xml:space="preserve"> </w:t>
      </w:r>
      <w:r w:rsidR="00F10F15" w:rsidDel="00BD7692">
        <w:t>certification</w:t>
      </w:r>
      <w:r w:rsidR="00BD7692">
        <w:t xml:space="preserve"> of </w:t>
      </w:r>
      <w:r w:rsidR="00BE5103">
        <w:t>organisations</w:t>
      </w:r>
      <w:bookmarkEnd w:id="8916"/>
      <w:bookmarkEnd w:id="8917"/>
      <w:r w:rsidR="00BD7692">
        <w:t xml:space="preserve"> </w:t>
      </w:r>
    </w:p>
    <w:p w14:paraId="0EFA5916" w14:textId="1EB4EFB1" w:rsidR="00A3065A" w:rsidRPr="00CF1AA3" w:rsidRDefault="794F4218" w:rsidP="00A11465">
      <w:pPr>
        <w:numPr>
          <w:ilvl w:val="0"/>
          <w:numId w:val="59"/>
        </w:numPr>
        <w:tabs>
          <w:tab w:val="num" w:pos="1680"/>
        </w:tabs>
        <w:ind w:left="340" w:hanging="340"/>
      </w:pPr>
      <w:r>
        <w:t xml:space="preserve">All accredited organisations and all organisations that take part in any </w:t>
      </w:r>
      <w:r w:rsidR="5F3D217F">
        <w:t>grant agreement as beneficiaries or co-beneficiaries</w:t>
      </w:r>
      <w:r w:rsidR="00AF6E99">
        <w:t xml:space="preserve">, </w:t>
      </w:r>
      <w:r w:rsidR="00862FC3">
        <w:t>including all</w:t>
      </w:r>
      <w:r w:rsidR="00AF6E99">
        <w:t xml:space="preserve"> consortium mem</w:t>
      </w:r>
      <w:r w:rsidR="00862FC3">
        <w:t>bers</w:t>
      </w:r>
      <w:r w:rsidR="75A704D0">
        <w:t>,</w:t>
      </w:r>
      <w:r w:rsidR="5F3D217F">
        <w:t xml:space="preserve"> have to register in the Organisation Registration </w:t>
      </w:r>
      <w:r w:rsidR="6CC5CBF8">
        <w:t>S</w:t>
      </w:r>
      <w:r w:rsidR="5F3D217F">
        <w:t xml:space="preserve">ystem, available in the </w:t>
      </w:r>
      <w:hyperlink r:id="rId28">
        <w:r w:rsidR="5F3D217F" w:rsidRPr="6BCAC0AC">
          <w:rPr>
            <w:rStyle w:val="Hyperlink"/>
            <w:color w:val="auto"/>
            <w:u w:val="none"/>
          </w:rPr>
          <w:t>Erasmus+ and European Solidarity Corps platform</w:t>
        </w:r>
      </w:hyperlink>
      <w:r w:rsidR="5F3D217F" w:rsidRPr="6BCAC0AC">
        <w:rPr>
          <w:rStyle w:val="Hyperlink"/>
          <w:color w:val="auto"/>
          <w:u w:val="none"/>
        </w:rPr>
        <w:t>s, and receive an Organisation ID</w:t>
      </w:r>
      <w:r w:rsidR="146FE19F" w:rsidRPr="6BCAC0AC">
        <w:rPr>
          <w:rStyle w:val="Hyperlink"/>
          <w:color w:val="auto"/>
          <w:u w:val="none"/>
        </w:rPr>
        <w:t xml:space="preserve"> (OID)</w:t>
      </w:r>
      <w:r w:rsidR="5F3D217F">
        <w:t>.</w:t>
      </w:r>
      <w:r w:rsidR="2F28AA21">
        <w:t xml:space="preserve"> </w:t>
      </w:r>
    </w:p>
    <w:p w14:paraId="49B0B718" w14:textId="53A0953D" w:rsidR="003A37FF" w:rsidRDefault="31E0EF01" w:rsidP="00A11465">
      <w:pPr>
        <w:numPr>
          <w:ilvl w:val="0"/>
          <w:numId w:val="59"/>
        </w:numPr>
        <w:tabs>
          <w:tab w:val="num" w:pos="1680"/>
        </w:tabs>
        <w:ind w:left="340" w:hanging="340"/>
      </w:pPr>
      <w:r>
        <w:t xml:space="preserve">The National Agency shall certify the </w:t>
      </w:r>
      <w:r w:rsidR="004A7478">
        <w:t>relevant</w:t>
      </w:r>
      <w:r>
        <w:t xml:space="preserve"> participating organisations by checking if the data registered in the Organisation Registration System corresponds to the organisation’s legal data as defined in the corresponding supporting documents.</w:t>
      </w:r>
    </w:p>
    <w:p w14:paraId="61E59D30" w14:textId="3EEBC138" w:rsidR="009A5E0D" w:rsidRPr="00CF1AA3" w:rsidRDefault="009A5E0D" w:rsidP="00A11465">
      <w:pPr>
        <w:numPr>
          <w:ilvl w:val="0"/>
          <w:numId w:val="59"/>
        </w:numPr>
        <w:tabs>
          <w:tab w:val="num" w:pos="1680"/>
        </w:tabs>
        <w:ind w:left="340" w:hanging="340"/>
      </w:pPr>
      <w:r>
        <w:t>The National Agency shall check if the organisation</w:t>
      </w:r>
      <w:r w:rsidR="00CD6D1B">
        <w:t>s</w:t>
      </w:r>
      <w:r>
        <w:t xml:space="preserve"> used the correct Organisation ID and link any multiple Organisation IDs (e.g. duplicate registrations of the same organisation).</w:t>
      </w:r>
    </w:p>
    <w:p w14:paraId="6E2C8B51" w14:textId="4F36624E" w:rsidR="00A3065A" w:rsidRPr="009A5E0D" w:rsidRDefault="339C513C" w:rsidP="00A11465">
      <w:pPr>
        <w:numPr>
          <w:ilvl w:val="0"/>
          <w:numId w:val="59"/>
        </w:numPr>
        <w:tabs>
          <w:tab w:val="num" w:pos="1680"/>
        </w:tabs>
        <w:ind w:left="340" w:hanging="340"/>
        <w:rPr>
          <w:szCs w:val="24"/>
        </w:rPr>
      </w:pPr>
      <w:r w:rsidRPr="009A5E0D">
        <w:rPr>
          <w:szCs w:val="24"/>
        </w:rPr>
        <w:t xml:space="preserve">The </w:t>
      </w:r>
      <w:r w:rsidR="7133DEAA">
        <w:t>certificati</w:t>
      </w:r>
      <w:r>
        <w:t>on</w:t>
      </w:r>
      <w:r w:rsidRPr="009A5E0D">
        <w:rPr>
          <w:szCs w:val="24"/>
        </w:rPr>
        <w:t xml:space="preserve"> of a</w:t>
      </w:r>
      <w:r w:rsidR="00E70B2A" w:rsidRPr="009A5E0D">
        <w:rPr>
          <w:szCs w:val="24"/>
        </w:rPr>
        <w:t>n organisation</w:t>
      </w:r>
      <w:r w:rsidRPr="009A5E0D">
        <w:rPr>
          <w:szCs w:val="24"/>
        </w:rPr>
        <w:t xml:space="preserve"> is based on legal and official supporting</w:t>
      </w:r>
      <w:r w:rsidR="00333EA3" w:rsidRPr="009A5E0D">
        <w:rPr>
          <w:szCs w:val="24"/>
        </w:rPr>
        <w:t xml:space="preserve"> </w:t>
      </w:r>
      <w:r w:rsidRPr="009A5E0D">
        <w:rPr>
          <w:szCs w:val="24"/>
        </w:rPr>
        <w:t>documents. Documents are considered as official when</w:t>
      </w:r>
      <w:r w:rsidR="00333EA3" w:rsidRPr="009A5E0D">
        <w:rPr>
          <w:szCs w:val="24"/>
        </w:rPr>
        <w:t xml:space="preserve"> </w:t>
      </w:r>
      <w:r w:rsidRPr="009A5E0D">
        <w:rPr>
          <w:szCs w:val="24"/>
        </w:rPr>
        <w:t>they</w:t>
      </w:r>
      <w:r w:rsidR="001E17D4" w:rsidRPr="009A5E0D">
        <w:rPr>
          <w:szCs w:val="24"/>
        </w:rPr>
        <w:t xml:space="preserve"> </w:t>
      </w:r>
      <w:r w:rsidRPr="009A5E0D">
        <w:rPr>
          <w:szCs w:val="24"/>
        </w:rPr>
        <w:t>are delivered by national authorities. Supporting documents cannot be</w:t>
      </w:r>
      <w:r w:rsidR="00333EA3">
        <w:t xml:space="preserve"> </w:t>
      </w:r>
      <w:r w:rsidRPr="009A5E0D">
        <w:rPr>
          <w:szCs w:val="24"/>
        </w:rPr>
        <w:t>replaced by self-declarations or by sworn or solemn statements before judicial or</w:t>
      </w:r>
      <w:r w:rsidR="006C6D34" w:rsidRPr="009A5E0D">
        <w:rPr>
          <w:szCs w:val="24"/>
        </w:rPr>
        <w:t xml:space="preserve"> </w:t>
      </w:r>
      <w:r w:rsidRPr="009A5E0D">
        <w:rPr>
          <w:szCs w:val="24"/>
        </w:rPr>
        <w:t>administrative authorities, notaries or public officers.</w:t>
      </w:r>
    </w:p>
    <w:p w14:paraId="2D49D27A" w14:textId="551312E4" w:rsidR="00F205D2" w:rsidRDefault="00F205D2" w:rsidP="00A11465">
      <w:pPr>
        <w:numPr>
          <w:ilvl w:val="0"/>
          <w:numId w:val="59"/>
        </w:numPr>
        <w:tabs>
          <w:tab w:val="num" w:pos="1680"/>
        </w:tabs>
        <w:ind w:left="340" w:hanging="340"/>
        <w:rPr>
          <w:szCs w:val="24"/>
        </w:rPr>
      </w:pPr>
      <w:r w:rsidRPr="7A404C84">
        <w:rPr>
          <w:szCs w:val="24"/>
        </w:rPr>
        <w:t>If documents or clarifications are not provided on time</w:t>
      </w:r>
      <w:r w:rsidR="0040076B">
        <w:rPr>
          <w:szCs w:val="24"/>
        </w:rPr>
        <w:t xml:space="preserve"> by the organisation to be certified</w:t>
      </w:r>
      <w:r w:rsidRPr="7A404C84">
        <w:rPr>
          <w:szCs w:val="24"/>
        </w:rPr>
        <w:t xml:space="preserve">, the National Agency </w:t>
      </w:r>
      <w:r w:rsidR="0040076B">
        <w:rPr>
          <w:szCs w:val="24"/>
        </w:rPr>
        <w:t xml:space="preserve">may </w:t>
      </w:r>
      <w:r w:rsidRPr="7A404C84">
        <w:rPr>
          <w:szCs w:val="24"/>
        </w:rPr>
        <w:t xml:space="preserve">refuse the </w:t>
      </w:r>
      <w:r>
        <w:t>certification</w:t>
      </w:r>
      <w:r w:rsidR="0040076B">
        <w:t>.</w:t>
      </w:r>
    </w:p>
    <w:p w14:paraId="6F019FCD" w14:textId="75A0DFFE" w:rsidR="002A1798" w:rsidRPr="00CF1AA3" w:rsidRDefault="3929BE6D" w:rsidP="00A11465">
      <w:pPr>
        <w:numPr>
          <w:ilvl w:val="0"/>
          <w:numId w:val="59"/>
        </w:numPr>
        <w:tabs>
          <w:tab w:val="num" w:pos="1680"/>
        </w:tabs>
        <w:ind w:left="340" w:hanging="340"/>
      </w:pPr>
      <w:r>
        <w:t xml:space="preserve">If an </w:t>
      </w:r>
      <w:r w:rsidR="420A76B6">
        <w:t xml:space="preserve">organisation </w:t>
      </w:r>
      <w:r w:rsidR="09B94250">
        <w:t>makes false declarations in the documents provided</w:t>
      </w:r>
      <w:r w:rsidR="05B7FD5F">
        <w:t xml:space="preserve">, the National Agency shall </w:t>
      </w:r>
      <w:r w:rsidR="5E3B1E21">
        <w:t xml:space="preserve">apply the </w:t>
      </w:r>
      <w:r w:rsidR="0062160C">
        <w:t>procedure</w:t>
      </w:r>
      <w:r w:rsidR="00536DED">
        <w:t xml:space="preserve"> </w:t>
      </w:r>
      <w:r w:rsidR="00887E52" w:rsidRPr="0005008D" w:rsidDel="746CE55D">
        <w:t>irregularities a</w:t>
      </w:r>
      <w:r w:rsidR="00887E52" w:rsidDel="746CE55D">
        <w:t xml:space="preserve">nd fraud </w:t>
      </w:r>
      <w:r w:rsidR="767B47D6" w:rsidDel="00536DED">
        <w:t>in</w:t>
      </w:r>
      <w:r w:rsidR="767B47D6">
        <w:t xml:space="preserve"> </w:t>
      </w:r>
      <w:r w:rsidR="746CE55D">
        <w:t>section 5.7 of the Guide for N</w:t>
      </w:r>
      <w:r w:rsidR="005A7A9E">
        <w:t xml:space="preserve">ational </w:t>
      </w:r>
      <w:r w:rsidR="746CE55D">
        <w:t>A</w:t>
      </w:r>
      <w:r w:rsidR="005A7A9E">
        <w:t>gencie</w:t>
      </w:r>
      <w:r w:rsidR="746CE55D">
        <w:t>s.</w:t>
      </w:r>
    </w:p>
    <w:p w14:paraId="1CD342BC" w14:textId="74661BA1" w:rsidR="00A3065A" w:rsidRPr="00CF1AA3" w:rsidRDefault="4C8DC3DF" w:rsidP="00A11465">
      <w:pPr>
        <w:numPr>
          <w:ilvl w:val="0"/>
          <w:numId w:val="59"/>
        </w:numPr>
        <w:tabs>
          <w:tab w:val="num" w:pos="1680"/>
        </w:tabs>
        <w:ind w:left="340" w:hanging="340"/>
      </w:pPr>
      <w:r>
        <w:t>The National Agency shall certify</w:t>
      </w:r>
      <w:r w:rsidR="0B2E62D2">
        <w:t xml:space="preserve"> </w:t>
      </w:r>
      <w:r>
        <w:t>at the latest before issuing the grant agreement / accreditation decision:</w:t>
      </w:r>
    </w:p>
    <w:p w14:paraId="6FB3EEE6" w14:textId="24E2C72E" w:rsidR="00A3065A" w:rsidRPr="00CF1AA3" w:rsidRDefault="00A3065A" w:rsidP="00A11465">
      <w:pPr>
        <w:pStyle w:val="ListParagraph"/>
        <w:numPr>
          <w:ilvl w:val="0"/>
          <w:numId w:val="173"/>
        </w:numPr>
        <w:spacing w:after="120"/>
        <w:ind w:left="851" w:hanging="357"/>
      </w:pPr>
      <w:r w:rsidRPr="00CF1AA3">
        <w:t xml:space="preserve">the </w:t>
      </w:r>
      <w:r w:rsidR="00DF6B77">
        <w:t>applicant</w:t>
      </w:r>
      <w:r>
        <w:t xml:space="preserve"> organisation</w:t>
      </w:r>
      <w:r w:rsidRPr="00CF1AA3">
        <w:t xml:space="preserve"> in selected projects and projects on the reserve list in Erasmus+ Key Action 1, Key Action 2 and the European Solidarity Corps Actions;</w:t>
      </w:r>
    </w:p>
    <w:p w14:paraId="64E0EE21" w14:textId="77777777" w:rsidR="00A3065A" w:rsidRPr="00CF1AA3" w:rsidRDefault="00A3065A" w:rsidP="00A11465">
      <w:pPr>
        <w:pStyle w:val="ListParagraph"/>
        <w:numPr>
          <w:ilvl w:val="0"/>
          <w:numId w:val="173"/>
        </w:numPr>
        <w:spacing w:after="120"/>
        <w:ind w:left="851" w:hanging="357"/>
      </w:pPr>
      <w:r w:rsidRPr="00CF1AA3">
        <w:t>the member organisations in mobility consortia under Erasmus+ Key Action 1;</w:t>
      </w:r>
    </w:p>
    <w:p w14:paraId="15F489DD" w14:textId="1714F72B" w:rsidR="00D73208" w:rsidRDefault="00A3065A" w:rsidP="00D73208">
      <w:pPr>
        <w:pStyle w:val="ListParagraph"/>
        <w:numPr>
          <w:ilvl w:val="0"/>
          <w:numId w:val="173"/>
        </w:numPr>
        <w:spacing w:after="120"/>
        <w:ind w:left="851"/>
      </w:pPr>
      <w:r w:rsidRPr="00CF1AA3">
        <w:t>the successful applicants for an accreditation</w:t>
      </w:r>
      <w:r w:rsidRPr="00CF1AA3">
        <w:rPr>
          <w:rStyle w:val="FootnoteReference"/>
        </w:rPr>
        <w:footnoteReference w:id="36"/>
      </w:r>
      <w:r w:rsidR="00601F38" w:rsidRPr="00CF1AA3">
        <w:t>;</w:t>
      </w:r>
    </w:p>
    <w:p w14:paraId="6F1585A5" w14:textId="418E94F0" w:rsidR="00A3065A" w:rsidRPr="00CF1AA3" w:rsidRDefault="00A3065A" w:rsidP="00D73208">
      <w:pPr>
        <w:pStyle w:val="ListParagraph"/>
        <w:numPr>
          <w:ilvl w:val="0"/>
          <w:numId w:val="173"/>
        </w:numPr>
        <w:spacing w:after="120"/>
        <w:ind w:left="851"/>
      </w:pPr>
      <w:r>
        <w:t>the partner organisations in selected projects and projects on the reserve list in Erasmus+ Key Action 1 and Key Action 2 projects, that are party to a grant agreement.</w:t>
      </w:r>
    </w:p>
    <w:p w14:paraId="75DB32C5" w14:textId="49E7CCA9" w:rsidR="00A3065A" w:rsidRPr="00CF1AA3" w:rsidRDefault="00A3065A" w:rsidP="00A11465">
      <w:pPr>
        <w:numPr>
          <w:ilvl w:val="0"/>
          <w:numId w:val="59"/>
        </w:numPr>
        <w:tabs>
          <w:tab w:val="num" w:pos="2694"/>
        </w:tabs>
        <w:ind w:left="340" w:hanging="340"/>
      </w:pPr>
      <w:r>
        <w:t xml:space="preserve">The certification of partner organisations that are party to a grant agreement is performed by the National Agency of the country in which the organisation is established. The certification status of partner organisations is shared with the National Agency of the applicant organisation in </w:t>
      </w:r>
      <w:r w:rsidR="004E10F9">
        <w:t>the Project Management Modul</w:t>
      </w:r>
      <w:r w:rsidR="000D47C6">
        <w:t>e</w:t>
      </w:r>
      <w:r w:rsidR="00EC0828">
        <w:t xml:space="preserve"> (</w:t>
      </w:r>
      <w:r>
        <w:t>PMM</w:t>
      </w:r>
      <w:r w:rsidR="00EC0828">
        <w:t>)</w:t>
      </w:r>
      <w:r>
        <w:t xml:space="preserve">. </w:t>
      </w:r>
    </w:p>
    <w:p w14:paraId="27B50168" w14:textId="0C51EEDA" w:rsidR="00A3065A" w:rsidRPr="00CF1AA3" w:rsidRDefault="4C8DC3DF" w:rsidP="00A11465">
      <w:pPr>
        <w:numPr>
          <w:ilvl w:val="0"/>
          <w:numId w:val="59"/>
        </w:numPr>
        <w:tabs>
          <w:tab w:val="num" w:pos="2694"/>
        </w:tabs>
        <w:ind w:left="340" w:hanging="340"/>
      </w:pPr>
      <w:r>
        <w:t>Organisations from third countries not associated to the programme shall be certified by the National Agency of the applicant organisation. If an organisation from a third country not associated to the programme participates in different applications submitted in different EU Member States and third countries associated to the programme</w:t>
      </w:r>
      <w:r w:rsidR="1ED2E18F">
        <w:t>,</w:t>
      </w:r>
      <w:r w:rsidR="001C6ACF">
        <w:t xml:space="preserve"> the National Agency that certifies the organisation first takes the ownership of the certification.</w:t>
      </w:r>
      <w:r>
        <w:t xml:space="preserve"> </w:t>
      </w:r>
    </w:p>
    <w:p w14:paraId="6603AD00" w14:textId="3EB0A831" w:rsidR="00A3065A" w:rsidRPr="00CF1AA3" w:rsidRDefault="4C8DC3DF" w:rsidP="00A11465">
      <w:pPr>
        <w:numPr>
          <w:ilvl w:val="0"/>
          <w:numId w:val="59"/>
        </w:numPr>
        <w:tabs>
          <w:tab w:val="num" w:pos="2694"/>
        </w:tabs>
        <w:ind w:left="340" w:hanging="340"/>
      </w:pPr>
      <w:r>
        <w:t>If the status of the applicant organisation is invalid, the National Agency shall reject the application.</w:t>
      </w:r>
    </w:p>
    <w:p w14:paraId="3610B803" w14:textId="46A5B7DA" w:rsidR="00A3065A" w:rsidRPr="00CF1AA3" w:rsidRDefault="4C8DC3DF" w:rsidP="00A11465">
      <w:pPr>
        <w:numPr>
          <w:ilvl w:val="0"/>
          <w:numId w:val="59"/>
        </w:numPr>
        <w:tabs>
          <w:tab w:val="num" w:pos="2694"/>
        </w:tabs>
        <w:ind w:left="340" w:hanging="340"/>
      </w:pPr>
      <w:r>
        <w:t xml:space="preserve">If the status of any of the partner organisations that are party to a grant agreement is invalid, the National Agency of the applicant organisation shall inquire about the reason of invalidity with the </w:t>
      </w:r>
      <w:r w:rsidR="32E2A80D">
        <w:t>certifying</w:t>
      </w:r>
      <w:r>
        <w:t xml:space="preserve"> National Agency. If the reason is of a technical type (e.g. a document linked to the certification process is missing), the certifying National Agency will contact the organisation to take the necessary measures. Following a corrective action, the status of the organisation shall be changed and the partner organisation become</w:t>
      </w:r>
      <w:r w:rsidR="00C51CBB">
        <w:t>s</w:t>
      </w:r>
      <w:r>
        <w:t xml:space="preserve"> eligible. </w:t>
      </w:r>
    </w:p>
    <w:p w14:paraId="5413F6E4" w14:textId="707B3E3D" w:rsidR="009D2D4A" w:rsidRDefault="00A3065A" w:rsidP="00A11465">
      <w:pPr>
        <w:pStyle w:val="ListParagraph"/>
        <w:numPr>
          <w:ilvl w:val="0"/>
          <w:numId w:val="59"/>
        </w:numPr>
        <w:ind w:left="357" w:hanging="357"/>
      </w:pPr>
      <w:r>
        <w:t>If the status of any of the partner organisations that are party to a grant agreement remains invalid, the National Agency will re-evaluate the application to assess whether the project could be accepted for funding in the absence of the partner organisation concerned and eventually award the project without the invalid partner, with consequent reduction and/or redistribution of the awarded grant among the remaining partners.</w:t>
      </w:r>
    </w:p>
    <w:p w14:paraId="07238755" w14:textId="703589B1" w:rsidR="0048408C" w:rsidRDefault="502EE2F9" w:rsidP="00A11465">
      <w:pPr>
        <w:pStyle w:val="ListParagraph"/>
        <w:numPr>
          <w:ilvl w:val="0"/>
          <w:numId w:val="59"/>
        </w:numPr>
        <w:spacing w:after="480"/>
      </w:pPr>
      <w:r>
        <w:t xml:space="preserve">Under Key Action 1, </w:t>
      </w:r>
      <w:r w:rsidR="716B354A">
        <w:t>certification</w:t>
      </w:r>
      <w:r>
        <w:t xml:space="preserve"> of s</w:t>
      </w:r>
      <w:r w:rsidR="4B4D3E1A">
        <w:t>chools under supervision of authorities in a country different than their physical location (e.g. Lycée</w:t>
      </w:r>
      <w:r w:rsidR="0055615F">
        <w:t>s</w:t>
      </w:r>
      <w:r w:rsidR="4B4D3E1A">
        <w:t xml:space="preserve"> français or German schools) </w:t>
      </w:r>
      <w:r w:rsidR="380955AA">
        <w:t>will be performed by either the National Agency of the supervising country or the</w:t>
      </w:r>
      <w:r w:rsidR="32DD7125">
        <w:t xml:space="preserve"> National Agency of the</w:t>
      </w:r>
      <w:r w:rsidR="380955AA">
        <w:t xml:space="preserve"> country where the school is physically established. </w:t>
      </w:r>
      <w:r w:rsidR="4B4D3E1A">
        <w:t xml:space="preserve">The decision </w:t>
      </w:r>
      <w:r w:rsidR="380955AA">
        <w:t xml:space="preserve">on the matter will be made by agreement of the relevant </w:t>
      </w:r>
      <w:r w:rsidR="4B4D3E1A">
        <w:t xml:space="preserve">National Authorities of the two countries. </w:t>
      </w:r>
      <w:r w:rsidR="589B3EBB">
        <w:t>National Agencies</w:t>
      </w:r>
      <w:r w:rsidR="4B4D3E1A">
        <w:t xml:space="preserve"> in both countries </w:t>
      </w:r>
      <w:r w:rsidR="380955AA">
        <w:t>must</w:t>
      </w:r>
      <w:r w:rsidR="4B4D3E1A">
        <w:t xml:space="preserve"> be informed about the decision </w:t>
      </w:r>
      <w:r w:rsidR="380955AA">
        <w:t xml:space="preserve">and ensure that a consistent </w:t>
      </w:r>
      <w:r w:rsidR="4B4D3E1A">
        <w:t xml:space="preserve">approach is </w:t>
      </w:r>
      <w:r w:rsidR="380955AA">
        <w:t>applied</w:t>
      </w:r>
      <w:r w:rsidR="4B4D3E1A">
        <w:t xml:space="preserve"> for all schools in the same </w:t>
      </w:r>
      <w:r w:rsidR="380955AA">
        <w:t>status</w:t>
      </w:r>
      <w:r w:rsidR="4B4D3E1A">
        <w:t xml:space="preserve">. </w:t>
      </w:r>
    </w:p>
    <w:p w14:paraId="0126AA69" w14:textId="77777777" w:rsidR="00895004" w:rsidRPr="00895004" w:rsidRDefault="00895004" w:rsidP="00A11465">
      <w:pPr>
        <w:pStyle w:val="ListParagraph"/>
        <w:keepNext/>
        <w:numPr>
          <w:ilvl w:val="1"/>
          <w:numId w:val="89"/>
        </w:numPr>
        <w:outlineLvl w:val="1"/>
        <w:rPr>
          <w:rFonts w:eastAsia="Times New Roman"/>
          <w:b/>
          <w:vanish/>
        </w:rPr>
      </w:pPr>
      <w:bookmarkStart w:id="8918" w:name="_Toc149230083"/>
      <w:bookmarkStart w:id="8919" w:name="_Toc157178217"/>
      <w:bookmarkStart w:id="8920" w:name="_Toc157178631"/>
      <w:bookmarkStart w:id="8921" w:name="_Toc157515910"/>
      <w:bookmarkStart w:id="8922" w:name="_Toc157582651"/>
      <w:bookmarkStart w:id="8923" w:name="_Toc157700574"/>
      <w:bookmarkStart w:id="8924" w:name="_Toc157702616"/>
      <w:bookmarkStart w:id="8925" w:name="_Toc117519631"/>
      <w:bookmarkEnd w:id="8918"/>
      <w:bookmarkEnd w:id="8919"/>
      <w:bookmarkEnd w:id="8920"/>
      <w:bookmarkEnd w:id="8921"/>
      <w:bookmarkEnd w:id="8922"/>
      <w:bookmarkEnd w:id="8923"/>
      <w:bookmarkEnd w:id="8924"/>
    </w:p>
    <w:p w14:paraId="3AD2EB6C" w14:textId="6A274FA0" w:rsidR="00C028A4" w:rsidRPr="00CF1AA3" w:rsidRDefault="00C028A4" w:rsidP="00A11465">
      <w:pPr>
        <w:pStyle w:val="Heading2"/>
        <w:numPr>
          <w:ilvl w:val="1"/>
          <w:numId w:val="89"/>
        </w:numPr>
      </w:pPr>
      <w:bookmarkStart w:id="8926" w:name="_Toc157702617"/>
      <w:r w:rsidRPr="00CF1AA3">
        <w:t xml:space="preserve">Contacts with applicants before the </w:t>
      </w:r>
      <w:r w:rsidR="000F7548" w:rsidRPr="00CF1AA3">
        <w:t xml:space="preserve">grant </w:t>
      </w:r>
      <w:r w:rsidRPr="00CF1AA3">
        <w:t>award decision: adjustments and corrections</w:t>
      </w:r>
      <w:bookmarkEnd w:id="8925"/>
      <w:bookmarkEnd w:id="8926"/>
    </w:p>
    <w:p w14:paraId="1DED37BB" w14:textId="1C85C289" w:rsidR="00C028A4" w:rsidRPr="00CF1AA3" w:rsidRDefault="00C028A4" w:rsidP="00A11465">
      <w:pPr>
        <w:pStyle w:val="Text3"/>
        <w:numPr>
          <w:ilvl w:val="0"/>
          <w:numId w:val="143"/>
        </w:numPr>
        <w:spacing w:after="120"/>
        <w:ind w:hanging="357"/>
      </w:pPr>
      <w:r w:rsidRPr="00CF1AA3">
        <w:t xml:space="preserve">Contacts between </w:t>
      </w:r>
      <w:r w:rsidR="001B0D6C" w:rsidRPr="00CF1AA3">
        <w:t xml:space="preserve">the </w:t>
      </w:r>
      <w:r w:rsidR="00F10F15" w:rsidRPr="00CF1AA3">
        <w:t>National Agency</w:t>
      </w:r>
      <w:r w:rsidR="001B0D6C" w:rsidRPr="00CF1AA3">
        <w:t xml:space="preserve"> </w:t>
      </w:r>
      <w:r w:rsidRPr="00CF1AA3">
        <w:t>and applicants during the evaluation stage are permitted in the following circumstances:</w:t>
      </w:r>
    </w:p>
    <w:p w14:paraId="2EE42841" w14:textId="18B93801" w:rsidR="001B0D6C" w:rsidRPr="00CF1AA3" w:rsidRDefault="00C028A4" w:rsidP="00D73208">
      <w:pPr>
        <w:pStyle w:val="Text3"/>
        <w:numPr>
          <w:ilvl w:val="0"/>
          <w:numId w:val="242"/>
        </w:numPr>
        <w:spacing w:after="120"/>
      </w:pPr>
      <w:r w:rsidRPr="00CF1AA3">
        <w:t xml:space="preserve">The purpose of these contacts is to clarify a situation which the </w:t>
      </w:r>
      <w:r w:rsidR="00F10F15" w:rsidRPr="00CF1AA3">
        <w:t>National Agency</w:t>
      </w:r>
      <w:r w:rsidR="001B0D6C" w:rsidRPr="00CF1AA3">
        <w:t xml:space="preserve"> </w:t>
      </w:r>
      <w:r w:rsidRPr="00CF1AA3">
        <w:t>is not in a position to assess properly, and the clarification does not substantially change the</w:t>
      </w:r>
      <w:r w:rsidR="001B0D6C" w:rsidRPr="00CF1AA3">
        <w:t xml:space="preserve"> proposal</w:t>
      </w:r>
      <w:r w:rsidR="00601F38" w:rsidRPr="00CF1AA3">
        <w:t>;</w:t>
      </w:r>
    </w:p>
    <w:p w14:paraId="68C92358" w14:textId="4873A406" w:rsidR="000F7548" w:rsidRPr="00CF1AA3" w:rsidRDefault="00C028A4" w:rsidP="00D73208">
      <w:pPr>
        <w:pStyle w:val="Text3"/>
        <w:numPr>
          <w:ilvl w:val="0"/>
          <w:numId w:val="242"/>
        </w:numPr>
        <w:spacing w:after="120"/>
      </w:pPr>
      <w:r w:rsidRPr="00CF1AA3">
        <w:t>The principle of equal treatment of applicants is upheld</w:t>
      </w:r>
      <w:r w:rsidR="001B0D6C" w:rsidRPr="00CF1AA3">
        <w:t xml:space="preserve">, i.e. </w:t>
      </w:r>
      <w:r w:rsidRPr="00CF1AA3">
        <w:t xml:space="preserve">the purpose or </w:t>
      </w:r>
      <w:r w:rsidRPr="00CF1AA3">
        <w:br/>
        <w:t>effect of the contacts is not to secure preferential treatment of any submitted proposals</w:t>
      </w:r>
      <w:r w:rsidR="00601F38" w:rsidRPr="00CF1AA3">
        <w:t>;</w:t>
      </w:r>
      <w:r w:rsidRPr="00CF1AA3">
        <w:t xml:space="preserve"> </w:t>
      </w:r>
    </w:p>
    <w:p w14:paraId="04B9C6B1" w14:textId="4DEF1A1A" w:rsidR="00C028A4" w:rsidRPr="00CF1AA3" w:rsidRDefault="00C028A4" w:rsidP="00D73208">
      <w:pPr>
        <w:pStyle w:val="Text3"/>
        <w:numPr>
          <w:ilvl w:val="0"/>
          <w:numId w:val="242"/>
        </w:numPr>
      </w:pPr>
      <w:r w:rsidRPr="00CF1AA3">
        <w:t>The</w:t>
      </w:r>
      <w:r w:rsidR="001B0D6C" w:rsidRPr="00CF1AA3">
        <w:t xml:space="preserve"> contacts</w:t>
      </w:r>
      <w:r w:rsidRPr="00CF1AA3">
        <w:t xml:space="preserve"> do not give rise to any legitimate expectations on the part of the contacted applicants.</w:t>
      </w:r>
    </w:p>
    <w:p w14:paraId="30425BEC" w14:textId="47BFA858" w:rsidR="009768F8" w:rsidRPr="00CF1AA3" w:rsidRDefault="00C028A4" w:rsidP="00A11465">
      <w:pPr>
        <w:pStyle w:val="Text3"/>
        <w:numPr>
          <w:ilvl w:val="0"/>
          <w:numId w:val="143"/>
        </w:numPr>
      </w:pPr>
      <w:r w:rsidRPr="00CF1AA3">
        <w:t xml:space="preserve">All communication must be initiated in writing, and the </w:t>
      </w:r>
      <w:r w:rsidR="00F10F15" w:rsidRPr="00CF1AA3">
        <w:t>National Agency</w:t>
      </w:r>
      <w:r w:rsidRPr="00CF1AA3">
        <w:t xml:space="preserve"> must retain an appropriate record of the contacts it had with applicants in the course of a procedure.</w:t>
      </w:r>
    </w:p>
    <w:p w14:paraId="49648585" w14:textId="7D436653" w:rsidR="009768F8" w:rsidRPr="00CF1AA3" w:rsidRDefault="00FB12D0" w:rsidP="00A11465">
      <w:pPr>
        <w:pStyle w:val="Text3"/>
        <w:numPr>
          <w:ilvl w:val="0"/>
          <w:numId w:val="143"/>
        </w:numPr>
      </w:pPr>
      <w:r w:rsidRPr="00CF1AA3">
        <w:t xml:space="preserve">If the applicant omits to submit evidence or supportive documents due to an obvious clerical error or a technical issue, the </w:t>
      </w:r>
      <w:r w:rsidR="00F10F15" w:rsidRPr="00CF1AA3">
        <w:t>National Agency</w:t>
      </w:r>
      <w:r w:rsidRPr="00CF1AA3">
        <w:t xml:space="preserve"> shall ask the applicant to provide the missing information or supporting documents. The </w:t>
      </w:r>
      <w:r w:rsidR="00F10F15" w:rsidRPr="00CF1AA3">
        <w:t>National Agency</w:t>
      </w:r>
      <w:r w:rsidRPr="00CF1AA3">
        <w:t xml:space="preserve"> shall make the request in writing, notifying the final date for submission of missing information. Such information or clarifications shall not substantially change the application or alter the terms of the Calls for proposals. </w:t>
      </w:r>
    </w:p>
    <w:p w14:paraId="59E8A88C" w14:textId="64861B62" w:rsidR="00F64EC0" w:rsidRPr="00232E6C" w:rsidRDefault="00E74F6F" w:rsidP="00A11465">
      <w:pPr>
        <w:pStyle w:val="Text3"/>
        <w:numPr>
          <w:ilvl w:val="0"/>
          <w:numId w:val="143"/>
        </w:numPr>
        <w:spacing w:after="480"/>
        <w:ind w:left="357" w:hanging="357"/>
      </w:pPr>
      <w:r w:rsidRPr="00CF1AA3">
        <w:rPr>
          <w:iCs/>
        </w:rPr>
        <w:t xml:space="preserve">The </w:t>
      </w:r>
      <w:r w:rsidR="00F10F15" w:rsidRPr="00CF1AA3">
        <w:rPr>
          <w:iCs/>
        </w:rPr>
        <w:t>National Agency</w:t>
      </w:r>
      <w:r w:rsidRPr="00CF1AA3">
        <w:rPr>
          <w:iCs/>
        </w:rPr>
        <w:t xml:space="preserve"> may invite an applicant to adjust its proposal in the light of the recommendations of the </w:t>
      </w:r>
      <w:r w:rsidR="000F7548" w:rsidRPr="00CF1AA3">
        <w:rPr>
          <w:iCs/>
        </w:rPr>
        <w:t>e</w:t>
      </w:r>
      <w:r w:rsidRPr="00CF1AA3">
        <w:rPr>
          <w:iCs/>
        </w:rPr>
        <w:t xml:space="preserve">valuation </w:t>
      </w:r>
      <w:r w:rsidR="000F7548" w:rsidRPr="00CF1AA3">
        <w:rPr>
          <w:iCs/>
        </w:rPr>
        <w:t>c</w:t>
      </w:r>
      <w:r w:rsidRPr="00CF1AA3">
        <w:rPr>
          <w:iCs/>
        </w:rPr>
        <w:t>ommittee. The adjustments shall be minor and non-substantial. An adjustment cannot be imposed as a condition for awarding a grant.</w:t>
      </w:r>
    </w:p>
    <w:p w14:paraId="34ADA4C3" w14:textId="7F4FC7F5" w:rsidR="001A0FF0" w:rsidRPr="00CF1AA3" w:rsidRDefault="001B1CE8" w:rsidP="00A11465">
      <w:pPr>
        <w:pStyle w:val="Heading2"/>
        <w:numPr>
          <w:ilvl w:val="1"/>
          <w:numId w:val="89"/>
        </w:numPr>
        <w:ind w:left="567" w:hanging="567"/>
      </w:pPr>
      <w:bookmarkStart w:id="8927" w:name="_Toc117519632"/>
      <w:bookmarkStart w:id="8928" w:name="_Toc157702618"/>
      <w:r w:rsidRPr="00CF1AA3">
        <w:t>Grant a</w:t>
      </w:r>
      <w:r w:rsidR="001A0FF0" w:rsidRPr="00CF1AA3">
        <w:t>ward</w:t>
      </w:r>
      <w:r w:rsidR="00755044" w:rsidRPr="00CF1AA3">
        <w:t xml:space="preserve"> decision</w:t>
      </w:r>
      <w:bookmarkEnd w:id="8927"/>
      <w:bookmarkEnd w:id="8928"/>
    </w:p>
    <w:p w14:paraId="0A6AA931" w14:textId="705C58F0" w:rsidR="00F64EC0" w:rsidRPr="00CF1AA3" w:rsidRDefault="00695537" w:rsidP="00A11465">
      <w:pPr>
        <w:numPr>
          <w:ilvl w:val="0"/>
          <w:numId w:val="60"/>
        </w:numPr>
        <w:ind w:left="340" w:hanging="340"/>
      </w:pPr>
      <w:bookmarkStart w:id="8929" w:name="_Toc519154142"/>
      <w:bookmarkStart w:id="8930" w:name="_Toc519154358"/>
      <w:bookmarkStart w:id="8931" w:name="_Toc63256237"/>
      <w:bookmarkStart w:id="8932" w:name="_Toc63256507"/>
      <w:bookmarkStart w:id="8933" w:name="_Toc60929645"/>
      <w:bookmarkStart w:id="8934" w:name="_Toc60934640"/>
      <w:bookmarkStart w:id="8935" w:name="_Toc63256238"/>
      <w:bookmarkStart w:id="8936" w:name="_Toc63256508"/>
      <w:bookmarkStart w:id="8937" w:name="_Toc60929646"/>
      <w:bookmarkStart w:id="8938" w:name="_Toc60934641"/>
      <w:bookmarkStart w:id="8939" w:name="_Toc63256239"/>
      <w:bookmarkStart w:id="8940" w:name="_Toc63256509"/>
      <w:bookmarkStart w:id="8941" w:name="_Toc60929647"/>
      <w:bookmarkStart w:id="8942" w:name="_Toc60934642"/>
      <w:bookmarkStart w:id="8943" w:name="_Toc63256240"/>
      <w:bookmarkStart w:id="8944" w:name="_Toc63256510"/>
      <w:bookmarkStart w:id="8945" w:name="_Toc60929648"/>
      <w:bookmarkStart w:id="8946" w:name="_Toc60934643"/>
      <w:bookmarkStart w:id="8947" w:name="_Toc63256241"/>
      <w:bookmarkStart w:id="8948" w:name="_Toc63256511"/>
      <w:bookmarkStart w:id="8949" w:name="_Toc60929649"/>
      <w:bookmarkStart w:id="8950" w:name="_Toc60934644"/>
      <w:bookmarkStart w:id="8951" w:name="_Toc63256242"/>
      <w:bookmarkStart w:id="8952" w:name="_Toc63256512"/>
      <w:bookmarkStart w:id="8953" w:name="_Toc60929650"/>
      <w:bookmarkStart w:id="8954" w:name="_Toc60934645"/>
      <w:bookmarkStart w:id="8955" w:name="_Toc63256243"/>
      <w:bookmarkStart w:id="8956" w:name="_Toc63256513"/>
      <w:bookmarkStart w:id="8957" w:name="_Toc354860127"/>
      <w:bookmarkStart w:id="8958" w:name="_Toc354860349"/>
      <w:bookmarkStart w:id="8959" w:name="_Toc354860524"/>
      <w:bookmarkStart w:id="8960" w:name="_Toc354860128"/>
      <w:bookmarkStart w:id="8961" w:name="_Toc354860350"/>
      <w:bookmarkStart w:id="8962" w:name="_Toc354860525"/>
      <w:bookmarkStart w:id="8963" w:name="_Toc60929652"/>
      <w:bookmarkStart w:id="8964" w:name="_Toc60934647"/>
      <w:bookmarkStart w:id="8965" w:name="_Toc63256245"/>
      <w:bookmarkStart w:id="8966" w:name="_Toc63256515"/>
      <w:bookmarkStart w:id="8967" w:name="_Toc354860130"/>
      <w:bookmarkStart w:id="8968" w:name="_Toc354860352"/>
      <w:bookmarkStart w:id="8969" w:name="_Toc354860527"/>
      <w:bookmarkStart w:id="8970" w:name="_Toc354860131"/>
      <w:bookmarkStart w:id="8971" w:name="_Toc354860353"/>
      <w:bookmarkStart w:id="8972" w:name="_Toc354860528"/>
      <w:bookmarkStart w:id="8973" w:name="_Toc354860132"/>
      <w:bookmarkStart w:id="8974" w:name="_Toc354860354"/>
      <w:bookmarkStart w:id="8975" w:name="_Toc354860529"/>
      <w:bookmarkStart w:id="8976" w:name="_Toc354860133"/>
      <w:bookmarkStart w:id="8977" w:name="_Toc354860355"/>
      <w:bookmarkStart w:id="8978" w:name="_Toc354860530"/>
      <w:bookmarkStart w:id="8979" w:name="_Toc354860134"/>
      <w:bookmarkStart w:id="8980" w:name="_Toc354860356"/>
      <w:bookmarkStart w:id="8981" w:name="_Toc354860531"/>
      <w:bookmarkStart w:id="8982" w:name="_Toc354860135"/>
      <w:bookmarkStart w:id="8983" w:name="_Toc354860357"/>
      <w:bookmarkStart w:id="8984" w:name="_Toc354860532"/>
      <w:bookmarkStart w:id="8985" w:name="_Toc354860136"/>
      <w:bookmarkStart w:id="8986" w:name="_Toc354860358"/>
      <w:bookmarkStart w:id="8987" w:name="_Toc354860533"/>
      <w:bookmarkEnd w:id="8929"/>
      <w:bookmarkEnd w:id="8930"/>
      <w:bookmarkEnd w:id="8931"/>
      <w:bookmarkEnd w:id="8932"/>
      <w:bookmarkEnd w:id="8933"/>
      <w:bookmarkEnd w:id="8934"/>
      <w:bookmarkEnd w:id="8935"/>
      <w:bookmarkEnd w:id="8936"/>
      <w:bookmarkEnd w:id="8937"/>
      <w:bookmarkEnd w:id="8938"/>
      <w:bookmarkEnd w:id="8939"/>
      <w:bookmarkEnd w:id="8940"/>
      <w:bookmarkEnd w:id="8941"/>
      <w:bookmarkEnd w:id="8942"/>
      <w:bookmarkEnd w:id="8943"/>
      <w:bookmarkEnd w:id="8944"/>
      <w:bookmarkEnd w:id="8945"/>
      <w:bookmarkEnd w:id="8946"/>
      <w:bookmarkEnd w:id="8947"/>
      <w:bookmarkEnd w:id="8948"/>
      <w:bookmarkEnd w:id="8949"/>
      <w:bookmarkEnd w:id="8950"/>
      <w:bookmarkEnd w:id="8951"/>
      <w:bookmarkEnd w:id="8952"/>
      <w:bookmarkEnd w:id="8953"/>
      <w:bookmarkEnd w:id="8954"/>
      <w:bookmarkEnd w:id="8955"/>
      <w:bookmarkEnd w:id="8956"/>
      <w:bookmarkEnd w:id="8957"/>
      <w:bookmarkEnd w:id="8958"/>
      <w:bookmarkEnd w:id="8959"/>
      <w:bookmarkEnd w:id="8960"/>
      <w:bookmarkEnd w:id="8961"/>
      <w:bookmarkEnd w:id="8962"/>
      <w:bookmarkEnd w:id="8963"/>
      <w:bookmarkEnd w:id="8964"/>
      <w:bookmarkEnd w:id="8965"/>
      <w:bookmarkEnd w:id="8966"/>
      <w:bookmarkEnd w:id="8967"/>
      <w:bookmarkEnd w:id="8968"/>
      <w:bookmarkEnd w:id="8969"/>
      <w:bookmarkEnd w:id="8970"/>
      <w:bookmarkEnd w:id="8971"/>
      <w:bookmarkEnd w:id="8972"/>
      <w:bookmarkEnd w:id="8973"/>
      <w:bookmarkEnd w:id="8974"/>
      <w:bookmarkEnd w:id="8975"/>
      <w:bookmarkEnd w:id="8976"/>
      <w:bookmarkEnd w:id="8977"/>
      <w:bookmarkEnd w:id="8978"/>
      <w:bookmarkEnd w:id="8979"/>
      <w:bookmarkEnd w:id="8980"/>
      <w:bookmarkEnd w:id="8981"/>
      <w:bookmarkEnd w:id="8982"/>
      <w:bookmarkEnd w:id="8983"/>
      <w:bookmarkEnd w:id="8984"/>
      <w:bookmarkEnd w:id="8985"/>
      <w:bookmarkEnd w:id="8986"/>
      <w:bookmarkEnd w:id="8987"/>
      <w:r w:rsidRPr="00CF1AA3">
        <w:t xml:space="preserve">The grant award decision shall be taken by the </w:t>
      </w:r>
      <w:r w:rsidR="00F64EC0" w:rsidRPr="00CF1AA3">
        <w:t>Authorising Officer</w:t>
      </w:r>
      <w:r w:rsidRPr="00CF1AA3">
        <w:t xml:space="preserve"> of the </w:t>
      </w:r>
      <w:r w:rsidR="00F10F15" w:rsidRPr="00CF1AA3">
        <w:t>National Agency</w:t>
      </w:r>
      <w:r w:rsidR="00F64EC0" w:rsidRPr="00CF1AA3">
        <w:t>.</w:t>
      </w:r>
    </w:p>
    <w:p w14:paraId="1B16D7D6" w14:textId="2D9C5E00" w:rsidR="00E74F6F" w:rsidRPr="00CF1AA3" w:rsidRDefault="00F64EC0" w:rsidP="00A11465">
      <w:pPr>
        <w:numPr>
          <w:ilvl w:val="0"/>
          <w:numId w:val="60"/>
        </w:numPr>
        <w:ind w:left="340" w:hanging="340"/>
      </w:pPr>
      <w:r w:rsidRPr="00CF1AA3">
        <w:t xml:space="preserve">The grant award decision shall be based on the grant award proposal prepared by the </w:t>
      </w:r>
      <w:r w:rsidR="000F7548" w:rsidRPr="00CF1AA3">
        <w:t>e</w:t>
      </w:r>
      <w:r w:rsidRPr="00CF1AA3">
        <w:t xml:space="preserve">valuation </w:t>
      </w:r>
      <w:r w:rsidR="000F7548" w:rsidRPr="00CF1AA3">
        <w:t>c</w:t>
      </w:r>
      <w:r w:rsidRPr="00CF1AA3">
        <w:t>ommittee</w:t>
      </w:r>
      <w:r w:rsidR="00695537" w:rsidRPr="00CF1AA3">
        <w:t>.</w:t>
      </w:r>
      <w:r w:rsidR="007B685F" w:rsidRPr="00CF1AA3">
        <w:t xml:space="preserve"> </w:t>
      </w:r>
      <w:r w:rsidR="00E629E3" w:rsidRPr="00CF1AA3">
        <w:t>The Authorising Officer</w:t>
      </w:r>
      <w:r w:rsidR="00E74F6F" w:rsidRPr="00CF1AA3">
        <w:t xml:space="preserve"> may depart from </w:t>
      </w:r>
      <w:r w:rsidR="00053CFB" w:rsidRPr="00CF1AA3">
        <w:t>this proposal</w:t>
      </w:r>
      <w:r w:rsidR="00E74F6F" w:rsidRPr="00CF1AA3">
        <w:t xml:space="preserve"> if consider</w:t>
      </w:r>
      <w:r w:rsidR="00C95355" w:rsidRPr="00CF1AA3">
        <w:t>ed</w:t>
      </w:r>
      <w:r w:rsidR="00E74F6F" w:rsidRPr="00CF1AA3">
        <w:t xml:space="preserve"> appropriate, while </w:t>
      </w:r>
      <w:r w:rsidR="00C95355" w:rsidRPr="00CF1AA3">
        <w:t xml:space="preserve">fully respecting </w:t>
      </w:r>
      <w:r w:rsidR="00E74F6F" w:rsidRPr="00CF1AA3">
        <w:t xml:space="preserve">the eligibility, selection and award criteria laid down in the </w:t>
      </w:r>
      <w:r w:rsidR="00444AA1" w:rsidRPr="00CF1AA3">
        <w:t>Programme Guides</w:t>
      </w:r>
      <w:r w:rsidR="00C95355" w:rsidRPr="00CF1AA3">
        <w:t>.</w:t>
      </w:r>
      <w:r w:rsidR="00053CFB" w:rsidRPr="00CF1AA3">
        <w:t xml:space="preserve"> Such deviation shall be duly justified in the grant award decision.</w:t>
      </w:r>
    </w:p>
    <w:p w14:paraId="6BFD5B96" w14:textId="1ACA9A34" w:rsidR="00973583" w:rsidRPr="00CF1AA3" w:rsidRDefault="007B685F" w:rsidP="00A11465">
      <w:pPr>
        <w:numPr>
          <w:ilvl w:val="0"/>
          <w:numId w:val="60"/>
        </w:numPr>
        <w:ind w:left="340" w:hanging="340"/>
      </w:pPr>
      <w:r w:rsidRPr="00CF1AA3">
        <w:t xml:space="preserve">The </w:t>
      </w:r>
      <w:r w:rsidR="00172696" w:rsidRPr="00CF1AA3">
        <w:t xml:space="preserve">grant award </w:t>
      </w:r>
      <w:r w:rsidRPr="00CF1AA3">
        <w:t xml:space="preserve">decision </w:t>
      </w:r>
      <w:r w:rsidR="00DB6FF8" w:rsidRPr="00CF1AA3">
        <w:t xml:space="preserve">shall </w:t>
      </w:r>
      <w:r w:rsidRPr="00CF1AA3">
        <w:t>be clearly labelled as constituting the award decision in the form of a separate note duly dated and signed</w:t>
      </w:r>
      <w:r w:rsidR="00ED044C" w:rsidRPr="00CF1AA3">
        <w:t xml:space="preserve">. It </w:t>
      </w:r>
      <w:r w:rsidR="00DB6FF8" w:rsidRPr="00CF1AA3">
        <w:t xml:space="preserve">shall </w:t>
      </w:r>
      <w:r w:rsidRPr="00CF1AA3">
        <w:t>show</w:t>
      </w:r>
      <w:r w:rsidR="00025B39" w:rsidRPr="00CF1AA3">
        <w:t xml:space="preserve"> the subject,</w:t>
      </w:r>
      <w:r w:rsidR="00172696" w:rsidRPr="00CF1AA3">
        <w:t xml:space="preserve"> the amount available and the </w:t>
      </w:r>
      <w:r w:rsidR="00025B39" w:rsidRPr="00CF1AA3">
        <w:t xml:space="preserve">overall </w:t>
      </w:r>
      <w:r w:rsidR="00172696" w:rsidRPr="00CF1AA3">
        <w:t xml:space="preserve">amount awarded. </w:t>
      </w:r>
    </w:p>
    <w:p w14:paraId="464E4FE7" w14:textId="73BB1ABB" w:rsidR="00DB6FF8" w:rsidRPr="00CF1AA3" w:rsidRDefault="00172696" w:rsidP="00A11465">
      <w:pPr>
        <w:numPr>
          <w:ilvl w:val="0"/>
          <w:numId w:val="60"/>
        </w:numPr>
        <w:ind w:left="340" w:hanging="340"/>
      </w:pPr>
      <w:r w:rsidRPr="00CF1AA3">
        <w:t>In annex to the grant award decision, the related list of applications s</w:t>
      </w:r>
      <w:r w:rsidR="003B66D7" w:rsidRPr="00CF1AA3">
        <w:t>hall</w:t>
      </w:r>
      <w:r w:rsidRPr="00CF1AA3">
        <w:t xml:space="preserve"> be separated between awarded and rejected applications, as well as applications placed</w:t>
      </w:r>
      <w:r w:rsidR="003B66D7" w:rsidRPr="00CF1AA3">
        <w:t xml:space="preserve"> on the reserve list. This annex shall specify at least:</w:t>
      </w:r>
      <w:r w:rsidRPr="00CF1AA3">
        <w:t xml:space="preserve"> </w:t>
      </w:r>
    </w:p>
    <w:p w14:paraId="60B96AE4" w14:textId="6FB7DB82" w:rsidR="00DB6FF8" w:rsidRPr="00CF1AA3" w:rsidRDefault="00E90E21" w:rsidP="00A11465">
      <w:pPr>
        <w:pStyle w:val="ListParagraph"/>
        <w:numPr>
          <w:ilvl w:val="0"/>
          <w:numId w:val="182"/>
        </w:numPr>
        <w:tabs>
          <w:tab w:val="num" w:pos="1605"/>
          <w:tab w:val="num" w:pos="2127"/>
        </w:tabs>
      </w:pPr>
      <w:r w:rsidRPr="00CF1AA3">
        <w:t xml:space="preserve">For approved applications: </w:t>
      </w:r>
      <w:r w:rsidR="00DB6FF8" w:rsidRPr="00CF1AA3">
        <w:t xml:space="preserve">the name of successful applicants, the title of the granted activity, the grant amount awarded and the reasons for this choice, in particular where it departs from the opinion of the </w:t>
      </w:r>
      <w:r w:rsidR="000F7548" w:rsidRPr="00CF1AA3">
        <w:t>e</w:t>
      </w:r>
      <w:r w:rsidR="00DB6FF8" w:rsidRPr="00CF1AA3">
        <w:t>valuation</w:t>
      </w:r>
      <w:r w:rsidR="000F7548" w:rsidRPr="00CF1AA3">
        <w:t xml:space="preserve"> c</w:t>
      </w:r>
      <w:r w:rsidR="00DB6FF8" w:rsidRPr="00CF1AA3">
        <w:t>ommittee;</w:t>
      </w:r>
    </w:p>
    <w:p w14:paraId="771C2C4C" w14:textId="77777777" w:rsidR="00A70E80" w:rsidRPr="00CF1AA3" w:rsidRDefault="00E90E21" w:rsidP="00A11465">
      <w:pPr>
        <w:pStyle w:val="ListParagraph"/>
        <w:numPr>
          <w:ilvl w:val="0"/>
          <w:numId w:val="182"/>
        </w:numPr>
        <w:tabs>
          <w:tab w:val="num" w:pos="1605"/>
          <w:tab w:val="num" w:pos="2127"/>
        </w:tabs>
      </w:pPr>
      <w:r w:rsidRPr="00CF1AA3">
        <w:t xml:space="preserve">For applications </w:t>
      </w:r>
      <w:r w:rsidR="00DB6FF8" w:rsidRPr="00CF1AA3">
        <w:t>put on the reserve list</w:t>
      </w:r>
      <w:r w:rsidR="009768F8" w:rsidRPr="00CF1AA3">
        <w:t>:</w:t>
      </w:r>
      <w:r w:rsidR="00DB6FF8" w:rsidRPr="00CF1AA3">
        <w:t xml:space="preserve"> </w:t>
      </w:r>
      <w:r w:rsidRPr="00CF1AA3">
        <w:t xml:space="preserve">the name of the applicant, </w:t>
      </w:r>
      <w:r w:rsidR="00DB6FF8" w:rsidRPr="00CF1AA3">
        <w:t xml:space="preserve">the title of the activity applied for, the grant amount to be awarded in case the application could be financed at a later stage, and the reasons for this choice, in particular where it departs from the opinion of the </w:t>
      </w:r>
      <w:r w:rsidR="000F7548" w:rsidRPr="00CF1AA3">
        <w:t>e</w:t>
      </w:r>
      <w:r w:rsidR="00DB6FF8" w:rsidRPr="00CF1AA3">
        <w:t xml:space="preserve">valuation </w:t>
      </w:r>
      <w:r w:rsidR="000F7548" w:rsidRPr="00CF1AA3">
        <w:t>c</w:t>
      </w:r>
      <w:r w:rsidR="00DB6FF8" w:rsidRPr="00CF1AA3">
        <w:t>ommittee;</w:t>
      </w:r>
    </w:p>
    <w:p w14:paraId="2DFB6EED" w14:textId="698A7CBA" w:rsidR="00A70E80" w:rsidRPr="00CF1AA3" w:rsidRDefault="00A70E80" w:rsidP="00A70E80">
      <w:pPr>
        <w:pStyle w:val="ListParagraph"/>
        <w:tabs>
          <w:tab w:val="num" w:pos="2127"/>
        </w:tabs>
        <w:spacing w:after="120"/>
      </w:pPr>
      <w:r w:rsidRPr="00CF1AA3">
        <w:t>In the case of Erasmus+ mobility projects in the field of higher education supported by external policy funds (KA171), the reserve list shall include the proposals in a ranking order based on the score of the regions, and indicate the following information:</w:t>
      </w:r>
    </w:p>
    <w:p w14:paraId="21DB4361" w14:textId="00DFE27C" w:rsidR="00A70E80" w:rsidRPr="00CF1AA3" w:rsidRDefault="00A70E80" w:rsidP="00A11465">
      <w:pPr>
        <w:pStyle w:val="ListParagraph"/>
        <w:numPr>
          <w:ilvl w:val="0"/>
          <w:numId w:val="135"/>
        </w:numPr>
        <w:spacing w:after="120"/>
        <w:ind w:left="1276" w:hanging="357"/>
      </w:pPr>
      <w:r w:rsidRPr="00CF1AA3">
        <w:t>the applicant</w:t>
      </w:r>
      <w:r w:rsidR="00601F38" w:rsidRPr="00CF1AA3">
        <w:t xml:space="preserve">; </w:t>
      </w:r>
    </w:p>
    <w:p w14:paraId="73B4AC70" w14:textId="28006CA4" w:rsidR="00A70E80" w:rsidRPr="00CF1AA3" w:rsidRDefault="00A70E80" w:rsidP="00A11465">
      <w:pPr>
        <w:pStyle w:val="ListParagraph"/>
        <w:numPr>
          <w:ilvl w:val="0"/>
          <w:numId w:val="135"/>
        </w:numPr>
        <w:spacing w:after="120"/>
        <w:ind w:left="1276" w:hanging="357"/>
      </w:pPr>
      <w:r w:rsidRPr="00CF1AA3">
        <w:t>grant requested</w:t>
      </w:r>
      <w:r w:rsidR="00601F38" w:rsidRPr="00CF1AA3">
        <w:t>;</w:t>
      </w:r>
    </w:p>
    <w:p w14:paraId="75483A79" w14:textId="33548EE5" w:rsidR="00A70E80" w:rsidRPr="00CF1AA3" w:rsidRDefault="00A70E80" w:rsidP="00A11465">
      <w:pPr>
        <w:pStyle w:val="ListParagraph"/>
        <w:numPr>
          <w:ilvl w:val="0"/>
          <w:numId w:val="135"/>
        </w:numPr>
        <w:spacing w:after="120"/>
        <w:ind w:left="1276" w:hanging="357"/>
      </w:pPr>
      <w:r w:rsidRPr="00CF1AA3">
        <w:t>the region(s) and the third countries not associated to the programme, for which a grant request has been rejected due to lack of funds or geographical balance</w:t>
      </w:r>
      <w:r w:rsidR="00601F38" w:rsidRPr="00CF1AA3">
        <w:t xml:space="preserve">; </w:t>
      </w:r>
    </w:p>
    <w:p w14:paraId="4FCB6847" w14:textId="721119FC" w:rsidR="00A70E80" w:rsidRPr="00CF1AA3" w:rsidRDefault="00A70E80" w:rsidP="00A11465">
      <w:pPr>
        <w:pStyle w:val="ListParagraph"/>
        <w:numPr>
          <w:ilvl w:val="0"/>
          <w:numId w:val="135"/>
        </w:numPr>
        <w:spacing w:after="120"/>
        <w:ind w:left="1276" w:hanging="357"/>
      </w:pPr>
      <w:r w:rsidRPr="00CF1AA3">
        <w:t>the score of the region(s), indicating the third countries not associated to the programme</w:t>
      </w:r>
      <w:r w:rsidR="00601F38" w:rsidRPr="00CF1AA3">
        <w:t>.</w:t>
      </w:r>
    </w:p>
    <w:p w14:paraId="353AEA20" w14:textId="025419DD" w:rsidR="00E74F6F" w:rsidRPr="00CF1AA3" w:rsidRDefault="00E90E21" w:rsidP="00A11465">
      <w:pPr>
        <w:pStyle w:val="ListParagraph"/>
        <w:numPr>
          <w:ilvl w:val="0"/>
          <w:numId w:val="183"/>
        </w:numPr>
        <w:tabs>
          <w:tab w:val="num" w:pos="1605"/>
          <w:tab w:val="num" w:pos="2127"/>
        </w:tabs>
      </w:pPr>
      <w:r w:rsidRPr="00CF1AA3">
        <w:t xml:space="preserve">For rejected applications: </w:t>
      </w:r>
      <w:r w:rsidR="00DB6FF8" w:rsidRPr="00CF1AA3">
        <w:t xml:space="preserve">the name of </w:t>
      </w:r>
      <w:r w:rsidRPr="00CF1AA3">
        <w:t xml:space="preserve">the </w:t>
      </w:r>
      <w:r w:rsidR="00DB6FF8" w:rsidRPr="00CF1AA3">
        <w:t>rejected applicants, the title of the activity applied for and the reasons for rejection.</w:t>
      </w:r>
      <w:r w:rsidR="007B685F" w:rsidRPr="00CF1AA3">
        <w:t xml:space="preserve"> </w:t>
      </w:r>
    </w:p>
    <w:p w14:paraId="1B26E0C3" w14:textId="58ADD5D0" w:rsidR="002770C4" w:rsidRDefault="00695537" w:rsidP="00A11465">
      <w:pPr>
        <w:numPr>
          <w:ilvl w:val="0"/>
          <w:numId w:val="60"/>
        </w:numPr>
        <w:tabs>
          <w:tab w:val="clear" w:pos="1560"/>
          <w:tab w:val="num" w:pos="1680"/>
        </w:tabs>
        <w:spacing w:after="480"/>
        <w:ind w:left="340" w:hanging="340"/>
      </w:pPr>
      <w:r w:rsidRPr="00CF1AA3">
        <w:t xml:space="preserve">The grant award decision shall be kept for future reference </w:t>
      </w:r>
      <w:r w:rsidR="00601F38" w:rsidRPr="00CF1AA3">
        <w:t xml:space="preserve">for a period of </w:t>
      </w:r>
      <w:r w:rsidRPr="00CF1AA3">
        <w:t xml:space="preserve">5 years after the closure of the related </w:t>
      </w:r>
      <w:r w:rsidR="00A91D15" w:rsidRPr="00CF1AA3">
        <w:t>Contribution Agreement</w:t>
      </w:r>
      <w:r w:rsidRPr="00CF1AA3">
        <w:t>.</w:t>
      </w:r>
    </w:p>
    <w:p w14:paraId="74F0487B" w14:textId="49827AF2" w:rsidR="00451CFA" w:rsidRPr="00CF1AA3" w:rsidRDefault="00451CFA" w:rsidP="00A11465">
      <w:pPr>
        <w:pStyle w:val="Heading2"/>
        <w:numPr>
          <w:ilvl w:val="1"/>
          <w:numId w:val="89"/>
        </w:numPr>
        <w:tabs>
          <w:tab w:val="num" w:pos="567"/>
        </w:tabs>
        <w:ind w:left="567" w:hanging="567"/>
      </w:pPr>
      <w:bookmarkStart w:id="8988" w:name="_Toc117519633"/>
      <w:bookmarkStart w:id="8989" w:name="_Toc157702619"/>
      <w:r w:rsidRPr="00CF1AA3">
        <w:t>Reserve lists</w:t>
      </w:r>
      <w:bookmarkEnd w:id="8988"/>
      <w:bookmarkEnd w:id="8989"/>
    </w:p>
    <w:p w14:paraId="15AE5106" w14:textId="067A81CC" w:rsidR="00451CFA" w:rsidRPr="00CF1AA3" w:rsidRDefault="001B2714" w:rsidP="00A11465">
      <w:pPr>
        <w:numPr>
          <w:ilvl w:val="0"/>
          <w:numId w:val="64"/>
        </w:numPr>
        <w:tabs>
          <w:tab w:val="clear" w:pos="1560"/>
          <w:tab w:val="num" w:pos="1680"/>
        </w:tabs>
        <w:ind w:left="340" w:hanging="340"/>
      </w:pPr>
      <w:r w:rsidRPr="00CF1AA3">
        <w:t>Applications having passed the quality threshold which cannot be funded due to lack of funds shall be put on reserve lists and accepted later if funds become available</w:t>
      </w:r>
      <w:r w:rsidR="00451CFA" w:rsidRPr="00CF1AA3">
        <w:t xml:space="preserve">. </w:t>
      </w:r>
    </w:p>
    <w:p w14:paraId="4119940A" w14:textId="21CCE56D" w:rsidR="00451CFA" w:rsidRPr="00CF1AA3" w:rsidRDefault="00451CFA" w:rsidP="00A11465">
      <w:pPr>
        <w:numPr>
          <w:ilvl w:val="0"/>
          <w:numId w:val="64"/>
        </w:numPr>
        <w:tabs>
          <w:tab w:val="clear" w:pos="1560"/>
          <w:tab w:val="num" w:pos="1680"/>
        </w:tabs>
        <w:ind w:left="340" w:hanging="340"/>
      </w:pPr>
      <w:r w:rsidRPr="00CF1AA3">
        <w:t>The proposals shall be entered in the reserve list</w:t>
      </w:r>
      <w:r w:rsidR="00664113" w:rsidRPr="00CF1AA3">
        <w:t>s</w:t>
      </w:r>
      <w:r w:rsidRPr="00CF1AA3">
        <w:t xml:space="preserve"> following the ranking order. The </w:t>
      </w:r>
      <w:r w:rsidR="00F10F15" w:rsidRPr="00CF1AA3">
        <w:t>National Agency</w:t>
      </w:r>
      <w:r w:rsidRPr="00CF1AA3">
        <w:t xml:space="preserve"> shall respect the ranking order </w:t>
      </w:r>
      <w:r w:rsidR="00664113" w:rsidRPr="00CF1AA3">
        <w:t>when accepting applications from reserve lists</w:t>
      </w:r>
      <w:r w:rsidRPr="00CF1AA3">
        <w:t>.</w:t>
      </w:r>
    </w:p>
    <w:p w14:paraId="0D511921" w14:textId="1EFCC14F" w:rsidR="00451CFA" w:rsidRPr="00CF1AA3" w:rsidRDefault="00451CFA" w:rsidP="00A11465">
      <w:pPr>
        <w:numPr>
          <w:ilvl w:val="0"/>
          <w:numId w:val="64"/>
        </w:numPr>
        <w:tabs>
          <w:tab w:val="clear" w:pos="1560"/>
          <w:tab w:val="num" w:pos="709"/>
        </w:tabs>
        <w:ind w:left="340" w:hanging="340"/>
      </w:pPr>
      <w:r w:rsidRPr="00CF1AA3">
        <w:t>Projects accepted from the reserve lists must</w:t>
      </w:r>
      <w:r w:rsidR="004E48C0" w:rsidRPr="00CF1AA3">
        <w:t xml:space="preserve"> </w:t>
      </w:r>
      <w:r w:rsidRPr="00CF1AA3">
        <w:t xml:space="preserve">end by the latest possible end date indicated in the calendars for the use of funds for grant support. </w:t>
      </w:r>
    </w:p>
    <w:p w14:paraId="75007E50" w14:textId="716C2B6E" w:rsidR="009768F8" w:rsidRDefault="00451CFA" w:rsidP="00A11465">
      <w:pPr>
        <w:numPr>
          <w:ilvl w:val="0"/>
          <w:numId w:val="64"/>
        </w:numPr>
        <w:tabs>
          <w:tab w:val="clear" w:pos="1560"/>
          <w:tab w:val="num" w:pos="1680"/>
        </w:tabs>
        <w:spacing w:after="480"/>
        <w:ind w:left="340" w:hanging="340"/>
      </w:pPr>
      <w:r w:rsidRPr="00CF1AA3">
        <w:t xml:space="preserve">If, for the reason mentioned above, the project duration has to be shorter than included in the application, the beneficiary may propose changes to the project work-plan and the budget. The </w:t>
      </w:r>
      <w:r w:rsidR="00F10F15" w:rsidRPr="00CF1AA3">
        <w:t>National Agency</w:t>
      </w:r>
      <w:r w:rsidRPr="00CF1AA3">
        <w:t xml:space="preserve"> shall assess the proposed changes and take a decision if the project can carry out the planned core activities and it can reach its intended objectives within a shorter duration and with a reduced budget. </w:t>
      </w:r>
    </w:p>
    <w:p w14:paraId="0BF14F40" w14:textId="6C9BA72F" w:rsidR="00695537" w:rsidRPr="00232E6C" w:rsidRDefault="00695537" w:rsidP="00A11465">
      <w:pPr>
        <w:pStyle w:val="Heading2"/>
        <w:numPr>
          <w:ilvl w:val="1"/>
          <w:numId w:val="89"/>
        </w:numPr>
        <w:tabs>
          <w:tab w:val="num" w:pos="567"/>
        </w:tabs>
        <w:ind w:left="567" w:hanging="567"/>
      </w:pPr>
      <w:bookmarkStart w:id="8990" w:name="_Toc60929654"/>
      <w:bookmarkStart w:id="8991" w:name="_Toc60934649"/>
      <w:bookmarkStart w:id="8992" w:name="_Toc63256247"/>
      <w:bookmarkStart w:id="8993" w:name="_Toc63256517"/>
      <w:bookmarkStart w:id="8994" w:name="_Toc353886921"/>
      <w:bookmarkStart w:id="8995" w:name="_Toc354860540"/>
      <w:bookmarkStart w:id="8996" w:name="_Toc370468235"/>
      <w:bookmarkStart w:id="8997" w:name="_Toc403397537"/>
      <w:bookmarkStart w:id="8998" w:name="_Toc417410471"/>
      <w:bookmarkStart w:id="8999" w:name="_Toc467674308"/>
      <w:bookmarkStart w:id="9000" w:name="_Toc514407707"/>
      <w:bookmarkStart w:id="9001" w:name="_Toc60932557"/>
      <w:bookmarkStart w:id="9002" w:name="_Toc117519634"/>
      <w:bookmarkStart w:id="9003" w:name="_Toc157702620"/>
      <w:bookmarkEnd w:id="8990"/>
      <w:bookmarkEnd w:id="8991"/>
      <w:bookmarkEnd w:id="8992"/>
      <w:bookmarkEnd w:id="8993"/>
      <w:r w:rsidRPr="00CF1AA3">
        <w:t>Notification of grant award results to the applicants</w:t>
      </w:r>
      <w:bookmarkEnd w:id="8994"/>
      <w:bookmarkEnd w:id="8995"/>
      <w:bookmarkEnd w:id="8996"/>
      <w:bookmarkEnd w:id="8997"/>
      <w:bookmarkEnd w:id="8998"/>
      <w:bookmarkEnd w:id="8999"/>
      <w:bookmarkEnd w:id="9000"/>
      <w:bookmarkEnd w:id="9001"/>
      <w:bookmarkEnd w:id="9002"/>
      <w:bookmarkEnd w:id="9003"/>
    </w:p>
    <w:p w14:paraId="5CDE8AB1" w14:textId="718612AB" w:rsidR="009768F8" w:rsidRPr="00CF1AA3" w:rsidRDefault="00695537" w:rsidP="00A11465">
      <w:pPr>
        <w:numPr>
          <w:ilvl w:val="0"/>
          <w:numId w:val="61"/>
        </w:numPr>
        <w:tabs>
          <w:tab w:val="clear" w:pos="1560"/>
          <w:tab w:val="num" w:pos="1680"/>
        </w:tabs>
        <w:ind w:left="340" w:hanging="340"/>
      </w:pPr>
      <w:r w:rsidRPr="00CF1AA3">
        <w:t xml:space="preserve">The </w:t>
      </w:r>
      <w:r w:rsidR="00F10F15" w:rsidRPr="00CF1AA3">
        <w:t>National Agency</w:t>
      </w:r>
      <w:r w:rsidRPr="00CF1AA3">
        <w:t xml:space="preserve"> shall </w:t>
      </w:r>
      <w:r w:rsidR="00C509AB" w:rsidRPr="00CF1AA3">
        <w:t xml:space="preserve">notify </w:t>
      </w:r>
      <w:r w:rsidR="00360C65" w:rsidRPr="00CF1AA3">
        <w:t>all</w:t>
      </w:r>
      <w:r w:rsidR="00C509AB" w:rsidRPr="00CF1AA3">
        <w:t xml:space="preserve"> </w:t>
      </w:r>
      <w:r w:rsidRPr="00CF1AA3">
        <w:t>applicant</w:t>
      </w:r>
      <w:r w:rsidR="00360C65" w:rsidRPr="00CF1AA3">
        <w:t>s</w:t>
      </w:r>
      <w:r w:rsidRPr="00CF1AA3">
        <w:t xml:space="preserve"> of the outcome of the grant award process and, in the case of successful grant applications, of the grant amount awarded before the start of the activities for which support has been requested.</w:t>
      </w:r>
    </w:p>
    <w:p w14:paraId="12B8DC20" w14:textId="407DB7BE" w:rsidR="009768F8" w:rsidRPr="00CF1AA3" w:rsidRDefault="00695537" w:rsidP="00A11465">
      <w:pPr>
        <w:numPr>
          <w:ilvl w:val="0"/>
          <w:numId w:val="61"/>
        </w:numPr>
        <w:tabs>
          <w:tab w:val="clear" w:pos="1560"/>
          <w:tab w:val="num" w:pos="1680"/>
        </w:tabs>
        <w:ind w:left="340" w:hanging="340"/>
      </w:pPr>
      <w:r w:rsidRPr="00CF1AA3">
        <w:t>This notification shall be done in writing</w:t>
      </w:r>
      <w:r w:rsidR="00981369" w:rsidRPr="00CF1AA3">
        <w:t xml:space="preserve"> in hard copy or in electronic format </w:t>
      </w:r>
      <w:r w:rsidRPr="00CF1AA3">
        <w:t xml:space="preserve">no later than six months </w:t>
      </w:r>
      <w:r w:rsidR="004469C1" w:rsidRPr="00CF1AA3">
        <w:t xml:space="preserve">after </w:t>
      </w:r>
      <w:r w:rsidRPr="00CF1AA3">
        <w:t xml:space="preserve">the final date for submission of the grant applications. However, in view of good administration, </w:t>
      </w:r>
      <w:r w:rsidR="00764DCC" w:rsidRPr="00CF1AA3">
        <w:t xml:space="preserve">the </w:t>
      </w:r>
      <w:r w:rsidR="00F10F15" w:rsidRPr="00CF1AA3">
        <w:t>National Agency</w:t>
      </w:r>
      <w:r w:rsidRPr="00CF1AA3">
        <w:t xml:space="preserve"> shall comply with the indicative deadlines indicated </w:t>
      </w:r>
      <w:r w:rsidR="00D15B8F" w:rsidRPr="00CF1AA3">
        <w:t xml:space="preserve">in the </w:t>
      </w:r>
      <w:r w:rsidR="00CF3CFD" w:rsidRPr="00CF1AA3">
        <w:t>C</w:t>
      </w:r>
      <w:r w:rsidR="00F94FED" w:rsidRPr="00CF1AA3">
        <w:t>alendar</w:t>
      </w:r>
      <w:r w:rsidR="00286118" w:rsidRPr="00CF1AA3">
        <w:t>s</w:t>
      </w:r>
      <w:r w:rsidR="00F94FED" w:rsidRPr="00CF1AA3">
        <w:t xml:space="preserve"> </w:t>
      </w:r>
      <w:r w:rsidR="005E79D0" w:rsidRPr="00CF1AA3">
        <w:t xml:space="preserve">for </w:t>
      </w:r>
      <w:r w:rsidR="00F94FED" w:rsidRPr="00CF1AA3">
        <w:t xml:space="preserve">the use of funds </w:t>
      </w:r>
      <w:r w:rsidR="00F65E8A" w:rsidRPr="00CF1AA3">
        <w:t>annexed to</w:t>
      </w:r>
      <w:r w:rsidR="00E35BBC" w:rsidRPr="00CF1AA3">
        <w:t xml:space="preserve"> </w:t>
      </w:r>
      <w:r w:rsidR="00F94FED" w:rsidRPr="00CF1AA3">
        <w:t xml:space="preserve">the </w:t>
      </w:r>
      <w:r w:rsidR="00A91D15" w:rsidRPr="00CF1AA3">
        <w:t>Contribution Agreement</w:t>
      </w:r>
      <w:r w:rsidR="00D15B8F" w:rsidRPr="00CF1AA3">
        <w:t>.</w:t>
      </w:r>
      <w:r w:rsidR="00D77E73" w:rsidRPr="00CF1AA3">
        <w:t xml:space="preserve"> The </w:t>
      </w:r>
      <w:r w:rsidR="00F10F15" w:rsidRPr="00CF1AA3">
        <w:t>National Agency</w:t>
      </w:r>
      <w:r w:rsidR="00D77E73" w:rsidRPr="00CF1AA3">
        <w:t xml:space="preserve"> shall include the </w:t>
      </w:r>
      <w:r w:rsidR="00F75278" w:rsidRPr="00CF1AA3">
        <w:t>Organisation ID</w:t>
      </w:r>
      <w:r w:rsidR="00C660C3" w:rsidRPr="00CF1AA3">
        <w:t xml:space="preserve"> </w:t>
      </w:r>
      <w:r w:rsidR="006A6C02" w:rsidRPr="00CF1AA3">
        <w:t xml:space="preserve">and the </w:t>
      </w:r>
      <w:r w:rsidR="005A4FD3" w:rsidRPr="00CF1AA3">
        <w:t>project</w:t>
      </w:r>
      <w:r w:rsidR="00F75278" w:rsidRPr="00CF1AA3">
        <w:t xml:space="preserve"> </w:t>
      </w:r>
      <w:r w:rsidR="00081EA4" w:rsidRPr="00CF1AA3">
        <w:t>code</w:t>
      </w:r>
      <w:r w:rsidR="00D77E73" w:rsidRPr="00CF1AA3">
        <w:t xml:space="preserve"> in the notification of results.</w:t>
      </w:r>
    </w:p>
    <w:p w14:paraId="0CAC7286" w14:textId="6F0C8863" w:rsidR="00AC2B59" w:rsidRPr="00CF1AA3" w:rsidRDefault="00AC2B59" w:rsidP="00A11465">
      <w:pPr>
        <w:numPr>
          <w:ilvl w:val="0"/>
          <w:numId w:val="61"/>
        </w:numPr>
        <w:tabs>
          <w:tab w:val="clear" w:pos="1560"/>
          <w:tab w:val="num" w:pos="1680"/>
        </w:tabs>
        <w:ind w:left="340" w:hanging="340"/>
      </w:pPr>
      <w:r w:rsidRPr="00CF1AA3">
        <w:t xml:space="preserve">The </w:t>
      </w:r>
      <w:r w:rsidR="00F10F15" w:rsidRPr="00CF1AA3">
        <w:t>National Agency</w:t>
      </w:r>
      <w:r w:rsidRPr="00CF1AA3">
        <w:t xml:space="preserve"> shall clearly inform all applicants about their right of redress for grant award decisions affecting them adversely, as detailed in Section 5.8 of the Guide for </w:t>
      </w:r>
      <w:r w:rsidR="00F10F15" w:rsidRPr="00CF1AA3">
        <w:t>National Agencies</w:t>
      </w:r>
      <w:r w:rsidRPr="00CF1AA3">
        <w:t>.</w:t>
      </w:r>
    </w:p>
    <w:p w14:paraId="37A7D7B3" w14:textId="2A69AC2A" w:rsidR="00BD7692" w:rsidRDefault="00E17C75" w:rsidP="00A11465">
      <w:pPr>
        <w:numPr>
          <w:ilvl w:val="0"/>
          <w:numId w:val="61"/>
        </w:numPr>
        <w:tabs>
          <w:tab w:val="clear" w:pos="1560"/>
          <w:tab w:val="num" w:pos="1680"/>
        </w:tabs>
        <w:spacing w:after="480"/>
        <w:ind w:left="340" w:hanging="340"/>
      </w:pPr>
      <w:r w:rsidRPr="00CF1AA3">
        <w:t>T</w:t>
      </w:r>
      <w:r w:rsidR="003F1374" w:rsidRPr="00CF1AA3">
        <w:t xml:space="preserve">he </w:t>
      </w:r>
      <w:r w:rsidR="00F10F15" w:rsidRPr="00CF1AA3">
        <w:t>National Agency</w:t>
      </w:r>
      <w:r w:rsidR="003F1374" w:rsidRPr="00CF1AA3">
        <w:t xml:space="preserve"> </w:t>
      </w:r>
      <w:r w:rsidR="00BC6646" w:rsidRPr="00CF1AA3">
        <w:t>may</w:t>
      </w:r>
      <w:r w:rsidRPr="00CF1AA3">
        <w:t xml:space="preserve"> decide</w:t>
      </w:r>
      <w:r w:rsidR="003F1374" w:rsidRPr="00CF1AA3">
        <w:t xml:space="preserve"> to inform applicants whose application is rejected on the basis of the eligibility check before the </w:t>
      </w:r>
      <w:r w:rsidR="00695537" w:rsidRPr="00CF1AA3">
        <w:t xml:space="preserve">grant award decision </w:t>
      </w:r>
      <w:r w:rsidR="00D51C0A" w:rsidRPr="00CF1AA3">
        <w:t xml:space="preserve">is </w:t>
      </w:r>
      <w:r w:rsidR="00695537" w:rsidRPr="00CF1AA3">
        <w:t>taken</w:t>
      </w:r>
      <w:r w:rsidRPr="00CF1AA3">
        <w:t xml:space="preserve">. In that case, </w:t>
      </w:r>
      <w:r w:rsidR="00695537" w:rsidRPr="00CF1AA3">
        <w:t>due care shall be taken to specify the provisional and non-binding character of the information provided</w:t>
      </w:r>
      <w:r w:rsidR="00D51C0A" w:rsidRPr="00CF1AA3">
        <w:t>, which will be final only after the grant award decision is taken</w:t>
      </w:r>
      <w:r w:rsidR="00BC6646" w:rsidRPr="00CF1AA3">
        <w:t xml:space="preserve"> by </w:t>
      </w:r>
      <w:r w:rsidR="00511E53" w:rsidRPr="00CF1AA3">
        <w:t>Authorising Officer</w:t>
      </w:r>
      <w:r w:rsidR="00BC6646" w:rsidRPr="00CF1AA3">
        <w:t xml:space="preserve"> of the </w:t>
      </w:r>
      <w:r w:rsidR="00F10F15" w:rsidRPr="00CF1AA3">
        <w:t>National Agency</w:t>
      </w:r>
      <w:r w:rsidR="00BC6646" w:rsidRPr="00CF1AA3">
        <w:t>.</w:t>
      </w:r>
      <w:bookmarkStart w:id="9004" w:name="_Toc353886922"/>
      <w:bookmarkStart w:id="9005" w:name="_Toc354860541"/>
      <w:bookmarkStart w:id="9006" w:name="_Toc370468236"/>
      <w:bookmarkStart w:id="9007" w:name="_Toc403397538"/>
      <w:bookmarkStart w:id="9008" w:name="_Toc417410472"/>
      <w:bookmarkStart w:id="9009" w:name="_Toc467674309"/>
      <w:bookmarkStart w:id="9010" w:name="_Toc514407708"/>
      <w:bookmarkStart w:id="9011" w:name="_Toc60932558"/>
    </w:p>
    <w:p w14:paraId="19DFA9BD" w14:textId="2F1009E0" w:rsidR="00695537" w:rsidRPr="00232E6C" w:rsidRDefault="00695537" w:rsidP="00A11465">
      <w:pPr>
        <w:pStyle w:val="Heading2"/>
        <w:numPr>
          <w:ilvl w:val="1"/>
          <w:numId w:val="89"/>
        </w:numPr>
        <w:tabs>
          <w:tab w:val="num" w:pos="567"/>
        </w:tabs>
        <w:ind w:left="567" w:hanging="567"/>
      </w:pPr>
      <w:bookmarkStart w:id="9012" w:name="_Toc117519635"/>
      <w:bookmarkStart w:id="9013" w:name="_Toc157702621"/>
      <w:r w:rsidRPr="00232E6C">
        <w:rPr>
          <w:bCs/>
        </w:rPr>
        <w:t>Ex-post publication</w:t>
      </w:r>
      <w:bookmarkEnd w:id="9004"/>
      <w:r w:rsidR="008E035D" w:rsidRPr="00232E6C">
        <w:rPr>
          <w:bCs/>
        </w:rPr>
        <w:t xml:space="preserve"> of grant award results</w:t>
      </w:r>
      <w:bookmarkEnd w:id="9005"/>
      <w:bookmarkEnd w:id="9006"/>
      <w:bookmarkEnd w:id="9007"/>
      <w:bookmarkEnd w:id="9008"/>
      <w:bookmarkEnd w:id="9009"/>
      <w:bookmarkEnd w:id="9010"/>
      <w:bookmarkEnd w:id="9012"/>
      <w:bookmarkEnd w:id="9013"/>
      <w:r w:rsidRPr="00232E6C">
        <w:rPr>
          <w:bCs/>
        </w:rPr>
        <w:t xml:space="preserve"> </w:t>
      </w:r>
      <w:bookmarkEnd w:id="9011"/>
    </w:p>
    <w:p w14:paraId="347F6F2F" w14:textId="2CC6C013" w:rsidR="002770C4" w:rsidRPr="00CF1AA3" w:rsidRDefault="00207C82" w:rsidP="00A11465">
      <w:pPr>
        <w:numPr>
          <w:ilvl w:val="0"/>
          <w:numId w:val="62"/>
        </w:numPr>
        <w:tabs>
          <w:tab w:val="clear" w:pos="1560"/>
          <w:tab w:val="num" w:pos="1680"/>
        </w:tabs>
        <w:ind w:left="340" w:hanging="340"/>
      </w:pPr>
      <w:r w:rsidRPr="00CF1AA3">
        <w:t xml:space="preserve">For a matter of transparency, the </w:t>
      </w:r>
      <w:r w:rsidR="00F10F15" w:rsidRPr="00CF1AA3">
        <w:t>National Agency</w:t>
      </w:r>
      <w:r w:rsidRPr="00CF1AA3">
        <w:t xml:space="preserve"> shall make available information on </w:t>
      </w:r>
      <w:r w:rsidR="00E51B7F" w:rsidRPr="00CF1AA3">
        <w:t xml:space="preserve">the </w:t>
      </w:r>
      <w:r w:rsidRPr="00CF1AA3">
        <w:t xml:space="preserve">recipients of the EU funds, in an appropriate time manner and no later than 30 June of the year following the year of the signature of the grant agreements. </w:t>
      </w:r>
      <w:r w:rsidR="00695537" w:rsidRPr="00CF1AA3">
        <w:t>This shall be done</w:t>
      </w:r>
      <w:r w:rsidR="00CD6607" w:rsidRPr="00CF1AA3">
        <w:t xml:space="preserve"> at least</w:t>
      </w:r>
      <w:r w:rsidR="00695537" w:rsidRPr="00CF1AA3">
        <w:t xml:space="preserve"> via </w:t>
      </w:r>
      <w:r w:rsidR="00CD6607" w:rsidRPr="00CF1AA3">
        <w:t xml:space="preserve">an </w:t>
      </w:r>
      <w:r w:rsidR="00D51C0A" w:rsidRPr="00CF1AA3">
        <w:t>easily accessible</w:t>
      </w:r>
      <w:r w:rsidR="00695537" w:rsidRPr="00CF1AA3">
        <w:t xml:space="preserve"> </w:t>
      </w:r>
      <w:r w:rsidR="008651D6" w:rsidRPr="00CF1AA3">
        <w:t>publication on</w:t>
      </w:r>
      <w:r w:rsidR="00CD6607" w:rsidRPr="00CF1AA3">
        <w:t xml:space="preserve"> </w:t>
      </w:r>
      <w:r w:rsidR="00695537" w:rsidRPr="00CF1AA3">
        <w:t>the</w:t>
      </w:r>
      <w:r w:rsidR="000756AD" w:rsidRPr="00CF1AA3">
        <w:t xml:space="preserve"> </w:t>
      </w:r>
      <w:r w:rsidR="00F10F15" w:rsidRPr="00CF1AA3">
        <w:t>National Agency</w:t>
      </w:r>
      <w:r w:rsidR="00CD6607" w:rsidRPr="00CF1AA3">
        <w:t xml:space="preserve"> </w:t>
      </w:r>
      <w:r w:rsidR="00FD7891" w:rsidRPr="00CF1AA3">
        <w:t>Programmes</w:t>
      </w:r>
      <w:r w:rsidR="00FD7891">
        <w:t>’</w:t>
      </w:r>
      <w:r w:rsidR="00FD7891" w:rsidRPr="00CF1AA3">
        <w:t xml:space="preserve"> </w:t>
      </w:r>
      <w:r w:rsidR="00695537" w:rsidRPr="00CF1AA3">
        <w:t>website</w:t>
      </w:r>
      <w:r w:rsidR="00C0670A" w:rsidRPr="00CF1AA3">
        <w:t>s</w:t>
      </w:r>
      <w:r w:rsidR="00695537" w:rsidRPr="00CF1AA3">
        <w:t xml:space="preserve"> and </w:t>
      </w:r>
      <w:r w:rsidR="00CD6607" w:rsidRPr="00CF1AA3">
        <w:t xml:space="preserve">may also to be done </w:t>
      </w:r>
      <w:r w:rsidR="00F571B3" w:rsidRPr="00CF1AA3">
        <w:t xml:space="preserve">in </w:t>
      </w:r>
      <w:r w:rsidR="00695537" w:rsidRPr="00CF1AA3">
        <w:t>its newsletter</w:t>
      </w:r>
      <w:r w:rsidR="00CD6607" w:rsidRPr="00CF1AA3">
        <w:t>, in the national press, etc</w:t>
      </w:r>
      <w:r w:rsidR="00695537" w:rsidRPr="00CF1AA3">
        <w:t xml:space="preserve">. </w:t>
      </w:r>
    </w:p>
    <w:p w14:paraId="17D92868" w14:textId="43E70808" w:rsidR="002770C4" w:rsidRPr="00CF1AA3" w:rsidRDefault="00B05562" w:rsidP="00A11465">
      <w:pPr>
        <w:numPr>
          <w:ilvl w:val="0"/>
          <w:numId w:val="62"/>
        </w:numPr>
        <w:tabs>
          <w:tab w:val="clear" w:pos="1560"/>
          <w:tab w:val="num" w:pos="1680"/>
        </w:tabs>
        <w:spacing w:after="120"/>
        <w:ind w:left="340" w:hanging="340"/>
      </w:pPr>
      <w:r w:rsidRPr="00CF1AA3">
        <w:t>The</w:t>
      </w:r>
      <w:r w:rsidR="00695537" w:rsidRPr="00CF1AA3">
        <w:t xml:space="preserve"> following information shall be published</w:t>
      </w:r>
      <w:r w:rsidR="001F0EE9" w:rsidRPr="00CF1AA3">
        <w:t xml:space="preserve"> with due observance of the requirements of confidentiality and security in particular</w:t>
      </w:r>
      <w:r w:rsidR="00492AE7" w:rsidRPr="00CF1AA3">
        <w:t xml:space="preserve"> regarding</w:t>
      </w:r>
      <w:r w:rsidR="001F0EE9" w:rsidRPr="00CF1AA3">
        <w:t xml:space="preserve"> the protection of personal data</w:t>
      </w:r>
      <w:r w:rsidR="0078235E" w:rsidRPr="00CF1AA3">
        <w:rPr>
          <w:rStyle w:val="FootnoteReference"/>
        </w:rPr>
        <w:footnoteReference w:id="37"/>
      </w:r>
      <w:r w:rsidR="001F0EE9" w:rsidRPr="00CF1AA3">
        <w:t>:</w:t>
      </w:r>
    </w:p>
    <w:p w14:paraId="7384AECB" w14:textId="77777777" w:rsidR="007170ED" w:rsidRPr="00CF1AA3" w:rsidRDefault="00695537" w:rsidP="00A11465">
      <w:pPr>
        <w:numPr>
          <w:ilvl w:val="0"/>
          <w:numId w:val="92"/>
        </w:numPr>
        <w:tabs>
          <w:tab w:val="num" w:pos="1701"/>
          <w:tab w:val="num" w:pos="2268"/>
        </w:tabs>
        <w:spacing w:after="120"/>
        <w:ind w:left="1191" w:hanging="340"/>
        <w:rPr>
          <w:lang w:eastAsia="ar-SA"/>
        </w:rPr>
      </w:pPr>
      <w:r w:rsidRPr="00CF1AA3">
        <w:rPr>
          <w:lang w:eastAsia="ar-SA"/>
        </w:rPr>
        <w:t xml:space="preserve">the name of the </w:t>
      </w:r>
      <w:r w:rsidR="002951DF" w:rsidRPr="00CF1AA3">
        <w:rPr>
          <w:lang w:eastAsia="ar-SA"/>
        </w:rPr>
        <w:t>beneficiary</w:t>
      </w:r>
      <w:r w:rsidRPr="00CF1AA3">
        <w:rPr>
          <w:lang w:eastAsia="ar-SA"/>
        </w:rPr>
        <w:t>;</w:t>
      </w:r>
      <w:r w:rsidR="00054926" w:rsidRPr="00CF1AA3">
        <w:rPr>
          <w:lang w:eastAsia="ar-SA"/>
        </w:rPr>
        <w:t xml:space="preserve"> </w:t>
      </w:r>
    </w:p>
    <w:p w14:paraId="0C4F963D" w14:textId="462423F8" w:rsidR="002770C4" w:rsidRPr="00CF1AA3" w:rsidRDefault="00054926" w:rsidP="00A11465">
      <w:pPr>
        <w:numPr>
          <w:ilvl w:val="0"/>
          <w:numId w:val="92"/>
        </w:numPr>
        <w:tabs>
          <w:tab w:val="num" w:pos="1701"/>
          <w:tab w:val="num" w:pos="2268"/>
        </w:tabs>
        <w:spacing w:after="120"/>
        <w:ind w:left="1191" w:hanging="340"/>
        <w:rPr>
          <w:lang w:eastAsia="ar-SA"/>
        </w:rPr>
      </w:pPr>
      <w:r w:rsidRPr="00CF1AA3">
        <w:rPr>
          <w:lang w:eastAsia="ar-SA"/>
        </w:rPr>
        <w:t>th</w:t>
      </w:r>
      <w:r w:rsidR="00695537" w:rsidRPr="00CF1AA3">
        <w:rPr>
          <w:lang w:eastAsia="ar-SA"/>
        </w:rPr>
        <w:t xml:space="preserve">e </w:t>
      </w:r>
      <w:r w:rsidR="001F0EE9" w:rsidRPr="00CF1AA3">
        <w:rPr>
          <w:lang w:eastAsia="ar-SA"/>
        </w:rPr>
        <w:t>locality</w:t>
      </w:r>
      <w:r w:rsidR="00695537" w:rsidRPr="00CF1AA3">
        <w:rPr>
          <w:lang w:eastAsia="ar-SA"/>
        </w:rPr>
        <w:t xml:space="preserve"> of the </w:t>
      </w:r>
      <w:r w:rsidR="002951DF" w:rsidRPr="00CF1AA3">
        <w:rPr>
          <w:lang w:eastAsia="ar-SA"/>
        </w:rPr>
        <w:t>beneficiary</w:t>
      </w:r>
      <w:r w:rsidR="00695537" w:rsidRPr="00CF1AA3">
        <w:rPr>
          <w:lang w:eastAsia="ar-SA"/>
        </w:rPr>
        <w:t>;</w:t>
      </w:r>
    </w:p>
    <w:p w14:paraId="64434932" w14:textId="324E9EA1" w:rsidR="002770C4" w:rsidRPr="00CF1AA3" w:rsidRDefault="00695537" w:rsidP="00A11465">
      <w:pPr>
        <w:numPr>
          <w:ilvl w:val="0"/>
          <w:numId w:val="92"/>
        </w:numPr>
        <w:tabs>
          <w:tab w:val="num" w:pos="2268"/>
        </w:tabs>
        <w:spacing w:after="120"/>
        <w:ind w:left="1191" w:hanging="340"/>
        <w:rPr>
          <w:lang w:eastAsia="ar-SA"/>
        </w:rPr>
      </w:pPr>
      <w:r w:rsidRPr="00CF1AA3">
        <w:rPr>
          <w:lang w:eastAsia="ar-SA"/>
        </w:rPr>
        <w:t>the amount awarded;</w:t>
      </w:r>
    </w:p>
    <w:p w14:paraId="045C00DC" w14:textId="69B7707E" w:rsidR="002770C4" w:rsidRPr="00CF1AA3" w:rsidRDefault="00695537" w:rsidP="00A11465">
      <w:pPr>
        <w:numPr>
          <w:ilvl w:val="0"/>
          <w:numId w:val="92"/>
        </w:numPr>
        <w:tabs>
          <w:tab w:val="num" w:pos="2268"/>
        </w:tabs>
        <w:ind w:left="1191" w:hanging="340"/>
        <w:rPr>
          <w:lang w:eastAsia="ar-SA"/>
        </w:rPr>
      </w:pPr>
      <w:r w:rsidRPr="00CF1AA3">
        <w:rPr>
          <w:lang w:eastAsia="ar-SA"/>
        </w:rPr>
        <w:t xml:space="preserve">the nature and </w:t>
      </w:r>
      <w:r w:rsidR="00276500" w:rsidRPr="00CF1AA3">
        <w:rPr>
          <w:lang w:eastAsia="ar-SA"/>
        </w:rPr>
        <w:t xml:space="preserve">the </w:t>
      </w:r>
      <w:r w:rsidRPr="00CF1AA3">
        <w:rPr>
          <w:lang w:eastAsia="ar-SA"/>
        </w:rPr>
        <w:t xml:space="preserve">purpose of the </w:t>
      </w:r>
      <w:r w:rsidR="001F0EE9" w:rsidRPr="00CF1AA3">
        <w:rPr>
          <w:lang w:eastAsia="ar-SA"/>
        </w:rPr>
        <w:t>measure</w:t>
      </w:r>
      <w:r w:rsidRPr="00CF1AA3">
        <w:rPr>
          <w:lang w:eastAsia="ar-SA"/>
        </w:rPr>
        <w:t>.</w:t>
      </w:r>
    </w:p>
    <w:p w14:paraId="5899B330" w14:textId="5FC35166" w:rsidR="001F0EE9" w:rsidRPr="00CF1AA3" w:rsidRDefault="001F0EE9" w:rsidP="003F36BD">
      <w:pPr>
        <w:ind w:left="340"/>
      </w:pPr>
      <w:r w:rsidRPr="00CF1AA3">
        <w:t xml:space="preserve">For the purpose of point (b) the term </w:t>
      </w:r>
      <w:r w:rsidR="00E824A0">
        <w:t>‘</w:t>
      </w:r>
      <w:r w:rsidR="00E824A0" w:rsidRPr="00CF1AA3">
        <w:t>locality</w:t>
      </w:r>
      <w:r w:rsidR="00E824A0">
        <w:t>’</w:t>
      </w:r>
      <w:r w:rsidR="00E824A0" w:rsidRPr="00CF1AA3">
        <w:t xml:space="preserve"> </w:t>
      </w:r>
      <w:r w:rsidRPr="00CF1AA3">
        <w:t>shall mean:</w:t>
      </w:r>
    </w:p>
    <w:p w14:paraId="1B7C2C47" w14:textId="77777777" w:rsidR="001F0EE9" w:rsidRPr="00CF1AA3" w:rsidRDefault="001F0EE9" w:rsidP="00A11465">
      <w:pPr>
        <w:pStyle w:val="Manualpoint1"/>
        <w:numPr>
          <w:ilvl w:val="0"/>
          <w:numId w:val="91"/>
        </w:numPr>
        <w:ind w:left="1191" w:hanging="340"/>
        <w:rPr>
          <w:sz w:val="24"/>
        </w:rPr>
      </w:pPr>
      <w:r w:rsidRPr="00CF1AA3">
        <w:rPr>
          <w:sz w:val="24"/>
        </w:rPr>
        <w:t xml:space="preserve">when the </w:t>
      </w:r>
      <w:r w:rsidR="001866A9" w:rsidRPr="00CF1AA3">
        <w:rPr>
          <w:sz w:val="24"/>
        </w:rPr>
        <w:t>beneficiary</w:t>
      </w:r>
      <w:r w:rsidRPr="00CF1AA3">
        <w:rPr>
          <w:sz w:val="24"/>
        </w:rPr>
        <w:t xml:space="preserve"> is a legal person, its address;</w:t>
      </w:r>
    </w:p>
    <w:p w14:paraId="05BB7298" w14:textId="159AD641" w:rsidR="001F0EE9" w:rsidRPr="00CF1AA3" w:rsidRDefault="001F0EE9" w:rsidP="00A11465">
      <w:pPr>
        <w:pStyle w:val="Manualpoint1"/>
        <w:numPr>
          <w:ilvl w:val="0"/>
          <w:numId w:val="91"/>
        </w:numPr>
        <w:spacing w:after="240"/>
        <w:ind w:left="1191" w:hanging="340"/>
        <w:rPr>
          <w:sz w:val="24"/>
        </w:rPr>
      </w:pPr>
      <w:r w:rsidRPr="00CF1AA3">
        <w:rPr>
          <w:sz w:val="24"/>
        </w:rPr>
        <w:t xml:space="preserve">when the </w:t>
      </w:r>
      <w:r w:rsidR="001866A9" w:rsidRPr="00CF1AA3">
        <w:rPr>
          <w:sz w:val="24"/>
        </w:rPr>
        <w:t>beneficiary</w:t>
      </w:r>
      <w:r w:rsidRPr="00CF1AA3">
        <w:rPr>
          <w:sz w:val="24"/>
        </w:rPr>
        <w:t xml:space="preserve"> is a natural person, the region at NUTS 2 level or, in the case of third countries, the equivalent to the region at NUTS 2 level.</w:t>
      </w:r>
    </w:p>
    <w:p w14:paraId="701A3A2D" w14:textId="3936C3E3" w:rsidR="000B593B" w:rsidRPr="00CF1AA3" w:rsidRDefault="000B593B" w:rsidP="000B593B">
      <w:pPr>
        <w:pStyle w:val="Manualpoint1"/>
        <w:spacing w:after="240"/>
        <w:rPr>
          <w:sz w:val="24"/>
        </w:rPr>
      </w:pPr>
    </w:p>
    <w:p w14:paraId="2728CA4A" w14:textId="422241B1" w:rsidR="00EF6070" w:rsidRPr="00CF1AA3" w:rsidRDefault="000B593B" w:rsidP="00A11465">
      <w:pPr>
        <w:pStyle w:val="Manualpoint1"/>
        <w:numPr>
          <w:ilvl w:val="0"/>
          <w:numId w:val="152"/>
        </w:numPr>
        <w:spacing w:after="240"/>
        <w:ind w:left="357" w:hanging="357"/>
        <w:contextualSpacing w:val="0"/>
        <w:rPr>
          <w:sz w:val="24"/>
        </w:rPr>
      </w:pPr>
      <w:r w:rsidRPr="00CF1AA3">
        <w:rPr>
          <w:sz w:val="24"/>
        </w:rPr>
        <w:t xml:space="preserve">In addition, the </w:t>
      </w:r>
      <w:r w:rsidR="00F10F15" w:rsidRPr="00CF1AA3">
        <w:rPr>
          <w:sz w:val="24"/>
        </w:rPr>
        <w:t>National Agency</w:t>
      </w:r>
      <w:r w:rsidRPr="00CF1AA3">
        <w:rPr>
          <w:sz w:val="24"/>
        </w:rPr>
        <w:t xml:space="preserve"> may publish compendia of selected projects (including information such as project summaries, name and country of participating organisations). </w:t>
      </w:r>
    </w:p>
    <w:p w14:paraId="0505B8E8" w14:textId="0A78C89A" w:rsidR="000B593B" w:rsidRPr="00CF1AA3" w:rsidRDefault="000B593B" w:rsidP="00A11465">
      <w:pPr>
        <w:pStyle w:val="Manualpoint1"/>
        <w:numPr>
          <w:ilvl w:val="0"/>
          <w:numId w:val="152"/>
        </w:numPr>
        <w:spacing w:after="480"/>
        <w:ind w:left="357" w:hanging="357"/>
        <w:rPr>
          <w:sz w:val="24"/>
        </w:rPr>
      </w:pPr>
      <w:r w:rsidRPr="00CF1AA3">
        <w:rPr>
          <w:iCs/>
          <w:sz w:val="24"/>
        </w:rPr>
        <w:t>As far as personal data referring to natural persons are concerned (e.g. the information related to the data of legal representative or contact person), please refer to the privacy statement</w:t>
      </w:r>
      <w:r w:rsidR="000854CC" w:rsidRPr="00CF1AA3">
        <w:rPr>
          <w:iCs/>
          <w:sz w:val="24"/>
        </w:rPr>
        <w:t xml:space="preserve"> </w:t>
      </w:r>
      <w:r w:rsidRPr="00CF1AA3">
        <w:rPr>
          <w:iCs/>
          <w:sz w:val="24"/>
        </w:rPr>
        <w:t xml:space="preserve">for Erasmus+ and European Solidarity Corps </w:t>
      </w:r>
      <w:r w:rsidR="00F571B3" w:rsidRPr="00CF1AA3">
        <w:rPr>
          <w:iCs/>
          <w:sz w:val="24"/>
        </w:rPr>
        <w:t xml:space="preserve">indirect management </w:t>
      </w:r>
      <w:r w:rsidRPr="00CF1AA3">
        <w:rPr>
          <w:iCs/>
          <w:sz w:val="24"/>
        </w:rPr>
        <w:t>actions</w:t>
      </w:r>
      <w:r w:rsidR="000854CC" w:rsidRPr="00CF1AA3">
        <w:rPr>
          <w:rStyle w:val="FootnoteReference"/>
          <w:iCs/>
          <w:sz w:val="24"/>
        </w:rPr>
        <w:footnoteReference w:id="38"/>
      </w:r>
      <w:r w:rsidR="00597C7B" w:rsidRPr="00CF1AA3">
        <w:rPr>
          <w:iCs/>
          <w:sz w:val="24"/>
        </w:rPr>
        <w:t>.</w:t>
      </w:r>
    </w:p>
    <w:p w14:paraId="342B79BE" w14:textId="012B6F64" w:rsidR="005A6E9E" w:rsidRPr="005A6E9E" w:rsidRDefault="00F22180" w:rsidP="00A11465">
      <w:pPr>
        <w:pStyle w:val="Heading1"/>
        <w:numPr>
          <w:ilvl w:val="0"/>
          <w:numId w:val="226"/>
        </w:numPr>
        <w:rPr>
          <w:bCs/>
        </w:rPr>
      </w:pPr>
      <w:bookmarkStart w:id="9014" w:name="_Toc156367312"/>
      <w:bookmarkStart w:id="9015" w:name="_Ref163370019"/>
      <w:bookmarkStart w:id="9016" w:name="_Toc217029463"/>
      <w:bookmarkStart w:id="9017" w:name="_Toc353887032"/>
      <w:bookmarkStart w:id="9018" w:name="_Toc354860542"/>
      <w:bookmarkStart w:id="9019" w:name="_Toc370468237"/>
      <w:bookmarkStart w:id="9020" w:name="_Toc403397539"/>
      <w:bookmarkStart w:id="9021" w:name="_Toc417410473"/>
      <w:bookmarkStart w:id="9022" w:name="_Toc467674310"/>
      <w:bookmarkStart w:id="9023" w:name="_Toc514407709"/>
      <w:bookmarkStart w:id="9024" w:name="_Toc60932559"/>
      <w:bookmarkStart w:id="9025" w:name="_Toc117519636"/>
      <w:bookmarkStart w:id="9026" w:name="_Toc157702622"/>
      <w:bookmarkEnd w:id="7214"/>
      <w:bookmarkEnd w:id="7215"/>
      <w:r w:rsidRPr="00CF1AA3">
        <w:rPr>
          <w:bCs/>
        </w:rPr>
        <w:t>Management of g</w:t>
      </w:r>
      <w:r w:rsidR="00695537" w:rsidRPr="00CF1AA3">
        <w:rPr>
          <w:bCs/>
        </w:rPr>
        <w:t>rant agreements</w:t>
      </w:r>
      <w:bookmarkEnd w:id="9014"/>
      <w:bookmarkEnd w:id="9015"/>
      <w:bookmarkEnd w:id="9016"/>
      <w:bookmarkEnd w:id="9017"/>
      <w:bookmarkEnd w:id="9018"/>
      <w:bookmarkEnd w:id="9019"/>
      <w:bookmarkEnd w:id="9020"/>
      <w:bookmarkEnd w:id="9021"/>
      <w:bookmarkEnd w:id="9022"/>
      <w:bookmarkEnd w:id="9023"/>
      <w:bookmarkEnd w:id="9024"/>
      <w:bookmarkEnd w:id="9025"/>
      <w:bookmarkEnd w:id="9026"/>
      <w:r w:rsidR="00D32B28" w:rsidRPr="00CF1AA3">
        <w:rPr>
          <w:bCs/>
        </w:rPr>
        <w:t xml:space="preserve"> </w:t>
      </w:r>
      <w:bookmarkStart w:id="9027" w:name="_Toc354860144"/>
      <w:bookmarkStart w:id="9028" w:name="_Toc354860370"/>
      <w:bookmarkStart w:id="9029" w:name="_Toc354860545"/>
      <w:bookmarkStart w:id="9030" w:name="_Toc156367314"/>
      <w:bookmarkStart w:id="9031" w:name="_Ref163363857"/>
      <w:bookmarkStart w:id="9032" w:name="_Ref163369383"/>
      <w:bookmarkStart w:id="9033" w:name="_Toc217029465"/>
      <w:bookmarkStart w:id="9034" w:name="_Toc353887034"/>
      <w:bookmarkStart w:id="9035" w:name="_Toc354860546"/>
      <w:bookmarkStart w:id="9036" w:name="_Toc370468240"/>
      <w:bookmarkStart w:id="9037" w:name="_Toc403397542"/>
      <w:bookmarkStart w:id="9038" w:name="_Toc417410476"/>
      <w:bookmarkStart w:id="9039" w:name="_Toc467674313"/>
      <w:bookmarkStart w:id="9040" w:name="_Toc514407712"/>
      <w:bookmarkStart w:id="9041" w:name="_Toc60932562"/>
      <w:bookmarkStart w:id="9042" w:name="_Toc117519637"/>
      <w:bookmarkEnd w:id="9027"/>
      <w:bookmarkEnd w:id="9028"/>
      <w:bookmarkEnd w:id="9029"/>
    </w:p>
    <w:p w14:paraId="65325779" w14:textId="77777777" w:rsidR="005A6E9E" w:rsidRPr="005A6E9E" w:rsidRDefault="005A6E9E" w:rsidP="00A11465">
      <w:pPr>
        <w:pStyle w:val="ListParagraph"/>
        <w:keepNext/>
        <w:numPr>
          <w:ilvl w:val="0"/>
          <w:numId w:val="89"/>
        </w:numPr>
        <w:outlineLvl w:val="1"/>
        <w:rPr>
          <w:rFonts w:eastAsia="Times New Roman"/>
          <w:b/>
          <w:vanish/>
          <w:szCs w:val="24"/>
        </w:rPr>
      </w:pPr>
      <w:bookmarkStart w:id="9043" w:name="_Toc126669988"/>
      <w:bookmarkStart w:id="9044" w:name="_Toc147395715"/>
      <w:bookmarkStart w:id="9045" w:name="_Toc149230090"/>
      <w:bookmarkStart w:id="9046" w:name="_Toc157178224"/>
      <w:bookmarkStart w:id="9047" w:name="_Toc157178638"/>
      <w:bookmarkStart w:id="9048" w:name="_Toc157515917"/>
      <w:bookmarkStart w:id="9049" w:name="_Toc157582658"/>
      <w:bookmarkStart w:id="9050" w:name="_Toc157700581"/>
      <w:bookmarkStart w:id="9051" w:name="_Toc157702623"/>
      <w:bookmarkEnd w:id="9043"/>
      <w:bookmarkEnd w:id="9044"/>
      <w:bookmarkEnd w:id="9045"/>
      <w:bookmarkEnd w:id="9046"/>
      <w:bookmarkEnd w:id="9047"/>
      <w:bookmarkEnd w:id="9048"/>
      <w:bookmarkEnd w:id="9049"/>
      <w:bookmarkEnd w:id="9050"/>
      <w:bookmarkEnd w:id="9051"/>
    </w:p>
    <w:p w14:paraId="01F7979F" w14:textId="28872E98" w:rsidR="00695537" w:rsidRPr="005A6E9E" w:rsidRDefault="00695537" w:rsidP="00A11465">
      <w:pPr>
        <w:pStyle w:val="Heading2"/>
        <w:numPr>
          <w:ilvl w:val="1"/>
          <w:numId w:val="89"/>
        </w:numPr>
        <w:ind w:left="567" w:hanging="567"/>
      </w:pPr>
      <w:bookmarkStart w:id="9052" w:name="_Toc157702624"/>
      <w:r w:rsidRPr="005A6E9E">
        <w:rPr>
          <w:szCs w:val="24"/>
        </w:rPr>
        <w:t>Issuing of grant agreements</w:t>
      </w:r>
      <w:bookmarkEnd w:id="9030"/>
      <w:bookmarkEnd w:id="9031"/>
      <w:bookmarkEnd w:id="9032"/>
      <w:bookmarkEnd w:id="9033"/>
      <w:bookmarkEnd w:id="9034"/>
      <w:bookmarkEnd w:id="9035"/>
      <w:bookmarkEnd w:id="9036"/>
      <w:bookmarkEnd w:id="9037"/>
      <w:bookmarkEnd w:id="9038"/>
      <w:bookmarkEnd w:id="9039"/>
      <w:bookmarkEnd w:id="9040"/>
      <w:bookmarkEnd w:id="9041"/>
      <w:bookmarkEnd w:id="9042"/>
      <w:bookmarkEnd w:id="9052"/>
      <w:r w:rsidRPr="005A6E9E">
        <w:rPr>
          <w:szCs w:val="24"/>
        </w:rPr>
        <w:t xml:space="preserve"> </w:t>
      </w:r>
    </w:p>
    <w:p w14:paraId="128055A7" w14:textId="711D6737" w:rsidR="002770C4" w:rsidRPr="00CF1AA3" w:rsidRDefault="00695537" w:rsidP="00A11465">
      <w:pPr>
        <w:numPr>
          <w:ilvl w:val="0"/>
          <w:numId w:val="63"/>
        </w:numPr>
        <w:tabs>
          <w:tab w:val="clear" w:pos="1560"/>
          <w:tab w:val="num" w:pos="1680"/>
        </w:tabs>
        <w:ind w:left="340" w:hanging="340"/>
      </w:pPr>
      <w:r w:rsidRPr="00CF1AA3">
        <w:rPr>
          <w:szCs w:val="24"/>
        </w:rPr>
        <w:t xml:space="preserve">The </w:t>
      </w:r>
      <w:r w:rsidR="00F10F15" w:rsidRPr="00CF1AA3">
        <w:rPr>
          <w:szCs w:val="24"/>
        </w:rPr>
        <w:t>National Agency</w:t>
      </w:r>
      <w:r w:rsidRPr="00CF1AA3">
        <w:rPr>
          <w:szCs w:val="24"/>
        </w:rPr>
        <w:t xml:space="preserve"> shall use the standard </w:t>
      </w:r>
      <w:r w:rsidR="006B3938" w:rsidRPr="00CF1AA3">
        <w:rPr>
          <w:szCs w:val="24"/>
        </w:rPr>
        <w:t xml:space="preserve">templates </w:t>
      </w:r>
      <w:r w:rsidRPr="00CF1AA3">
        <w:rPr>
          <w:szCs w:val="24"/>
        </w:rPr>
        <w:t xml:space="preserve">for the grant agreements enclosed </w:t>
      </w:r>
      <w:r w:rsidR="00C268A6" w:rsidRPr="00CF1AA3">
        <w:rPr>
          <w:szCs w:val="24"/>
        </w:rPr>
        <w:t>in</w:t>
      </w:r>
      <w:r w:rsidR="00887FF9" w:rsidRPr="00CF1AA3">
        <w:rPr>
          <w:szCs w:val="24"/>
        </w:rPr>
        <w:t xml:space="preserve"> </w:t>
      </w:r>
      <w:r w:rsidR="003C426B" w:rsidRPr="00CF1AA3">
        <w:rPr>
          <w:szCs w:val="24"/>
        </w:rPr>
        <w:t>Annex</w:t>
      </w:r>
      <w:r w:rsidR="00C268A6" w:rsidRPr="00CF1AA3">
        <w:rPr>
          <w:szCs w:val="24"/>
        </w:rPr>
        <w:t xml:space="preserve"> </w:t>
      </w:r>
      <w:r w:rsidR="00DC1B5D" w:rsidRPr="00CF1AA3">
        <w:rPr>
          <w:szCs w:val="24"/>
        </w:rPr>
        <w:t>II</w:t>
      </w:r>
      <w:r w:rsidR="00C268A6" w:rsidRPr="00CF1AA3">
        <w:rPr>
          <w:szCs w:val="24"/>
        </w:rPr>
        <w:t xml:space="preserve"> </w:t>
      </w:r>
      <w:r w:rsidR="00CC34C9" w:rsidRPr="00CF1AA3">
        <w:rPr>
          <w:szCs w:val="24"/>
        </w:rPr>
        <w:t>to</w:t>
      </w:r>
      <w:r w:rsidR="00260919" w:rsidRPr="00CF1AA3">
        <w:t xml:space="preserve"> th</w:t>
      </w:r>
      <w:r w:rsidR="00E87178" w:rsidRPr="00CF1AA3">
        <w:t>e</w:t>
      </w:r>
      <w:r w:rsidR="00260919" w:rsidRPr="00CF1AA3">
        <w:t xml:space="preserve"> Guide</w:t>
      </w:r>
      <w:r w:rsidR="00E87178" w:rsidRPr="00CF1AA3">
        <w:t xml:space="preserve"> for </w:t>
      </w:r>
      <w:r w:rsidR="00F10F15" w:rsidRPr="00CF1AA3">
        <w:t>National Agencies</w:t>
      </w:r>
      <w:r w:rsidRPr="00CF1AA3">
        <w:t>.</w:t>
      </w:r>
      <w:r w:rsidR="000A5DB6" w:rsidRPr="00CF1AA3">
        <w:t xml:space="preserve"> In view of transparency, the Commission will publish these templates also on its website</w:t>
      </w:r>
      <w:r w:rsidR="00575A0E" w:rsidRPr="00CF1AA3">
        <w:t>.</w:t>
      </w:r>
    </w:p>
    <w:p w14:paraId="43765124" w14:textId="1A0BDD9B" w:rsidR="00572778" w:rsidRPr="00CF1AA3" w:rsidRDefault="00027CC0" w:rsidP="00A11465">
      <w:pPr>
        <w:numPr>
          <w:ilvl w:val="0"/>
          <w:numId w:val="63"/>
        </w:numPr>
        <w:tabs>
          <w:tab w:val="clear" w:pos="1560"/>
          <w:tab w:val="num" w:pos="1680"/>
        </w:tabs>
        <w:spacing w:after="120"/>
        <w:ind w:left="340" w:hanging="340"/>
      </w:pPr>
      <w:r w:rsidRPr="00CF1AA3">
        <w:t>In Annex 5</w:t>
      </w:r>
      <w:r w:rsidR="004F6A8D">
        <w:t xml:space="preserve"> (</w:t>
      </w:r>
      <w:r w:rsidR="004E0C58">
        <w:t>K</w:t>
      </w:r>
      <w:r w:rsidR="00563C44">
        <w:t xml:space="preserve">ey </w:t>
      </w:r>
      <w:r w:rsidR="004E0C58">
        <w:t>A</w:t>
      </w:r>
      <w:r w:rsidR="00563C44">
        <w:t xml:space="preserve">ction </w:t>
      </w:r>
      <w:r w:rsidR="004F6A8D">
        <w:t xml:space="preserve">1) and Annex 2 </w:t>
      </w:r>
      <w:r w:rsidR="00563C44">
        <w:t>(</w:t>
      </w:r>
      <w:r w:rsidR="004E0C58">
        <w:t>K</w:t>
      </w:r>
      <w:r w:rsidR="00563C44">
        <w:t xml:space="preserve">ey </w:t>
      </w:r>
      <w:r w:rsidR="004E0C58">
        <w:t>A</w:t>
      </w:r>
      <w:r w:rsidR="00563C44">
        <w:t xml:space="preserve">ction </w:t>
      </w:r>
      <w:r w:rsidR="004F6A8D">
        <w:t>2)</w:t>
      </w:r>
      <w:r w:rsidRPr="00CF1AA3">
        <w:t xml:space="preserve"> to the grant agreement, t</w:t>
      </w:r>
      <w:r w:rsidR="00572778" w:rsidRPr="00CF1AA3">
        <w:t xml:space="preserve">he </w:t>
      </w:r>
      <w:r w:rsidR="00F10F15" w:rsidRPr="00CF1AA3">
        <w:t>National Agency</w:t>
      </w:r>
      <w:r w:rsidR="003D3FAF" w:rsidRPr="00CF1AA3">
        <w:t xml:space="preserve"> </w:t>
      </w:r>
      <w:r w:rsidR="005963DD" w:rsidRPr="00CF1AA3">
        <w:t xml:space="preserve">may </w:t>
      </w:r>
      <w:r w:rsidR="00695537" w:rsidRPr="00CF1AA3">
        <w:t xml:space="preserve">introduce </w:t>
      </w:r>
      <w:r w:rsidR="004B6673" w:rsidRPr="00CF1AA3">
        <w:t xml:space="preserve">specific rules applicable </w:t>
      </w:r>
      <w:r w:rsidR="00695537" w:rsidRPr="00CF1AA3">
        <w:t>to the</w:t>
      </w:r>
      <w:r w:rsidR="004B6673" w:rsidRPr="00CF1AA3">
        <w:t xml:space="preserve"> project to be implemented</w:t>
      </w:r>
      <w:r w:rsidR="004B6673" w:rsidRPr="00CF1AA3">
        <w:rPr>
          <w:lang w:eastAsia="ar-SA"/>
        </w:rPr>
        <w:t xml:space="preserve"> </w:t>
      </w:r>
      <w:r w:rsidR="00695537" w:rsidRPr="00CF1AA3">
        <w:rPr>
          <w:lang w:eastAsia="ar-SA"/>
        </w:rPr>
        <w:t>provided that</w:t>
      </w:r>
      <w:r w:rsidR="00B2200F" w:rsidRPr="00CF1AA3">
        <w:rPr>
          <w:lang w:eastAsia="ar-SA"/>
        </w:rPr>
        <w:t>:</w:t>
      </w:r>
      <w:r w:rsidR="00695537" w:rsidRPr="00CF1AA3">
        <w:rPr>
          <w:lang w:eastAsia="ar-SA"/>
        </w:rPr>
        <w:t xml:space="preserve"> </w:t>
      </w:r>
    </w:p>
    <w:p w14:paraId="2D13A506" w14:textId="75D3B38C" w:rsidR="00572778" w:rsidRPr="00CF1AA3" w:rsidRDefault="00B3676E" w:rsidP="00517702">
      <w:pPr>
        <w:pStyle w:val="ListParagraph"/>
        <w:numPr>
          <w:ilvl w:val="2"/>
          <w:numId w:val="32"/>
        </w:numPr>
        <w:spacing w:after="120"/>
        <w:ind w:left="709" w:hanging="340"/>
      </w:pPr>
      <w:r w:rsidRPr="00CF1AA3">
        <w:rPr>
          <w:rFonts w:eastAsia="Times New Roman"/>
          <w:lang w:eastAsia="ar-SA"/>
        </w:rPr>
        <w:t xml:space="preserve">they </w:t>
      </w:r>
      <w:r w:rsidR="00695537" w:rsidRPr="00CF1AA3">
        <w:rPr>
          <w:rFonts w:eastAsia="Times New Roman"/>
          <w:lang w:eastAsia="ar-SA"/>
        </w:rPr>
        <w:t xml:space="preserve">do not conflict with any of the provisions </w:t>
      </w:r>
      <w:r w:rsidR="004B6673" w:rsidRPr="00CF1AA3">
        <w:rPr>
          <w:rFonts w:eastAsia="Times New Roman"/>
          <w:lang w:eastAsia="ar-SA"/>
        </w:rPr>
        <w:t>in the grant agreement</w:t>
      </w:r>
      <w:r w:rsidR="00B2200F" w:rsidRPr="00CF1AA3">
        <w:rPr>
          <w:rFonts w:eastAsia="Times New Roman"/>
          <w:lang w:eastAsia="ar-SA"/>
        </w:rPr>
        <w:t>,</w:t>
      </w:r>
      <w:r w:rsidR="000A5DB6" w:rsidRPr="00CF1AA3">
        <w:rPr>
          <w:rFonts w:eastAsia="Times New Roman"/>
          <w:lang w:eastAsia="ar-SA"/>
        </w:rPr>
        <w:t xml:space="preserve"> </w:t>
      </w:r>
      <w:r w:rsidR="00695537" w:rsidRPr="00CF1AA3">
        <w:rPr>
          <w:rFonts w:eastAsia="Times New Roman"/>
          <w:lang w:eastAsia="ar-SA"/>
        </w:rPr>
        <w:t>and</w:t>
      </w:r>
      <w:r w:rsidR="00695537" w:rsidRPr="00CF1AA3">
        <w:t xml:space="preserve"> </w:t>
      </w:r>
    </w:p>
    <w:p w14:paraId="65AEB3F0" w14:textId="77777777" w:rsidR="00572778" w:rsidRPr="00CF1AA3" w:rsidRDefault="00695537" w:rsidP="00517702">
      <w:pPr>
        <w:pStyle w:val="ListParagraph"/>
        <w:numPr>
          <w:ilvl w:val="2"/>
          <w:numId w:val="32"/>
        </w:numPr>
        <w:ind w:left="709" w:hanging="340"/>
      </w:pPr>
      <w:r w:rsidRPr="00CF1AA3">
        <w:t xml:space="preserve">they do not introduce unnecessary restrictions for grant beneficiaries. </w:t>
      </w:r>
    </w:p>
    <w:p w14:paraId="7A39F971" w14:textId="559BF64C" w:rsidR="002770C4" w:rsidRPr="00CF1AA3" w:rsidRDefault="00695537" w:rsidP="6F4ABFE9">
      <w:pPr>
        <w:pStyle w:val="ListParagraph"/>
        <w:ind w:left="340"/>
        <w:rPr>
          <w:szCs w:val="24"/>
        </w:rPr>
      </w:pPr>
      <w:r w:rsidRPr="00CF1AA3">
        <w:t xml:space="preserve">Where such </w:t>
      </w:r>
      <w:r w:rsidR="004B6673" w:rsidRPr="00CF1AA3">
        <w:t>additional clauses</w:t>
      </w:r>
      <w:r w:rsidRPr="00CF1AA3">
        <w:t xml:space="preserve"> are deemed necessary, the </w:t>
      </w:r>
      <w:r w:rsidR="00F10F15" w:rsidRPr="00CF1AA3">
        <w:t>National Agency</w:t>
      </w:r>
      <w:r w:rsidRPr="00CF1AA3">
        <w:t xml:space="preserve"> shall obtain prior written authorisation from the Commission</w:t>
      </w:r>
      <w:r w:rsidR="00572778" w:rsidRPr="00CF1AA3">
        <w:t xml:space="preserve"> and provide the necessary documentation on the underlying legal requirements</w:t>
      </w:r>
      <w:r w:rsidRPr="00CF1AA3">
        <w:t>.</w:t>
      </w:r>
    </w:p>
    <w:p w14:paraId="1D235C8A" w14:textId="15068D48" w:rsidR="002770C4" w:rsidRPr="00CF1AA3" w:rsidRDefault="00695537" w:rsidP="00A11465">
      <w:pPr>
        <w:numPr>
          <w:ilvl w:val="0"/>
          <w:numId w:val="63"/>
        </w:numPr>
        <w:tabs>
          <w:tab w:val="clear" w:pos="1560"/>
          <w:tab w:val="num" w:pos="1680"/>
        </w:tabs>
        <w:ind w:left="340" w:hanging="340"/>
      </w:pPr>
      <w:r w:rsidRPr="00CF1AA3">
        <w:t>Grant agreements may be sent to beneficiaries</w:t>
      </w:r>
      <w:r w:rsidR="00496949">
        <w:t xml:space="preserve"> either</w:t>
      </w:r>
      <w:r w:rsidRPr="00CF1AA3">
        <w:t xml:space="preserve"> in hard copy</w:t>
      </w:r>
      <w:r w:rsidR="00715B44" w:rsidRPr="00CF1AA3">
        <w:t xml:space="preserve"> </w:t>
      </w:r>
      <w:r w:rsidRPr="00CF1AA3">
        <w:t xml:space="preserve">or in </w:t>
      </w:r>
      <w:r w:rsidR="00F059EB" w:rsidRPr="00CF1AA3">
        <w:t xml:space="preserve">an </w:t>
      </w:r>
      <w:r w:rsidRPr="00CF1AA3">
        <w:t>electronic format</w:t>
      </w:r>
      <w:r w:rsidR="00715B44" w:rsidRPr="00CF1AA3">
        <w:t xml:space="preserve">. </w:t>
      </w:r>
      <w:r w:rsidR="000960AF" w:rsidRPr="00CF1AA3">
        <w:t xml:space="preserve">If </w:t>
      </w:r>
      <w:r w:rsidR="00C51CBB">
        <w:t xml:space="preserve">in </w:t>
      </w:r>
      <w:r w:rsidR="000960AF" w:rsidRPr="00CF1AA3">
        <w:t>hard copy, g</w:t>
      </w:r>
      <w:r w:rsidRPr="00CF1AA3">
        <w:t xml:space="preserve">rant agreements shall be issued in two copies. If </w:t>
      </w:r>
      <w:r w:rsidR="00C51CBB">
        <w:t>in an</w:t>
      </w:r>
      <w:r w:rsidR="00F059EB" w:rsidRPr="00CF1AA3">
        <w:t xml:space="preserve"> </w:t>
      </w:r>
      <w:r w:rsidRPr="00CF1AA3">
        <w:t xml:space="preserve">electronic format, </w:t>
      </w:r>
      <w:r w:rsidR="00C51CBB">
        <w:t>the National Agency</w:t>
      </w:r>
      <w:r w:rsidRPr="00CF1AA3">
        <w:t xml:space="preserve"> shall protect the electronic documents adequately from potential modification by beneficiaries.</w:t>
      </w:r>
      <w:r w:rsidR="00E9144A" w:rsidRPr="00CF1AA3">
        <w:t xml:space="preserve"> </w:t>
      </w:r>
    </w:p>
    <w:p w14:paraId="70A1D09A" w14:textId="00DA1DDE" w:rsidR="002770C4" w:rsidRPr="00CF1AA3" w:rsidRDefault="00695537" w:rsidP="00A11465">
      <w:pPr>
        <w:numPr>
          <w:ilvl w:val="0"/>
          <w:numId w:val="63"/>
        </w:numPr>
        <w:tabs>
          <w:tab w:val="clear" w:pos="1560"/>
          <w:tab w:val="num" w:pos="1680"/>
        </w:tabs>
        <w:ind w:left="340" w:hanging="340"/>
      </w:pPr>
      <w:r w:rsidRPr="00CF1AA3">
        <w:t xml:space="preserve">When issuing a grant agreement, the </w:t>
      </w:r>
      <w:r w:rsidR="00F10F15" w:rsidRPr="00CF1AA3">
        <w:t>National Agency</w:t>
      </w:r>
      <w:r w:rsidRPr="00CF1AA3">
        <w:t xml:space="preserve"> shall send an accompanying letter or message stating the final date by which the signed agreement is to be returned to the </w:t>
      </w:r>
      <w:r w:rsidR="00F10F15" w:rsidRPr="00CF1AA3">
        <w:t>National Agency</w:t>
      </w:r>
      <w:r w:rsidRPr="00CF1AA3">
        <w:t xml:space="preserve">, after which the grant offer is cancelled. </w:t>
      </w:r>
    </w:p>
    <w:p w14:paraId="0ACCA62D" w14:textId="2272637B" w:rsidR="002770C4" w:rsidRPr="00CF1AA3" w:rsidRDefault="00695537" w:rsidP="00A11465">
      <w:pPr>
        <w:numPr>
          <w:ilvl w:val="0"/>
          <w:numId w:val="63"/>
        </w:numPr>
        <w:tabs>
          <w:tab w:val="clear" w:pos="1560"/>
          <w:tab w:val="num" w:pos="1680"/>
        </w:tabs>
        <w:ind w:left="340" w:hanging="340"/>
      </w:pPr>
      <w:r w:rsidRPr="00CF1AA3">
        <w:t>In case the beneficiary wishes to introduce changes to the grant agreement, s/he shall</w:t>
      </w:r>
      <w:r w:rsidR="007F569C" w:rsidRPr="00CF1AA3">
        <w:t xml:space="preserve"> not alter the text of the grant agreement but introduce a separate request thereto</w:t>
      </w:r>
      <w:r w:rsidRPr="00CF1AA3">
        <w:t xml:space="preserve"> to the </w:t>
      </w:r>
      <w:r w:rsidR="00F10F15" w:rsidRPr="00CF1AA3">
        <w:t>National Agency</w:t>
      </w:r>
      <w:r w:rsidRPr="00CF1AA3">
        <w:t xml:space="preserve">. In case the </w:t>
      </w:r>
      <w:r w:rsidR="00F10F15" w:rsidRPr="00CF1AA3">
        <w:t>National Agency</w:t>
      </w:r>
      <w:r w:rsidRPr="00CF1AA3">
        <w:t xml:space="preserve"> agrees with the proposed changes, it shall issue a modified grant agreement proposal to the beneficiary. If not, the grant agreement offer shall be deemed cancelled unless the beneficiary is still prepared to accept the conditions of the initial grant agreement.</w:t>
      </w:r>
    </w:p>
    <w:p w14:paraId="680FB3FC" w14:textId="226327E6" w:rsidR="002770C4" w:rsidRPr="00CF1AA3" w:rsidRDefault="00695537" w:rsidP="00A11465">
      <w:pPr>
        <w:numPr>
          <w:ilvl w:val="0"/>
          <w:numId w:val="63"/>
        </w:numPr>
        <w:tabs>
          <w:tab w:val="clear" w:pos="1560"/>
          <w:tab w:val="num" w:pos="1680"/>
        </w:tabs>
        <w:ind w:left="340" w:hanging="340"/>
      </w:pPr>
      <w:r w:rsidRPr="00CF1AA3">
        <w:t xml:space="preserve">The grant agreement shall be signed and dated by the beneficiary before being signed and dated by the </w:t>
      </w:r>
      <w:r w:rsidR="00F10F15" w:rsidRPr="00CF1AA3">
        <w:t>National Agency</w:t>
      </w:r>
      <w:r w:rsidRPr="00CF1AA3">
        <w:t xml:space="preserve">. </w:t>
      </w:r>
      <w:r w:rsidR="007F569C" w:rsidRPr="00CF1AA3">
        <w:t xml:space="preserve">If issued in hard </w:t>
      </w:r>
      <w:r w:rsidR="008651D6" w:rsidRPr="00CF1AA3">
        <w:t>copy</w:t>
      </w:r>
      <w:r w:rsidR="0044279C" w:rsidRPr="00CF1AA3">
        <w:t>,</w:t>
      </w:r>
      <w:r w:rsidR="008651D6" w:rsidRPr="00CF1AA3">
        <w:t xml:space="preserve"> as</w:t>
      </w:r>
      <w:r w:rsidRPr="00CF1AA3">
        <w:t xml:space="preserve"> last of the signing parties, the </w:t>
      </w:r>
      <w:r w:rsidR="00F10F15" w:rsidRPr="00CF1AA3">
        <w:t>National Agency</w:t>
      </w:r>
      <w:r w:rsidRPr="00CF1AA3">
        <w:t xml:space="preserve"> shall send one copy of the grant agreement signed and dated by both parties to the beneficiary</w:t>
      </w:r>
      <w:r w:rsidR="007F569C" w:rsidRPr="00CF1AA3">
        <w:t xml:space="preserve"> and keep the other copy for the </w:t>
      </w:r>
      <w:r w:rsidR="00F10F15" w:rsidRPr="00CF1AA3">
        <w:t>National Agency</w:t>
      </w:r>
      <w:r w:rsidRPr="00CF1AA3">
        <w:t xml:space="preserve">. Grant agreements shall be signed by both parties in respect of the </w:t>
      </w:r>
      <w:r w:rsidR="00040B8F" w:rsidRPr="00CF1AA3">
        <w:t xml:space="preserve">applicable Calendars </w:t>
      </w:r>
      <w:r w:rsidRPr="00CF1AA3">
        <w:t>for use of funds and no later than three months after the grant award notification</w:t>
      </w:r>
      <w:r w:rsidR="005809A0" w:rsidRPr="00CF1AA3">
        <w:t>s were sent</w:t>
      </w:r>
      <w:r w:rsidRPr="00CF1AA3">
        <w:t xml:space="preserve"> to successful applicants.</w:t>
      </w:r>
    </w:p>
    <w:p w14:paraId="3D78A7C2" w14:textId="49C3F0BB" w:rsidR="002770C4" w:rsidRPr="00CF1AA3" w:rsidRDefault="00695537" w:rsidP="00A11465">
      <w:pPr>
        <w:numPr>
          <w:ilvl w:val="0"/>
          <w:numId w:val="63"/>
        </w:numPr>
        <w:tabs>
          <w:tab w:val="clear" w:pos="1560"/>
          <w:tab w:val="num" w:pos="1680"/>
        </w:tabs>
        <w:ind w:left="340" w:hanging="340"/>
      </w:pPr>
      <w:r w:rsidRPr="00CF1AA3">
        <w:t xml:space="preserve">Provided that the underlying </w:t>
      </w:r>
      <w:r w:rsidR="00A91D15" w:rsidRPr="00CF1AA3">
        <w:t>Contribution Agreement</w:t>
      </w:r>
      <w:r w:rsidRPr="00CF1AA3">
        <w:t xml:space="preserve"> has been signed by the </w:t>
      </w:r>
      <w:r w:rsidR="00F10F15" w:rsidRPr="00CF1AA3">
        <w:t>National Agency</w:t>
      </w:r>
      <w:r w:rsidRPr="00CF1AA3">
        <w:t xml:space="preserve"> and the Commission, the </w:t>
      </w:r>
      <w:r w:rsidR="00F10F15" w:rsidRPr="00CF1AA3">
        <w:t>National Agency</w:t>
      </w:r>
      <w:r w:rsidRPr="00CF1AA3">
        <w:t xml:space="preserve"> shall send </w:t>
      </w:r>
      <w:r w:rsidR="005809A0" w:rsidRPr="00CF1AA3">
        <w:t xml:space="preserve">to the </w:t>
      </w:r>
      <w:r w:rsidRPr="00CF1AA3">
        <w:t>successful applicants the grant agreement</w:t>
      </w:r>
      <w:r w:rsidR="00D14FF5" w:rsidRPr="00CF1AA3">
        <w:t>s</w:t>
      </w:r>
      <w:r w:rsidRPr="00CF1AA3">
        <w:t xml:space="preserve"> before the start of the </w:t>
      </w:r>
      <w:r w:rsidR="00B2200F" w:rsidRPr="00CF1AA3">
        <w:t>selected project.</w:t>
      </w:r>
      <w:r w:rsidRPr="00CF1AA3">
        <w:t xml:space="preserve"> </w:t>
      </w:r>
    </w:p>
    <w:p w14:paraId="58C895D1" w14:textId="7CF71610" w:rsidR="002770C4" w:rsidRPr="00CF1AA3" w:rsidRDefault="00695537" w:rsidP="00A11465">
      <w:pPr>
        <w:numPr>
          <w:ilvl w:val="0"/>
          <w:numId w:val="63"/>
        </w:numPr>
        <w:tabs>
          <w:tab w:val="clear" w:pos="1560"/>
          <w:tab w:val="num" w:pos="1680"/>
        </w:tabs>
        <w:ind w:left="340" w:hanging="340"/>
      </w:pPr>
      <w:r w:rsidRPr="00CF1AA3">
        <w:t xml:space="preserve">In the case of EU Member States, the </w:t>
      </w:r>
      <w:r w:rsidR="00F10F15" w:rsidRPr="00CF1AA3">
        <w:t>National Agency</w:t>
      </w:r>
      <w:r w:rsidRPr="00CF1AA3">
        <w:t xml:space="preserve"> shall use one of the official EU languages in grant agreements and in written communication with beneficiaries about contractual issues. </w:t>
      </w:r>
    </w:p>
    <w:p w14:paraId="222852B0" w14:textId="3CCADD16" w:rsidR="002770C4" w:rsidRDefault="00695537" w:rsidP="00A11465">
      <w:pPr>
        <w:numPr>
          <w:ilvl w:val="0"/>
          <w:numId w:val="63"/>
        </w:numPr>
        <w:tabs>
          <w:tab w:val="clear" w:pos="1560"/>
          <w:tab w:val="num" w:pos="1680"/>
        </w:tabs>
        <w:spacing w:after="480"/>
        <w:ind w:left="340" w:hanging="340"/>
      </w:pPr>
      <w:r w:rsidRPr="00CF1AA3">
        <w:t xml:space="preserve">In the case of EFTA/EEA countries or acceding or candidate countries, the </w:t>
      </w:r>
      <w:r w:rsidR="00F10F15" w:rsidRPr="00CF1AA3">
        <w:t>National Agency</w:t>
      </w:r>
      <w:r w:rsidRPr="00CF1AA3">
        <w:t xml:space="preserve"> may choose to use one of the official EU languages or the official language of its country for grant agreements and contractual correspondence with beneficiaries. In the event that the language chosen is not one of the official EU languages, the </w:t>
      </w:r>
      <w:r w:rsidR="00F10F15" w:rsidRPr="00CF1AA3">
        <w:t>National Agency</w:t>
      </w:r>
      <w:r w:rsidRPr="00CF1AA3">
        <w:t xml:space="preserve"> shall be in charge of providing translations of good quality at the request of the Commission, the European Court of Auditors, OLAF</w:t>
      </w:r>
      <w:r w:rsidR="001E6DED" w:rsidRPr="00CF1AA3">
        <w:t>, EPPO</w:t>
      </w:r>
      <w:r w:rsidR="007F569C" w:rsidRPr="00CF1AA3">
        <w:t xml:space="preserve"> (European Public Prosecutor’s Office)</w:t>
      </w:r>
      <w:r w:rsidRPr="00CF1AA3">
        <w:t xml:space="preserve"> or any persons mandated by either institution undertaking an evaluation, control or audit on their behalf.</w:t>
      </w:r>
    </w:p>
    <w:p w14:paraId="7FF8E2A8" w14:textId="2A7812FB" w:rsidR="00695537" w:rsidRPr="00CF1AA3" w:rsidRDefault="00695537" w:rsidP="00A11465">
      <w:pPr>
        <w:pStyle w:val="Heading2"/>
        <w:numPr>
          <w:ilvl w:val="1"/>
          <w:numId w:val="89"/>
        </w:numPr>
        <w:ind w:left="567" w:hanging="567"/>
      </w:pPr>
      <w:bookmarkStart w:id="9053" w:name="_Toc353887035"/>
      <w:bookmarkStart w:id="9054" w:name="_Toc354860547"/>
      <w:bookmarkStart w:id="9055" w:name="_Toc370468241"/>
      <w:bookmarkStart w:id="9056" w:name="_Toc403397543"/>
      <w:bookmarkStart w:id="9057" w:name="_Toc417410477"/>
      <w:bookmarkStart w:id="9058" w:name="_Toc467674314"/>
      <w:bookmarkStart w:id="9059" w:name="_Toc514407713"/>
      <w:bookmarkStart w:id="9060" w:name="_Toc60932563"/>
      <w:bookmarkStart w:id="9061" w:name="_Toc117519638"/>
      <w:bookmarkStart w:id="9062" w:name="_Toc157702625"/>
      <w:r w:rsidRPr="00CF1AA3">
        <w:t xml:space="preserve">Amendment </w:t>
      </w:r>
      <w:r w:rsidR="003127A9" w:rsidRPr="00CF1AA3">
        <w:t xml:space="preserve">to </w:t>
      </w:r>
      <w:r w:rsidRPr="00CF1AA3">
        <w:t>grant agreement</w:t>
      </w:r>
      <w:bookmarkEnd w:id="9053"/>
      <w:bookmarkEnd w:id="9054"/>
      <w:bookmarkEnd w:id="9055"/>
      <w:bookmarkEnd w:id="9056"/>
      <w:bookmarkEnd w:id="9057"/>
      <w:bookmarkEnd w:id="9058"/>
      <w:bookmarkEnd w:id="9059"/>
      <w:bookmarkEnd w:id="9060"/>
      <w:bookmarkEnd w:id="9061"/>
      <w:r w:rsidR="00FD7891">
        <w:t>s</w:t>
      </w:r>
      <w:bookmarkEnd w:id="9062"/>
    </w:p>
    <w:p w14:paraId="505C7695" w14:textId="6C8025A1" w:rsidR="004A0B8C" w:rsidRPr="004A0B8C" w:rsidRDefault="5ED49EEF" w:rsidP="00A11465">
      <w:pPr>
        <w:numPr>
          <w:ilvl w:val="0"/>
          <w:numId w:val="108"/>
        </w:numPr>
        <w:ind w:left="340" w:hanging="340"/>
      </w:pPr>
      <w:r>
        <w:t xml:space="preserve">The beneficiary or the </w:t>
      </w:r>
      <w:r w:rsidR="7A112612">
        <w:t>National Agency</w:t>
      </w:r>
      <w:r>
        <w:t xml:space="preserve"> may request an amendment </w:t>
      </w:r>
      <w:r w:rsidR="4B5AE82F">
        <w:t xml:space="preserve">to </w:t>
      </w:r>
      <w:r>
        <w:t xml:space="preserve">the grant agreement in accordance with the contractual provisions set out </w:t>
      </w:r>
      <w:r w:rsidR="4B5AE82F">
        <w:t>there</w:t>
      </w:r>
      <w:r>
        <w:t>in</w:t>
      </w:r>
      <w:r w:rsidR="5B3A814F">
        <w:t>.</w:t>
      </w:r>
    </w:p>
    <w:p w14:paraId="07BA4A47" w14:textId="461E9FC4" w:rsidR="003B0A27" w:rsidRPr="00CF1AA3" w:rsidRDefault="00BB6F07" w:rsidP="00A11465">
      <w:pPr>
        <w:numPr>
          <w:ilvl w:val="0"/>
          <w:numId w:val="108"/>
        </w:numPr>
        <w:spacing w:line="259" w:lineRule="auto"/>
        <w:ind w:left="340" w:hanging="340"/>
      </w:pPr>
      <w:r>
        <w:t>Minor</w:t>
      </w:r>
      <w:r w:rsidR="6F3469DA">
        <w:t xml:space="preserve"> change</w:t>
      </w:r>
      <w:r>
        <w:t>s</w:t>
      </w:r>
      <w:r w:rsidR="00AA01CB">
        <w:t xml:space="preserve"> (e.g. technical, administrative corrections, etc)</w:t>
      </w:r>
      <w:r w:rsidR="6F3469DA">
        <w:t xml:space="preserve"> to the grant agreement may be done through a written exchange of information. The date of entry into force of such </w:t>
      </w:r>
      <w:r w:rsidR="00895004">
        <w:t>change</w:t>
      </w:r>
      <w:r w:rsidR="6F3469DA">
        <w:t xml:space="preserve"> is the date of the written approval by the </w:t>
      </w:r>
      <w:r w:rsidR="1D2E74AA">
        <w:t>party receiving the request</w:t>
      </w:r>
      <w:r w:rsidR="6F3469DA">
        <w:t xml:space="preserve">. </w:t>
      </w:r>
    </w:p>
    <w:p w14:paraId="10C0408A" w14:textId="3D21F8A9" w:rsidR="003B0A27" w:rsidRPr="00CF1AA3" w:rsidRDefault="00D276A9" w:rsidP="00A11465">
      <w:pPr>
        <w:numPr>
          <w:ilvl w:val="0"/>
          <w:numId w:val="108"/>
        </w:numPr>
        <w:ind w:left="340" w:hanging="340"/>
      </w:pPr>
      <w:r>
        <w:t>A</w:t>
      </w:r>
      <w:r w:rsidR="6F3469DA">
        <w:t>mendment</w:t>
      </w:r>
      <w:r>
        <w:t>s</w:t>
      </w:r>
      <w:r w:rsidR="6F3469DA">
        <w:t xml:space="preserve"> to the grant agreement may be done through: a) a formal amendment signed by both parties on the same document or b) </w:t>
      </w:r>
      <w:r w:rsidR="0055615F">
        <w:t xml:space="preserve">an </w:t>
      </w:r>
      <w:r w:rsidR="6F3469DA">
        <w:t xml:space="preserve">exchange of letters with </w:t>
      </w:r>
      <w:r w:rsidR="0055615F">
        <w:t xml:space="preserve">a </w:t>
      </w:r>
      <w:r w:rsidR="6F3469DA">
        <w:t>signed acknowledgement of receipt</w:t>
      </w:r>
      <w:r w:rsidR="35601D75">
        <w:t xml:space="preserve"> or </w:t>
      </w:r>
      <w:r w:rsidR="625DB51B">
        <w:t xml:space="preserve">c) </w:t>
      </w:r>
      <w:r w:rsidR="0055615F">
        <w:t xml:space="preserve">an </w:t>
      </w:r>
      <w:r w:rsidR="35601D75">
        <w:t xml:space="preserve">exchange </w:t>
      </w:r>
      <w:r w:rsidR="625DB51B">
        <w:t xml:space="preserve">recorded directly in the </w:t>
      </w:r>
      <w:r w:rsidR="12C004DA">
        <w:t>relevant Commission</w:t>
      </w:r>
      <w:r w:rsidR="625DB51B">
        <w:t xml:space="preserve"> IT tools</w:t>
      </w:r>
      <w:r w:rsidR="00A92C26">
        <w:t>, where available</w:t>
      </w:r>
      <w:r w:rsidR="000334DC">
        <w:t>.</w:t>
      </w:r>
    </w:p>
    <w:p w14:paraId="32C9A2F8" w14:textId="54414997" w:rsidR="00B454FF" w:rsidRDefault="003871B5" w:rsidP="00A11465">
      <w:pPr>
        <w:numPr>
          <w:ilvl w:val="0"/>
          <w:numId w:val="108"/>
        </w:numPr>
        <w:ind w:left="340" w:hanging="340"/>
      </w:pPr>
      <w:r>
        <w:t xml:space="preserve">Amendments shall be requested </w:t>
      </w:r>
      <w:r w:rsidR="6F3469DA">
        <w:t xml:space="preserve">in good time, before the change is planned to take effect, and in all events before the end of the implementation period set in the grant agreement, except in cases duly substantiated by the beneficiary and accepted by the National Agency. </w:t>
      </w:r>
    </w:p>
    <w:p w14:paraId="28143A0B" w14:textId="77777777" w:rsidR="00EB3E53" w:rsidRDefault="27A79206" w:rsidP="00A11465">
      <w:pPr>
        <w:numPr>
          <w:ilvl w:val="0"/>
          <w:numId w:val="108"/>
        </w:numPr>
        <w:ind w:left="340" w:hanging="340"/>
      </w:pPr>
      <w:r>
        <w:t>In exceptional cases duly substantiated, the grant agreement may be amended after the end of the implementation period</w:t>
      </w:r>
      <w:r w:rsidR="3F97DB9F">
        <w:t xml:space="preserve"> (</w:t>
      </w:r>
      <w:r w:rsidR="5A986A68">
        <w:t>e.</w:t>
      </w:r>
      <w:r w:rsidR="28BED802">
        <w:t xml:space="preserve">g. </w:t>
      </w:r>
      <w:r w:rsidR="66BB3FBE">
        <w:t>change of coordinator’s bank account</w:t>
      </w:r>
      <w:r w:rsidR="2D761653">
        <w:t xml:space="preserve"> in order to be able to make the final payment)</w:t>
      </w:r>
      <w:r>
        <w:t>. Grant agreements may not be amended after the end of the grant agreement.</w:t>
      </w:r>
      <w:r w:rsidR="5A986A68">
        <w:t xml:space="preserve"> </w:t>
      </w:r>
    </w:p>
    <w:p w14:paraId="48FA3B47" w14:textId="100D9601" w:rsidR="0082524F" w:rsidRDefault="00695537" w:rsidP="00A11465">
      <w:pPr>
        <w:numPr>
          <w:ilvl w:val="0"/>
          <w:numId w:val="108"/>
        </w:numPr>
        <w:ind w:left="340" w:hanging="340"/>
      </w:pPr>
      <w:r>
        <w:t xml:space="preserve">Amendments to grant agreements </w:t>
      </w:r>
      <w:r w:rsidR="00724E73">
        <w:t>can</w:t>
      </w:r>
      <w:r>
        <w:t xml:space="preserve">not have the purpose or effect </w:t>
      </w:r>
      <w:r w:rsidR="00FD15F5">
        <w:t>to</w:t>
      </w:r>
      <w:r w:rsidR="00504D99">
        <w:t xml:space="preserve"> </w:t>
      </w:r>
      <w:r>
        <w:t xml:space="preserve">call into question the grant award decision or </w:t>
      </w:r>
      <w:r w:rsidR="00F85D1D">
        <w:t>result in</w:t>
      </w:r>
      <w:r w:rsidR="004516AB">
        <w:t xml:space="preserve"> unequal </w:t>
      </w:r>
      <w:r>
        <w:t xml:space="preserve">treatment of </w:t>
      </w:r>
      <w:r w:rsidR="008B2AE7">
        <w:t xml:space="preserve">beneficiaries or </w:t>
      </w:r>
      <w:r>
        <w:t xml:space="preserve">applicants. </w:t>
      </w:r>
    </w:p>
    <w:p w14:paraId="7E541DDD" w14:textId="56FE6759" w:rsidR="003E3554" w:rsidRPr="00CF1AA3" w:rsidRDefault="33380DFC" w:rsidP="00A11465">
      <w:pPr>
        <w:numPr>
          <w:ilvl w:val="0"/>
          <w:numId w:val="108"/>
        </w:numPr>
        <w:ind w:left="340" w:hanging="340"/>
      </w:pPr>
      <w:r>
        <w:t>A</w:t>
      </w:r>
      <w:r w:rsidR="3EF4F9C1">
        <w:t xml:space="preserve">mendments with the purpose of increasing </w:t>
      </w:r>
      <w:r w:rsidR="28BD5593">
        <w:t xml:space="preserve">or decreasing </w:t>
      </w:r>
      <w:r w:rsidR="3EF4F9C1">
        <w:t>the maximum grant amount or co-</w:t>
      </w:r>
      <w:r w:rsidR="52AFFC20">
        <w:t xml:space="preserve">financing </w:t>
      </w:r>
      <w:r w:rsidR="3EF4F9C1">
        <w:t xml:space="preserve">percentage are authorised only if the </w:t>
      </w:r>
      <w:r w:rsidR="193490FA">
        <w:t>National Agency</w:t>
      </w:r>
      <w:r w:rsidR="3EF4F9C1">
        <w:t xml:space="preserve"> puts in place a transparent procedure </w:t>
      </w:r>
      <w:r w:rsidR="3E4F8B91">
        <w:t xml:space="preserve">for redistribution of unspent funds </w:t>
      </w:r>
      <w:r w:rsidR="3EF4F9C1">
        <w:t>guaranteeing the equal treatment of all applicants/beneficiaries</w:t>
      </w:r>
      <w:r w:rsidR="0C309F4F">
        <w:t xml:space="preserve"> (see </w:t>
      </w:r>
      <w:r w:rsidR="07258E61">
        <w:t xml:space="preserve">Section </w:t>
      </w:r>
      <w:r w:rsidR="6F2BB2E4">
        <w:t>7</w:t>
      </w:r>
      <w:r w:rsidR="0C309F4F">
        <w:t>.1.</w:t>
      </w:r>
      <w:r w:rsidR="454C3DE7">
        <w:t>3</w:t>
      </w:r>
      <w:r w:rsidR="0C309F4F">
        <w:t>.3</w:t>
      </w:r>
      <w:r w:rsidR="3E4F8B91">
        <w:t xml:space="preserve"> </w:t>
      </w:r>
      <w:r w:rsidR="45DEDF50">
        <w:t xml:space="preserve">of </w:t>
      </w:r>
      <w:r w:rsidR="10934F24">
        <w:t>th</w:t>
      </w:r>
      <w:r w:rsidR="40B63C05">
        <w:t>e</w:t>
      </w:r>
      <w:r w:rsidR="45DEDF50">
        <w:t xml:space="preserve"> Guide</w:t>
      </w:r>
      <w:r w:rsidR="40B63C05">
        <w:t xml:space="preserve"> for</w:t>
      </w:r>
      <w:r w:rsidR="32F0A78C">
        <w:t xml:space="preserve"> </w:t>
      </w:r>
      <w:r w:rsidR="193490FA">
        <w:t>National Agencies</w:t>
      </w:r>
      <w:r w:rsidR="45DEDF50">
        <w:t xml:space="preserve">, </w:t>
      </w:r>
      <w:r w:rsidR="7F037DDB">
        <w:t>on the redistribution of unspent funds</w:t>
      </w:r>
      <w:r w:rsidR="4311B1ED">
        <w:t xml:space="preserve">). </w:t>
      </w:r>
    </w:p>
    <w:p w14:paraId="7F574F27" w14:textId="0D6BA88C" w:rsidR="007170ED" w:rsidRDefault="0141FF0C" w:rsidP="00A11465">
      <w:pPr>
        <w:widowControl w:val="0"/>
        <w:numPr>
          <w:ilvl w:val="0"/>
          <w:numId w:val="108"/>
        </w:numPr>
        <w:autoSpaceDE w:val="0"/>
        <w:autoSpaceDN w:val="0"/>
        <w:spacing w:before="40" w:after="480" w:line="260" w:lineRule="atLeast"/>
        <w:ind w:left="340" w:hanging="340"/>
      </w:pPr>
      <w:r w:rsidRPr="00CF1AA3">
        <w:t>Accredited b</w:t>
      </w:r>
      <w:r w:rsidR="64576A05" w:rsidRPr="00CF1AA3">
        <w:t>eneficiaries of mobility grants in Erasmus+</w:t>
      </w:r>
      <w:r w:rsidR="0E28BD23" w:rsidRPr="00CF1AA3">
        <w:t xml:space="preserve"> </w:t>
      </w:r>
      <w:r w:rsidR="64576A05" w:rsidRPr="00CF1AA3">
        <w:t xml:space="preserve">projects may submit to the </w:t>
      </w:r>
      <w:r w:rsidR="193490FA" w:rsidRPr="00CF1AA3">
        <w:t>National Agency</w:t>
      </w:r>
      <w:r w:rsidR="64576A05" w:rsidRPr="00CF1AA3">
        <w:t xml:space="preserve"> a request for additional </w:t>
      </w:r>
      <w:r w:rsidR="3491FB9A" w:rsidRPr="00CF1AA3">
        <w:t xml:space="preserve">exceptional costs and inclusion support for participants </w:t>
      </w:r>
      <w:r w:rsidR="55A53315">
        <w:t xml:space="preserve">before the end of the </w:t>
      </w:r>
      <w:r w:rsidR="72F52F8C">
        <w:t xml:space="preserve">implementation </w:t>
      </w:r>
      <w:r w:rsidR="55A53315">
        <w:t>period</w:t>
      </w:r>
      <w:r w:rsidR="1F5CD97E">
        <w:t xml:space="preserve"> of the project</w:t>
      </w:r>
      <w:r w:rsidR="64576A05" w:rsidRPr="00CF1AA3">
        <w:t>, in accordance with the conditions set out in the grant agreement</w:t>
      </w:r>
      <w:r w:rsidR="00C1194F">
        <w:t xml:space="preserve"> and by the deadline </w:t>
      </w:r>
      <w:r w:rsidR="007E6439">
        <w:t>established and published by the National Agency</w:t>
      </w:r>
      <w:r w:rsidR="64576A05" w:rsidRPr="00CF1AA3">
        <w:t xml:space="preserve">. </w:t>
      </w:r>
      <w:r w:rsidR="39CDBF05" w:rsidRPr="00CF1AA3">
        <w:t>Similarly, beneficiaries</w:t>
      </w:r>
      <w:r w:rsidR="39CDBF05" w:rsidRPr="22E680C0">
        <w:t xml:space="preserve"> of European Solidarity Corps volunteering projects </w:t>
      </w:r>
      <w:r w:rsidR="39CDBF05" w:rsidRPr="00CF1AA3">
        <w:t xml:space="preserve">may submit to the </w:t>
      </w:r>
      <w:r w:rsidR="193490FA" w:rsidRPr="00CF1AA3">
        <w:t>National Agency</w:t>
      </w:r>
      <w:r w:rsidR="39CDBF05" w:rsidRPr="00CF1AA3">
        <w:t xml:space="preserve"> a request for additional exceptional costs. </w:t>
      </w:r>
      <w:r w:rsidR="300F0AD7" w:rsidRPr="22E680C0">
        <w:t xml:space="preserve">The </w:t>
      </w:r>
      <w:r w:rsidR="193490FA" w:rsidRPr="22E680C0">
        <w:t>National Agency</w:t>
      </w:r>
      <w:r w:rsidR="300F0AD7" w:rsidRPr="00CF1AA3">
        <w:rPr>
          <w:szCs w:val="24"/>
        </w:rPr>
        <w:t xml:space="preserve"> </w:t>
      </w:r>
      <w:r w:rsidR="7C6651B5" w:rsidRPr="22E680C0">
        <w:t>shall</w:t>
      </w:r>
      <w:r w:rsidR="300F0AD7" w:rsidRPr="22E680C0">
        <w:t xml:space="preserve"> reserve a portion of the funds available for the respective action</w:t>
      </w:r>
      <w:r w:rsidR="00F17293" w:rsidRPr="22E680C0">
        <w:rPr>
          <w:rStyle w:val="FootnoteReference"/>
        </w:rPr>
        <w:footnoteReference w:id="39"/>
      </w:r>
      <w:r w:rsidR="300F0AD7" w:rsidRPr="22E680C0">
        <w:t xml:space="preserve"> to be able to treat such requests in accordance with the conditions set out in the grant agreement. </w:t>
      </w:r>
      <w:r w:rsidR="64576A05" w:rsidRPr="00CF1AA3">
        <w:t xml:space="preserve">If such </w:t>
      </w:r>
      <w:r w:rsidR="00FD7891">
        <w:t xml:space="preserve">an </w:t>
      </w:r>
      <w:r w:rsidR="64576A05" w:rsidRPr="00CF1AA3">
        <w:t xml:space="preserve">additional grant request is accepted, the </w:t>
      </w:r>
      <w:r w:rsidR="193490FA" w:rsidRPr="00CF1AA3">
        <w:t>National Agency</w:t>
      </w:r>
      <w:r w:rsidR="64576A05" w:rsidRPr="00CF1AA3">
        <w:t xml:space="preserve"> shall take a formal grant award decision; however, preliminary consultation of the </w:t>
      </w:r>
      <w:r w:rsidR="3B6E8776" w:rsidRPr="00CF1AA3">
        <w:t>e</w:t>
      </w:r>
      <w:r w:rsidR="64576A05" w:rsidRPr="00CF1AA3">
        <w:t xml:space="preserve">valuation </w:t>
      </w:r>
      <w:r w:rsidR="3B6E8776" w:rsidRPr="00CF1AA3">
        <w:t>c</w:t>
      </w:r>
      <w:r w:rsidR="64576A05" w:rsidRPr="00CF1AA3">
        <w:t xml:space="preserve">ommittee is not required in such </w:t>
      </w:r>
      <w:r w:rsidR="00FD7891">
        <w:t xml:space="preserve">a </w:t>
      </w:r>
      <w:r w:rsidR="64576A05" w:rsidRPr="00CF1AA3">
        <w:t xml:space="preserve">case. The additional grant support shall be made available </w:t>
      </w:r>
      <w:r w:rsidR="009046DB">
        <w:t>through</w:t>
      </w:r>
      <w:r w:rsidR="009046DB" w:rsidRPr="00CF1AA3">
        <w:t xml:space="preserve"> </w:t>
      </w:r>
      <w:r w:rsidR="64576A05" w:rsidRPr="00CF1AA3">
        <w:t>a</w:t>
      </w:r>
      <w:r w:rsidR="584A3DA4" w:rsidRPr="00CF1AA3">
        <w:t xml:space="preserve">n </w:t>
      </w:r>
      <w:r w:rsidR="64576A05" w:rsidRPr="00CF1AA3">
        <w:t>amendment to the grant agreement.</w:t>
      </w:r>
      <w:r w:rsidR="3491FB9A" w:rsidRPr="00CF1AA3">
        <w:t xml:space="preserve"> </w:t>
      </w:r>
      <w:r w:rsidR="27700AF7" w:rsidRPr="00CF1AA3">
        <w:t xml:space="preserve">In case of amendments concerning inclusion support for participants, the </w:t>
      </w:r>
      <w:r w:rsidR="193490FA" w:rsidRPr="00CF1AA3">
        <w:t>National Agency</w:t>
      </w:r>
      <w:r w:rsidR="27700AF7" w:rsidRPr="00CF1AA3">
        <w:t xml:space="preserve"> shall issue the amendment as a matter of urgency if the additional funds are necessary for the beneficiary to comply with the provisions of the grant agreement pertaining to support participants requiring inclusion support.</w:t>
      </w:r>
    </w:p>
    <w:p w14:paraId="08DC0FBF" w14:textId="2A443F54" w:rsidR="00695537" w:rsidRPr="00CF1AA3" w:rsidRDefault="00695537" w:rsidP="00A11465">
      <w:pPr>
        <w:pStyle w:val="Heading2"/>
        <w:numPr>
          <w:ilvl w:val="1"/>
          <w:numId w:val="89"/>
        </w:numPr>
        <w:ind w:left="567" w:hanging="567"/>
      </w:pPr>
      <w:bookmarkStart w:id="9063" w:name="_Toc138571377"/>
      <w:bookmarkStart w:id="9064" w:name="_Toc138571531"/>
      <w:bookmarkStart w:id="9065" w:name="_Toc138571380"/>
      <w:bookmarkStart w:id="9066" w:name="_Toc138571534"/>
      <w:bookmarkStart w:id="9067" w:name="_Toc138571383"/>
      <w:bookmarkStart w:id="9068" w:name="_Toc138571537"/>
      <w:bookmarkStart w:id="9069" w:name="_Toc138571384"/>
      <w:bookmarkStart w:id="9070" w:name="_Toc138571538"/>
      <w:bookmarkStart w:id="9071" w:name="_Toc138571385"/>
      <w:bookmarkStart w:id="9072" w:name="_Toc138571539"/>
      <w:bookmarkStart w:id="9073" w:name="_Toc138571401"/>
      <w:bookmarkStart w:id="9074" w:name="_Toc138571555"/>
      <w:bookmarkStart w:id="9075" w:name="_Toc138571402"/>
      <w:bookmarkStart w:id="9076" w:name="_Toc138571556"/>
      <w:bookmarkStart w:id="9077" w:name="_Toc138571403"/>
      <w:bookmarkStart w:id="9078" w:name="_Toc138571557"/>
      <w:bookmarkStart w:id="9079" w:name="_Toc138571404"/>
      <w:bookmarkStart w:id="9080" w:name="_Toc138571558"/>
      <w:bookmarkStart w:id="9081" w:name="_Toc156367315"/>
      <w:bookmarkStart w:id="9082" w:name="_Toc217029466"/>
      <w:bookmarkStart w:id="9083" w:name="_Toc353887036"/>
      <w:bookmarkStart w:id="9084" w:name="_Toc354860548"/>
      <w:bookmarkStart w:id="9085" w:name="_Toc370468242"/>
      <w:bookmarkStart w:id="9086" w:name="_Toc403397544"/>
      <w:bookmarkStart w:id="9087" w:name="_Toc417410479"/>
      <w:bookmarkStart w:id="9088" w:name="_Toc467674316"/>
      <w:bookmarkStart w:id="9089" w:name="_Toc514407715"/>
      <w:bookmarkStart w:id="9090" w:name="_Toc60932565"/>
      <w:bookmarkStart w:id="9091" w:name="_Toc117519639"/>
      <w:bookmarkStart w:id="9092" w:name="_Toc157702626"/>
      <w:bookmarkEnd w:id="9063"/>
      <w:bookmarkEnd w:id="9064"/>
      <w:bookmarkEnd w:id="9065"/>
      <w:bookmarkEnd w:id="9066"/>
      <w:bookmarkEnd w:id="9067"/>
      <w:bookmarkEnd w:id="9068"/>
      <w:bookmarkEnd w:id="9069"/>
      <w:bookmarkEnd w:id="9070"/>
      <w:bookmarkEnd w:id="9071"/>
      <w:bookmarkEnd w:id="9072"/>
      <w:bookmarkEnd w:id="9073"/>
      <w:bookmarkEnd w:id="9074"/>
      <w:bookmarkEnd w:id="9075"/>
      <w:bookmarkEnd w:id="9076"/>
      <w:bookmarkEnd w:id="9077"/>
      <w:bookmarkEnd w:id="9078"/>
      <w:bookmarkEnd w:id="9079"/>
      <w:bookmarkEnd w:id="9080"/>
      <w:r w:rsidRPr="00CF1AA3">
        <w:t>Grant payments</w:t>
      </w:r>
      <w:bookmarkEnd w:id="9081"/>
      <w:bookmarkEnd w:id="9082"/>
      <w:bookmarkEnd w:id="9083"/>
      <w:bookmarkEnd w:id="9084"/>
      <w:bookmarkEnd w:id="9085"/>
      <w:bookmarkEnd w:id="9086"/>
      <w:bookmarkEnd w:id="9087"/>
      <w:bookmarkEnd w:id="9088"/>
      <w:bookmarkEnd w:id="9089"/>
      <w:bookmarkEnd w:id="9090"/>
      <w:bookmarkEnd w:id="9091"/>
      <w:bookmarkEnd w:id="9092"/>
    </w:p>
    <w:p w14:paraId="7D54CDE0" w14:textId="02E4B245" w:rsidR="002770C4" w:rsidRPr="00CF1AA3" w:rsidRDefault="00695537" w:rsidP="00A11465">
      <w:pPr>
        <w:numPr>
          <w:ilvl w:val="0"/>
          <w:numId w:val="97"/>
        </w:numPr>
        <w:ind w:left="340" w:hanging="340"/>
      </w:pPr>
      <w:r w:rsidRPr="00CF1AA3">
        <w:t xml:space="preserve">The </w:t>
      </w:r>
      <w:r w:rsidR="00F10F15" w:rsidRPr="00CF1AA3">
        <w:t>National Agency</w:t>
      </w:r>
      <w:r w:rsidRPr="00CF1AA3">
        <w:t xml:space="preserve"> shall make payments in Euro</w:t>
      </w:r>
      <w:r w:rsidR="00AF65ED" w:rsidRPr="00CF1AA3">
        <w:t>.</w:t>
      </w:r>
      <w:r w:rsidRPr="00CF1AA3">
        <w:t xml:space="preserve"> </w:t>
      </w:r>
      <w:r w:rsidR="00AF65ED" w:rsidRPr="00CF1AA3">
        <w:t>T</w:t>
      </w:r>
      <w:r w:rsidRPr="00CF1AA3">
        <w:t xml:space="preserve">he </w:t>
      </w:r>
      <w:r w:rsidR="00F10F15" w:rsidRPr="00CF1AA3">
        <w:t>National Agency</w:t>
      </w:r>
      <w:r w:rsidRPr="00CF1AA3">
        <w:t xml:space="preserve"> is strongly recommended to require the beneficiary to open a bank account in </w:t>
      </w:r>
      <w:r w:rsidR="00C25964" w:rsidRPr="00CF1AA3">
        <w:t xml:space="preserve">Euro </w:t>
      </w:r>
      <w:r w:rsidRPr="00CF1AA3">
        <w:t>in order to avoid exchange rate losses on pre-financing payments.</w:t>
      </w:r>
    </w:p>
    <w:p w14:paraId="396B131F" w14:textId="1A97BA2A" w:rsidR="002770C4" w:rsidRPr="00CF1AA3" w:rsidRDefault="00695537" w:rsidP="00A11465">
      <w:pPr>
        <w:numPr>
          <w:ilvl w:val="0"/>
          <w:numId w:val="97"/>
        </w:numPr>
        <w:ind w:left="340" w:hanging="340"/>
      </w:pPr>
      <w:r w:rsidRPr="00CF1AA3">
        <w:t xml:space="preserve">EU grants are payable in full to the beneficiaries. The </w:t>
      </w:r>
      <w:r w:rsidR="00F10F15" w:rsidRPr="00CF1AA3">
        <w:t>National Agency</w:t>
      </w:r>
      <w:r w:rsidRPr="00CF1AA3">
        <w:t xml:space="preserve"> shall not make any deductions whatsoever for direct or indirect taxes, fees, social security, contributions or administrative, management or registration charges.</w:t>
      </w:r>
    </w:p>
    <w:p w14:paraId="5BC952C5" w14:textId="49CDA078" w:rsidR="003D65D7" w:rsidRPr="00CF1AA3" w:rsidRDefault="008C4F02" w:rsidP="00A11465">
      <w:pPr>
        <w:numPr>
          <w:ilvl w:val="0"/>
          <w:numId w:val="97"/>
        </w:numPr>
        <w:ind w:left="340" w:hanging="340"/>
      </w:pPr>
      <w:r w:rsidRPr="00CF1AA3">
        <w:t>T</w:t>
      </w:r>
      <w:r w:rsidR="00576A2C" w:rsidRPr="00CF1AA3">
        <w:t xml:space="preserve">he </w:t>
      </w:r>
      <w:r w:rsidR="00F10F15" w:rsidRPr="00CF1AA3">
        <w:t>National Agency</w:t>
      </w:r>
      <w:r w:rsidR="00695537" w:rsidRPr="00CF1AA3">
        <w:t xml:space="preserve"> shall apply the payment conditions as set out in the</w:t>
      </w:r>
      <w:r w:rsidR="00866813" w:rsidRPr="00CF1AA3">
        <w:t xml:space="preserve"> </w:t>
      </w:r>
      <w:r w:rsidR="00D4702C" w:rsidRPr="00CF1AA3">
        <w:t xml:space="preserve">signed </w:t>
      </w:r>
      <w:r w:rsidR="00695537" w:rsidRPr="00CF1AA3">
        <w:t>grant agreement</w:t>
      </w:r>
      <w:r w:rsidR="003D65D7" w:rsidRPr="00CF1AA3">
        <w:t xml:space="preserve">. </w:t>
      </w:r>
    </w:p>
    <w:p w14:paraId="6CFBDE71" w14:textId="5B4D30ED" w:rsidR="00A875BB" w:rsidRDefault="008C4F02" w:rsidP="00A11465">
      <w:pPr>
        <w:numPr>
          <w:ilvl w:val="0"/>
          <w:numId w:val="97"/>
        </w:numPr>
        <w:spacing w:after="480"/>
        <w:ind w:left="340" w:hanging="340"/>
      </w:pPr>
      <w:r w:rsidRPr="00CF1AA3">
        <w:t xml:space="preserve">The </w:t>
      </w:r>
      <w:r w:rsidR="00F10F15" w:rsidRPr="00CF1AA3">
        <w:t>National Agency</w:t>
      </w:r>
      <w:r w:rsidRPr="00CF1AA3">
        <w:t xml:space="preserve"> shall </w:t>
      </w:r>
      <w:r w:rsidR="00FD7891">
        <w:t>make</w:t>
      </w:r>
      <w:r w:rsidR="00FD7891" w:rsidRPr="00CF1AA3">
        <w:t xml:space="preserve"> </w:t>
      </w:r>
      <w:r w:rsidRPr="00CF1AA3">
        <w:t>payments to beneficiaries within the timeframe set in the applicable Calendars for the use of funds</w:t>
      </w:r>
      <w:r w:rsidR="00FD7891">
        <w:t>,</w:t>
      </w:r>
      <w:r w:rsidRPr="00CF1AA3">
        <w:t xml:space="preserve"> as well as in the signed grant agreement.</w:t>
      </w:r>
    </w:p>
    <w:p w14:paraId="0565B5CC" w14:textId="72568AFC" w:rsidR="00695537" w:rsidRPr="00CF1AA3" w:rsidRDefault="00695537" w:rsidP="00A11465">
      <w:pPr>
        <w:pStyle w:val="Heading2"/>
        <w:numPr>
          <w:ilvl w:val="1"/>
          <w:numId w:val="89"/>
        </w:numPr>
        <w:ind w:left="567" w:hanging="567"/>
      </w:pPr>
      <w:bookmarkStart w:id="9093" w:name="_Toc414112865"/>
      <w:bookmarkStart w:id="9094" w:name="_Toc414113023"/>
      <w:bookmarkStart w:id="9095" w:name="_Toc353202132"/>
      <w:bookmarkStart w:id="9096" w:name="_Toc353202471"/>
      <w:bookmarkStart w:id="9097" w:name="_Toc353288019"/>
      <w:bookmarkStart w:id="9098" w:name="_Toc353291152"/>
      <w:bookmarkStart w:id="9099" w:name="_Toc353292424"/>
      <w:bookmarkStart w:id="9100" w:name="_Toc353293700"/>
      <w:bookmarkStart w:id="9101" w:name="_Toc353445616"/>
      <w:bookmarkStart w:id="9102" w:name="_Toc353446887"/>
      <w:bookmarkStart w:id="9103" w:name="_Toc353448158"/>
      <w:bookmarkStart w:id="9104" w:name="_Toc353448544"/>
      <w:bookmarkStart w:id="9105" w:name="_Toc353448932"/>
      <w:bookmarkStart w:id="9106" w:name="_Toc353449281"/>
      <w:bookmarkStart w:id="9107" w:name="_Toc353449631"/>
      <w:bookmarkStart w:id="9108" w:name="_Toc353447190"/>
      <w:bookmarkStart w:id="9109" w:name="_Toc353447534"/>
      <w:bookmarkStart w:id="9110" w:name="_Toc353456184"/>
      <w:bookmarkStart w:id="9111" w:name="_Toc353456558"/>
      <w:bookmarkStart w:id="9112" w:name="_Toc353456934"/>
      <w:bookmarkStart w:id="9113" w:name="_Toc353461343"/>
      <w:bookmarkStart w:id="9114" w:name="_Toc353461723"/>
      <w:bookmarkStart w:id="9115" w:name="_Toc353462103"/>
      <w:bookmarkStart w:id="9116" w:name="_Toc353462482"/>
      <w:bookmarkStart w:id="9117" w:name="_Toc353791442"/>
      <w:bookmarkStart w:id="9118" w:name="_Toc353791805"/>
      <w:bookmarkStart w:id="9119" w:name="_Toc353792171"/>
      <w:bookmarkStart w:id="9120" w:name="_Toc353792537"/>
      <w:bookmarkStart w:id="9121" w:name="_Toc353792903"/>
      <w:bookmarkStart w:id="9122" w:name="_Toc353793269"/>
      <w:bookmarkStart w:id="9123" w:name="_Toc353793635"/>
      <w:bookmarkStart w:id="9124" w:name="_Toc353804955"/>
      <w:bookmarkStart w:id="9125" w:name="_Toc353805320"/>
      <w:bookmarkStart w:id="9126" w:name="_Toc353882267"/>
      <w:bookmarkStart w:id="9127" w:name="_Toc353887037"/>
      <w:bookmarkStart w:id="9128" w:name="_Toc149030898"/>
      <w:bookmarkStart w:id="9129" w:name="_Toc138571406"/>
      <w:bookmarkStart w:id="9130" w:name="_Toc138571560"/>
      <w:bookmarkStart w:id="9131" w:name="_Toc138571412"/>
      <w:bookmarkStart w:id="9132" w:name="_Toc138571566"/>
      <w:bookmarkStart w:id="9133" w:name="_Toc138571413"/>
      <w:bookmarkStart w:id="9134" w:name="_Toc138571567"/>
      <w:bookmarkStart w:id="9135" w:name="_Toc138571414"/>
      <w:bookmarkStart w:id="9136" w:name="_Toc138571568"/>
      <w:bookmarkStart w:id="9137" w:name="_Toc138571416"/>
      <w:bookmarkStart w:id="9138" w:name="_Toc138571570"/>
      <w:bookmarkStart w:id="9139" w:name="_Toc138571417"/>
      <w:bookmarkStart w:id="9140" w:name="_Toc138571571"/>
      <w:bookmarkStart w:id="9141" w:name="_Toc138571418"/>
      <w:bookmarkStart w:id="9142" w:name="_Toc138571572"/>
      <w:bookmarkStart w:id="9143" w:name="_Toc138571420"/>
      <w:bookmarkStart w:id="9144" w:name="_Toc138571574"/>
      <w:bookmarkStart w:id="9145" w:name="_Toc138571423"/>
      <w:bookmarkStart w:id="9146" w:name="_Toc138571577"/>
      <w:bookmarkStart w:id="9147" w:name="_Toc138571425"/>
      <w:bookmarkStart w:id="9148" w:name="_Toc138571579"/>
      <w:bookmarkStart w:id="9149" w:name="_Toc138571427"/>
      <w:bookmarkStart w:id="9150" w:name="_Toc138571581"/>
      <w:bookmarkStart w:id="9151" w:name="_Toc138571430"/>
      <w:bookmarkStart w:id="9152" w:name="_Toc138571584"/>
      <w:bookmarkStart w:id="9153" w:name="_Toc138571432"/>
      <w:bookmarkStart w:id="9154" w:name="_Toc138571586"/>
      <w:bookmarkStart w:id="9155" w:name="_Toc138571433"/>
      <w:bookmarkStart w:id="9156" w:name="_Toc138571587"/>
      <w:bookmarkStart w:id="9157" w:name="_Toc138571435"/>
      <w:bookmarkStart w:id="9158" w:name="_Toc138571589"/>
      <w:bookmarkStart w:id="9159" w:name="_Toc138571436"/>
      <w:bookmarkStart w:id="9160" w:name="_Toc138571590"/>
      <w:bookmarkStart w:id="9161" w:name="_Toc138571437"/>
      <w:bookmarkStart w:id="9162" w:name="_Toc138571591"/>
      <w:bookmarkStart w:id="9163" w:name="_Toc63256259"/>
      <w:bookmarkStart w:id="9164" w:name="_Toc63256529"/>
      <w:bookmarkStart w:id="9165" w:name="_Toc63256260"/>
      <w:bookmarkStart w:id="9166" w:name="_Toc63256530"/>
      <w:bookmarkStart w:id="9167" w:name="_Toc63256261"/>
      <w:bookmarkStart w:id="9168" w:name="_Toc63256531"/>
      <w:bookmarkStart w:id="9169" w:name="_Toc63256262"/>
      <w:bookmarkStart w:id="9170" w:name="_Toc63256532"/>
      <w:bookmarkStart w:id="9171" w:name="_Toc156367317"/>
      <w:bookmarkStart w:id="9172" w:name="_Ref163382169"/>
      <w:bookmarkStart w:id="9173" w:name="_Toc217029468"/>
      <w:bookmarkStart w:id="9174" w:name="_Toc353887044"/>
      <w:bookmarkStart w:id="9175" w:name="_Toc354860549"/>
      <w:bookmarkStart w:id="9176" w:name="_Toc370468243"/>
      <w:bookmarkStart w:id="9177" w:name="_Toc417410480"/>
      <w:bookmarkStart w:id="9178" w:name="_Toc467674317"/>
      <w:bookmarkStart w:id="9179" w:name="_Toc514407716"/>
      <w:bookmarkStart w:id="9180" w:name="_Toc60932568"/>
      <w:bookmarkStart w:id="9181" w:name="_Toc117519640"/>
      <w:bookmarkStart w:id="9182" w:name="_Toc157702627"/>
      <w:bookmarkEnd w:id="9093"/>
      <w:bookmarkEnd w:id="9094"/>
      <w:bookmarkEnd w:id="9095"/>
      <w:bookmarkEnd w:id="9096"/>
      <w:bookmarkEnd w:id="9097"/>
      <w:bookmarkEnd w:id="9098"/>
      <w:bookmarkEnd w:id="9099"/>
      <w:bookmarkEnd w:id="9100"/>
      <w:bookmarkEnd w:id="9101"/>
      <w:bookmarkEnd w:id="9102"/>
      <w:bookmarkEnd w:id="9103"/>
      <w:bookmarkEnd w:id="9104"/>
      <w:bookmarkEnd w:id="9105"/>
      <w:bookmarkEnd w:id="9106"/>
      <w:bookmarkEnd w:id="9107"/>
      <w:bookmarkEnd w:id="9108"/>
      <w:bookmarkEnd w:id="9109"/>
      <w:bookmarkEnd w:id="9110"/>
      <w:bookmarkEnd w:id="9111"/>
      <w:bookmarkEnd w:id="9112"/>
      <w:bookmarkEnd w:id="9113"/>
      <w:bookmarkEnd w:id="9114"/>
      <w:bookmarkEnd w:id="9115"/>
      <w:bookmarkEnd w:id="9116"/>
      <w:bookmarkEnd w:id="9117"/>
      <w:bookmarkEnd w:id="9118"/>
      <w:bookmarkEnd w:id="9119"/>
      <w:bookmarkEnd w:id="9120"/>
      <w:bookmarkEnd w:id="9121"/>
      <w:bookmarkEnd w:id="9122"/>
      <w:bookmarkEnd w:id="9123"/>
      <w:bookmarkEnd w:id="9124"/>
      <w:bookmarkEnd w:id="9125"/>
      <w:bookmarkEnd w:id="9126"/>
      <w:bookmarkEnd w:id="9127"/>
      <w:bookmarkEnd w:id="9128"/>
      <w:bookmarkEnd w:id="9129"/>
      <w:bookmarkEnd w:id="9130"/>
      <w:bookmarkEnd w:id="9131"/>
      <w:bookmarkEnd w:id="9132"/>
      <w:bookmarkEnd w:id="9133"/>
      <w:bookmarkEnd w:id="9134"/>
      <w:bookmarkEnd w:id="9135"/>
      <w:bookmarkEnd w:id="9136"/>
      <w:bookmarkEnd w:id="9137"/>
      <w:bookmarkEnd w:id="9138"/>
      <w:bookmarkEnd w:id="9139"/>
      <w:bookmarkEnd w:id="9140"/>
      <w:bookmarkEnd w:id="9141"/>
      <w:bookmarkEnd w:id="9142"/>
      <w:bookmarkEnd w:id="9143"/>
      <w:bookmarkEnd w:id="9144"/>
      <w:bookmarkEnd w:id="9145"/>
      <w:bookmarkEnd w:id="9146"/>
      <w:bookmarkEnd w:id="9147"/>
      <w:bookmarkEnd w:id="9148"/>
      <w:bookmarkEnd w:id="9149"/>
      <w:bookmarkEnd w:id="9150"/>
      <w:bookmarkEnd w:id="9151"/>
      <w:bookmarkEnd w:id="9152"/>
      <w:bookmarkEnd w:id="9153"/>
      <w:bookmarkEnd w:id="9154"/>
      <w:bookmarkEnd w:id="9155"/>
      <w:bookmarkEnd w:id="9156"/>
      <w:bookmarkEnd w:id="9157"/>
      <w:bookmarkEnd w:id="9158"/>
      <w:bookmarkEnd w:id="9159"/>
      <w:bookmarkEnd w:id="9160"/>
      <w:bookmarkEnd w:id="9161"/>
      <w:bookmarkEnd w:id="9162"/>
      <w:bookmarkEnd w:id="9163"/>
      <w:bookmarkEnd w:id="9164"/>
      <w:bookmarkEnd w:id="9165"/>
      <w:bookmarkEnd w:id="9166"/>
      <w:bookmarkEnd w:id="9167"/>
      <w:bookmarkEnd w:id="9168"/>
      <w:bookmarkEnd w:id="9169"/>
      <w:bookmarkEnd w:id="9170"/>
      <w:r w:rsidRPr="00CF1AA3">
        <w:t>Checks of grant beneficiaries</w:t>
      </w:r>
      <w:bookmarkEnd w:id="9171"/>
      <w:bookmarkEnd w:id="9172"/>
      <w:bookmarkEnd w:id="9173"/>
      <w:bookmarkEnd w:id="9174"/>
      <w:bookmarkEnd w:id="9175"/>
      <w:bookmarkEnd w:id="9176"/>
      <w:bookmarkEnd w:id="9177"/>
      <w:bookmarkEnd w:id="9178"/>
      <w:bookmarkEnd w:id="9179"/>
      <w:bookmarkEnd w:id="9180"/>
      <w:bookmarkEnd w:id="9181"/>
      <w:bookmarkEnd w:id="9182"/>
    </w:p>
    <w:p w14:paraId="46672537" w14:textId="2599132D" w:rsidR="002770C4" w:rsidRPr="00CF1AA3" w:rsidRDefault="5ED49EEF" w:rsidP="00A11465">
      <w:pPr>
        <w:numPr>
          <w:ilvl w:val="0"/>
          <w:numId w:val="65"/>
        </w:numPr>
        <w:tabs>
          <w:tab w:val="clear" w:pos="1560"/>
          <w:tab w:val="num" w:pos="1680"/>
        </w:tabs>
        <w:ind w:left="340" w:hanging="340"/>
      </w:pPr>
      <w:r>
        <w:t xml:space="preserve">The </w:t>
      </w:r>
      <w:r w:rsidR="7A112612">
        <w:t>National Agency</w:t>
      </w:r>
      <w:r>
        <w:t xml:space="preserve"> shall give assurance on reality and eligibility of the activities supported with EU funds as well as on the legality and regularity of the underlying operations. To that effect, the </w:t>
      </w:r>
      <w:r w:rsidR="7A112612">
        <w:t>National Agency</w:t>
      </w:r>
      <w:r>
        <w:t xml:space="preserve"> shall undertake checks</w:t>
      </w:r>
      <w:r w:rsidR="7F0B2CCC">
        <w:t xml:space="preserve">, which </w:t>
      </w:r>
      <w:r w:rsidR="0012504E">
        <w:t>must</w:t>
      </w:r>
      <w:r w:rsidR="7F0B2CCC">
        <w:t xml:space="preserve"> be embedded in the overall control strategy </w:t>
      </w:r>
      <w:r w:rsidR="6ED36A63">
        <w:t xml:space="preserve">included in </w:t>
      </w:r>
      <w:r w:rsidR="384345B0">
        <w:t>the</w:t>
      </w:r>
      <w:r w:rsidR="04121269">
        <w:t xml:space="preserve"> governance structure </w:t>
      </w:r>
      <w:r w:rsidR="7F0B2CCC">
        <w:t xml:space="preserve">of the </w:t>
      </w:r>
      <w:r w:rsidR="7A112612">
        <w:t>National Agency</w:t>
      </w:r>
      <w:r w:rsidR="384345B0">
        <w:t xml:space="preserve"> (see </w:t>
      </w:r>
      <w:r w:rsidR="7E76010E">
        <w:t>S</w:t>
      </w:r>
      <w:r w:rsidR="384345B0">
        <w:t>ection 2.5 of th</w:t>
      </w:r>
      <w:r w:rsidR="1152E873">
        <w:t>e</w:t>
      </w:r>
      <w:r w:rsidR="384345B0">
        <w:t xml:space="preserve"> Guide</w:t>
      </w:r>
      <w:r w:rsidR="1152E873">
        <w:t xml:space="preserve"> for </w:t>
      </w:r>
      <w:r w:rsidR="7A112612">
        <w:t>National Agencies</w:t>
      </w:r>
      <w:r w:rsidR="384345B0">
        <w:t>)</w:t>
      </w:r>
      <w:r w:rsidR="7EB67CCD">
        <w:t xml:space="preserve">. The </w:t>
      </w:r>
      <w:r w:rsidR="7A112612">
        <w:t>National Agency</w:t>
      </w:r>
      <w:r w:rsidR="7EB67CCD">
        <w:t xml:space="preserve"> shall put in place a robust system of che</w:t>
      </w:r>
      <w:r w:rsidR="2F2FFFEE">
        <w:t>c</w:t>
      </w:r>
      <w:r w:rsidR="7EB67CCD">
        <w:t>ks</w:t>
      </w:r>
      <w:r w:rsidR="003B3156">
        <w:t xml:space="preserve"> of grant beneficiaries</w:t>
      </w:r>
      <w:r w:rsidR="7EB67CCD">
        <w:t>, which will constitute one of the essential building blocks of its overall assurance system.</w:t>
      </w:r>
    </w:p>
    <w:p w14:paraId="7E0B78EE" w14:textId="0721CDF2" w:rsidR="002770C4" w:rsidRPr="00CF1AA3" w:rsidRDefault="00695537" w:rsidP="00A11465">
      <w:pPr>
        <w:numPr>
          <w:ilvl w:val="0"/>
          <w:numId w:val="65"/>
        </w:numPr>
        <w:tabs>
          <w:tab w:val="clear" w:pos="1560"/>
          <w:tab w:val="num" w:pos="1680"/>
        </w:tabs>
        <w:spacing w:after="120"/>
        <w:ind w:left="340" w:hanging="340"/>
      </w:pPr>
      <w:r w:rsidRPr="00CF1AA3">
        <w:t>The checks</w:t>
      </w:r>
      <w:r w:rsidR="004D62CA" w:rsidRPr="00CF1AA3">
        <w:t xml:space="preserve"> of grant beneficiaries</w:t>
      </w:r>
      <w:r w:rsidRPr="00CF1AA3">
        <w:t xml:space="preserve"> to be undertaken by the </w:t>
      </w:r>
      <w:r w:rsidR="00F10F15" w:rsidRPr="00CF1AA3">
        <w:t>National Agency</w:t>
      </w:r>
      <w:r w:rsidRPr="00CF1AA3">
        <w:t xml:space="preserve"> consist of the following types:</w:t>
      </w:r>
    </w:p>
    <w:p w14:paraId="7EB4B666" w14:textId="2BD731B6" w:rsidR="0971DEAC" w:rsidRDefault="525333AF" w:rsidP="00A11465">
      <w:pPr>
        <w:numPr>
          <w:ilvl w:val="1"/>
          <w:numId w:val="66"/>
        </w:numPr>
        <w:tabs>
          <w:tab w:val="clear" w:pos="2083"/>
          <w:tab w:val="num" w:pos="2203"/>
          <w:tab w:val="num" w:pos="2410"/>
        </w:tabs>
        <w:spacing w:after="120"/>
        <w:ind w:left="680" w:hanging="340"/>
        <w:rPr>
          <w:szCs w:val="24"/>
        </w:rPr>
      </w:pPr>
      <w:r>
        <w:t>Final</w:t>
      </w:r>
      <w:r w:rsidR="005261E6" w:rsidRPr="00CF1AA3">
        <w:t xml:space="preserve"> report check</w:t>
      </w:r>
      <w:r w:rsidR="00C9019B" w:rsidRPr="00CF1AA3">
        <w:t xml:space="preserve"> (and </w:t>
      </w:r>
      <w:r w:rsidR="00375E4A" w:rsidRPr="00CF1AA3">
        <w:t xml:space="preserve">progress </w:t>
      </w:r>
      <w:r w:rsidR="00C9019B" w:rsidRPr="00CF1AA3">
        <w:t>report</w:t>
      </w:r>
      <w:r w:rsidR="005261E6" w:rsidRPr="00CF1AA3">
        <w:t xml:space="preserve"> check</w:t>
      </w:r>
      <w:r w:rsidR="00C9019B" w:rsidRPr="00CF1AA3">
        <w:t xml:space="preserve"> where applicable)</w:t>
      </w:r>
      <w:r w:rsidR="00D30197" w:rsidRPr="00CF1AA3">
        <w:rPr>
          <w:rStyle w:val="FootnoteReference"/>
        </w:rPr>
        <w:footnoteReference w:id="40"/>
      </w:r>
      <w:r w:rsidR="00695537" w:rsidRPr="00CF1AA3">
        <w:t>;</w:t>
      </w:r>
    </w:p>
    <w:p w14:paraId="2D4452F0" w14:textId="47B60256" w:rsidR="00695537" w:rsidRPr="00CF1AA3" w:rsidRDefault="00695537" w:rsidP="00A11465">
      <w:pPr>
        <w:numPr>
          <w:ilvl w:val="1"/>
          <w:numId w:val="66"/>
        </w:numPr>
        <w:tabs>
          <w:tab w:val="clear" w:pos="2083"/>
          <w:tab w:val="num" w:pos="2203"/>
          <w:tab w:val="num" w:pos="2410"/>
        </w:tabs>
        <w:spacing w:after="120"/>
        <w:ind w:left="680" w:hanging="340"/>
      </w:pPr>
      <w:r>
        <w:t>Desk check of supporting documents submitted by beneficiaries;</w:t>
      </w:r>
    </w:p>
    <w:p w14:paraId="41D021B8" w14:textId="66529116" w:rsidR="00695537" w:rsidRPr="00265C36" w:rsidRDefault="124E9FBD" w:rsidP="00A11465">
      <w:pPr>
        <w:numPr>
          <w:ilvl w:val="1"/>
          <w:numId w:val="66"/>
        </w:numPr>
        <w:tabs>
          <w:tab w:val="clear" w:pos="2083"/>
          <w:tab w:val="num" w:pos="2203"/>
          <w:tab w:val="num" w:pos="2410"/>
        </w:tabs>
        <w:spacing w:after="120"/>
        <w:ind w:left="680" w:hanging="340"/>
        <w:rPr>
          <w:szCs w:val="24"/>
        </w:rPr>
      </w:pPr>
      <w:r>
        <w:t>On</w:t>
      </w:r>
      <w:r w:rsidR="79FF168F">
        <w:t>-</w:t>
      </w:r>
      <w:r>
        <w:t>the</w:t>
      </w:r>
      <w:r w:rsidR="79FF168F">
        <w:t>-</w:t>
      </w:r>
      <w:r>
        <w:t xml:space="preserve">spot </w:t>
      </w:r>
      <w:r w:rsidR="00695537">
        <w:t xml:space="preserve">check </w:t>
      </w:r>
      <w:r>
        <w:t xml:space="preserve">during the </w:t>
      </w:r>
      <w:r w:rsidR="63201114">
        <w:t xml:space="preserve">project </w:t>
      </w:r>
      <w:r>
        <w:t>implementation</w:t>
      </w:r>
      <w:r w:rsidR="00FD7891">
        <w:t>;</w:t>
      </w:r>
    </w:p>
    <w:p w14:paraId="61D925EA" w14:textId="646C1717" w:rsidR="00695537" w:rsidRPr="00CF1AA3" w:rsidRDefault="0B2E10C1" w:rsidP="00A11465">
      <w:pPr>
        <w:numPr>
          <w:ilvl w:val="1"/>
          <w:numId w:val="66"/>
        </w:numPr>
        <w:tabs>
          <w:tab w:val="clear" w:pos="2083"/>
          <w:tab w:val="num" w:pos="2203"/>
          <w:tab w:val="num" w:pos="2410"/>
        </w:tabs>
        <w:spacing w:after="120"/>
        <w:ind w:left="680" w:hanging="340"/>
      </w:pPr>
      <w:r>
        <w:t>O</w:t>
      </w:r>
      <w:r w:rsidR="124E9FBD">
        <w:t>n</w:t>
      </w:r>
      <w:r w:rsidR="79FF168F">
        <w:t>-</w:t>
      </w:r>
      <w:r w:rsidR="124E9FBD">
        <w:t>the</w:t>
      </w:r>
      <w:r w:rsidR="79FF168F">
        <w:t>-</w:t>
      </w:r>
      <w:r w:rsidR="124E9FBD">
        <w:t xml:space="preserve">spot </w:t>
      </w:r>
      <w:r>
        <w:t>check (</w:t>
      </w:r>
      <w:r w:rsidR="124E9FBD">
        <w:t>audit</w:t>
      </w:r>
      <w:r>
        <w:t>)</w:t>
      </w:r>
      <w:r w:rsidR="124E9FBD">
        <w:t xml:space="preserve"> undertaken </w:t>
      </w:r>
      <w:r w:rsidR="42FF053E">
        <w:t xml:space="preserve">after </w:t>
      </w:r>
      <w:r w:rsidR="21B7DE33">
        <w:t>completion of the project</w:t>
      </w:r>
      <w:r w:rsidR="124E9FBD">
        <w:t>;</w:t>
      </w:r>
    </w:p>
    <w:p w14:paraId="62906F40" w14:textId="77777777" w:rsidR="00695537" w:rsidRPr="00CF1AA3" w:rsidRDefault="00695537" w:rsidP="00A11465">
      <w:pPr>
        <w:numPr>
          <w:ilvl w:val="1"/>
          <w:numId w:val="66"/>
        </w:numPr>
        <w:tabs>
          <w:tab w:val="clear" w:pos="2083"/>
          <w:tab w:val="num" w:pos="2203"/>
          <w:tab w:val="num" w:pos="2410"/>
        </w:tabs>
        <w:ind w:left="680" w:hanging="340"/>
      </w:pPr>
      <w:r>
        <w:t>Systems check of recurrent beneficiaries.</w:t>
      </w:r>
    </w:p>
    <w:p w14:paraId="2EFE7C7C" w14:textId="44553CC3" w:rsidR="00452049" w:rsidRPr="00CF1AA3" w:rsidRDefault="00452049" w:rsidP="00A11465">
      <w:pPr>
        <w:pStyle w:val="ListParagraph"/>
        <w:numPr>
          <w:ilvl w:val="0"/>
          <w:numId w:val="65"/>
        </w:numPr>
        <w:ind w:left="340" w:hanging="340"/>
      </w:pPr>
      <w:r w:rsidRPr="00CF1AA3">
        <w:t xml:space="preserve">In case an on-the-spot check is organised simultaneously with a monitoring visit (see Section </w:t>
      </w:r>
      <w:r w:rsidR="0000406B" w:rsidRPr="00CF1AA3">
        <w:t>5</w:t>
      </w:r>
      <w:r w:rsidRPr="00CF1AA3">
        <w:t>.</w:t>
      </w:r>
      <w:r w:rsidR="0000406B" w:rsidRPr="00CF1AA3">
        <w:t>6</w:t>
      </w:r>
      <w:r w:rsidRPr="00CF1AA3">
        <w:t xml:space="preserve"> </w:t>
      </w:r>
      <w:r w:rsidR="00D855B6" w:rsidRPr="00CF1AA3">
        <w:t xml:space="preserve">of the Guide for </w:t>
      </w:r>
      <w:r w:rsidR="00F10F15" w:rsidRPr="00CF1AA3">
        <w:t>National Agencies</w:t>
      </w:r>
      <w:r w:rsidRPr="00CF1AA3">
        <w:t>), the role of the team members in charge of the on</w:t>
      </w:r>
      <w:r w:rsidR="00D86999" w:rsidRPr="00CF1AA3">
        <w:t>-</w:t>
      </w:r>
      <w:r w:rsidRPr="00CF1AA3">
        <w:t>the</w:t>
      </w:r>
      <w:r w:rsidR="00D86999" w:rsidRPr="00CF1AA3">
        <w:t>-</w:t>
      </w:r>
      <w:r w:rsidRPr="00CF1AA3">
        <w:t>spot check shall be clearly separated from the activities of the person(s) in charge of the monitoring visit and both shall be adequately explained to the beneficiary.</w:t>
      </w:r>
    </w:p>
    <w:p w14:paraId="5A08E402" w14:textId="0BD9ED51" w:rsidR="002770C4" w:rsidRPr="00CF1AA3" w:rsidRDefault="00733FAD" w:rsidP="00A11465">
      <w:pPr>
        <w:numPr>
          <w:ilvl w:val="0"/>
          <w:numId w:val="65"/>
        </w:numPr>
        <w:tabs>
          <w:tab w:val="clear" w:pos="1560"/>
          <w:tab w:val="num" w:pos="1680"/>
        </w:tabs>
        <w:ind w:left="340" w:hanging="340"/>
      </w:pPr>
      <w:r>
        <w:t>I</w:t>
      </w:r>
      <w:r w:rsidR="003F1374">
        <w:t xml:space="preserve">n countries where more than one </w:t>
      </w:r>
      <w:r w:rsidR="00F10F15">
        <w:t>National Agency</w:t>
      </w:r>
      <w:r w:rsidR="003F1374">
        <w:t xml:space="preserve"> has been designated for the management of the </w:t>
      </w:r>
      <w:r w:rsidR="00D92D3C">
        <w:t>Programme</w:t>
      </w:r>
      <w:r w:rsidR="00432E3A">
        <w:t>s</w:t>
      </w:r>
      <w:r w:rsidR="003F1374">
        <w:t xml:space="preserve">, the </w:t>
      </w:r>
      <w:r w:rsidR="00F10F15">
        <w:t>National Agenc</w:t>
      </w:r>
      <w:r w:rsidR="00A72690">
        <w:t>y</w:t>
      </w:r>
      <w:r w:rsidR="003F1374">
        <w:t xml:space="preserve"> shall closely cooperate </w:t>
      </w:r>
      <w:r w:rsidR="004469C1">
        <w:t xml:space="preserve">with the other </w:t>
      </w:r>
      <w:r w:rsidR="00F10F15">
        <w:t>National Agency</w:t>
      </w:r>
      <w:r w:rsidR="004469C1">
        <w:t xml:space="preserve">(s) </w:t>
      </w:r>
      <w:r w:rsidR="003F1374">
        <w:t>for the organisation of check</w:t>
      </w:r>
      <w:r w:rsidR="00C25964">
        <w:t>s</w:t>
      </w:r>
      <w:r w:rsidR="004D62CA">
        <w:t xml:space="preserve"> of grant beneficiaries</w:t>
      </w:r>
      <w:r w:rsidR="003F1374">
        <w:t>, in order to ensure the necessary coherence between the different</w:t>
      </w:r>
      <w:r w:rsidR="00F53559">
        <w:t xml:space="preserve"> indirect management</w:t>
      </w:r>
      <w:r w:rsidR="003F1374">
        <w:t xml:space="preserve"> actions at national level.</w:t>
      </w:r>
      <w:r w:rsidR="004047D1">
        <w:t xml:space="preserve"> The </w:t>
      </w:r>
      <w:r w:rsidR="00F10F15">
        <w:t>National Agency</w:t>
      </w:r>
      <w:r w:rsidR="004047D1">
        <w:t xml:space="preserve"> shall communicate to each other on a yearly basis </w:t>
      </w:r>
      <w:r w:rsidR="003D554F">
        <w:t>its</w:t>
      </w:r>
      <w:r w:rsidR="004047D1">
        <w:t xml:space="preserve"> planned on</w:t>
      </w:r>
      <w:r w:rsidR="00DE0609">
        <w:t>-</w:t>
      </w:r>
      <w:r w:rsidR="004047D1">
        <w:t>the</w:t>
      </w:r>
      <w:r w:rsidR="00DE0609">
        <w:t>-</w:t>
      </w:r>
      <w:r w:rsidR="004047D1">
        <w:t xml:space="preserve">spot </w:t>
      </w:r>
      <w:r w:rsidR="006E36F4">
        <w:t>checks</w:t>
      </w:r>
      <w:r w:rsidR="006049F2">
        <w:t xml:space="preserve"> </w:t>
      </w:r>
      <w:r w:rsidR="004047D1">
        <w:t>as well as the results of the checks undertaken. This will ensure that the same beneficiaries for which during an on</w:t>
      </w:r>
      <w:r w:rsidR="00221297">
        <w:t>-</w:t>
      </w:r>
      <w:r w:rsidR="004047D1">
        <w:t>the</w:t>
      </w:r>
      <w:r w:rsidR="00221297">
        <w:t>-</w:t>
      </w:r>
      <w:r w:rsidR="004047D1">
        <w:t xml:space="preserve">spot </w:t>
      </w:r>
      <w:r w:rsidR="006E36F4">
        <w:t>check</w:t>
      </w:r>
      <w:r w:rsidR="004047D1">
        <w:t xml:space="preserve"> no major errors or weaknesses were detected in a given year, will not be revisited again during the two years following that year</w:t>
      </w:r>
      <w:r w:rsidR="00BB2B3B">
        <w:t xml:space="preserve"> and that problem cases are adequately followed up by all </w:t>
      </w:r>
      <w:r w:rsidR="00F10F15">
        <w:t>National Agencies</w:t>
      </w:r>
      <w:r w:rsidR="00BB2B3B">
        <w:t xml:space="preserve"> concerned</w:t>
      </w:r>
      <w:r w:rsidR="004047D1">
        <w:t>.</w:t>
      </w:r>
    </w:p>
    <w:p w14:paraId="222000F0" w14:textId="01AF1241" w:rsidR="00D261E0" w:rsidRPr="00CF1AA3" w:rsidRDefault="00D261E0" w:rsidP="00A11465">
      <w:pPr>
        <w:numPr>
          <w:ilvl w:val="0"/>
          <w:numId w:val="65"/>
        </w:numPr>
        <w:tabs>
          <w:tab w:val="clear" w:pos="1560"/>
          <w:tab w:val="num" w:pos="1680"/>
        </w:tabs>
        <w:ind w:left="340" w:hanging="340"/>
      </w:pPr>
      <w:r w:rsidRPr="00CF1AA3">
        <w:t xml:space="preserve">The checks on beneficiaries related to projects of the previous </w:t>
      </w:r>
      <w:r w:rsidR="00534257" w:rsidRPr="00CF1AA3">
        <w:t xml:space="preserve">Erasmus+ and European Solidarity </w:t>
      </w:r>
      <w:r w:rsidR="005B2D91" w:rsidRPr="00CF1AA3">
        <w:t>Corps</w:t>
      </w:r>
      <w:r w:rsidR="00534257" w:rsidRPr="00CF1AA3">
        <w:t xml:space="preserve"> Programmes</w:t>
      </w:r>
      <w:r w:rsidRPr="00CF1AA3">
        <w:t xml:space="preserve"> have to be carried out according to the rules and technical instructions applicable for these </w:t>
      </w:r>
      <w:r w:rsidR="0017637B" w:rsidRPr="00CF1AA3">
        <w:t>P</w:t>
      </w:r>
      <w:r w:rsidRPr="00CF1AA3">
        <w:t>rogrammes.</w:t>
      </w:r>
    </w:p>
    <w:p w14:paraId="04E2BF65" w14:textId="7D1ED7F5" w:rsidR="00C93293" w:rsidRDefault="00485934" w:rsidP="004B635D">
      <w:pPr>
        <w:spacing w:after="480"/>
        <w:ind w:left="340"/>
      </w:pPr>
      <w:r w:rsidRPr="00CF1AA3">
        <w:t>Further clarifications on selection of checks</w:t>
      </w:r>
      <w:r w:rsidR="004D62CA" w:rsidRPr="00CF1AA3">
        <w:t xml:space="preserve"> of grant beneficiaries</w:t>
      </w:r>
      <w:r w:rsidRPr="00CF1AA3">
        <w:t>, types of checks and formal requirements</w:t>
      </w:r>
      <w:r w:rsidR="00CC6FAA" w:rsidRPr="00CF1AA3">
        <w:t xml:space="preserve"> are included in </w:t>
      </w:r>
      <w:r w:rsidRPr="00CF1AA3">
        <w:t xml:space="preserve">Annex </w:t>
      </w:r>
      <w:r w:rsidR="00CF3E72" w:rsidRPr="00CF1AA3">
        <w:t>IV.</w:t>
      </w:r>
      <w:r w:rsidR="00B95A22" w:rsidRPr="00CF1AA3">
        <w:t xml:space="preserve">11 </w:t>
      </w:r>
      <w:r w:rsidR="00CC34C9" w:rsidRPr="00CF1AA3">
        <w:t>to</w:t>
      </w:r>
      <w:r w:rsidR="00E35BBC" w:rsidRPr="00CF1AA3">
        <w:t xml:space="preserve"> th</w:t>
      </w:r>
      <w:r w:rsidR="00E87178" w:rsidRPr="00CF1AA3">
        <w:t>e</w:t>
      </w:r>
      <w:r w:rsidR="00E35BBC" w:rsidRPr="00CF1AA3">
        <w:t xml:space="preserve"> Guide</w:t>
      </w:r>
      <w:r w:rsidR="00E87178" w:rsidRPr="00CF1AA3">
        <w:t xml:space="preserve"> for </w:t>
      </w:r>
      <w:r w:rsidR="00F10F15" w:rsidRPr="00CF1AA3">
        <w:t>National Agencies</w:t>
      </w:r>
      <w:r w:rsidR="00C34EDF" w:rsidRPr="00CF1AA3">
        <w:t>.</w:t>
      </w:r>
      <w:bookmarkStart w:id="9183" w:name="_Toc354860153"/>
      <w:bookmarkStart w:id="9184" w:name="_Toc354860379"/>
      <w:bookmarkStart w:id="9185" w:name="_Toc354860554"/>
      <w:bookmarkStart w:id="9186" w:name="_Toc354860154"/>
      <w:bookmarkStart w:id="9187" w:name="_Toc354860380"/>
      <w:bookmarkStart w:id="9188" w:name="_Toc354860555"/>
      <w:bookmarkStart w:id="9189" w:name="_Toc354860155"/>
      <w:bookmarkStart w:id="9190" w:name="_Toc354860381"/>
      <w:bookmarkStart w:id="9191" w:name="_Toc354860556"/>
      <w:bookmarkStart w:id="9192" w:name="_Toc354860156"/>
      <w:bookmarkStart w:id="9193" w:name="_Toc354860382"/>
      <w:bookmarkStart w:id="9194" w:name="_Toc354860557"/>
      <w:bookmarkStart w:id="9195" w:name="_Toc354860158"/>
      <w:bookmarkStart w:id="9196" w:name="_Toc354860384"/>
      <w:bookmarkStart w:id="9197" w:name="_Toc354860559"/>
      <w:bookmarkStart w:id="9198" w:name="_Toc139951741"/>
      <w:bookmarkStart w:id="9199" w:name="_Toc403397555"/>
      <w:bookmarkStart w:id="9200" w:name="_Toc417410482"/>
      <w:bookmarkStart w:id="9201" w:name="_Toc467674319"/>
      <w:bookmarkStart w:id="9202" w:name="_Toc514407718"/>
      <w:bookmarkStart w:id="9203" w:name="_Toc156367324"/>
      <w:bookmarkStart w:id="9204" w:name="_Toc217029475"/>
      <w:bookmarkStart w:id="9205" w:name="_Toc353887051"/>
      <w:bookmarkStart w:id="9206" w:name="_Toc354860562"/>
      <w:bookmarkStart w:id="9207" w:name="_Toc370468251"/>
      <w:bookmarkEnd w:id="9183"/>
      <w:bookmarkEnd w:id="9184"/>
      <w:bookmarkEnd w:id="9185"/>
      <w:bookmarkEnd w:id="9186"/>
      <w:bookmarkEnd w:id="9187"/>
      <w:bookmarkEnd w:id="9188"/>
      <w:bookmarkEnd w:id="9189"/>
      <w:bookmarkEnd w:id="9190"/>
      <w:bookmarkEnd w:id="9191"/>
      <w:bookmarkEnd w:id="9192"/>
      <w:bookmarkEnd w:id="9193"/>
      <w:bookmarkEnd w:id="9194"/>
      <w:bookmarkEnd w:id="9195"/>
      <w:bookmarkEnd w:id="9196"/>
      <w:bookmarkEnd w:id="9197"/>
      <w:bookmarkEnd w:id="9198"/>
    </w:p>
    <w:p w14:paraId="217D7E6E" w14:textId="0AE26A87" w:rsidR="002A44F8" w:rsidRPr="00CF1AA3" w:rsidRDefault="002A44F8" w:rsidP="00A11465">
      <w:pPr>
        <w:pStyle w:val="Heading2"/>
        <w:numPr>
          <w:ilvl w:val="1"/>
          <w:numId w:val="89"/>
        </w:numPr>
        <w:ind w:left="567" w:hanging="567"/>
      </w:pPr>
      <w:bookmarkStart w:id="9208" w:name="_Toc60932570"/>
      <w:bookmarkStart w:id="9209" w:name="_Toc117519641"/>
      <w:bookmarkStart w:id="9210" w:name="_Toc157702628"/>
      <w:r w:rsidRPr="00CF1AA3">
        <w:t>Recovery of EU funds from beneficiaries</w:t>
      </w:r>
      <w:bookmarkEnd w:id="9199"/>
      <w:bookmarkEnd w:id="9200"/>
      <w:bookmarkEnd w:id="9201"/>
      <w:bookmarkEnd w:id="9202"/>
      <w:bookmarkEnd w:id="9208"/>
      <w:bookmarkEnd w:id="9209"/>
      <w:bookmarkEnd w:id="9210"/>
    </w:p>
    <w:p w14:paraId="0C68EDF1" w14:textId="0D63B9AF" w:rsidR="00BF4A57" w:rsidRDefault="006F3A59" w:rsidP="00A11465">
      <w:pPr>
        <w:pStyle w:val="ListParagraph"/>
        <w:numPr>
          <w:ilvl w:val="0"/>
          <w:numId w:val="67"/>
        </w:numPr>
        <w:ind w:left="340" w:hanging="340"/>
      </w:pPr>
      <w:r w:rsidRPr="00CF1AA3">
        <w:t xml:space="preserve">If the National Agency is subject to specific national legislation with regard to the procedure for recoveries from beneficiaries, it shall </w:t>
      </w:r>
      <w:r w:rsidR="006436C8">
        <w:t>add these provisions</w:t>
      </w:r>
      <w:r w:rsidR="00DA366B">
        <w:t xml:space="preserve"> in the </w:t>
      </w:r>
      <w:r w:rsidR="008408E5">
        <w:t xml:space="preserve">grant agreement and </w:t>
      </w:r>
      <w:r w:rsidRPr="00CF1AA3">
        <w:t>implement the national legal requirements incumbent on it. However, in view of the principle of transparency and sound financial management, the National Agency shall always first notify the beneficiary of its intention to recover any amount unduly paid. If no specific national legislation applies, the National Agency shall implement the procedure set out in Article 22 of the grant agreement.</w:t>
      </w:r>
    </w:p>
    <w:p w14:paraId="1465CA5E" w14:textId="6D8D3F6E" w:rsidR="00CA635C" w:rsidRPr="00CF1AA3" w:rsidRDefault="00CA635C" w:rsidP="00A11465">
      <w:pPr>
        <w:pStyle w:val="ListParagraph"/>
        <w:numPr>
          <w:ilvl w:val="0"/>
          <w:numId w:val="67"/>
        </w:numPr>
        <w:ind w:left="340" w:hanging="340"/>
      </w:pPr>
      <w:r w:rsidRPr="00CF1AA3">
        <w:t xml:space="preserve">In the debit note, the </w:t>
      </w:r>
      <w:r w:rsidR="00F10F15" w:rsidRPr="00CF1AA3">
        <w:t>National Agency</w:t>
      </w:r>
      <w:r w:rsidRPr="00CF1AA3">
        <w:t xml:space="preserve"> shall request the payment of the amount due within a period of 30 calendar days of the date of receipt of the debit note. The </w:t>
      </w:r>
      <w:r w:rsidR="00F10F15" w:rsidRPr="00CF1AA3">
        <w:t>National Agency</w:t>
      </w:r>
      <w:r w:rsidRPr="00CF1AA3">
        <w:t xml:space="preserve"> may shorten the notice period for specific and duly justified reasons (e.g. risk of loss of EU funds), and shall then duly record the reasons in the project file. </w:t>
      </w:r>
    </w:p>
    <w:p w14:paraId="52A9D160" w14:textId="70B43D13" w:rsidR="00674090" w:rsidRDefault="00866372" w:rsidP="00A11465">
      <w:pPr>
        <w:numPr>
          <w:ilvl w:val="0"/>
          <w:numId w:val="67"/>
        </w:numPr>
        <w:tabs>
          <w:tab w:val="clear" w:pos="1560"/>
          <w:tab w:val="num" w:pos="1680"/>
        </w:tabs>
        <w:ind w:left="340" w:hanging="340"/>
      </w:pPr>
      <w:r w:rsidRPr="00CF1AA3">
        <w:t>In line with Article 22 of the grant agreement, if a payment has not been made by the date specified in the debit note, the National Agency shall enforce recovery in accordance with Article 22.4 of the grant agreement. The National Agency may choose between different recovery mechanisms as appropriate and depending on the nature of each individual case. The different recovery mechanisms are detailed in Sections 5.5.1. – 5.5.</w:t>
      </w:r>
      <w:r w:rsidR="006B0CC8">
        <w:t>4</w:t>
      </w:r>
      <w:r w:rsidRPr="00CF1AA3">
        <w:t xml:space="preserve"> of the Guide for National Agencies.</w:t>
      </w:r>
    </w:p>
    <w:p w14:paraId="3677A9E3" w14:textId="3F160AD4" w:rsidR="00B100FC" w:rsidRPr="00CF1AA3" w:rsidRDefault="72499BDB" w:rsidP="00A11465">
      <w:pPr>
        <w:numPr>
          <w:ilvl w:val="0"/>
          <w:numId w:val="67"/>
        </w:numPr>
        <w:tabs>
          <w:tab w:val="clear" w:pos="1560"/>
          <w:tab w:val="num" w:pos="1680"/>
        </w:tabs>
        <w:ind w:left="340" w:hanging="340"/>
      </w:pPr>
      <w:r>
        <w:t>I</w:t>
      </w:r>
      <w:r w:rsidR="6C789F2A">
        <w:t>f</w:t>
      </w:r>
      <w:r>
        <w:t xml:space="preserve"> a final report due is not received, the </w:t>
      </w:r>
      <w:r w:rsidR="193490FA">
        <w:t>National Agency</w:t>
      </w:r>
      <w:r>
        <w:t xml:space="preserve"> shall send a formal reminder within 15 calendar days </w:t>
      </w:r>
      <w:r w:rsidR="04D147AE">
        <w:t xml:space="preserve">from </w:t>
      </w:r>
      <w:r>
        <w:t xml:space="preserve">the deadline. If the final report is not received within </w:t>
      </w:r>
      <w:r w:rsidR="73E87763">
        <w:t>30</w:t>
      </w:r>
      <w:r>
        <w:t xml:space="preserve"> calendar days after </w:t>
      </w:r>
      <w:r w:rsidR="73E87763">
        <w:t>this reminder</w:t>
      </w:r>
      <w:r>
        <w:t xml:space="preserve">, the </w:t>
      </w:r>
      <w:r w:rsidR="193490FA">
        <w:t>National Agency</w:t>
      </w:r>
      <w:r>
        <w:t xml:space="preserve"> shall send a notification by registered mail terminating the grant agreement and requesting the reimbursement of the full amount of pre-financing payment(s), in accordance with the provisions set out in the grant agreement.</w:t>
      </w:r>
    </w:p>
    <w:p w14:paraId="226CFD47" w14:textId="676DEF2F" w:rsidR="002A44F8" w:rsidRPr="00CF1AA3" w:rsidRDefault="2FDDE928" w:rsidP="00A11465">
      <w:pPr>
        <w:numPr>
          <w:ilvl w:val="0"/>
          <w:numId w:val="67"/>
        </w:numPr>
        <w:tabs>
          <w:tab w:val="clear" w:pos="1560"/>
          <w:tab w:val="num" w:pos="1680"/>
        </w:tabs>
        <w:ind w:left="340" w:hanging="340"/>
      </w:pPr>
      <w:r>
        <w:t xml:space="preserve">In the case of countries with more than one </w:t>
      </w:r>
      <w:r w:rsidR="193490FA">
        <w:t>National Agency</w:t>
      </w:r>
      <w:r>
        <w:t xml:space="preserve">, the </w:t>
      </w:r>
      <w:r w:rsidR="193490FA">
        <w:t>National Agency</w:t>
      </w:r>
      <w:r>
        <w:t xml:space="preserve"> shall exchange with the other </w:t>
      </w:r>
      <w:r w:rsidR="193490FA">
        <w:t>National Agency</w:t>
      </w:r>
      <w:r>
        <w:t xml:space="preserve">(s) information on </w:t>
      </w:r>
      <w:r w:rsidR="13DBC1EB">
        <w:t xml:space="preserve">problematic </w:t>
      </w:r>
      <w:r>
        <w:t xml:space="preserve">debtors, in view of a coordinated approach in case the same organisation benefits from Programme grants awarded by different </w:t>
      </w:r>
      <w:r w:rsidR="193490FA">
        <w:t>National Agencies</w:t>
      </w:r>
      <w:r>
        <w:t>.</w:t>
      </w:r>
      <w:r w:rsidR="549A9C03">
        <w:t xml:space="preserve"> </w:t>
      </w:r>
    </w:p>
    <w:p w14:paraId="327B7ACA" w14:textId="744062ED" w:rsidR="002B3BF4" w:rsidRPr="00CF1AA3" w:rsidRDefault="13DBC1EB" w:rsidP="00A11465">
      <w:pPr>
        <w:pStyle w:val="ListParagraph"/>
        <w:numPr>
          <w:ilvl w:val="0"/>
          <w:numId w:val="67"/>
        </w:numPr>
        <w:spacing w:after="360"/>
        <w:ind w:left="340" w:hanging="340"/>
      </w:pPr>
      <w:r>
        <w:t xml:space="preserve">In case the </w:t>
      </w:r>
      <w:r w:rsidR="193490FA">
        <w:t>National Agency</w:t>
      </w:r>
      <w:r>
        <w:t xml:space="preserve"> does not implement the recovery procedure according to the procedure and deadlines set out in</w:t>
      </w:r>
      <w:r w:rsidR="1F8D4B81">
        <w:t xml:space="preserve"> this section of the Guide for National Agenc</w:t>
      </w:r>
      <w:r w:rsidR="00EB3E53">
        <w:t>ies</w:t>
      </w:r>
      <w:r w:rsidR="1608E649">
        <w:t xml:space="preserve"> </w:t>
      </w:r>
      <w:r>
        <w:t xml:space="preserve">and except in duly justified cases accepted by the Commission (e.g. authorisation from the Commission to waive the recovery), the Commission shall consider the amount due as ineligible at the stage of the Yearly Management Declaration on the basis of which the </w:t>
      </w:r>
      <w:r w:rsidR="641E4317">
        <w:t>Contribution Agreement</w:t>
      </w:r>
      <w:r>
        <w:t xml:space="preserve"> is to be closed following the </w:t>
      </w:r>
      <w:r w:rsidR="7013DF8D">
        <w:t xml:space="preserve">applicable </w:t>
      </w:r>
      <w:r>
        <w:t xml:space="preserve">Calendar for the use of funds </w:t>
      </w:r>
      <w:r w:rsidR="1C7ED5CB">
        <w:t>annexed to</w:t>
      </w:r>
      <w:r>
        <w:t xml:space="preserve"> the </w:t>
      </w:r>
      <w:r w:rsidR="641E4317">
        <w:t>Contribution Agreement</w:t>
      </w:r>
      <w:r>
        <w:t>.</w:t>
      </w:r>
    </w:p>
    <w:p w14:paraId="4A3D54B9" w14:textId="5D6759A9" w:rsidR="002A44F8" w:rsidRPr="00CF1AA3" w:rsidRDefault="54790175" w:rsidP="00A11465">
      <w:pPr>
        <w:pStyle w:val="Heading3"/>
        <w:numPr>
          <w:ilvl w:val="2"/>
          <w:numId w:val="65"/>
        </w:numPr>
        <w:ind w:left="1843"/>
      </w:pPr>
      <w:bookmarkStart w:id="9211" w:name="_Toc403397556"/>
      <w:bookmarkStart w:id="9212" w:name="_Toc156367325"/>
      <w:bookmarkStart w:id="9213" w:name="_Toc217029476"/>
      <w:bookmarkStart w:id="9214" w:name="_Toc353887052"/>
      <w:bookmarkStart w:id="9215" w:name="_Toc354860563"/>
      <w:bookmarkStart w:id="9216" w:name="_Toc370468252"/>
      <w:bookmarkStart w:id="9217" w:name="_Toc417410483"/>
      <w:bookmarkStart w:id="9218" w:name="_Toc467674320"/>
      <w:bookmarkStart w:id="9219" w:name="_Toc514407719"/>
      <w:bookmarkStart w:id="9220" w:name="_Toc60932571"/>
      <w:bookmarkStart w:id="9221" w:name="_Toc117519642"/>
      <w:bookmarkStart w:id="9222" w:name="_Toc157702629"/>
      <w:r>
        <w:t>Recovery by offsetting</w:t>
      </w:r>
      <w:bookmarkEnd w:id="9211"/>
      <w:bookmarkEnd w:id="9212"/>
      <w:bookmarkEnd w:id="9213"/>
      <w:bookmarkEnd w:id="9214"/>
      <w:bookmarkEnd w:id="9215"/>
      <w:bookmarkEnd w:id="9216"/>
      <w:bookmarkEnd w:id="9217"/>
      <w:bookmarkEnd w:id="9218"/>
      <w:bookmarkEnd w:id="9219"/>
      <w:bookmarkEnd w:id="9220"/>
      <w:bookmarkEnd w:id="9221"/>
      <w:bookmarkEnd w:id="9222"/>
    </w:p>
    <w:p w14:paraId="2DE8256F" w14:textId="6A9AD027" w:rsidR="002A44F8" w:rsidRPr="00CF1AA3" w:rsidRDefault="002A44F8" w:rsidP="00A11465">
      <w:pPr>
        <w:numPr>
          <w:ilvl w:val="0"/>
          <w:numId w:val="68"/>
        </w:numPr>
        <w:tabs>
          <w:tab w:val="clear" w:pos="1560"/>
          <w:tab w:val="num" w:pos="1680"/>
        </w:tabs>
        <w:ind w:left="340" w:hanging="340"/>
      </w:pPr>
      <w:r w:rsidRPr="00CF1AA3">
        <w:t xml:space="preserve">If the </w:t>
      </w:r>
      <w:r w:rsidR="00F10F15" w:rsidRPr="00CF1AA3">
        <w:t>National Agency</w:t>
      </w:r>
      <w:r w:rsidRPr="00CF1AA3">
        <w:t xml:space="preserve"> is managing several grant agreements with the same beneficiary over the same or successive periods, it shall recover funds through offsetting whenever possible</w:t>
      </w:r>
      <w:r w:rsidR="002B3BF4" w:rsidRPr="00CF1AA3">
        <w:t>, and at any time after issuing the debit note.</w:t>
      </w:r>
      <w:r w:rsidRPr="00CF1AA3">
        <w:t xml:space="preserve"> In such </w:t>
      </w:r>
      <w:r w:rsidR="00FD7891">
        <w:t xml:space="preserve">a </w:t>
      </w:r>
      <w:r w:rsidRPr="00CF1AA3">
        <w:t xml:space="preserve">case, the </w:t>
      </w:r>
      <w:r w:rsidR="00F10F15" w:rsidRPr="00CF1AA3">
        <w:t>National Agency</w:t>
      </w:r>
      <w:r w:rsidRPr="00CF1AA3">
        <w:t xml:space="preserve"> shall inform the beneficiary that the amount due will be deducted by the </w:t>
      </w:r>
      <w:r w:rsidR="00F10F15" w:rsidRPr="00CF1AA3">
        <w:t>National Agency</w:t>
      </w:r>
      <w:r w:rsidRPr="00CF1AA3">
        <w:t xml:space="preserve"> from a payment underway or from a future payment. The </w:t>
      </w:r>
      <w:r w:rsidR="00F10F15" w:rsidRPr="00CF1AA3">
        <w:t>National Agency</w:t>
      </w:r>
      <w:r w:rsidRPr="00CF1AA3">
        <w:t xml:space="preserve"> may offset recoveries due under the</w:t>
      </w:r>
      <w:r w:rsidR="00B031A2" w:rsidRPr="00CF1AA3">
        <w:t xml:space="preserve"> previous Erasmus+ and European Solidarity Corps </w:t>
      </w:r>
      <w:r w:rsidR="00CB3D25" w:rsidRPr="00CF1AA3">
        <w:t>P</w:t>
      </w:r>
      <w:r w:rsidRPr="00CF1AA3">
        <w:t xml:space="preserve">rogrammes also against payments due to the same beneficiary under the </w:t>
      </w:r>
      <w:r w:rsidR="00B031A2" w:rsidRPr="00CF1AA3">
        <w:t xml:space="preserve">current </w:t>
      </w:r>
      <w:r w:rsidRPr="00CF1AA3">
        <w:t xml:space="preserve">Erasmus+ </w:t>
      </w:r>
      <w:r w:rsidR="00866813" w:rsidRPr="00CF1AA3">
        <w:t xml:space="preserve">Programme </w:t>
      </w:r>
      <w:r w:rsidR="0068515F" w:rsidRPr="00CF1AA3">
        <w:t>and European Solidarity Corps</w:t>
      </w:r>
      <w:r w:rsidR="00B031A2" w:rsidRPr="00CF1AA3">
        <w:t xml:space="preserve"> Programmes</w:t>
      </w:r>
      <w:r w:rsidRPr="00CF1AA3">
        <w:t>.</w:t>
      </w:r>
    </w:p>
    <w:p w14:paraId="3DF0E033" w14:textId="3761C4DF" w:rsidR="002A44F8" w:rsidRPr="00CF1AA3" w:rsidRDefault="002A44F8" w:rsidP="00A11465">
      <w:pPr>
        <w:numPr>
          <w:ilvl w:val="0"/>
          <w:numId w:val="68"/>
        </w:numPr>
        <w:tabs>
          <w:tab w:val="clear" w:pos="1560"/>
          <w:tab w:val="num" w:pos="1680"/>
        </w:tabs>
        <w:spacing w:after="360"/>
        <w:ind w:left="340" w:hanging="340"/>
      </w:pPr>
      <w:r w:rsidRPr="00CF1AA3">
        <w:t xml:space="preserve">The </w:t>
      </w:r>
      <w:r w:rsidR="00F10F15" w:rsidRPr="00CF1AA3">
        <w:t>National Agency</w:t>
      </w:r>
      <w:r w:rsidRPr="00CF1AA3">
        <w:t xml:space="preserve"> </w:t>
      </w:r>
      <w:r w:rsidR="000334DC">
        <w:t>must</w:t>
      </w:r>
      <w:r w:rsidRPr="00CF1AA3">
        <w:t xml:space="preserve"> keep rigorous accounting records, given that the amount due and the payment might correspond to two different </w:t>
      </w:r>
      <w:r w:rsidR="0017637B" w:rsidRPr="00CF1AA3">
        <w:t>P</w:t>
      </w:r>
      <w:r w:rsidR="00D76D2E" w:rsidRPr="00CF1AA3">
        <w:t xml:space="preserve">rogrammes, </w:t>
      </w:r>
      <w:r w:rsidR="00B42891" w:rsidRPr="00CF1AA3">
        <w:t>indirect management</w:t>
      </w:r>
      <w:r w:rsidRPr="00CF1AA3">
        <w:t xml:space="preserve"> actions and/or two different </w:t>
      </w:r>
      <w:r w:rsidR="00A91D15" w:rsidRPr="00CF1AA3">
        <w:t>Contribution Agreement</w:t>
      </w:r>
      <w:r w:rsidRPr="00CF1AA3">
        <w:t>s</w:t>
      </w:r>
      <w:r w:rsidRPr="00CF1AA3">
        <w:rPr>
          <w:rStyle w:val="FootnoteReference"/>
        </w:rPr>
        <w:footnoteReference w:id="41"/>
      </w:r>
      <w:r w:rsidRPr="00CF1AA3">
        <w:t>.</w:t>
      </w:r>
    </w:p>
    <w:p w14:paraId="5CD5EC4D" w14:textId="1A3D2142" w:rsidR="002A44F8" w:rsidRPr="00CF1AA3" w:rsidRDefault="002A44F8" w:rsidP="00A11465">
      <w:pPr>
        <w:pStyle w:val="Heading3"/>
        <w:numPr>
          <w:ilvl w:val="2"/>
          <w:numId w:val="65"/>
        </w:numPr>
        <w:ind w:left="1843"/>
      </w:pPr>
      <w:bookmarkStart w:id="9223" w:name="_Toc417410484"/>
      <w:bookmarkStart w:id="9224" w:name="_Toc467674321"/>
      <w:bookmarkStart w:id="9225" w:name="_Toc514407720"/>
      <w:bookmarkStart w:id="9226" w:name="_Toc60932572"/>
      <w:bookmarkStart w:id="9227" w:name="_Toc117519643"/>
      <w:bookmarkStart w:id="9228" w:name="_Toc157702630"/>
      <w:r w:rsidRPr="00CF1AA3">
        <w:t>Recovery by drawing on the financial guarantee</w:t>
      </w:r>
      <w:bookmarkEnd w:id="9223"/>
      <w:bookmarkEnd w:id="9224"/>
      <w:bookmarkEnd w:id="9225"/>
      <w:bookmarkEnd w:id="9226"/>
      <w:bookmarkEnd w:id="9227"/>
      <w:bookmarkEnd w:id="9228"/>
    </w:p>
    <w:p w14:paraId="15D735C5" w14:textId="00DEC553" w:rsidR="002A44F8" w:rsidRPr="00A34EF2" w:rsidRDefault="002A44F8" w:rsidP="00A34EF2">
      <w:pPr>
        <w:spacing w:after="360"/>
        <w:rPr>
          <w:szCs w:val="24"/>
        </w:rPr>
      </w:pPr>
      <w:r w:rsidRPr="00CF1AA3">
        <w:t xml:space="preserve">If the beneficiary was required to provide a financial guarantee </w:t>
      </w:r>
      <w:r w:rsidR="00610ED1" w:rsidRPr="00CF1AA3">
        <w:t>(see</w:t>
      </w:r>
      <w:r w:rsidRPr="00CF1AA3">
        <w:t xml:space="preserve"> </w:t>
      </w:r>
      <w:r w:rsidR="00307442" w:rsidRPr="00CF1AA3">
        <w:t>S</w:t>
      </w:r>
      <w:r w:rsidRPr="00CF1AA3">
        <w:t xml:space="preserve">ection </w:t>
      </w:r>
      <w:r w:rsidR="00610ED1" w:rsidRPr="00CF1AA3">
        <w:t>4</w:t>
      </w:r>
      <w:r w:rsidRPr="00CF1AA3">
        <w:t>.</w:t>
      </w:r>
      <w:r w:rsidR="00610ED1" w:rsidRPr="00CF1AA3">
        <w:t>9</w:t>
      </w:r>
      <w:r w:rsidRPr="00CF1AA3">
        <w:t>.</w:t>
      </w:r>
      <w:r w:rsidR="00610ED1" w:rsidRPr="00CF1AA3">
        <w:t>2</w:t>
      </w:r>
      <w:r w:rsidR="00D503E6" w:rsidRPr="00CF1AA3">
        <w:t>.</w:t>
      </w:r>
      <w:r w:rsidR="00A279F4">
        <w:t>2</w:t>
      </w:r>
      <w:r w:rsidRPr="00CF1AA3">
        <w:t xml:space="preserve"> </w:t>
      </w:r>
      <w:r w:rsidR="00610ED1" w:rsidRPr="00CF1AA3">
        <w:t xml:space="preserve">of the Guide for </w:t>
      </w:r>
      <w:r w:rsidR="00F10F15" w:rsidRPr="00CF1AA3">
        <w:t>National Agencies</w:t>
      </w:r>
      <w:r w:rsidR="00610ED1" w:rsidRPr="00CF1AA3">
        <w:t>)</w:t>
      </w:r>
      <w:r w:rsidRPr="00CF1AA3">
        <w:t xml:space="preserve"> and if no recovery of the amounts due by offsetting is possible, the </w:t>
      </w:r>
      <w:r w:rsidR="00F10F15" w:rsidRPr="00CF1AA3">
        <w:t>National Agency</w:t>
      </w:r>
      <w:r w:rsidRPr="00CF1AA3">
        <w:t xml:space="preserve"> may draw on the financial guarantee.</w:t>
      </w:r>
    </w:p>
    <w:p w14:paraId="3E9E8906" w14:textId="059BC231" w:rsidR="69C3B594" w:rsidRDefault="273AADF3" w:rsidP="00A11465">
      <w:pPr>
        <w:pStyle w:val="Heading3"/>
        <w:numPr>
          <w:ilvl w:val="2"/>
          <w:numId w:val="65"/>
        </w:numPr>
        <w:ind w:left="1843"/>
      </w:pPr>
      <w:bookmarkStart w:id="9229" w:name="_Toc157702631"/>
      <w:r>
        <w:t>By holding other beneficiaries jointly and severally liable (if opted for in the grant agreement)</w:t>
      </w:r>
      <w:bookmarkEnd w:id="9229"/>
    </w:p>
    <w:p w14:paraId="2515F255" w14:textId="733CC52C" w:rsidR="3072C8C0" w:rsidRDefault="022CB5B6" w:rsidP="00A11465">
      <w:pPr>
        <w:pStyle w:val="Text3"/>
        <w:numPr>
          <w:ilvl w:val="0"/>
          <w:numId w:val="235"/>
        </w:numPr>
        <w:tabs>
          <w:tab w:val="clear" w:pos="1560"/>
          <w:tab w:val="num" w:pos="2268"/>
        </w:tabs>
        <w:ind w:left="360"/>
      </w:pPr>
      <w:r>
        <w:t>If the corresponding option has been activated in the Data sheet, t</w:t>
      </w:r>
      <w:r w:rsidR="1A691BF5">
        <w:t xml:space="preserve">he National Agency may hold the beneficiaries jointly and </w:t>
      </w:r>
      <w:r w:rsidR="7A0451AC">
        <w:t>severally</w:t>
      </w:r>
      <w:r w:rsidR="1A691BF5">
        <w:t xml:space="preserve"> liable for repaying debts </w:t>
      </w:r>
      <w:r w:rsidR="28A4142A">
        <w:t>of</w:t>
      </w:r>
      <w:r w:rsidR="1A691BF5">
        <w:t xml:space="preserve"> another beneficiary under the </w:t>
      </w:r>
      <w:r w:rsidR="00B87EE0">
        <w:t>grant a</w:t>
      </w:r>
      <w:r w:rsidR="1A691BF5">
        <w:t>greement</w:t>
      </w:r>
      <w:r w:rsidR="7C8629B1">
        <w:t xml:space="preserve"> (including late-payment interest).</w:t>
      </w:r>
      <w:r w:rsidR="59566B5C">
        <w:t xml:space="preserve"> </w:t>
      </w:r>
    </w:p>
    <w:p w14:paraId="34EAA6B7" w14:textId="24C7DFA9" w:rsidR="2D66269B" w:rsidRDefault="2D66269B" w:rsidP="00A11465">
      <w:pPr>
        <w:pStyle w:val="Text3"/>
        <w:numPr>
          <w:ilvl w:val="0"/>
          <w:numId w:val="235"/>
        </w:numPr>
        <w:spacing w:after="360"/>
        <w:ind w:left="360"/>
      </w:pPr>
      <w:r>
        <w:t xml:space="preserve">If the National Agency has not requested in the Data sheet joint and several liability, it will recover the undue amounts from the beneficiary that owes the money. Thus, in case of recovery each beneficiary’s financial responsibility </w:t>
      </w:r>
      <w:r w:rsidR="6FB43C35">
        <w:t>would be</w:t>
      </w:r>
      <w:r>
        <w:t xml:space="preserve"> limited to its own debt.</w:t>
      </w:r>
    </w:p>
    <w:p w14:paraId="7AD8769F" w14:textId="3637F9B1" w:rsidR="002A44F8" w:rsidRPr="00ED6023" w:rsidRDefault="44676DFC" w:rsidP="00ED6023">
      <w:pPr>
        <w:pStyle w:val="Heading3"/>
        <w:numPr>
          <w:ilvl w:val="2"/>
          <w:numId w:val="65"/>
        </w:numPr>
      </w:pPr>
      <w:bookmarkStart w:id="9230" w:name="_Toc157702632"/>
      <w:r w:rsidRPr="00ED6023">
        <w:t>By taking legal action</w:t>
      </w:r>
      <w:bookmarkEnd w:id="9230"/>
    </w:p>
    <w:p w14:paraId="759F50B7" w14:textId="32B1538D" w:rsidR="000B49B6" w:rsidRPr="00CF1AA3" w:rsidRDefault="00B86FF4" w:rsidP="00A11465">
      <w:pPr>
        <w:pStyle w:val="ListParagraph"/>
        <w:numPr>
          <w:ilvl w:val="0"/>
          <w:numId w:val="33"/>
        </w:numPr>
        <w:ind w:left="340" w:hanging="340"/>
      </w:pPr>
      <w:r w:rsidRPr="00CF1AA3">
        <w:t xml:space="preserve">This option shall be used if </w:t>
      </w:r>
      <w:r w:rsidR="000B49B6" w:rsidRPr="00CF1AA3">
        <w:t xml:space="preserve">the National Agency </w:t>
      </w:r>
      <w:r w:rsidR="00221297" w:rsidRPr="00CF1AA3">
        <w:t xml:space="preserve">has </w:t>
      </w:r>
      <w:r w:rsidR="000B49B6" w:rsidRPr="00CF1AA3">
        <w:t>exhausted the other</w:t>
      </w:r>
      <w:r w:rsidRPr="00CF1AA3">
        <w:t xml:space="preserve"> </w:t>
      </w:r>
      <w:r w:rsidR="000B49B6" w:rsidRPr="00CF1AA3">
        <w:t xml:space="preserve">enforced recovery </w:t>
      </w:r>
      <w:r w:rsidRPr="00CF1AA3">
        <w:t>options</w:t>
      </w:r>
      <w:r w:rsidR="000B49B6" w:rsidRPr="00CF1AA3">
        <w:t>.</w:t>
      </w:r>
    </w:p>
    <w:p w14:paraId="1795FDC4" w14:textId="436576AF" w:rsidR="000B49B6" w:rsidRPr="00CF1AA3" w:rsidRDefault="1C59BAB6" w:rsidP="00A11465">
      <w:pPr>
        <w:pStyle w:val="ListParagraph"/>
        <w:numPr>
          <w:ilvl w:val="0"/>
          <w:numId w:val="33"/>
        </w:numPr>
        <w:ind w:left="340" w:hanging="340"/>
      </w:pPr>
      <w:bookmarkStart w:id="9231" w:name="_Toc147395725"/>
      <w:bookmarkEnd w:id="9231"/>
      <w:r>
        <w:t>T</w:t>
      </w:r>
      <w:r w:rsidR="2FDDE928">
        <w:t xml:space="preserve">he </w:t>
      </w:r>
      <w:r w:rsidR="193490FA">
        <w:t>National Agency</w:t>
      </w:r>
      <w:r w:rsidR="2FDDE928">
        <w:t xml:space="preserve"> shall</w:t>
      </w:r>
      <w:r w:rsidR="5D92DAE6">
        <w:t xml:space="preserve"> </w:t>
      </w:r>
      <w:r w:rsidR="4BFFCA34">
        <w:t>inform the debtor th</w:t>
      </w:r>
      <w:r w:rsidR="09607C15">
        <w:t xml:space="preserve">rough registered mail </w:t>
      </w:r>
      <w:r w:rsidR="4BFFCA34">
        <w:t xml:space="preserve">that it intends to </w:t>
      </w:r>
      <w:r w:rsidR="18E23D1B">
        <w:t xml:space="preserve">undertake </w:t>
      </w:r>
      <w:r w:rsidR="2FDDE928">
        <w:t>legal action</w:t>
      </w:r>
      <w:r w:rsidR="69258622">
        <w:t xml:space="preserve"> against </w:t>
      </w:r>
      <w:r w:rsidR="41E939DB">
        <w:t>them.</w:t>
      </w:r>
      <w:r w:rsidR="15054FC6">
        <w:t xml:space="preserve"> </w:t>
      </w:r>
      <w:r w:rsidR="4BB706EA">
        <w:t xml:space="preserve">The National Agency shall equally </w:t>
      </w:r>
      <w:r w:rsidR="15054FC6">
        <w:t xml:space="preserve">inform the Commission </w:t>
      </w:r>
      <w:r w:rsidR="16E17540">
        <w:t xml:space="preserve">about this procedure </w:t>
      </w:r>
      <w:r w:rsidR="1DDC32F0">
        <w:t>in</w:t>
      </w:r>
      <w:r w:rsidR="15054FC6">
        <w:t xml:space="preserve"> the </w:t>
      </w:r>
      <w:r w:rsidR="193490FA">
        <w:t>National Agency</w:t>
      </w:r>
      <w:r w:rsidR="15054FC6">
        <w:t xml:space="preserve"> </w:t>
      </w:r>
      <w:r w:rsidR="3B2EE9C4">
        <w:t xml:space="preserve">Yearly </w:t>
      </w:r>
      <w:r w:rsidR="15054FC6">
        <w:t>Report</w:t>
      </w:r>
      <w:r w:rsidR="1E49B348">
        <w:t>.</w:t>
      </w:r>
      <w:r w:rsidR="2FDDE928">
        <w:t xml:space="preserve"> </w:t>
      </w:r>
    </w:p>
    <w:p w14:paraId="7CF77D50" w14:textId="2686FAA2" w:rsidR="002A44F8" w:rsidRPr="00CF1AA3" w:rsidRDefault="5D92DAE6" w:rsidP="00A11465">
      <w:pPr>
        <w:pStyle w:val="ListParagraph"/>
        <w:numPr>
          <w:ilvl w:val="0"/>
          <w:numId w:val="33"/>
        </w:numPr>
        <w:ind w:left="340" w:hanging="340"/>
      </w:pPr>
      <w:r>
        <w:t xml:space="preserve">In the exceptional case where the </w:t>
      </w:r>
      <w:r w:rsidR="193490FA">
        <w:t>National Agency</w:t>
      </w:r>
      <w:r>
        <w:t xml:space="preserve"> has exhausted all legal possibilities to recover the financial claim against a beneficiary</w:t>
      </w:r>
      <w:r w:rsidR="1E49B348">
        <w:t>, the</w:t>
      </w:r>
      <w:r>
        <w:t xml:space="preserve"> </w:t>
      </w:r>
      <w:r w:rsidR="193490FA">
        <w:t>National Agency</w:t>
      </w:r>
      <w:r w:rsidR="543D9CDA">
        <w:t xml:space="preserve"> may</w:t>
      </w:r>
      <w:r w:rsidR="15054FC6">
        <w:t xml:space="preserve"> </w:t>
      </w:r>
      <w:r w:rsidR="2FDDE928">
        <w:t xml:space="preserve">request </w:t>
      </w:r>
      <w:r w:rsidR="1E49B348">
        <w:t xml:space="preserve">within 45 calendar days </w:t>
      </w:r>
      <w:r w:rsidR="2FDDE928">
        <w:t xml:space="preserve">authorisation from the Commission to waive the </w:t>
      </w:r>
      <w:r w:rsidR="1E49B348">
        <w:t xml:space="preserve">claim, </w:t>
      </w:r>
      <w:r w:rsidR="2FDDE928">
        <w:t xml:space="preserve">provided that the requirements for requests for waiver as set out in </w:t>
      </w:r>
      <w:r w:rsidR="07258E61">
        <w:t xml:space="preserve">Section </w:t>
      </w:r>
      <w:r w:rsidR="2E1F5FDE">
        <w:t>5.5.</w:t>
      </w:r>
      <w:r w:rsidR="0B1B0678">
        <w:t>6</w:t>
      </w:r>
      <w:r w:rsidR="6D663D20">
        <w:t xml:space="preserve"> of the Guide for </w:t>
      </w:r>
      <w:r w:rsidR="193490FA">
        <w:t>National Agencies</w:t>
      </w:r>
      <w:r w:rsidR="2FDDE928">
        <w:t xml:space="preserve"> are fulfilled</w:t>
      </w:r>
      <w:r w:rsidR="15054FC6">
        <w:t>.</w:t>
      </w:r>
      <w:r w:rsidR="1E49B348">
        <w:t xml:space="preserve"> </w:t>
      </w:r>
    </w:p>
    <w:p w14:paraId="6C4E2864" w14:textId="426BEFCB" w:rsidR="000A73EB" w:rsidRPr="00CF1AA3" w:rsidRDefault="0FBCCE02" w:rsidP="00A11465">
      <w:pPr>
        <w:pStyle w:val="ListParagraph"/>
        <w:numPr>
          <w:ilvl w:val="0"/>
          <w:numId w:val="33"/>
        </w:numPr>
        <w:ind w:left="340" w:hanging="340"/>
      </w:pPr>
      <w:r>
        <w:t>U</w:t>
      </w:r>
      <w:r w:rsidR="6E9B71A1">
        <w:t xml:space="preserve">nder exceptional circumstances the </w:t>
      </w:r>
      <w:r w:rsidR="193490FA">
        <w:t>National Agency</w:t>
      </w:r>
      <w:r w:rsidR="6E9B71A1">
        <w:t xml:space="preserve"> may allow additional time for payment or instalment payments at the written request of the debtor with due indication of the reasons provided that the following two conditions are fulfilled:</w:t>
      </w:r>
    </w:p>
    <w:p w14:paraId="0D707EEA" w14:textId="77777777" w:rsidR="000A73EB" w:rsidRPr="00CF1AA3" w:rsidRDefault="144A3AD8" w:rsidP="00A11465">
      <w:pPr>
        <w:numPr>
          <w:ilvl w:val="1"/>
          <w:numId w:val="66"/>
        </w:numPr>
        <w:tabs>
          <w:tab w:val="num" w:pos="2410"/>
        </w:tabs>
        <w:ind w:left="680" w:hanging="340"/>
      </w:pPr>
      <w:r>
        <w:t>the debtor undertakes to pay interest at the rate indicated in the agreement with the beneficiary for the entire additional period allowed, starting from the deadline;</w:t>
      </w:r>
    </w:p>
    <w:p w14:paraId="64B0C3A3" w14:textId="2034BDF4" w:rsidR="000A73EB" w:rsidRPr="00CF1AA3" w:rsidRDefault="144A3AD8" w:rsidP="00A11465">
      <w:pPr>
        <w:numPr>
          <w:ilvl w:val="1"/>
          <w:numId w:val="66"/>
        </w:numPr>
        <w:tabs>
          <w:tab w:val="clear" w:pos="2083"/>
          <w:tab w:val="num" w:pos="2203"/>
          <w:tab w:val="num" w:pos="2410"/>
        </w:tabs>
        <w:spacing w:after="360"/>
        <w:ind w:left="680" w:hanging="340"/>
      </w:pPr>
      <w:r>
        <w:t xml:space="preserve">to safeguard the rights of the Union, the debtor lodges a financial guarantee covering the debt outstanding in both the principal sum and the interest which is accepted by the </w:t>
      </w:r>
      <w:r w:rsidR="10AD611A">
        <w:t>National Agency</w:t>
      </w:r>
      <w:r>
        <w:t xml:space="preserve">. This guarantee may be replaced by a joint and several </w:t>
      </w:r>
      <w:r w:rsidR="3C617412">
        <w:t>guarantees</w:t>
      </w:r>
      <w:r>
        <w:t xml:space="preserve"> by a third party approved by the </w:t>
      </w:r>
      <w:r w:rsidR="10AD611A">
        <w:t>National Agency</w:t>
      </w:r>
      <w:r>
        <w:t>.</w:t>
      </w:r>
    </w:p>
    <w:p w14:paraId="00A08391" w14:textId="2D85602F" w:rsidR="002B3BF4" w:rsidRPr="00CF1AA3" w:rsidRDefault="13DBC1EB" w:rsidP="00ED6023">
      <w:pPr>
        <w:pStyle w:val="Heading3"/>
        <w:numPr>
          <w:ilvl w:val="2"/>
          <w:numId w:val="65"/>
        </w:numPr>
        <w:ind w:left="1854"/>
      </w:pPr>
      <w:bookmarkStart w:id="9232" w:name="_Toc417410486"/>
      <w:bookmarkStart w:id="9233" w:name="_Toc467674323"/>
      <w:bookmarkStart w:id="9234" w:name="_Toc514407722"/>
      <w:bookmarkStart w:id="9235" w:name="_Toc60932574"/>
      <w:bookmarkStart w:id="9236" w:name="_Toc117519645"/>
      <w:bookmarkStart w:id="9237" w:name="_Toc157702633"/>
      <w:r>
        <w:t>Recovery of amounts due</w:t>
      </w:r>
      <w:bookmarkEnd w:id="9232"/>
      <w:bookmarkEnd w:id="9233"/>
      <w:bookmarkEnd w:id="9234"/>
      <w:bookmarkEnd w:id="9235"/>
      <w:r w:rsidR="518E310E">
        <w:t xml:space="preserve"> below EUR 200</w:t>
      </w:r>
      <w:bookmarkEnd w:id="9236"/>
      <w:bookmarkEnd w:id="9237"/>
    </w:p>
    <w:p w14:paraId="28E3F21F" w14:textId="3CCA8284" w:rsidR="002B3BF4" w:rsidRPr="00CF1AA3" w:rsidRDefault="002B3BF4" w:rsidP="00A11465">
      <w:pPr>
        <w:numPr>
          <w:ilvl w:val="0"/>
          <w:numId w:val="69"/>
        </w:numPr>
        <w:tabs>
          <w:tab w:val="clear" w:pos="1560"/>
          <w:tab w:val="num" w:pos="1680"/>
        </w:tabs>
        <w:ind w:left="340" w:hanging="340"/>
      </w:pPr>
      <w:r w:rsidRPr="00CF1AA3">
        <w:t xml:space="preserve">If the amount due </w:t>
      </w:r>
      <w:r w:rsidR="00450462" w:rsidRPr="00CF1AA3">
        <w:t xml:space="preserve">under a grant agreement </w:t>
      </w:r>
      <w:r w:rsidRPr="00CF1AA3">
        <w:t xml:space="preserve">is less than or equal to EUR 200 </w:t>
      </w:r>
      <w:r w:rsidR="00D47ABB">
        <w:t xml:space="preserve">and </w:t>
      </w:r>
      <w:r w:rsidRPr="00CF1AA3">
        <w:t xml:space="preserve">the </w:t>
      </w:r>
      <w:r w:rsidR="00F10F15" w:rsidRPr="00CF1AA3">
        <w:t>National Agency</w:t>
      </w:r>
      <w:r w:rsidRPr="00CF1AA3">
        <w:t xml:space="preserve"> did not succeed in recovering the amount due following </w:t>
      </w:r>
      <w:r w:rsidR="0B5038A2">
        <w:t>all the enforced recovery options except legal action</w:t>
      </w:r>
      <w:r w:rsidRPr="00CF1AA3">
        <w:t xml:space="preserve">, the </w:t>
      </w:r>
      <w:r w:rsidR="00F10F15" w:rsidRPr="00CF1AA3">
        <w:t>National Agency</w:t>
      </w:r>
      <w:r w:rsidRPr="00CF1AA3">
        <w:t xml:space="preserve"> is allowed not to proceed with the recovery </w:t>
      </w:r>
      <w:r w:rsidR="0AFA29B8">
        <w:t>via legal action</w:t>
      </w:r>
      <w:r w:rsidR="13AE551F">
        <w:t xml:space="preserve"> </w:t>
      </w:r>
      <w:r w:rsidRPr="00CF1AA3">
        <w:t xml:space="preserve">if the cost of the </w:t>
      </w:r>
      <w:r w:rsidR="344AFD8D">
        <w:t xml:space="preserve">legal </w:t>
      </w:r>
      <w:r w:rsidRPr="00CF1AA3">
        <w:t>procedure to recover the amount due exceeds the amount due (cost-effectiveness principle).</w:t>
      </w:r>
    </w:p>
    <w:p w14:paraId="71339FC6" w14:textId="2CE3BA7F" w:rsidR="002B3BF4" w:rsidRPr="00CF1AA3" w:rsidRDefault="002B3BF4" w:rsidP="00A11465">
      <w:pPr>
        <w:numPr>
          <w:ilvl w:val="0"/>
          <w:numId w:val="69"/>
        </w:numPr>
        <w:tabs>
          <w:tab w:val="clear" w:pos="1560"/>
          <w:tab w:val="num" w:pos="1680"/>
        </w:tabs>
        <w:spacing w:after="360"/>
        <w:ind w:left="340" w:hanging="340"/>
      </w:pPr>
      <w:r w:rsidRPr="00CF1AA3">
        <w:t xml:space="preserve">The </w:t>
      </w:r>
      <w:r w:rsidR="00F10F15" w:rsidRPr="00CF1AA3">
        <w:t>National Agency</w:t>
      </w:r>
      <w:r w:rsidRPr="00CF1AA3">
        <w:t xml:space="preserve"> shall establish a transparent and fair system ensuring equal treatment for the waiver of recovery orders up to a maximum EUR 200, based on the cost-effectiveness principle. The </w:t>
      </w:r>
      <w:r w:rsidR="00DD4654" w:rsidRPr="00CF1AA3">
        <w:t xml:space="preserve">procedure </w:t>
      </w:r>
      <w:r w:rsidRPr="00CF1AA3">
        <w:t>shall be documented and authorised at th</w:t>
      </w:r>
      <w:r w:rsidR="005917AB" w:rsidRPr="00CF1AA3">
        <w:t xml:space="preserve">e appropriate level in the </w:t>
      </w:r>
      <w:r w:rsidR="00F10F15" w:rsidRPr="00CF1AA3">
        <w:t>National Agency</w:t>
      </w:r>
      <w:r w:rsidR="005917AB" w:rsidRPr="00CF1AA3">
        <w:t>.</w:t>
      </w:r>
      <w:r w:rsidRPr="00CF1AA3">
        <w:t xml:space="preserve"> </w:t>
      </w:r>
    </w:p>
    <w:p w14:paraId="40A85D76" w14:textId="224A1FFF" w:rsidR="0015443A" w:rsidRPr="00CF1AA3" w:rsidRDefault="2C71FDF0" w:rsidP="00ED6023">
      <w:pPr>
        <w:pStyle w:val="Heading3"/>
        <w:numPr>
          <w:ilvl w:val="2"/>
          <w:numId w:val="65"/>
        </w:numPr>
        <w:ind w:left="1854"/>
      </w:pPr>
      <w:bookmarkStart w:id="9238" w:name="_Toc157702634"/>
      <w:r>
        <w:t>Request for waiving a recovery order</w:t>
      </w:r>
      <w:bookmarkEnd w:id="9238"/>
      <w:r>
        <w:t xml:space="preserve"> </w:t>
      </w:r>
    </w:p>
    <w:p w14:paraId="16165CF3" w14:textId="77777777" w:rsidR="0015443A" w:rsidRPr="00CF1AA3" w:rsidRDefault="0015443A" w:rsidP="00A11465">
      <w:pPr>
        <w:numPr>
          <w:ilvl w:val="0"/>
          <w:numId w:val="39"/>
        </w:numPr>
        <w:ind w:left="340" w:hanging="340"/>
      </w:pPr>
      <w:r w:rsidRPr="00CF1AA3">
        <w:t xml:space="preserve">The National Agency shall request prior formal authorisation to the Commission in view of waiving any recovery order exceeding EUR 200. </w:t>
      </w:r>
    </w:p>
    <w:p w14:paraId="72F88B06" w14:textId="54180ED6" w:rsidR="0015443A" w:rsidRPr="00CF1AA3" w:rsidRDefault="0015443A" w:rsidP="00A11465">
      <w:pPr>
        <w:numPr>
          <w:ilvl w:val="0"/>
          <w:numId w:val="39"/>
        </w:numPr>
        <w:ind w:left="340" w:hanging="340"/>
      </w:pPr>
      <w:r w:rsidRPr="00CF1AA3">
        <w:t xml:space="preserve">In such </w:t>
      </w:r>
      <w:r w:rsidR="00FD7891">
        <w:t xml:space="preserve">a </w:t>
      </w:r>
      <w:r w:rsidRPr="00CF1AA3">
        <w:t xml:space="preserve">case, the National Agency should submit to the Commission the relevant form and supporting documents (see Annex I.6 </w:t>
      </w:r>
      <w:r w:rsidR="00A6153B" w:rsidRPr="00CF1AA3">
        <w:t>to</w:t>
      </w:r>
      <w:r w:rsidRPr="00CF1AA3">
        <w:t xml:space="preserve"> th</w:t>
      </w:r>
      <w:r w:rsidR="00A6153B" w:rsidRPr="00CF1AA3">
        <w:t>e</w:t>
      </w:r>
      <w:r w:rsidRPr="00CF1AA3">
        <w:t xml:space="preserve"> Guide for National Agencies) in National Agency Module (NAM) in electronic format only. The request shall be accompanied by a full description and evidence </w:t>
      </w:r>
      <w:r w:rsidR="562A45A1">
        <w:t xml:space="preserve">that the </w:t>
      </w:r>
      <w:r w:rsidR="67B15426">
        <w:t xml:space="preserve">National Agency exhausted all the recovery options in the grant agreement </w:t>
      </w:r>
      <w:r w:rsidRPr="00CF1AA3">
        <w:t>and an explanation of the reason why the amount is either unrecoverable or why the effort and expenses involved cannot be justified. The request shall contain a summary of the file translated into English. In case the submitted file is incomplete, the Commission will return the file to the National Agency for completion.</w:t>
      </w:r>
    </w:p>
    <w:p w14:paraId="43FA6096" w14:textId="435479E9" w:rsidR="0015443A" w:rsidRPr="00CF1AA3" w:rsidRDefault="0015443A" w:rsidP="00A11465">
      <w:pPr>
        <w:numPr>
          <w:ilvl w:val="0"/>
          <w:numId w:val="39"/>
        </w:numPr>
        <w:ind w:left="340" w:hanging="340"/>
      </w:pPr>
      <w:r w:rsidRPr="00CF1AA3">
        <w:t>The National Agency shall ensure that</w:t>
      </w:r>
      <w:r w:rsidR="00E93AD5">
        <w:t>, where possi</w:t>
      </w:r>
      <w:r w:rsidR="00573209">
        <w:t>b</w:t>
      </w:r>
      <w:r w:rsidR="00E93AD5">
        <w:t>le,</w:t>
      </w:r>
      <w:r w:rsidRPr="00CF1AA3">
        <w:t xml:space="preserve"> waiver requests concerning the same beneficiary are presented to the Commission at the same time.</w:t>
      </w:r>
    </w:p>
    <w:p w14:paraId="77583A9F" w14:textId="4D1A141E" w:rsidR="0015443A" w:rsidRPr="00CF1AA3" w:rsidRDefault="0015443A" w:rsidP="00A11465">
      <w:pPr>
        <w:numPr>
          <w:ilvl w:val="0"/>
          <w:numId w:val="39"/>
        </w:numPr>
        <w:spacing w:after="120"/>
        <w:ind w:left="340" w:hanging="340"/>
      </w:pPr>
      <w:r w:rsidRPr="00CF1AA3">
        <w:t xml:space="preserve">In case the debtor is not a public body, the Commission may authorise the waiver of a recovery order above EUR 200 only in a limited number of cases, as indicated </w:t>
      </w:r>
      <w:r w:rsidR="003546F1" w:rsidRPr="00CF1AA3">
        <w:t xml:space="preserve">in </w:t>
      </w:r>
      <w:r w:rsidRPr="00CF1AA3">
        <w:t>Annex I.6</w:t>
      </w:r>
      <w:r w:rsidR="0008683E" w:rsidRPr="00CF1AA3">
        <w:t xml:space="preserve"> to the Guide for National Agencies</w:t>
      </w:r>
      <w:r w:rsidRPr="00CF1AA3">
        <w:t xml:space="preserve">. </w:t>
      </w:r>
    </w:p>
    <w:p w14:paraId="0ECDE7B1" w14:textId="77777777" w:rsidR="0015443A" w:rsidRPr="00CF1AA3" w:rsidRDefault="0015443A" w:rsidP="00A11465">
      <w:pPr>
        <w:numPr>
          <w:ilvl w:val="0"/>
          <w:numId w:val="39"/>
        </w:numPr>
        <w:spacing w:after="120"/>
        <w:ind w:left="340" w:hanging="340"/>
      </w:pPr>
      <w:r w:rsidRPr="00CF1AA3">
        <w:t>Requests for waiving a recovery where the beneficiary is a public body will be refused by the Commission.</w:t>
      </w:r>
    </w:p>
    <w:p w14:paraId="0C3E2395" w14:textId="77777777" w:rsidR="0015443A" w:rsidRPr="00CF1AA3" w:rsidRDefault="0015443A" w:rsidP="00A11465">
      <w:pPr>
        <w:pStyle w:val="ListParagraph"/>
        <w:numPr>
          <w:ilvl w:val="0"/>
          <w:numId w:val="39"/>
        </w:numPr>
        <w:ind w:left="357" w:hanging="357"/>
      </w:pPr>
      <w:r w:rsidRPr="00CF1AA3">
        <w:t xml:space="preserve">In case of acceptance of the waiver request, the Commission shall give its explicit authorisation in writing for a total or partial waiver of the amount concerned. In the absence of a formal authorisation from the Commission, the National Agency is not allowed to waive the claim. </w:t>
      </w:r>
    </w:p>
    <w:p w14:paraId="46E7BA09" w14:textId="3605F37C" w:rsidR="0015443A" w:rsidRDefault="0015443A" w:rsidP="00A11465">
      <w:pPr>
        <w:pStyle w:val="ListParagraph"/>
        <w:numPr>
          <w:ilvl w:val="0"/>
          <w:numId w:val="39"/>
        </w:numPr>
        <w:spacing w:after="480"/>
        <w:ind w:left="357" w:hanging="357"/>
      </w:pPr>
      <w:r w:rsidRPr="00CF1AA3">
        <w:t xml:space="preserve">If the Commission does not authorise the waiver of the claim by the National Agency, the National Agency is obliged to pursue the recovery with all available means. In such </w:t>
      </w:r>
      <w:r w:rsidR="00FD7891">
        <w:t xml:space="preserve">a </w:t>
      </w:r>
      <w:r w:rsidRPr="00CF1AA3">
        <w:t>case, the amount due by the beneficiary to the National Agency will be considered ineligible by the Commission when closing the related Contribution Agreement and will be recovered accordingly from the National Agency.</w:t>
      </w:r>
    </w:p>
    <w:p w14:paraId="42F99D5D" w14:textId="3625C7BD" w:rsidR="00F40319" w:rsidRPr="00CF1AA3" w:rsidRDefault="007404D7" w:rsidP="00A11465">
      <w:pPr>
        <w:pStyle w:val="Heading2"/>
        <w:numPr>
          <w:ilvl w:val="1"/>
          <w:numId w:val="89"/>
        </w:numPr>
        <w:ind w:left="567" w:hanging="567"/>
      </w:pPr>
      <w:bookmarkStart w:id="9239" w:name="_Toc414315585"/>
      <w:bookmarkStart w:id="9240" w:name="_Toc414315586"/>
      <w:bookmarkStart w:id="9241" w:name="_Toc414315587"/>
      <w:bookmarkStart w:id="9242" w:name="_Toc414315589"/>
      <w:bookmarkStart w:id="9243" w:name="_Toc414315591"/>
      <w:bookmarkStart w:id="9244" w:name="_Toc414315593"/>
      <w:bookmarkStart w:id="9245" w:name="_Toc414315594"/>
      <w:bookmarkStart w:id="9246" w:name="_Toc414315596"/>
      <w:bookmarkStart w:id="9247" w:name="_Toc414315597"/>
      <w:bookmarkStart w:id="9248" w:name="_Toc414315598"/>
      <w:bookmarkStart w:id="9249" w:name="_Toc414315599"/>
      <w:bookmarkStart w:id="9250" w:name="_Toc414315601"/>
      <w:bookmarkStart w:id="9251" w:name="_Toc414315602"/>
      <w:bookmarkStart w:id="9252" w:name="_Toc414315603"/>
      <w:bookmarkStart w:id="9253" w:name="_Toc414315604"/>
      <w:bookmarkStart w:id="9254" w:name="_Toc414315605"/>
      <w:bookmarkStart w:id="9255" w:name="_Toc414315606"/>
      <w:bookmarkStart w:id="9256" w:name="_Toc414315607"/>
      <w:bookmarkStart w:id="9257" w:name="_Toc352838924"/>
      <w:bookmarkStart w:id="9258" w:name="_Toc352845328"/>
      <w:bookmarkStart w:id="9259" w:name="_Toc353187662"/>
      <w:bookmarkStart w:id="9260" w:name="_Toc353188955"/>
      <w:bookmarkStart w:id="9261" w:name="_Toc353191391"/>
      <w:bookmarkStart w:id="9262" w:name="_Toc353202145"/>
      <w:bookmarkStart w:id="9263" w:name="_Toc353202484"/>
      <w:bookmarkStart w:id="9264" w:name="_Toc353288032"/>
      <w:bookmarkStart w:id="9265" w:name="_Toc353291165"/>
      <w:bookmarkStart w:id="9266" w:name="_Toc353292437"/>
      <w:bookmarkStart w:id="9267" w:name="_Toc353293713"/>
      <w:bookmarkStart w:id="9268" w:name="_Toc353445629"/>
      <w:bookmarkStart w:id="9269" w:name="_Toc353446900"/>
      <w:bookmarkStart w:id="9270" w:name="_Toc353448171"/>
      <w:bookmarkStart w:id="9271" w:name="_Toc353448557"/>
      <w:bookmarkStart w:id="9272" w:name="_Toc353448945"/>
      <w:bookmarkStart w:id="9273" w:name="_Toc353449294"/>
      <w:bookmarkStart w:id="9274" w:name="_Toc353449644"/>
      <w:bookmarkStart w:id="9275" w:name="_Toc353447203"/>
      <w:bookmarkStart w:id="9276" w:name="_Toc353447547"/>
      <w:bookmarkStart w:id="9277" w:name="_Toc353456197"/>
      <w:bookmarkStart w:id="9278" w:name="_Toc353456571"/>
      <w:bookmarkStart w:id="9279" w:name="_Toc353456947"/>
      <w:bookmarkStart w:id="9280" w:name="_Toc353461356"/>
      <w:bookmarkStart w:id="9281" w:name="_Toc353461736"/>
      <w:bookmarkStart w:id="9282" w:name="_Toc353462116"/>
      <w:bookmarkStart w:id="9283" w:name="_Toc353462495"/>
      <w:bookmarkStart w:id="9284" w:name="_Toc353791455"/>
      <w:bookmarkStart w:id="9285" w:name="_Toc353791823"/>
      <w:bookmarkStart w:id="9286" w:name="_Toc353792189"/>
      <w:bookmarkStart w:id="9287" w:name="_Toc353792555"/>
      <w:bookmarkStart w:id="9288" w:name="_Toc353792921"/>
      <w:bookmarkStart w:id="9289" w:name="_Toc353793287"/>
      <w:bookmarkStart w:id="9290" w:name="_Toc353793653"/>
      <w:bookmarkStart w:id="9291" w:name="_Toc353804973"/>
      <w:bookmarkStart w:id="9292" w:name="_Toc353805338"/>
      <w:bookmarkStart w:id="9293" w:name="_Toc353882285"/>
      <w:bookmarkStart w:id="9294" w:name="_Toc353887055"/>
      <w:bookmarkStart w:id="9295" w:name="_Toc352838925"/>
      <w:bookmarkStart w:id="9296" w:name="_Toc352845329"/>
      <w:bookmarkStart w:id="9297" w:name="_Toc353187663"/>
      <w:bookmarkStart w:id="9298" w:name="_Toc353188956"/>
      <w:bookmarkStart w:id="9299" w:name="_Toc353191392"/>
      <w:bookmarkStart w:id="9300" w:name="_Toc353202146"/>
      <w:bookmarkStart w:id="9301" w:name="_Toc353202485"/>
      <w:bookmarkStart w:id="9302" w:name="_Toc353288033"/>
      <w:bookmarkStart w:id="9303" w:name="_Toc353291166"/>
      <w:bookmarkStart w:id="9304" w:name="_Toc353292438"/>
      <w:bookmarkStart w:id="9305" w:name="_Toc353293714"/>
      <w:bookmarkStart w:id="9306" w:name="_Toc353445630"/>
      <w:bookmarkStart w:id="9307" w:name="_Toc353446901"/>
      <w:bookmarkStart w:id="9308" w:name="_Toc353448172"/>
      <w:bookmarkStart w:id="9309" w:name="_Toc353448558"/>
      <w:bookmarkStart w:id="9310" w:name="_Toc353448946"/>
      <w:bookmarkStart w:id="9311" w:name="_Toc353449295"/>
      <w:bookmarkStart w:id="9312" w:name="_Toc353449645"/>
      <w:bookmarkStart w:id="9313" w:name="_Toc353447204"/>
      <w:bookmarkStart w:id="9314" w:name="_Toc353447548"/>
      <w:bookmarkStart w:id="9315" w:name="_Toc353456198"/>
      <w:bookmarkStart w:id="9316" w:name="_Toc353456572"/>
      <w:bookmarkStart w:id="9317" w:name="_Toc353456948"/>
      <w:bookmarkStart w:id="9318" w:name="_Toc353461357"/>
      <w:bookmarkStart w:id="9319" w:name="_Toc353461737"/>
      <w:bookmarkStart w:id="9320" w:name="_Toc353462117"/>
      <w:bookmarkStart w:id="9321" w:name="_Toc353462496"/>
      <w:bookmarkStart w:id="9322" w:name="_Toc353791456"/>
      <w:bookmarkStart w:id="9323" w:name="_Toc353791824"/>
      <w:bookmarkStart w:id="9324" w:name="_Toc353792190"/>
      <w:bookmarkStart w:id="9325" w:name="_Toc353792556"/>
      <w:bookmarkStart w:id="9326" w:name="_Toc353792922"/>
      <w:bookmarkStart w:id="9327" w:name="_Toc353793288"/>
      <w:bookmarkStart w:id="9328" w:name="_Toc353793654"/>
      <w:bookmarkStart w:id="9329" w:name="_Toc353804974"/>
      <w:bookmarkStart w:id="9330" w:name="_Toc353805339"/>
      <w:bookmarkStart w:id="9331" w:name="_Toc353882286"/>
      <w:bookmarkStart w:id="9332" w:name="_Toc353887056"/>
      <w:bookmarkStart w:id="9333" w:name="_Toc352838926"/>
      <w:bookmarkStart w:id="9334" w:name="_Toc352845330"/>
      <w:bookmarkStart w:id="9335" w:name="_Toc353187664"/>
      <w:bookmarkStart w:id="9336" w:name="_Toc353188957"/>
      <w:bookmarkStart w:id="9337" w:name="_Toc353191393"/>
      <w:bookmarkStart w:id="9338" w:name="_Toc353202147"/>
      <w:bookmarkStart w:id="9339" w:name="_Toc353202486"/>
      <w:bookmarkStart w:id="9340" w:name="_Toc353288034"/>
      <w:bookmarkStart w:id="9341" w:name="_Toc353291167"/>
      <w:bookmarkStart w:id="9342" w:name="_Toc353292439"/>
      <w:bookmarkStart w:id="9343" w:name="_Toc353293715"/>
      <w:bookmarkStart w:id="9344" w:name="_Toc353445631"/>
      <w:bookmarkStart w:id="9345" w:name="_Toc353446902"/>
      <w:bookmarkStart w:id="9346" w:name="_Toc353448173"/>
      <w:bookmarkStart w:id="9347" w:name="_Toc353448559"/>
      <w:bookmarkStart w:id="9348" w:name="_Toc353448947"/>
      <w:bookmarkStart w:id="9349" w:name="_Toc353449296"/>
      <w:bookmarkStart w:id="9350" w:name="_Toc353449646"/>
      <w:bookmarkStart w:id="9351" w:name="_Toc353447205"/>
      <w:bookmarkStart w:id="9352" w:name="_Toc353447549"/>
      <w:bookmarkStart w:id="9353" w:name="_Toc353456199"/>
      <w:bookmarkStart w:id="9354" w:name="_Toc353456573"/>
      <w:bookmarkStart w:id="9355" w:name="_Toc353456949"/>
      <w:bookmarkStart w:id="9356" w:name="_Toc353461358"/>
      <w:bookmarkStart w:id="9357" w:name="_Toc353461738"/>
      <w:bookmarkStart w:id="9358" w:name="_Toc353462118"/>
      <w:bookmarkStart w:id="9359" w:name="_Toc353462497"/>
      <w:bookmarkStart w:id="9360" w:name="_Toc353791457"/>
      <w:bookmarkStart w:id="9361" w:name="_Toc353791825"/>
      <w:bookmarkStart w:id="9362" w:name="_Toc353792191"/>
      <w:bookmarkStart w:id="9363" w:name="_Toc353792557"/>
      <w:bookmarkStart w:id="9364" w:name="_Toc353792923"/>
      <w:bookmarkStart w:id="9365" w:name="_Toc353793289"/>
      <w:bookmarkStart w:id="9366" w:name="_Toc353793655"/>
      <w:bookmarkStart w:id="9367" w:name="_Toc353804975"/>
      <w:bookmarkStart w:id="9368" w:name="_Toc353805340"/>
      <w:bookmarkStart w:id="9369" w:name="_Toc353882287"/>
      <w:bookmarkStart w:id="9370" w:name="_Toc353887057"/>
      <w:bookmarkStart w:id="9371" w:name="_Toc352838927"/>
      <w:bookmarkStart w:id="9372" w:name="_Toc352845331"/>
      <w:bookmarkStart w:id="9373" w:name="_Toc353187665"/>
      <w:bookmarkStart w:id="9374" w:name="_Toc353188958"/>
      <w:bookmarkStart w:id="9375" w:name="_Toc353191394"/>
      <w:bookmarkStart w:id="9376" w:name="_Toc353202148"/>
      <w:bookmarkStart w:id="9377" w:name="_Toc353202487"/>
      <w:bookmarkStart w:id="9378" w:name="_Toc353288035"/>
      <w:bookmarkStart w:id="9379" w:name="_Toc353291168"/>
      <w:bookmarkStart w:id="9380" w:name="_Toc353292440"/>
      <w:bookmarkStart w:id="9381" w:name="_Toc353293716"/>
      <w:bookmarkStart w:id="9382" w:name="_Toc353445632"/>
      <w:bookmarkStart w:id="9383" w:name="_Toc353446903"/>
      <w:bookmarkStart w:id="9384" w:name="_Toc353448174"/>
      <w:bookmarkStart w:id="9385" w:name="_Toc353448560"/>
      <w:bookmarkStart w:id="9386" w:name="_Toc353448948"/>
      <w:bookmarkStart w:id="9387" w:name="_Toc353449297"/>
      <w:bookmarkStart w:id="9388" w:name="_Toc353449647"/>
      <w:bookmarkStart w:id="9389" w:name="_Toc353447206"/>
      <w:bookmarkStart w:id="9390" w:name="_Toc353447550"/>
      <w:bookmarkStart w:id="9391" w:name="_Toc353456200"/>
      <w:bookmarkStart w:id="9392" w:name="_Toc353456574"/>
      <w:bookmarkStart w:id="9393" w:name="_Toc353456950"/>
      <w:bookmarkStart w:id="9394" w:name="_Toc353461359"/>
      <w:bookmarkStart w:id="9395" w:name="_Toc353461739"/>
      <w:bookmarkStart w:id="9396" w:name="_Toc353462119"/>
      <w:bookmarkStart w:id="9397" w:name="_Toc353462498"/>
      <w:bookmarkStart w:id="9398" w:name="_Toc353791458"/>
      <w:bookmarkStart w:id="9399" w:name="_Toc353791826"/>
      <w:bookmarkStart w:id="9400" w:name="_Toc353792192"/>
      <w:bookmarkStart w:id="9401" w:name="_Toc353792558"/>
      <w:bookmarkStart w:id="9402" w:name="_Toc353792924"/>
      <w:bookmarkStart w:id="9403" w:name="_Toc353793290"/>
      <w:bookmarkStart w:id="9404" w:name="_Toc353793656"/>
      <w:bookmarkStart w:id="9405" w:name="_Toc353804976"/>
      <w:bookmarkStart w:id="9406" w:name="_Toc353805341"/>
      <w:bookmarkStart w:id="9407" w:name="_Toc353882288"/>
      <w:bookmarkStart w:id="9408" w:name="_Toc353887058"/>
      <w:bookmarkStart w:id="9409" w:name="_Toc352838928"/>
      <w:bookmarkStart w:id="9410" w:name="_Toc352845332"/>
      <w:bookmarkStart w:id="9411" w:name="_Toc353187666"/>
      <w:bookmarkStart w:id="9412" w:name="_Toc353188959"/>
      <w:bookmarkStart w:id="9413" w:name="_Toc353191395"/>
      <w:bookmarkStart w:id="9414" w:name="_Toc353202149"/>
      <w:bookmarkStart w:id="9415" w:name="_Toc353202488"/>
      <w:bookmarkStart w:id="9416" w:name="_Toc353288036"/>
      <w:bookmarkStart w:id="9417" w:name="_Toc353291169"/>
      <w:bookmarkStart w:id="9418" w:name="_Toc353292441"/>
      <w:bookmarkStart w:id="9419" w:name="_Toc353293717"/>
      <w:bookmarkStart w:id="9420" w:name="_Toc353445633"/>
      <w:bookmarkStart w:id="9421" w:name="_Toc353446904"/>
      <w:bookmarkStart w:id="9422" w:name="_Toc353448175"/>
      <w:bookmarkStart w:id="9423" w:name="_Toc353448561"/>
      <w:bookmarkStart w:id="9424" w:name="_Toc353448949"/>
      <w:bookmarkStart w:id="9425" w:name="_Toc353449298"/>
      <w:bookmarkStart w:id="9426" w:name="_Toc353449648"/>
      <w:bookmarkStart w:id="9427" w:name="_Toc353447207"/>
      <w:bookmarkStart w:id="9428" w:name="_Toc353447551"/>
      <w:bookmarkStart w:id="9429" w:name="_Toc353456201"/>
      <w:bookmarkStart w:id="9430" w:name="_Toc353456575"/>
      <w:bookmarkStart w:id="9431" w:name="_Toc353456951"/>
      <w:bookmarkStart w:id="9432" w:name="_Toc353461360"/>
      <w:bookmarkStart w:id="9433" w:name="_Toc353461740"/>
      <w:bookmarkStart w:id="9434" w:name="_Toc353462120"/>
      <w:bookmarkStart w:id="9435" w:name="_Toc353462499"/>
      <w:bookmarkStart w:id="9436" w:name="_Toc353791459"/>
      <w:bookmarkStart w:id="9437" w:name="_Toc353791827"/>
      <w:bookmarkStart w:id="9438" w:name="_Toc353792193"/>
      <w:bookmarkStart w:id="9439" w:name="_Toc353792559"/>
      <w:bookmarkStart w:id="9440" w:name="_Toc353792925"/>
      <w:bookmarkStart w:id="9441" w:name="_Toc353793291"/>
      <w:bookmarkStart w:id="9442" w:name="_Toc353793657"/>
      <w:bookmarkStart w:id="9443" w:name="_Toc353804977"/>
      <w:bookmarkStart w:id="9444" w:name="_Toc353805342"/>
      <w:bookmarkStart w:id="9445" w:name="_Toc353882289"/>
      <w:bookmarkStart w:id="9446" w:name="_Toc353887059"/>
      <w:bookmarkStart w:id="9447" w:name="_Toc352838929"/>
      <w:bookmarkStart w:id="9448" w:name="_Toc352845333"/>
      <w:bookmarkStart w:id="9449" w:name="_Toc353187667"/>
      <w:bookmarkStart w:id="9450" w:name="_Toc353188960"/>
      <w:bookmarkStart w:id="9451" w:name="_Toc353191396"/>
      <w:bookmarkStart w:id="9452" w:name="_Toc353202150"/>
      <w:bookmarkStart w:id="9453" w:name="_Toc353202489"/>
      <w:bookmarkStart w:id="9454" w:name="_Toc353288037"/>
      <w:bookmarkStart w:id="9455" w:name="_Toc353291170"/>
      <w:bookmarkStart w:id="9456" w:name="_Toc353292442"/>
      <w:bookmarkStart w:id="9457" w:name="_Toc353293718"/>
      <w:bookmarkStart w:id="9458" w:name="_Toc353445634"/>
      <w:bookmarkStart w:id="9459" w:name="_Toc353446905"/>
      <w:bookmarkStart w:id="9460" w:name="_Toc353448176"/>
      <w:bookmarkStart w:id="9461" w:name="_Toc353448562"/>
      <w:bookmarkStart w:id="9462" w:name="_Toc353448950"/>
      <w:bookmarkStart w:id="9463" w:name="_Toc353449299"/>
      <w:bookmarkStart w:id="9464" w:name="_Toc353449649"/>
      <w:bookmarkStart w:id="9465" w:name="_Toc353447208"/>
      <w:bookmarkStart w:id="9466" w:name="_Toc353447552"/>
      <w:bookmarkStart w:id="9467" w:name="_Toc353456202"/>
      <w:bookmarkStart w:id="9468" w:name="_Toc353456576"/>
      <w:bookmarkStart w:id="9469" w:name="_Toc353456952"/>
      <w:bookmarkStart w:id="9470" w:name="_Toc353461361"/>
      <w:bookmarkStart w:id="9471" w:name="_Toc353461741"/>
      <w:bookmarkStart w:id="9472" w:name="_Toc353462121"/>
      <w:bookmarkStart w:id="9473" w:name="_Toc353462500"/>
      <w:bookmarkStart w:id="9474" w:name="_Toc353791460"/>
      <w:bookmarkStart w:id="9475" w:name="_Toc353791828"/>
      <w:bookmarkStart w:id="9476" w:name="_Toc353792194"/>
      <w:bookmarkStart w:id="9477" w:name="_Toc353792560"/>
      <w:bookmarkStart w:id="9478" w:name="_Toc353792926"/>
      <w:bookmarkStart w:id="9479" w:name="_Toc353793292"/>
      <w:bookmarkStart w:id="9480" w:name="_Toc353793658"/>
      <w:bookmarkStart w:id="9481" w:name="_Toc353804978"/>
      <w:bookmarkStart w:id="9482" w:name="_Toc353805343"/>
      <w:bookmarkStart w:id="9483" w:name="_Toc353882290"/>
      <w:bookmarkStart w:id="9484" w:name="_Toc353887060"/>
      <w:bookmarkStart w:id="9485" w:name="_Toc352838930"/>
      <w:bookmarkStart w:id="9486" w:name="_Toc352845334"/>
      <w:bookmarkStart w:id="9487" w:name="_Toc353187668"/>
      <w:bookmarkStart w:id="9488" w:name="_Toc353188961"/>
      <w:bookmarkStart w:id="9489" w:name="_Toc353191397"/>
      <w:bookmarkStart w:id="9490" w:name="_Toc353202151"/>
      <w:bookmarkStart w:id="9491" w:name="_Toc353202490"/>
      <w:bookmarkStart w:id="9492" w:name="_Toc353288038"/>
      <w:bookmarkStart w:id="9493" w:name="_Toc353291171"/>
      <w:bookmarkStart w:id="9494" w:name="_Toc353292443"/>
      <w:bookmarkStart w:id="9495" w:name="_Toc353293719"/>
      <w:bookmarkStart w:id="9496" w:name="_Toc353445635"/>
      <w:bookmarkStart w:id="9497" w:name="_Toc353446906"/>
      <w:bookmarkStart w:id="9498" w:name="_Toc353448177"/>
      <w:bookmarkStart w:id="9499" w:name="_Toc353448563"/>
      <w:bookmarkStart w:id="9500" w:name="_Toc353448951"/>
      <w:bookmarkStart w:id="9501" w:name="_Toc353449300"/>
      <w:bookmarkStart w:id="9502" w:name="_Toc353449650"/>
      <w:bookmarkStart w:id="9503" w:name="_Toc353447209"/>
      <w:bookmarkStart w:id="9504" w:name="_Toc353447553"/>
      <w:bookmarkStart w:id="9505" w:name="_Toc353456203"/>
      <w:bookmarkStart w:id="9506" w:name="_Toc353456577"/>
      <w:bookmarkStart w:id="9507" w:name="_Toc353456953"/>
      <w:bookmarkStart w:id="9508" w:name="_Toc353461362"/>
      <w:bookmarkStart w:id="9509" w:name="_Toc353461742"/>
      <w:bookmarkStart w:id="9510" w:name="_Toc353462122"/>
      <w:bookmarkStart w:id="9511" w:name="_Toc353462501"/>
      <w:bookmarkStart w:id="9512" w:name="_Toc353791461"/>
      <w:bookmarkStart w:id="9513" w:name="_Toc353791829"/>
      <w:bookmarkStart w:id="9514" w:name="_Toc353792195"/>
      <w:bookmarkStart w:id="9515" w:name="_Toc353792561"/>
      <w:bookmarkStart w:id="9516" w:name="_Toc353792927"/>
      <w:bookmarkStart w:id="9517" w:name="_Toc353793293"/>
      <w:bookmarkStart w:id="9518" w:name="_Toc353793659"/>
      <w:bookmarkStart w:id="9519" w:name="_Toc353804979"/>
      <w:bookmarkStart w:id="9520" w:name="_Toc353805344"/>
      <w:bookmarkStart w:id="9521" w:name="_Toc353882291"/>
      <w:bookmarkStart w:id="9522" w:name="_Toc353887061"/>
      <w:bookmarkStart w:id="9523" w:name="_Toc352838931"/>
      <w:bookmarkStart w:id="9524" w:name="_Toc352845335"/>
      <w:bookmarkStart w:id="9525" w:name="_Toc353187669"/>
      <w:bookmarkStart w:id="9526" w:name="_Toc353188962"/>
      <w:bookmarkStart w:id="9527" w:name="_Toc353191398"/>
      <w:bookmarkStart w:id="9528" w:name="_Toc353202152"/>
      <w:bookmarkStart w:id="9529" w:name="_Toc353202491"/>
      <w:bookmarkStart w:id="9530" w:name="_Toc353288039"/>
      <w:bookmarkStart w:id="9531" w:name="_Toc353291172"/>
      <w:bookmarkStart w:id="9532" w:name="_Toc353292444"/>
      <w:bookmarkStart w:id="9533" w:name="_Toc353293720"/>
      <w:bookmarkStart w:id="9534" w:name="_Toc353445636"/>
      <w:bookmarkStart w:id="9535" w:name="_Toc353446907"/>
      <w:bookmarkStart w:id="9536" w:name="_Toc353448178"/>
      <w:bookmarkStart w:id="9537" w:name="_Toc353448564"/>
      <w:bookmarkStart w:id="9538" w:name="_Toc353448952"/>
      <w:bookmarkStart w:id="9539" w:name="_Toc353449301"/>
      <w:bookmarkStart w:id="9540" w:name="_Toc353449651"/>
      <w:bookmarkStart w:id="9541" w:name="_Toc353447210"/>
      <w:bookmarkStart w:id="9542" w:name="_Toc353447554"/>
      <w:bookmarkStart w:id="9543" w:name="_Toc353456204"/>
      <w:bookmarkStart w:id="9544" w:name="_Toc353456578"/>
      <w:bookmarkStart w:id="9545" w:name="_Toc353456954"/>
      <w:bookmarkStart w:id="9546" w:name="_Toc353461363"/>
      <w:bookmarkStart w:id="9547" w:name="_Toc353461743"/>
      <w:bookmarkStart w:id="9548" w:name="_Toc353462123"/>
      <w:bookmarkStart w:id="9549" w:name="_Toc353462502"/>
      <w:bookmarkStart w:id="9550" w:name="_Toc353791462"/>
      <w:bookmarkStart w:id="9551" w:name="_Toc353791830"/>
      <w:bookmarkStart w:id="9552" w:name="_Toc353792196"/>
      <w:bookmarkStart w:id="9553" w:name="_Toc353792562"/>
      <w:bookmarkStart w:id="9554" w:name="_Toc353792928"/>
      <w:bookmarkStart w:id="9555" w:name="_Toc353793294"/>
      <w:bookmarkStart w:id="9556" w:name="_Toc353793660"/>
      <w:bookmarkStart w:id="9557" w:name="_Toc353804980"/>
      <w:bookmarkStart w:id="9558" w:name="_Toc353805345"/>
      <w:bookmarkStart w:id="9559" w:name="_Toc353882292"/>
      <w:bookmarkStart w:id="9560" w:name="_Toc353887062"/>
      <w:bookmarkStart w:id="9561" w:name="_Toc352838932"/>
      <w:bookmarkStart w:id="9562" w:name="_Toc352845336"/>
      <w:bookmarkStart w:id="9563" w:name="_Toc353187670"/>
      <w:bookmarkStart w:id="9564" w:name="_Toc353188963"/>
      <w:bookmarkStart w:id="9565" w:name="_Toc353191399"/>
      <w:bookmarkStart w:id="9566" w:name="_Toc353202153"/>
      <w:bookmarkStart w:id="9567" w:name="_Toc353202492"/>
      <w:bookmarkStart w:id="9568" w:name="_Toc353288040"/>
      <w:bookmarkStart w:id="9569" w:name="_Toc353291173"/>
      <w:bookmarkStart w:id="9570" w:name="_Toc353292445"/>
      <w:bookmarkStart w:id="9571" w:name="_Toc353293721"/>
      <w:bookmarkStart w:id="9572" w:name="_Toc353445637"/>
      <w:bookmarkStart w:id="9573" w:name="_Toc353446908"/>
      <w:bookmarkStart w:id="9574" w:name="_Toc353448179"/>
      <w:bookmarkStart w:id="9575" w:name="_Toc353448565"/>
      <w:bookmarkStart w:id="9576" w:name="_Toc353448953"/>
      <w:bookmarkStart w:id="9577" w:name="_Toc353449302"/>
      <w:bookmarkStart w:id="9578" w:name="_Toc353449652"/>
      <w:bookmarkStart w:id="9579" w:name="_Toc353447211"/>
      <w:bookmarkStart w:id="9580" w:name="_Toc353447555"/>
      <w:bookmarkStart w:id="9581" w:name="_Toc353456205"/>
      <w:bookmarkStart w:id="9582" w:name="_Toc353456579"/>
      <w:bookmarkStart w:id="9583" w:name="_Toc353456955"/>
      <w:bookmarkStart w:id="9584" w:name="_Toc353461364"/>
      <w:bookmarkStart w:id="9585" w:name="_Toc353461744"/>
      <w:bookmarkStart w:id="9586" w:name="_Toc353462124"/>
      <w:bookmarkStart w:id="9587" w:name="_Toc353462503"/>
      <w:bookmarkStart w:id="9588" w:name="_Toc353791463"/>
      <w:bookmarkStart w:id="9589" w:name="_Toc353791831"/>
      <w:bookmarkStart w:id="9590" w:name="_Toc353792197"/>
      <w:bookmarkStart w:id="9591" w:name="_Toc353792563"/>
      <w:bookmarkStart w:id="9592" w:name="_Toc353792929"/>
      <w:bookmarkStart w:id="9593" w:name="_Toc353793295"/>
      <w:bookmarkStart w:id="9594" w:name="_Toc353793661"/>
      <w:bookmarkStart w:id="9595" w:name="_Toc353804981"/>
      <w:bookmarkStart w:id="9596" w:name="_Toc353805346"/>
      <w:bookmarkStart w:id="9597" w:name="_Toc353882293"/>
      <w:bookmarkStart w:id="9598" w:name="_Toc353887063"/>
      <w:bookmarkStart w:id="9599" w:name="_Toc352838933"/>
      <w:bookmarkStart w:id="9600" w:name="_Toc352845337"/>
      <w:bookmarkStart w:id="9601" w:name="_Toc353187671"/>
      <w:bookmarkStart w:id="9602" w:name="_Toc353188964"/>
      <w:bookmarkStart w:id="9603" w:name="_Toc353191400"/>
      <w:bookmarkStart w:id="9604" w:name="_Toc353202154"/>
      <w:bookmarkStart w:id="9605" w:name="_Toc353202493"/>
      <w:bookmarkStart w:id="9606" w:name="_Toc353288041"/>
      <w:bookmarkStart w:id="9607" w:name="_Toc353291174"/>
      <w:bookmarkStart w:id="9608" w:name="_Toc353292446"/>
      <w:bookmarkStart w:id="9609" w:name="_Toc353293722"/>
      <w:bookmarkStart w:id="9610" w:name="_Toc353445638"/>
      <w:bookmarkStart w:id="9611" w:name="_Toc353446909"/>
      <w:bookmarkStart w:id="9612" w:name="_Toc353448180"/>
      <w:bookmarkStart w:id="9613" w:name="_Toc353448566"/>
      <w:bookmarkStart w:id="9614" w:name="_Toc353448954"/>
      <w:bookmarkStart w:id="9615" w:name="_Toc353449303"/>
      <w:bookmarkStart w:id="9616" w:name="_Toc353449653"/>
      <w:bookmarkStart w:id="9617" w:name="_Toc353447212"/>
      <w:bookmarkStart w:id="9618" w:name="_Toc353447556"/>
      <w:bookmarkStart w:id="9619" w:name="_Toc353456206"/>
      <w:bookmarkStart w:id="9620" w:name="_Toc353456580"/>
      <w:bookmarkStart w:id="9621" w:name="_Toc353456956"/>
      <w:bookmarkStart w:id="9622" w:name="_Toc353461365"/>
      <w:bookmarkStart w:id="9623" w:name="_Toc353461745"/>
      <w:bookmarkStart w:id="9624" w:name="_Toc353462125"/>
      <w:bookmarkStart w:id="9625" w:name="_Toc353462504"/>
      <w:bookmarkStart w:id="9626" w:name="_Toc353791464"/>
      <w:bookmarkStart w:id="9627" w:name="_Toc353791832"/>
      <w:bookmarkStart w:id="9628" w:name="_Toc353792198"/>
      <w:bookmarkStart w:id="9629" w:name="_Toc353792564"/>
      <w:bookmarkStart w:id="9630" w:name="_Toc353792930"/>
      <w:bookmarkStart w:id="9631" w:name="_Toc353793296"/>
      <w:bookmarkStart w:id="9632" w:name="_Toc353793662"/>
      <w:bookmarkStart w:id="9633" w:name="_Toc353804982"/>
      <w:bookmarkStart w:id="9634" w:name="_Toc353805347"/>
      <w:bookmarkStart w:id="9635" w:name="_Toc353882294"/>
      <w:bookmarkStart w:id="9636" w:name="_Toc353887064"/>
      <w:bookmarkStart w:id="9637" w:name="_Toc352838934"/>
      <w:bookmarkStart w:id="9638" w:name="_Toc352845338"/>
      <w:bookmarkStart w:id="9639" w:name="_Toc353187672"/>
      <w:bookmarkStart w:id="9640" w:name="_Toc353188965"/>
      <w:bookmarkStart w:id="9641" w:name="_Toc353191401"/>
      <w:bookmarkStart w:id="9642" w:name="_Toc353202155"/>
      <w:bookmarkStart w:id="9643" w:name="_Toc353202494"/>
      <w:bookmarkStart w:id="9644" w:name="_Toc353288042"/>
      <w:bookmarkStart w:id="9645" w:name="_Toc353291175"/>
      <w:bookmarkStart w:id="9646" w:name="_Toc353292447"/>
      <w:bookmarkStart w:id="9647" w:name="_Toc353293723"/>
      <w:bookmarkStart w:id="9648" w:name="_Toc353445639"/>
      <w:bookmarkStart w:id="9649" w:name="_Toc353446910"/>
      <w:bookmarkStart w:id="9650" w:name="_Toc353448181"/>
      <w:bookmarkStart w:id="9651" w:name="_Toc353448567"/>
      <w:bookmarkStart w:id="9652" w:name="_Toc353448955"/>
      <w:bookmarkStart w:id="9653" w:name="_Toc353449304"/>
      <w:bookmarkStart w:id="9654" w:name="_Toc353449654"/>
      <w:bookmarkStart w:id="9655" w:name="_Toc353447213"/>
      <w:bookmarkStart w:id="9656" w:name="_Toc353447557"/>
      <w:bookmarkStart w:id="9657" w:name="_Toc353456207"/>
      <w:bookmarkStart w:id="9658" w:name="_Toc353456581"/>
      <w:bookmarkStart w:id="9659" w:name="_Toc353456957"/>
      <w:bookmarkStart w:id="9660" w:name="_Toc353461366"/>
      <w:bookmarkStart w:id="9661" w:name="_Toc353461746"/>
      <w:bookmarkStart w:id="9662" w:name="_Toc353462126"/>
      <w:bookmarkStart w:id="9663" w:name="_Toc353462505"/>
      <w:bookmarkStart w:id="9664" w:name="_Toc353791465"/>
      <w:bookmarkStart w:id="9665" w:name="_Toc353791833"/>
      <w:bookmarkStart w:id="9666" w:name="_Toc353792199"/>
      <w:bookmarkStart w:id="9667" w:name="_Toc353792565"/>
      <w:bookmarkStart w:id="9668" w:name="_Toc353792931"/>
      <w:bookmarkStart w:id="9669" w:name="_Toc353793297"/>
      <w:bookmarkStart w:id="9670" w:name="_Toc353793663"/>
      <w:bookmarkStart w:id="9671" w:name="_Toc353804983"/>
      <w:bookmarkStart w:id="9672" w:name="_Toc353805348"/>
      <w:bookmarkStart w:id="9673" w:name="_Toc353882295"/>
      <w:bookmarkStart w:id="9674" w:name="_Toc353887065"/>
      <w:bookmarkStart w:id="9675" w:name="_Toc352838935"/>
      <w:bookmarkStart w:id="9676" w:name="_Toc352845339"/>
      <w:bookmarkStart w:id="9677" w:name="_Toc353187673"/>
      <w:bookmarkStart w:id="9678" w:name="_Toc353188966"/>
      <w:bookmarkStart w:id="9679" w:name="_Toc353191402"/>
      <w:bookmarkStart w:id="9680" w:name="_Toc353202156"/>
      <w:bookmarkStart w:id="9681" w:name="_Toc353202495"/>
      <w:bookmarkStart w:id="9682" w:name="_Toc353288043"/>
      <w:bookmarkStart w:id="9683" w:name="_Toc353291176"/>
      <w:bookmarkStart w:id="9684" w:name="_Toc353292448"/>
      <w:bookmarkStart w:id="9685" w:name="_Toc353293724"/>
      <w:bookmarkStart w:id="9686" w:name="_Toc353445640"/>
      <w:bookmarkStart w:id="9687" w:name="_Toc353446911"/>
      <w:bookmarkStart w:id="9688" w:name="_Toc353448182"/>
      <w:bookmarkStart w:id="9689" w:name="_Toc353448568"/>
      <w:bookmarkStart w:id="9690" w:name="_Toc353448956"/>
      <w:bookmarkStart w:id="9691" w:name="_Toc353449305"/>
      <w:bookmarkStart w:id="9692" w:name="_Toc353449655"/>
      <w:bookmarkStart w:id="9693" w:name="_Toc353447214"/>
      <w:bookmarkStart w:id="9694" w:name="_Toc353447558"/>
      <w:bookmarkStart w:id="9695" w:name="_Toc353456208"/>
      <w:bookmarkStart w:id="9696" w:name="_Toc353456582"/>
      <w:bookmarkStart w:id="9697" w:name="_Toc353456958"/>
      <w:bookmarkStart w:id="9698" w:name="_Toc353461367"/>
      <w:bookmarkStart w:id="9699" w:name="_Toc353461747"/>
      <w:bookmarkStart w:id="9700" w:name="_Toc353462127"/>
      <w:bookmarkStart w:id="9701" w:name="_Toc353462506"/>
      <w:bookmarkStart w:id="9702" w:name="_Toc353791466"/>
      <w:bookmarkStart w:id="9703" w:name="_Toc353791834"/>
      <w:bookmarkStart w:id="9704" w:name="_Toc353792200"/>
      <w:bookmarkStart w:id="9705" w:name="_Toc353792566"/>
      <w:bookmarkStart w:id="9706" w:name="_Toc353792932"/>
      <w:bookmarkStart w:id="9707" w:name="_Toc353793298"/>
      <w:bookmarkStart w:id="9708" w:name="_Toc353793664"/>
      <w:bookmarkStart w:id="9709" w:name="_Toc353804984"/>
      <w:bookmarkStart w:id="9710" w:name="_Toc353805349"/>
      <w:bookmarkStart w:id="9711" w:name="_Toc353882296"/>
      <w:bookmarkStart w:id="9712" w:name="_Toc353887066"/>
      <w:bookmarkStart w:id="9713" w:name="_Toc354860566"/>
      <w:bookmarkStart w:id="9714" w:name="_Toc370468255"/>
      <w:bookmarkStart w:id="9715" w:name="_Toc403397559"/>
      <w:bookmarkStart w:id="9716" w:name="_Toc417410487"/>
      <w:bookmarkStart w:id="9717" w:name="_Toc467674324"/>
      <w:bookmarkStart w:id="9718" w:name="_Toc514407723"/>
      <w:bookmarkStart w:id="9719" w:name="_Toc60932575"/>
      <w:bookmarkStart w:id="9720" w:name="_Toc117519646"/>
      <w:bookmarkStart w:id="9721" w:name="_Toc157702635"/>
      <w:bookmarkStart w:id="9722" w:name="_Toc156367329"/>
      <w:bookmarkStart w:id="9723" w:name="_Toc217029480"/>
      <w:bookmarkStart w:id="9724" w:name="_Toc353887067"/>
      <w:bookmarkEnd w:id="9203"/>
      <w:bookmarkEnd w:id="9204"/>
      <w:bookmarkEnd w:id="9205"/>
      <w:bookmarkEnd w:id="9206"/>
      <w:bookmarkEnd w:id="9207"/>
      <w:bookmarkEnd w:id="9239"/>
      <w:bookmarkEnd w:id="9240"/>
      <w:bookmarkEnd w:id="9241"/>
      <w:bookmarkEnd w:id="9242"/>
      <w:bookmarkEnd w:id="9243"/>
      <w:bookmarkEnd w:id="9244"/>
      <w:bookmarkEnd w:id="9245"/>
      <w:bookmarkEnd w:id="9246"/>
      <w:bookmarkEnd w:id="9247"/>
      <w:bookmarkEnd w:id="9248"/>
      <w:bookmarkEnd w:id="9249"/>
      <w:bookmarkEnd w:id="9250"/>
      <w:bookmarkEnd w:id="9251"/>
      <w:bookmarkEnd w:id="9252"/>
      <w:bookmarkEnd w:id="9253"/>
      <w:bookmarkEnd w:id="9254"/>
      <w:bookmarkEnd w:id="9255"/>
      <w:bookmarkEnd w:id="9256"/>
      <w:bookmarkEnd w:id="9257"/>
      <w:bookmarkEnd w:id="9258"/>
      <w:bookmarkEnd w:id="9259"/>
      <w:bookmarkEnd w:id="9260"/>
      <w:bookmarkEnd w:id="9261"/>
      <w:bookmarkEnd w:id="9262"/>
      <w:bookmarkEnd w:id="9263"/>
      <w:bookmarkEnd w:id="9264"/>
      <w:bookmarkEnd w:id="9265"/>
      <w:bookmarkEnd w:id="9266"/>
      <w:bookmarkEnd w:id="9267"/>
      <w:bookmarkEnd w:id="9268"/>
      <w:bookmarkEnd w:id="9269"/>
      <w:bookmarkEnd w:id="9270"/>
      <w:bookmarkEnd w:id="9271"/>
      <w:bookmarkEnd w:id="9272"/>
      <w:bookmarkEnd w:id="9273"/>
      <w:bookmarkEnd w:id="9274"/>
      <w:bookmarkEnd w:id="9275"/>
      <w:bookmarkEnd w:id="9276"/>
      <w:bookmarkEnd w:id="9277"/>
      <w:bookmarkEnd w:id="9278"/>
      <w:bookmarkEnd w:id="9279"/>
      <w:bookmarkEnd w:id="9280"/>
      <w:bookmarkEnd w:id="9281"/>
      <w:bookmarkEnd w:id="9282"/>
      <w:bookmarkEnd w:id="9283"/>
      <w:bookmarkEnd w:id="9284"/>
      <w:bookmarkEnd w:id="9285"/>
      <w:bookmarkEnd w:id="9286"/>
      <w:bookmarkEnd w:id="9287"/>
      <w:bookmarkEnd w:id="9288"/>
      <w:bookmarkEnd w:id="9289"/>
      <w:bookmarkEnd w:id="9290"/>
      <w:bookmarkEnd w:id="9291"/>
      <w:bookmarkEnd w:id="9292"/>
      <w:bookmarkEnd w:id="9293"/>
      <w:bookmarkEnd w:id="9294"/>
      <w:bookmarkEnd w:id="9295"/>
      <w:bookmarkEnd w:id="9296"/>
      <w:bookmarkEnd w:id="9297"/>
      <w:bookmarkEnd w:id="9298"/>
      <w:bookmarkEnd w:id="9299"/>
      <w:bookmarkEnd w:id="9300"/>
      <w:bookmarkEnd w:id="9301"/>
      <w:bookmarkEnd w:id="9302"/>
      <w:bookmarkEnd w:id="9303"/>
      <w:bookmarkEnd w:id="9304"/>
      <w:bookmarkEnd w:id="9305"/>
      <w:bookmarkEnd w:id="9306"/>
      <w:bookmarkEnd w:id="9307"/>
      <w:bookmarkEnd w:id="9308"/>
      <w:bookmarkEnd w:id="9309"/>
      <w:bookmarkEnd w:id="9310"/>
      <w:bookmarkEnd w:id="9311"/>
      <w:bookmarkEnd w:id="9312"/>
      <w:bookmarkEnd w:id="9313"/>
      <w:bookmarkEnd w:id="9314"/>
      <w:bookmarkEnd w:id="9315"/>
      <w:bookmarkEnd w:id="9316"/>
      <w:bookmarkEnd w:id="9317"/>
      <w:bookmarkEnd w:id="9318"/>
      <w:bookmarkEnd w:id="9319"/>
      <w:bookmarkEnd w:id="9320"/>
      <w:bookmarkEnd w:id="9321"/>
      <w:bookmarkEnd w:id="9322"/>
      <w:bookmarkEnd w:id="9323"/>
      <w:bookmarkEnd w:id="9324"/>
      <w:bookmarkEnd w:id="9325"/>
      <w:bookmarkEnd w:id="9326"/>
      <w:bookmarkEnd w:id="9327"/>
      <w:bookmarkEnd w:id="9328"/>
      <w:bookmarkEnd w:id="9329"/>
      <w:bookmarkEnd w:id="9330"/>
      <w:bookmarkEnd w:id="9331"/>
      <w:bookmarkEnd w:id="9332"/>
      <w:bookmarkEnd w:id="9333"/>
      <w:bookmarkEnd w:id="9334"/>
      <w:bookmarkEnd w:id="9335"/>
      <w:bookmarkEnd w:id="9336"/>
      <w:bookmarkEnd w:id="9337"/>
      <w:bookmarkEnd w:id="9338"/>
      <w:bookmarkEnd w:id="9339"/>
      <w:bookmarkEnd w:id="9340"/>
      <w:bookmarkEnd w:id="9341"/>
      <w:bookmarkEnd w:id="9342"/>
      <w:bookmarkEnd w:id="9343"/>
      <w:bookmarkEnd w:id="9344"/>
      <w:bookmarkEnd w:id="9345"/>
      <w:bookmarkEnd w:id="9346"/>
      <w:bookmarkEnd w:id="9347"/>
      <w:bookmarkEnd w:id="9348"/>
      <w:bookmarkEnd w:id="9349"/>
      <w:bookmarkEnd w:id="9350"/>
      <w:bookmarkEnd w:id="9351"/>
      <w:bookmarkEnd w:id="9352"/>
      <w:bookmarkEnd w:id="9353"/>
      <w:bookmarkEnd w:id="9354"/>
      <w:bookmarkEnd w:id="9355"/>
      <w:bookmarkEnd w:id="9356"/>
      <w:bookmarkEnd w:id="9357"/>
      <w:bookmarkEnd w:id="9358"/>
      <w:bookmarkEnd w:id="9359"/>
      <w:bookmarkEnd w:id="9360"/>
      <w:bookmarkEnd w:id="9361"/>
      <w:bookmarkEnd w:id="9362"/>
      <w:bookmarkEnd w:id="9363"/>
      <w:bookmarkEnd w:id="9364"/>
      <w:bookmarkEnd w:id="9365"/>
      <w:bookmarkEnd w:id="9366"/>
      <w:bookmarkEnd w:id="9367"/>
      <w:bookmarkEnd w:id="9368"/>
      <w:bookmarkEnd w:id="9369"/>
      <w:bookmarkEnd w:id="9370"/>
      <w:bookmarkEnd w:id="9371"/>
      <w:bookmarkEnd w:id="9372"/>
      <w:bookmarkEnd w:id="9373"/>
      <w:bookmarkEnd w:id="9374"/>
      <w:bookmarkEnd w:id="9375"/>
      <w:bookmarkEnd w:id="9376"/>
      <w:bookmarkEnd w:id="9377"/>
      <w:bookmarkEnd w:id="9378"/>
      <w:bookmarkEnd w:id="9379"/>
      <w:bookmarkEnd w:id="9380"/>
      <w:bookmarkEnd w:id="9381"/>
      <w:bookmarkEnd w:id="9382"/>
      <w:bookmarkEnd w:id="9383"/>
      <w:bookmarkEnd w:id="9384"/>
      <w:bookmarkEnd w:id="9385"/>
      <w:bookmarkEnd w:id="9386"/>
      <w:bookmarkEnd w:id="9387"/>
      <w:bookmarkEnd w:id="9388"/>
      <w:bookmarkEnd w:id="9389"/>
      <w:bookmarkEnd w:id="9390"/>
      <w:bookmarkEnd w:id="9391"/>
      <w:bookmarkEnd w:id="9392"/>
      <w:bookmarkEnd w:id="9393"/>
      <w:bookmarkEnd w:id="9394"/>
      <w:bookmarkEnd w:id="9395"/>
      <w:bookmarkEnd w:id="9396"/>
      <w:bookmarkEnd w:id="9397"/>
      <w:bookmarkEnd w:id="9398"/>
      <w:bookmarkEnd w:id="9399"/>
      <w:bookmarkEnd w:id="9400"/>
      <w:bookmarkEnd w:id="9401"/>
      <w:bookmarkEnd w:id="9402"/>
      <w:bookmarkEnd w:id="9403"/>
      <w:bookmarkEnd w:id="9404"/>
      <w:bookmarkEnd w:id="9405"/>
      <w:bookmarkEnd w:id="9406"/>
      <w:bookmarkEnd w:id="9407"/>
      <w:bookmarkEnd w:id="9408"/>
      <w:bookmarkEnd w:id="9409"/>
      <w:bookmarkEnd w:id="9410"/>
      <w:bookmarkEnd w:id="9411"/>
      <w:bookmarkEnd w:id="9412"/>
      <w:bookmarkEnd w:id="9413"/>
      <w:bookmarkEnd w:id="9414"/>
      <w:bookmarkEnd w:id="9415"/>
      <w:bookmarkEnd w:id="9416"/>
      <w:bookmarkEnd w:id="9417"/>
      <w:bookmarkEnd w:id="9418"/>
      <w:bookmarkEnd w:id="9419"/>
      <w:bookmarkEnd w:id="9420"/>
      <w:bookmarkEnd w:id="9421"/>
      <w:bookmarkEnd w:id="9422"/>
      <w:bookmarkEnd w:id="9423"/>
      <w:bookmarkEnd w:id="9424"/>
      <w:bookmarkEnd w:id="9425"/>
      <w:bookmarkEnd w:id="9426"/>
      <w:bookmarkEnd w:id="9427"/>
      <w:bookmarkEnd w:id="9428"/>
      <w:bookmarkEnd w:id="9429"/>
      <w:bookmarkEnd w:id="9430"/>
      <w:bookmarkEnd w:id="9431"/>
      <w:bookmarkEnd w:id="9432"/>
      <w:bookmarkEnd w:id="9433"/>
      <w:bookmarkEnd w:id="9434"/>
      <w:bookmarkEnd w:id="9435"/>
      <w:bookmarkEnd w:id="9436"/>
      <w:bookmarkEnd w:id="9437"/>
      <w:bookmarkEnd w:id="9438"/>
      <w:bookmarkEnd w:id="9439"/>
      <w:bookmarkEnd w:id="9440"/>
      <w:bookmarkEnd w:id="9441"/>
      <w:bookmarkEnd w:id="9442"/>
      <w:bookmarkEnd w:id="9443"/>
      <w:bookmarkEnd w:id="9444"/>
      <w:bookmarkEnd w:id="9445"/>
      <w:bookmarkEnd w:id="9446"/>
      <w:bookmarkEnd w:id="9447"/>
      <w:bookmarkEnd w:id="9448"/>
      <w:bookmarkEnd w:id="9449"/>
      <w:bookmarkEnd w:id="9450"/>
      <w:bookmarkEnd w:id="9451"/>
      <w:bookmarkEnd w:id="9452"/>
      <w:bookmarkEnd w:id="9453"/>
      <w:bookmarkEnd w:id="9454"/>
      <w:bookmarkEnd w:id="9455"/>
      <w:bookmarkEnd w:id="9456"/>
      <w:bookmarkEnd w:id="9457"/>
      <w:bookmarkEnd w:id="9458"/>
      <w:bookmarkEnd w:id="9459"/>
      <w:bookmarkEnd w:id="9460"/>
      <w:bookmarkEnd w:id="9461"/>
      <w:bookmarkEnd w:id="9462"/>
      <w:bookmarkEnd w:id="9463"/>
      <w:bookmarkEnd w:id="9464"/>
      <w:bookmarkEnd w:id="9465"/>
      <w:bookmarkEnd w:id="9466"/>
      <w:bookmarkEnd w:id="9467"/>
      <w:bookmarkEnd w:id="9468"/>
      <w:bookmarkEnd w:id="9469"/>
      <w:bookmarkEnd w:id="9470"/>
      <w:bookmarkEnd w:id="9471"/>
      <w:bookmarkEnd w:id="9472"/>
      <w:bookmarkEnd w:id="9473"/>
      <w:bookmarkEnd w:id="9474"/>
      <w:bookmarkEnd w:id="9475"/>
      <w:bookmarkEnd w:id="9476"/>
      <w:bookmarkEnd w:id="9477"/>
      <w:bookmarkEnd w:id="9478"/>
      <w:bookmarkEnd w:id="9479"/>
      <w:bookmarkEnd w:id="9480"/>
      <w:bookmarkEnd w:id="9481"/>
      <w:bookmarkEnd w:id="9482"/>
      <w:bookmarkEnd w:id="9483"/>
      <w:bookmarkEnd w:id="9484"/>
      <w:bookmarkEnd w:id="9485"/>
      <w:bookmarkEnd w:id="9486"/>
      <w:bookmarkEnd w:id="9487"/>
      <w:bookmarkEnd w:id="9488"/>
      <w:bookmarkEnd w:id="9489"/>
      <w:bookmarkEnd w:id="9490"/>
      <w:bookmarkEnd w:id="9491"/>
      <w:bookmarkEnd w:id="9492"/>
      <w:bookmarkEnd w:id="9493"/>
      <w:bookmarkEnd w:id="9494"/>
      <w:bookmarkEnd w:id="9495"/>
      <w:bookmarkEnd w:id="9496"/>
      <w:bookmarkEnd w:id="9497"/>
      <w:bookmarkEnd w:id="9498"/>
      <w:bookmarkEnd w:id="9499"/>
      <w:bookmarkEnd w:id="9500"/>
      <w:bookmarkEnd w:id="9501"/>
      <w:bookmarkEnd w:id="9502"/>
      <w:bookmarkEnd w:id="9503"/>
      <w:bookmarkEnd w:id="9504"/>
      <w:bookmarkEnd w:id="9505"/>
      <w:bookmarkEnd w:id="9506"/>
      <w:bookmarkEnd w:id="9507"/>
      <w:bookmarkEnd w:id="9508"/>
      <w:bookmarkEnd w:id="9509"/>
      <w:bookmarkEnd w:id="9510"/>
      <w:bookmarkEnd w:id="9511"/>
      <w:bookmarkEnd w:id="9512"/>
      <w:bookmarkEnd w:id="9513"/>
      <w:bookmarkEnd w:id="9514"/>
      <w:bookmarkEnd w:id="9515"/>
      <w:bookmarkEnd w:id="9516"/>
      <w:bookmarkEnd w:id="9517"/>
      <w:bookmarkEnd w:id="9518"/>
      <w:bookmarkEnd w:id="9519"/>
      <w:bookmarkEnd w:id="9520"/>
      <w:bookmarkEnd w:id="9521"/>
      <w:bookmarkEnd w:id="9522"/>
      <w:bookmarkEnd w:id="9523"/>
      <w:bookmarkEnd w:id="9524"/>
      <w:bookmarkEnd w:id="9525"/>
      <w:bookmarkEnd w:id="9526"/>
      <w:bookmarkEnd w:id="9527"/>
      <w:bookmarkEnd w:id="9528"/>
      <w:bookmarkEnd w:id="9529"/>
      <w:bookmarkEnd w:id="9530"/>
      <w:bookmarkEnd w:id="9531"/>
      <w:bookmarkEnd w:id="9532"/>
      <w:bookmarkEnd w:id="9533"/>
      <w:bookmarkEnd w:id="9534"/>
      <w:bookmarkEnd w:id="9535"/>
      <w:bookmarkEnd w:id="9536"/>
      <w:bookmarkEnd w:id="9537"/>
      <w:bookmarkEnd w:id="9538"/>
      <w:bookmarkEnd w:id="9539"/>
      <w:bookmarkEnd w:id="9540"/>
      <w:bookmarkEnd w:id="9541"/>
      <w:bookmarkEnd w:id="9542"/>
      <w:bookmarkEnd w:id="9543"/>
      <w:bookmarkEnd w:id="9544"/>
      <w:bookmarkEnd w:id="9545"/>
      <w:bookmarkEnd w:id="9546"/>
      <w:bookmarkEnd w:id="9547"/>
      <w:bookmarkEnd w:id="9548"/>
      <w:bookmarkEnd w:id="9549"/>
      <w:bookmarkEnd w:id="9550"/>
      <w:bookmarkEnd w:id="9551"/>
      <w:bookmarkEnd w:id="9552"/>
      <w:bookmarkEnd w:id="9553"/>
      <w:bookmarkEnd w:id="9554"/>
      <w:bookmarkEnd w:id="9555"/>
      <w:bookmarkEnd w:id="9556"/>
      <w:bookmarkEnd w:id="9557"/>
      <w:bookmarkEnd w:id="9558"/>
      <w:bookmarkEnd w:id="9559"/>
      <w:bookmarkEnd w:id="9560"/>
      <w:bookmarkEnd w:id="9561"/>
      <w:bookmarkEnd w:id="9562"/>
      <w:bookmarkEnd w:id="9563"/>
      <w:bookmarkEnd w:id="9564"/>
      <w:bookmarkEnd w:id="9565"/>
      <w:bookmarkEnd w:id="9566"/>
      <w:bookmarkEnd w:id="9567"/>
      <w:bookmarkEnd w:id="9568"/>
      <w:bookmarkEnd w:id="9569"/>
      <w:bookmarkEnd w:id="9570"/>
      <w:bookmarkEnd w:id="9571"/>
      <w:bookmarkEnd w:id="9572"/>
      <w:bookmarkEnd w:id="9573"/>
      <w:bookmarkEnd w:id="9574"/>
      <w:bookmarkEnd w:id="9575"/>
      <w:bookmarkEnd w:id="9576"/>
      <w:bookmarkEnd w:id="9577"/>
      <w:bookmarkEnd w:id="9578"/>
      <w:bookmarkEnd w:id="9579"/>
      <w:bookmarkEnd w:id="9580"/>
      <w:bookmarkEnd w:id="9581"/>
      <w:bookmarkEnd w:id="9582"/>
      <w:bookmarkEnd w:id="9583"/>
      <w:bookmarkEnd w:id="9584"/>
      <w:bookmarkEnd w:id="9585"/>
      <w:bookmarkEnd w:id="9586"/>
      <w:bookmarkEnd w:id="9587"/>
      <w:bookmarkEnd w:id="9588"/>
      <w:bookmarkEnd w:id="9589"/>
      <w:bookmarkEnd w:id="9590"/>
      <w:bookmarkEnd w:id="9591"/>
      <w:bookmarkEnd w:id="9592"/>
      <w:bookmarkEnd w:id="9593"/>
      <w:bookmarkEnd w:id="9594"/>
      <w:bookmarkEnd w:id="9595"/>
      <w:bookmarkEnd w:id="9596"/>
      <w:bookmarkEnd w:id="9597"/>
      <w:bookmarkEnd w:id="9598"/>
      <w:bookmarkEnd w:id="9599"/>
      <w:bookmarkEnd w:id="9600"/>
      <w:bookmarkEnd w:id="9601"/>
      <w:bookmarkEnd w:id="9602"/>
      <w:bookmarkEnd w:id="9603"/>
      <w:bookmarkEnd w:id="9604"/>
      <w:bookmarkEnd w:id="9605"/>
      <w:bookmarkEnd w:id="9606"/>
      <w:bookmarkEnd w:id="9607"/>
      <w:bookmarkEnd w:id="9608"/>
      <w:bookmarkEnd w:id="9609"/>
      <w:bookmarkEnd w:id="9610"/>
      <w:bookmarkEnd w:id="9611"/>
      <w:bookmarkEnd w:id="9612"/>
      <w:bookmarkEnd w:id="9613"/>
      <w:bookmarkEnd w:id="9614"/>
      <w:bookmarkEnd w:id="9615"/>
      <w:bookmarkEnd w:id="9616"/>
      <w:bookmarkEnd w:id="9617"/>
      <w:bookmarkEnd w:id="9618"/>
      <w:bookmarkEnd w:id="9619"/>
      <w:bookmarkEnd w:id="9620"/>
      <w:bookmarkEnd w:id="9621"/>
      <w:bookmarkEnd w:id="9622"/>
      <w:bookmarkEnd w:id="9623"/>
      <w:bookmarkEnd w:id="9624"/>
      <w:bookmarkEnd w:id="9625"/>
      <w:bookmarkEnd w:id="9626"/>
      <w:bookmarkEnd w:id="9627"/>
      <w:bookmarkEnd w:id="9628"/>
      <w:bookmarkEnd w:id="9629"/>
      <w:bookmarkEnd w:id="9630"/>
      <w:bookmarkEnd w:id="9631"/>
      <w:bookmarkEnd w:id="9632"/>
      <w:bookmarkEnd w:id="9633"/>
      <w:bookmarkEnd w:id="9634"/>
      <w:bookmarkEnd w:id="9635"/>
      <w:bookmarkEnd w:id="9636"/>
      <w:bookmarkEnd w:id="9637"/>
      <w:bookmarkEnd w:id="9638"/>
      <w:bookmarkEnd w:id="9639"/>
      <w:bookmarkEnd w:id="9640"/>
      <w:bookmarkEnd w:id="9641"/>
      <w:bookmarkEnd w:id="9642"/>
      <w:bookmarkEnd w:id="9643"/>
      <w:bookmarkEnd w:id="9644"/>
      <w:bookmarkEnd w:id="9645"/>
      <w:bookmarkEnd w:id="9646"/>
      <w:bookmarkEnd w:id="9647"/>
      <w:bookmarkEnd w:id="9648"/>
      <w:bookmarkEnd w:id="9649"/>
      <w:bookmarkEnd w:id="9650"/>
      <w:bookmarkEnd w:id="9651"/>
      <w:bookmarkEnd w:id="9652"/>
      <w:bookmarkEnd w:id="9653"/>
      <w:bookmarkEnd w:id="9654"/>
      <w:bookmarkEnd w:id="9655"/>
      <w:bookmarkEnd w:id="9656"/>
      <w:bookmarkEnd w:id="9657"/>
      <w:bookmarkEnd w:id="9658"/>
      <w:bookmarkEnd w:id="9659"/>
      <w:bookmarkEnd w:id="9660"/>
      <w:bookmarkEnd w:id="9661"/>
      <w:bookmarkEnd w:id="9662"/>
      <w:bookmarkEnd w:id="9663"/>
      <w:bookmarkEnd w:id="9664"/>
      <w:bookmarkEnd w:id="9665"/>
      <w:bookmarkEnd w:id="9666"/>
      <w:bookmarkEnd w:id="9667"/>
      <w:bookmarkEnd w:id="9668"/>
      <w:bookmarkEnd w:id="9669"/>
      <w:bookmarkEnd w:id="9670"/>
      <w:bookmarkEnd w:id="9671"/>
      <w:bookmarkEnd w:id="9672"/>
      <w:bookmarkEnd w:id="9673"/>
      <w:bookmarkEnd w:id="9674"/>
      <w:bookmarkEnd w:id="9675"/>
      <w:bookmarkEnd w:id="9676"/>
      <w:bookmarkEnd w:id="9677"/>
      <w:bookmarkEnd w:id="9678"/>
      <w:bookmarkEnd w:id="9679"/>
      <w:bookmarkEnd w:id="9680"/>
      <w:bookmarkEnd w:id="9681"/>
      <w:bookmarkEnd w:id="9682"/>
      <w:bookmarkEnd w:id="9683"/>
      <w:bookmarkEnd w:id="9684"/>
      <w:bookmarkEnd w:id="9685"/>
      <w:bookmarkEnd w:id="9686"/>
      <w:bookmarkEnd w:id="9687"/>
      <w:bookmarkEnd w:id="9688"/>
      <w:bookmarkEnd w:id="9689"/>
      <w:bookmarkEnd w:id="9690"/>
      <w:bookmarkEnd w:id="9691"/>
      <w:bookmarkEnd w:id="9692"/>
      <w:bookmarkEnd w:id="9693"/>
      <w:bookmarkEnd w:id="9694"/>
      <w:bookmarkEnd w:id="9695"/>
      <w:bookmarkEnd w:id="9696"/>
      <w:bookmarkEnd w:id="9697"/>
      <w:bookmarkEnd w:id="9698"/>
      <w:bookmarkEnd w:id="9699"/>
      <w:bookmarkEnd w:id="9700"/>
      <w:bookmarkEnd w:id="9701"/>
      <w:bookmarkEnd w:id="9702"/>
      <w:bookmarkEnd w:id="9703"/>
      <w:bookmarkEnd w:id="9704"/>
      <w:bookmarkEnd w:id="9705"/>
      <w:bookmarkEnd w:id="9706"/>
      <w:bookmarkEnd w:id="9707"/>
      <w:bookmarkEnd w:id="9708"/>
      <w:bookmarkEnd w:id="9709"/>
      <w:bookmarkEnd w:id="9710"/>
      <w:bookmarkEnd w:id="9711"/>
      <w:bookmarkEnd w:id="9712"/>
      <w:r w:rsidRPr="00CF1AA3">
        <w:t>Support</w:t>
      </w:r>
      <w:r w:rsidR="005C1960" w:rsidRPr="00CF1AA3">
        <w:t>, guidance</w:t>
      </w:r>
      <w:r w:rsidR="00281C06" w:rsidRPr="00CF1AA3">
        <w:t xml:space="preserve"> </w:t>
      </w:r>
      <w:r w:rsidRPr="00CF1AA3">
        <w:t>and m</w:t>
      </w:r>
      <w:r w:rsidR="00F40319" w:rsidRPr="00CF1AA3">
        <w:t xml:space="preserve">onitoring </w:t>
      </w:r>
      <w:r w:rsidRPr="00CF1AA3">
        <w:t>of</w:t>
      </w:r>
      <w:r w:rsidR="002079BA" w:rsidRPr="00CF1AA3">
        <w:t xml:space="preserve"> beneficiaries</w:t>
      </w:r>
      <w:bookmarkEnd w:id="9713"/>
      <w:bookmarkEnd w:id="9714"/>
      <w:bookmarkEnd w:id="9715"/>
      <w:bookmarkEnd w:id="9716"/>
      <w:bookmarkEnd w:id="9717"/>
      <w:bookmarkEnd w:id="9718"/>
      <w:bookmarkEnd w:id="9719"/>
      <w:bookmarkEnd w:id="9720"/>
      <w:bookmarkEnd w:id="9721"/>
    </w:p>
    <w:p w14:paraId="7D16DA30" w14:textId="20ABAAD2" w:rsidR="007404D7" w:rsidRPr="00CF1AA3" w:rsidRDefault="007404D7" w:rsidP="00A11465">
      <w:pPr>
        <w:pStyle w:val="Heading3"/>
        <w:numPr>
          <w:ilvl w:val="2"/>
          <w:numId w:val="89"/>
        </w:numPr>
        <w:ind w:left="1854"/>
      </w:pPr>
      <w:bookmarkStart w:id="9725" w:name="_Toc403397560"/>
      <w:bookmarkStart w:id="9726" w:name="_Toc417410488"/>
      <w:bookmarkStart w:id="9727" w:name="_Toc467674325"/>
      <w:bookmarkStart w:id="9728" w:name="_Toc514407724"/>
      <w:bookmarkStart w:id="9729" w:name="_Toc60932576"/>
      <w:bookmarkStart w:id="9730" w:name="_Toc117519647"/>
      <w:bookmarkStart w:id="9731" w:name="_Toc157702636"/>
      <w:r w:rsidRPr="00CF1AA3">
        <w:t>Support to beneficiaries</w:t>
      </w:r>
      <w:bookmarkEnd w:id="9725"/>
      <w:bookmarkEnd w:id="9726"/>
      <w:bookmarkEnd w:id="9727"/>
      <w:bookmarkEnd w:id="9728"/>
      <w:bookmarkEnd w:id="9729"/>
      <w:bookmarkEnd w:id="9730"/>
      <w:bookmarkEnd w:id="9731"/>
    </w:p>
    <w:p w14:paraId="70BD68BB" w14:textId="1A167452" w:rsidR="007404D7" w:rsidRPr="00CF1AA3" w:rsidRDefault="002264F2" w:rsidP="00B5450C">
      <w:pPr>
        <w:ind w:left="340" w:hanging="340"/>
      </w:pPr>
      <w:r w:rsidRPr="00CF1AA3">
        <w:t xml:space="preserve">1. </w:t>
      </w:r>
      <w:r w:rsidR="007404D7" w:rsidRPr="00CF1AA3">
        <w:t xml:space="preserve">The </w:t>
      </w:r>
      <w:r w:rsidR="00F10F15" w:rsidRPr="00CF1AA3">
        <w:t>National Agency</w:t>
      </w:r>
      <w:r w:rsidR="007404D7" w:rsidRPr="00CF1AA3">
        <w:t xml:space="preserve"> shall provide support to the Programme</w:t>
      </w:r>
      <w:r w:rsidR="007618E8" w:rsidRPr="00CF1AA3">
        <w:t>s</w:t>
      </w:r>
      <w:r w:rsidR="00F53559" w:rsidRPr="00CF1AA3">
        <w:t>’</w:t>
      </w:r>
      <w:r w:rsidR="007404D7" w:rsidRPr="00CF1AA3">
        <w:t xml:space="preserve"> beneficiaries throughout the whole project lifecycle</w:t>
      </w:r>
      <w:r w:rsidR="00A963B1" w:rsidRPr="00CF1AA3">
        <w:t xml:space="preserve">, </w:t>
      </w:r>
      <w:r w:rsidR="00281C06" w:rsidRPr="00CF1AA3">
        <w:t>as of</w:t>
      </w:r>
      <w:r w:rsidR="00A963B1" w:rsidRPr="00CF1AA3">
        <w:t xml:space="preserve"> the grant award procedure </w:t>
      </w:r>
      <w:r w:rsidR="00281C06" w:rsidRPr="00CF1AA3">
        <w:t>through</w:t>
      </w:r>
      <w:r w:rsidR="00A963B1" w:rsidRPr="00CF1AA3">
        <w:t xml:space="preserve"> the project implementation until the final report </w:t>
      </w:r>
      <w:r w:rsidR="00281C06" w:rsidRPr="00CF1AA3">
        <w:t xml:space="preserve">and the dissemination </w:t>
      </w:r>
      <w:r w:rsidR="00A963B1" w:rsidRPr="00CF1AA3">
        <w:t>stage. The support shall take the form of</w:t>
      </w:r>
      <w:r w:rsidR="00F6519A" w:rsidRPr="00CF1AA3">
        <w:t xml:space="preserve"> </w:t>
      </w:r>
      <w:r w:rsidR="00A963B1" w:rsidRPr="00CF1AA3">
        <w:t>at least</w:t>
      </w:r>
      <w:r w:rsidR="007404D7" w:rsidRPr="00CF1AA3">
        <w:t xml:space="preserve"> </w:t>
      </w:r>
      <w:r w:rsidR="00A963B1" w:rsidRPr="00CF1AA3">
        <w:t xml:space="preserve">guiding, </w:t>
      </w:r>
      <w:r w:rsidR="007404D7" w:rsidRPr="00CF1AA3">
        <w:t>counselling and advice</w:t>
      </w:r>
      <w:r w:rsidRPr="00CF1AA3">
        <w:t>.</w:t>
      </w:r>
    </w:p>
    <w:p w14:paraId="075C63C5" w14:textId="478A5682" w:rsidR="001F4F7F" w:rsidRPr="00CF1AA3" w:rsidRDefault="007404D7" w:rsidP="001F4F7F">
      <w:pPr>
        <w:ind w:left="340" w:hanging="340"/>
      </w:pPr>
      <w:r w:rsidRPr="00CF1AA3">
        <w:t xml:space="preserve">2. </w:t>
      </w:r>
      <w:r w:rsidRPr="00CF1AA3">
        <w:tab/>
      </w:r>
      <w:r w:rsidR="00C36A13" w:rsidRPr="00CF1AA3">
        <w:t>To ensure equal opportunity to all, t</w:t>
      </w:r>
      <w:r w:rsidR="002264F2" w:rsidRPr="00CF1AA3">
        <w:t xml:space="preserve">he </w:t>
      </w:r>
      <w:r w:rsidR="00F10F15" w:rsidRPr="00CF1AA3">
        <w:t>National Agency</w:t>
      </w:r>
      <w:r w:rsidR="002264F2" w:rsidRPr="00CF1AA3">
        <w:t xml:space="preserve"> shall adjust its supporting activities to the needs of different groups of beneficiaries</w:t>
      </w:r>
      <w:r w:rsidR="005C3EF3" w:rsidRPr="00CF1AA3">
        <w:t>, in line with the</w:t>
      </w:r>
      <w:r w:rsidR="00AB731F" w:rsidRPr="00CF1AA3">
        <w:t xml:space="preserve"> </w:t>
      </w:r>
      <w:r w:rsidR="005C3EF3" w:rsidRPr="00CF1AA3">
        <w:t xml:space="preserve">Inclusion </w:t>
      </w:r>
      <w:r w:rsidR="00BF0DC5" w:rsidRPr="00CF1AA3">
        <w:t xml:space="preserve">and Diversity </w:t>
      </w:r>
      <w:r w:rsidR="005D0B8A" w:rsidRPr="00CF1AA3">
        <w:t>Strategy</w:t>
      </w:r>
      <w:r w:rsidR="004E230C" w:rsidRPr="00CF1AA3">
        <w:t xml:space="preserve"> as well as, in the field of youth, the Youth Participation Strategy, the Youthpass Strategy and the European Training Strategy. </w:t>
      </w:r>
      <w:r w:rsidR="003D554F" w:rsidRPr="00CF1AA3">
        <w:t xml:space="preserve">The </w:t>
      </w:r>
      <w:r w:rsidR="00F10F15" w:rsidRPr="00CF1AA3">
        <w:t>National Agency</w:t>
      </w:r>
      <w:r w:rsidR="002264F2" w:rsidRPr="00CF1AA3">
        <w:t xml:space="preserve"> shall give </w:t>
      </w:r>
      <w:r w:rsidRPr="00CF1AA3">
        <w:t>more assistance</w:t>
      </w:r>
      <w:r w:rsidR="00C36A13" w:rsidRPr="00CF1AA3">
        <w:t>, whenever necessary,</w:t>
      </w:r>
      <w:r w:rsidRPr="00CF1AA3">
        <w:t xml:space="preserve"> through advising, counselling, training, monitoring, and coaching systems</w:t>
      </w:r>
      <w:r w:rsidR="002264F2" w:rsidRPr="00CF1AA3">
        <w:t>.</w:t>
      </w:r>
    </w:p>
    <w:p w14:paraId="41CBF1BB" w14:textId="5A56C4F9" w:rsidR="009E463D" w:rsidRDefault="009E463D" w:rsidP="00A11465">
      <w:pPr>
        <w:pStyle w:val="ListParagraph"/>
        <w:numPr>
          <w:ilvl w:val="0"/>
          <w:numId w:val="158"/>
        </w:numPr>
        <w:spacing w:after="360"/>
        <w:ind w:left="357" w:hanging="357"/>
      </w:pPr>
      <w:r w:rsidRPr="00CF1AA3">
        <w:t xml:space="preserve">The </w:t>
      </w:r>
      <w:r w:rsidR="00F10F15" w:rsidRPr="00CF1AA3">
        <w:t>National Agency</w:t>
      </w:r>
      <w:r w:rsidRPr="00CF1AA3">
        <w:t xml:space="preserve"> shall ensure that pre-departure training is provided for all participants in long-term pupil mobility under Key Action 1 for school education. It is recommended that the </w:t>
      </w:r>
      <w:r w:rsidR="00F10F15" w:rsidRPr="00CF1AA3">
        <w:t>National Agency</w:t>
      </w:r>
      <w:r w:rsidRPr="00CF1AA3">
        <w:t xml:space="preserve"> organises the pre-departure itself</w:t>
      </w:r>
      <w:r w:rsidR="003546F1" w:rsidRPr="00CF1AA3">
        <w:t>. H</w:t>
      </w:r>
      <w:r w:rsidRPr="00CF1AA3">
        <w:t>owever</w:t>
      </w:r>
      <w:r w:rsidR="003546F1" w:rsidRPr="00CF1AA3">
        <w:t>,</w:t>
      </w:r>
      <w:r w:rsidRPr="00CF1AA3">
        <w:t xml:space="preserve"> if appropriate in the national context</w:t>
      </w:r>
      <w:r w:rsidR="003546F1" w:rsidRPr="00CF1AA3">
        <w:t>,</w:t>
      </w:r>
      <w:r w:rsidRPr="00CF1AA3">
        <w:t xml:space="preserve"> the </w:t>
      </w:r>
      <w:r w:rsidR="00F10F15" w:rsidRPr="00CF1AA3">
        <w:t>National Agency</w:t>
      </w:r>
      <w:r w:rsidRPr="00CF1AA3">
        <w:t xml:space="preserve"> may fully or partially outsource the provision of the training to expert providers or allow for the training to be organised by beneficiaries themselves in case sufficient capacity exists at their level. The training may also be provided in an online format, if needed.</w:t>
      </w:r>
    </w:p>
    <w:p w14:paraId="1E72E55B" w14:textId="44D0662A" w:rsidR="00695537" w:rsidRPr="00CF1AA3" w:rsidRDefault="00695537" w:rsidP="00A11465">
      <w:pPr>
        <w:pStyle w:val="Heading3"/>
        <w:numPr>
          <w:ilvl w:val="2"/>
          <w:numId w:val="89"/>
        </w:numPr>
        <w:ind w:left="1854"/>
      </w:pPr>
      <w:bookmarkStart w:id="9732" w:name="_Toc63256272"/>
      <w:bookmarkStart w:id="9733" w:name="_Toc63256542"/>
      <w:bookmarkStart w:id="9734" w:name="_Toc354860166"/>
      <w:bookmarkStart w:id="9735" w:name="_Toc354860392"/>
      <w:bookmarkStart w:id="9736" w:name="_Toc354860567"/>
      <w:bookmarkStart w:id="9737" w:name="_Toc354860167"/>
      <w:bookmarkStart w:id="9738" w:name="_Toc354860393"/>
      <w:bookmarkStart w:id="9739" w:name="_Toc354860568"/>
      <w:bookmarkStart w:id="9740" w:name="_Toc354860168"/>
      <w:bookmarkStart w:id="9741" w:name="_Toc354860394"/>
      <w:bookmarkStart w:id="9742" w:name="_Toc354860569"/>
      <w:bookmarkStart w:id="9743" w:name="_Toc354860570"/>
      <w:bookmarkStart w:id="9744" w:name="_Toc370468256"/>
      <w:bookmarkStart w:id="9745" w:name="_Toc417410489"/>
      <w:bookmarkStart w:id="9746" w:name="_Toc467674326"/>
      <w:bookmarkStart w:id="9747" w:name="_Toc514407725"/>
      <w:bookmarkStart w:id="9748" w:name="_Toc60932577"/>
      <w:bookmarkStart w:id="9749" w:name="_Toc117519648"/>
      <w:bookmarkStart w:id="9750" w:name="_Toc157702637"/>
      <w:bookmarkEnd w:id="9732"/>
      <w:bookmarkEnd w:id="9733"/>
      <w:bookmarkEnd w:id="9734"/>
      <w:bookmarkEnd w:id="9735"/>
      <w:bookmarkEnd w:id="9736"/>
      <w:bookmarkEnd w:id="9737"/>
      <w:bookmarkEnd w:id="9738"/>
      <w:bookmarkEnd w:id="9739"/>
      <w:bookmarkEnd w:id="9740"/>
      <w:bookmarkEnd w:id="9741"/>
      <w:bookmarkEnd w:id="9742"/>
      <w:r w:rsidRPr="00CF1AA3">
        <w:t xml:space="preserve">Monitoring </w:t>
      </w:r>
      <w:r w:rsidR="00A963B1" w:rsidRPr="00CF1AA3">
        <w:t>of</w:t>
      </w:r>
      <w:r w:rsidRPr="00CF1AA3">
        <w:t xml:space="preserve"> beneficiaries</w:t>
      </w:r>
      <w:bookmarkEnd w:id="9722"/>
      <w:bookmarkEnd w:id="9723"/>
      <w:bookmarkEnd w:id="9724"/>
      <w:bookmarkEnd w:id="9743"/>
      <w:bookmarkEnd w:id="9744"/>
      <w:bookmarkEnd w:id="9745"/>
      <w:bookmarkEnd w:id="9746"/>
      <w:bookmarkEnd w:id="9747"/>
      <w:bookmarkEnd w:id="9748"/>
      <w:bookmarkEnd w:id="9749"/>
      <w:bookmarkEnd w:id="9750"/>
    </w:p>
    <w:p w14:paraId="38D592C7" w14:textId="00F88206" w:rsidR="00695537" w:rsidRPr="00CF1AA3" w:rsidRDefault="00695537" w:rsidP="00A11465">
      <w:pPr>
        <w:pStyle w:val="ListParagraph"/>
        <w:numPr>
          <w:ilvl w:val="0"/>
          <w:numId w:val="70"/>
        </w:numPr>
        <w:spacing w:after="120"/>
        <w:ind w:left="340" w:hanging="340"/>
      </w:pPr>
      <w:r w:rsidRPr="00CF1AA3">
        <w:t xml:space="preserve">The </w:t>
      </w:r>
      <w:r w:rsidR="00F10F15" w:rsidRPr="00CF1AA3">
        <w:t>National Agency</w:t>
      </w:r>
      <w:r w:rsidRPr="00CF1AA3">
        <w:t xml:space="preserve"> shall monitor the implementation of granted </w:t>
      </w:r>
      <w:r w:rsidR="00D92D3C" w:rsidRPr="00CF1AA3">
        <w:t>Programme</w:t>
      </w:r>
      <w:r w:rsidRPr="00CF1AA3">
        <w:t xml:space="preserve"> activities. Thus, the </w:t>
      </w:r>
      <w:r w:rsidR="00F10F15" w:rsidRPr="00CF1AA3">
        <w:t>National Agency</w:t>
      </w:r>
      <w:r w:rsidRPr="00CF1AA3">
        <w:t xml:space="preserve"> shall develop a coherent monitoring strategy providing for a structured approach, adequate methods and tools based on the needs of the </w:t>
      </w:r>
      <w:r w:rsidR="003546F1" w:rsidRPr="00CF1AA3">
        <w:t xml:space="preserve">Programmes’ </w:t>
      </w:r>
      <w:r w:rsidRPr="00CF1AA3">
        <w:t>various target groups.</w:t>
      </w:r>
    </w:p>
    <w:p w14:paraId="5DC0EAEC" w14:textId="47B4FEB4" w:rsidR="0021480B" w:rsidRPr="00CF1AA3" w:rsidRDefault="0021480B" w:rsidP="001F4F7F">
      <w:pPr>
        <w:pStyle w:val="ListDash3"/>
        <w:tabs>
          <w:tab w:val="clear" w:pos="1485"/>
          <w:tab w:val="num" w:pos="1920"/>
        </w:tabs>
        <w:spacing w:after="120"/>
        <w:ind w:left="680" w:hanging="340"/>
      </w:pPr>
      <w:r w:rsidRPr="00CF1AA3">
        <w:t>In the fields of adult education, vocational education and training,</w:t>
      </w:r>
      <w:r w:rsidR="00A15207" w:rsidRPr="00CF1AA3">
        <w:t xml:space="preserve"> </w:t>
      </w:r>
      <w:r w:rsidRPr="00CF1AA3">
        <w:t>school education</w:t>
      </w:r>
      <w:r w:rsidR="00A15207" w:rsidRPr="00CF1AA3">
        <w:t xml:space="preserve"> and youth,</w:t>
      </w:r>
      <w:r w:rsidRPr="00CF1AA3">
        <w:t xml:space="preserve"> the </w:t>
      </w:r>
      <w:r w:rsidR="00F10F15" w:rsidRPr="00CF1AA3">
        <w:t>National Agency</w:t>
      </w:r>
      <w:r w:rsidRPr="00CF1AA3">
        <w:t xml:space="preserve"> shall monitor the Erasmus accreditation</w:t>
      </w:r>
      <w:r w:rsidR="00DE6A16" w:rsidRPr="00CF1AA3">
        <w:t xml:space="preserve"> </w:t>
      </w:r>
      <w:r w:rsidRPr="00CF1AA3">
        <w:t xml:space="preserve">holders to verify compliance with the requirements specified in the related call for accreditations. The monitoring shall follow the reporting schedule defined </w:t>
      </w:r>
      <w:r w:rsidR="008300F8" w:rsidRPr="00CF1AA3">
        <w:t>for</w:t>
      </w:r>
      <w:r w:rsidRPr="00CF1AA3">
        <w:t xml:space="preserve"> the relevant accreditation.</w:t>
      </w:r>
    </w:p>
    <w:p w14:paraId="3D787F96" w14:textId="29AD26E1" w:rsidR="00E20ACF" w:rsidRPr="00CF1AA3" w:rsidRDefault="00E65B8E" w:rsidP="001F4F7F">
      <w:pPr>
        <w:pStyle w:val="ListDash3"/>
        <w:tabs>
          <w:tab w:val="clear" w:pos="1485"/>
          <w:tab w:val="num" w:pos="1920"/>
        </w:tabs>
        <w:spacing w:after="120"/>
        <w:ind w:left="680" w:hanging="340"/>
      </w:pPr>
      <w:r w:rsidRPr="00CF1AA3">
        <w:t>In the field</w:t>
      </w:r>
      <w:r w:rsidR="00E20ACF" w:rsidRPr="00CF1AA3">
        <w:t xml:space="preserve"> of</w:t>
      </w:r>
      <w:r w:rsidRPr="00CF1AA3">
        <w:t xml:space="preserve"> </w:t>
      </w:r>
      <w:r w:rsidR="00515858" w:rsidRPr="00CF1AA3">
        <w:t>higher education</w:t>
      </w:r>
      <w:r w:rsidRPr="00CF1AA3">
        <w:t xml:space="preserve">, the </w:t>
      </w:r>
      <w:r w:rsidR="00F10F15" w:rsidRPr="00CF1AA3">
        <w:t>National Agency</w:t>
      </w:r>
      <w:r w:rsidRPr="00CF1AA3">
        <w:t xml:space="preserve"> shall monitor </w:t>
      </w:r>
      <w:r w:rsidR="00515858" w:rsidRPr="00CF1AA3">
        <w:t>ECHE</w:t>
      </w:r>
      <w:r w:rsidR="00E20ACF" w:rsidRPr="00CF1AA3">
        <w:t xml:space="preserve"> holding</w:t>
      </w:r>
      <w:r w:rsidR="002B1DCF" w:rsidRPr="00CF1AA3">
        <w:t xml:space="preserve"> </w:t>
      </w:r>
      <w:r w:rsidRPr="00CF1AA3">
        <w:t>organisations to verify compliance with</w:t>
      </w:r>
      <w:r w:rsidR="00E20ACF" w:rsidRPr="00CF1AA3">
        <w:t xml:space="preserve"> the</w:t>
      </w:r>
      <w:r w:rsidRPr="00CF1AA3">
        <w:t xml:space="preserve"> </w:t>
      </w:r>
      <w:r w:rsidR="00515858" w:rsidRPr="00CF1AA3">
        <w:t>ECHE</w:t>
      </w:r>
      <w:r w:rsidR="00B31441">
        <w:t xml:space="preserve"> </w:t>
      </w:r>
      <w:r w:rsidR="00E20ACF" w:rsidRPr="00CF1AA3">
        <w:t xml:space="preserve">Monitoring should be done regularly, including through the analysis of beneficiary </w:t>
      </w:r>
      <w:r w:rsidR="009C1C14" w:rsidRPr="00CF1AA3">
        <w:t xml:space="preserve">and participant </w:t>
      </w:r>
      <w:r w:rsidR="00E20ACF" w:rsidRPr="00CF1AA3">
        <w:t xml:space="preserve">reports, and in line with the related guidelines included as Annex </w:t>
      </w:r>
      <w:r w:rsidR="00CE5DBC" w:rsidRPr="00CF1AA3">
        <w:t>IV.</w:t>
      </w:r>
      <w:r w:rsidR="00A12343" w:rsidRPr="00CF1AA3">
        <w:t>13</w:t>
      </w:r>
      <w:r w:rsidR="00E20ACF" w:rsidRPr="00CF1AA3">
        <w:t xml:space="preserve"> </w:t>
      </w:r>
      <w:r w:rsidR="00A6153B" w:rsidRPr="00CF1AA3">
        <w:t>to</w:t>
      </w:r>
      <w:r w:rsidR="00E20ACF" w:rsidRPr="00CF1AA3">
        <w:t xml:space="preserve"> th</w:t>
      </w:r>
      <w:r w:rsidR="00E87178" w:rsidRPr="00CF1AA3">
        <w:t>e</w:t>
      </w:r>
      <w:r w:rsidR="00495CFF" w:rsidRPr="00CF1AA3">
        <w:t xml:space="preserve"> </w:t>
      </w:r>
      <w:r w:rsidR="00E20ACF" w:rsidRPr="00CF1AA3">
        <w:t>Guide</w:t>
      </w:r>
      <w:r w:rsidR="00E87178" w:rsidRPr="00CF1AA3">
        <w:t xml:space="preserve"> for </w:t>
      </w:r>
      <w:r w:rsidR="00F10F15" w:rsidRPr="00CF1AA3">
        <w:t>National Agencies</w:t>
      </w:r>
      <w:r w:rsidR="00E20ACF" w:rsidRPr="00CF1AA3">
        <w:t>.</w:t>
      </w:r>
    </w:p>
    <w:p w14:paraId="65276A75" w14:textId="05A607C9" w:rsidR="00C47CD9" w:rsidRPr="00CF1AA3" w:rsidRDefault="00DB068F" w:rsidP="00B5450C">
      <w:pPr>
        <w:pStyle w:val="ListDash"/>
        <w:tabs>
          <w:tab w:val="clear" w:pos="283"/>
          <w:tab w:val="num" w:pos="1920"/>
        </w:tabs>
        <w:ind w:left="680" w:hanging="340"/>
      </w:pPr>
      <w:r w:rsidRPr="00CF1AA3">
        <w:t>T</w:t>
      </w:r>
      <w:r w:rsidR="00E06E13" w:rsidRPr="00CF1AA3">
        <w:t xml:space="preserve">he </w:t>
      </w:r>
      <w:r w:rsidR="00F10F15" w:rsidRPr="00CF1AA3">
        <w:t>National Agency</w:t>
      </w:r>
      <w:r w:rsidR="00E06E13" w:rsidRPr="00CF1AA3">
        <w:t xml:space="preserve"> shall monitor organisations holding </w:t>
      </w:r>
      <w:r w:rsidR="00C938AC" w:rsidRPr="00CF1AA3">
        <w:t>a</w:t>
      </w:r>
      <w:r w:rsidR="005B7E8F" w:rsidRPr="00CF1AA3">
        <w:t xml:space="preserve"> </w:t>
      </w:r>
      <w:r w:rsidR="00E06E13" w:rsidRPr="00CF1AA3">
        <w:t xml:space="preserve">Quality Label under the European Solidarity Corps to verify compliance with the </w:t>
      </w:r>
      <w:r w:rsidR="0017637B" w:rsidRPr="00CF1AA3">
        <w:t>P</w:t>
      </w:r>
      <w:r w:rsidR="00C938AC" w:rsidRPr="00CF1AA3">
        <w:t>rogramme’</w:t>
      </w:r>
      <w:r w:rsidR="00E06E13" w:rsidRPr="00CF1AA3">
        <w:t xml:space="preserve"> </w:t>
      </w:r>
      <w:r w:rsidR="00B93481" w:rsidRPr="00CF1AA3">
        <w:t>principles</w:t>
      </w:r>
      <w:r w:rsidR="00E24F02" w:rsidRPr="00CF1AA3">
        <w:t xml:space="preserve">, </w:t>
      </w:r>
      <w:r w:rsidR="00B93481" w:rsidRPr="00CF1AA3">
        <w:t>objectives</w:t>
      </w:r>
      <w:r w:rsidR="0018383E" w:rsidRPr="00CF1AA3">
        <w:t xml:space="preserve"> and requirements</w:t>
      </w:r>
      <w:r w:rsidR="00C938AC" w:rsidRPr="00CF1AA3">
        <w:t xml:space="preserve"> as</w:t>
      </w:r>
      <w:r w:rsidR="0018383E" w:rsidRPr="00CF1AA3">
        <w:t xml:space="preserve"> specified in the </w:t>
      </w:r>
      <w:r w:rsidR="00C938AC" w:rsidRPr="00CF1AA3">
        <w:t xml:space="preserve">related </w:t>
      </w:r>
      <w:r w:rsidR="0018383E" w:rsidRPr="00CF1AA3">
        <w:t xml:space="preserve">call. </w:t>
      </w:r>
    </w:p>
    <w:p w14:paraId="746CA80B" w14:textId="41124E3C" w:rsidR="002770C4" w:rsidRDefault="00695537" w:rsidP="00A11465">
      <w:pPr>
        <w:pStyle w:val="ListParagraph"/>
        <w:numPr>
          <w:ilvl w:val="0"/>
          <w:numId w:val="70"/>
        </w:numPr>
        <w:spacing w:after="360"/>
        <w:ind w:left="340" w:hanging="340"/>
      </w:pPr>
      <w:r w:rsidRPr="00CF1AA3">
        <w:t xml:space="preserve">In countries where more than one </w:t>
      </w:r>
      <w:r w:rsidR="00F10F15" w:rsidRPr="00CF1AA3">
        <w:t>National Agency</w:t>
      </w:r>
      <w:r w:rsidRPr="00CF1AA3">
        <w:t xml:space="preserve"> has been designated for the management of the </w:t>
      </w:r>
      <w:r w:rsidR="00D92D3C" w:rsidRPr="00CF1AA3">
        <w:t>Programme</w:t>
      </w:r>
      <w:r w:rsidR="00887E8B" w:rsidRPr="00CF1AA3">
        <w:t>s</w:t>
      </w:r>
      <w:r w:rsidRPr="00CF1AA3">
        <w:t xml:space="preserve">, the </w:t>
      </w:r>
      <w:r w:rsidR="00F10F15" w:rsidRPr="00CF1AA3">
        <w:t>National Agency</w:t>
      </w:r>
      <w:r w:rsidR="00DA717F" w:rsidRPr="00CF1AA3">
        <w:t xml:space="preserve"> </w:t>
      </w:r>
      <w:r w:rsidRPr="00CF1AA3">
        <w:t xml:space="preserve">shall closely cooperate </w:t>
      </w:r>
      <w:r w:rsidR="00DA717F" w:rsidRPr="00CF1AA3">
        <w:t xml:space="preserve">with the other </w:t>
      </w:r>
      <w:r w:rsidR="00F10F15" w:rsidRPr="00CF1AA3">
        <w:t>National Agencies</w:t>
      </w:r>
      <w:r w:rsidR="00DA717F" w:rsidRPr="00CF1AA3">
        <w:t xml:space="preserve"> </w:t>
      </w:r>
      <w:r w:rsidRPr="00CF1AA3">
        <w:t>for the organisation of monitoring activities, in order to ensure the necessary coherence at national level.</w:t>
      </w:r>
      <w:bookmarkStart w:id="9751" w:name="_Toc156367330"/>
      <w:bookmarkStart w:id="9752" w:name="_Toc217029481"/>
      <w:bookmarkStart w:id="9753" w:name="_Toc353887068"/>
    </w:p>
    <w:p w14:paraId="0777A057" w14:textId="5D6FBBF5" w:rsidR="00695537" w:rsidRPr="004114BE" w:rsidRDefault="00695537" w:rsidP="00A11465">
      <w:pPr>
        <w:pStyle w:val="Heading3"/>
        <w:numPr>
          <w:ilvl w:val="2"/>
          <w:numId w:val="89"/>
        </w:numPr>
        <w:tabs>
          <w:tab w:val="num" w:pos="1492"/>
        </w:tabs>
        <w:ind w:left="1871" w:hanging="737"/>
      </w:pPr>
      <w:bookmarkStart w:id="9754" w:name="_Toc354860572"/>
      <w:bookmarkStart w:id="9755" w:name="_Toc370468258"/>
      <w:bookmarkStart w:id="9756" w:name="_Toc403397561"/>
      <w:bookmarkStart w:id="9757" w:name="_Toc417410490"/>
      <w:bookmarkStart w:id="9758" w:name="_Toc467674327"/>
      <w:bookmarkStart w:id="9759" w:name="_Toc514407726"/>
      <w:bookmarkStart w:id="9760" w:name="_Toc60932578"/>
      <w:bookmarkStart w:id="9761" w:name="_Toc117519649"/>
      <w:bookmarkStart w:id="9762" w:name="_Toc157702638"/>
      <w:r w:rsidRPr="00CF1AA3">
        <w:t>Desk monitoring</w:t>
      </w:r>
      <w:bookmarkEnd w:id="9751"/>
      <w:bookmarkEnd w:id="9752"/>
      <w:bookmarkEnd w:id="9753"/>
      <w:bookmarkEnd w:id="9754"/>
      <w:bookmarkEnd w:id="9755"/>
      <w:bookmarkEnd w:id="9756"/>
      <w:bookmarkEnd w:id="9757"/>
      <w:bookmarkEnd w:id="9758"/>
      <w:bookmarkEnd w:id="9759"/>
      <w:bookmarkEnd w:id="9760"/>
      <w:bookmarkEnd w:id="9761"/>
      <w:bookmarkEnd w:id="9762"/>
    </w:p>
    <w:p w14:paraId="134EE421" w14:textId="288090C0" w:rsidR="002770C4" w:rsidRPr="00CF1AA3" w:rsidRDefault="00695537" w:rsidP="00A11465">
      <w:pPr>
        <w:pStyle w:val="ListParagraph"/>
        <w:numPr>
          <w:ilvl w:val="0"/>
          <w:numId w:val="71"/>
        </w:numPr>
        <w:ind w:left="340" w:hanging="340"/>
      </w:pPr>
      <w:r w:rsidRPr="00CF1AA3">
        <w:t xml:space="preserve">The </w:t>
      </w:r>
      <w:r w:rsidR="00F10F15" w:rsidRPr="00CF1AA3">
        <w:t>National Agency</w:t>
      </w:r>
      <w:r w:rsidRPr="00CF1AA3">
        <w:t xml:space="preserve"> shall make the necessary resources available to give advice by phone, e-mail, letter and on-line to beneficiaries seeking help. The contractual documents shall provide the necessary contact details of the desk officers in charge, as well as how and when they may be contacted.</w:t>
      </w:r>
    </w:p>
    <w:p w14:paraId="54927425" w14:textId="4D854EF5" w:rsidR="002770C4" w:rsidRPr="00CF1AA3" w:rsidRDefault="00695537" w:rsidP="00A11465">
      <w:pPr>
        <w:pStyle w:val="ListParagraph"/>
        <w:numPr>
          <w:ilvl w:val="0"/>
          <w:numId w:val="71"/>
        </w:numPr>
        <w:shd w:val="clear" w:color="auto" w:fill="FFFFFF" w:themeFill="background1"/>
        <w:ind w:left="340" w:hanging="340"/>
      </w:pPr>
      <w:r w:rsidRPr="00CF1AA3">
        <w:t xml:space="preserve">Based on individual requests for advice, the </w:t>
      </w:r>
      <w:r w:rsidR="00F10F15" w:rsidRPr="00CF1AA3">
        <w:t>National Agency</w:t>
      </w:r>
      <w:r w:rsidRPr="00CF1AA3">
        <w:t xml:space="preserve"> shall establish and keep up to </w:t>
      </w:r>
      <w:r w:rsidRPr="00CF1AA3">
        <w:rPr>
          <w:shd w:val="clear" w:color="auto" w:fill="FFFFFF" w:themeFill="background1"/>
        </w:rPr>
        <w:t xml:space="preserve">date lists of frequently asked questions which shall be put on the </w:t>
      </w:r>
      <w:r w:rsidR="00F10F15" w:rsidRPr="00CF1AA3">
        <w:rPr>
          <w:shd w:val="clear" w:color="auto" w:fill="FFFFFF" w:themeFill="background1"/>
        </w:rPr>
        <w:t>National Agency</w:t>
      </w:r>
      <w:r w:rsidRPr="00CF1AA3">
        <w:rPr>
          <w:shd w:val="clear" w:color="auto" w:fill="FFFFFF" w:themeFill="background1"/>
        </w:rPr>
        <w:t xml:space="preserve"> </w:t>
      </w:r>
      <w:r w:rsidR="00D20689" w:rsidRPr="00CF1AA3">
        <w:rPr>
          <w:shd w:val="clear" w:color="auto" w:fill="FFFFFF" w:themeFill="background1"/>
        </w:rPr>
        <w:t>Programmes</w:t>
      </w:r>
      <w:r w:rsidR="003546F1" w:rsidRPr="00CF1AA3">
        <w:rPr>
          <w:shd w:val="clear" w:color="auto" w:fill="FFFFFF" w:themeFill="background1"/>
        </w:rPr>
        <w:t>’</w:t>
      </w:r>
      <w:r w:rsidR="00D20689" w:rsidRPr="00CF1AA3">
        <w:rPr>
          <w:shd w:val="clear" w:color="auto" w:fill="FFFFFF" w:themeFill="background1"/>
        </w:rPr>
        <w:t xml:space="preserve"> </w:t>
      </w:r>
      <w:r w:rsidRPr="00CF1AA3">
        <w:rPr>
          <w:shd w:val="clear" w:color="auto" w:fill="FFFFFF" w:themeFill="background1"/>
        </w:rPr>
        <w:t>website</w:t>
      </w:r>
      <w:r w:rsidR="00D20689" w:rsidRPr="00CF1AA3">
        <w:rPr>
          <w:shd w:val="clear" w:color="auto" w:fill="FFFFFF" w:themeFill="background1"/>
        </w:rPr>
        <w:t>s</w:t>
      </w:r>
      <w:r w:rsidRPr="00CF1AA3">
        <w:rPr>
          <w:shd w:val="clear" w:color="auto" w:fill="FFFFFF" w:themeFill="background1"/>
        </w:rPr>
        <w:t>.</w:t>
      </w:r>
    </w:p>
    <w:p w14:paraId="117E8516" w14:textId="5916D6DF" w:rsidR="002770C4" w:rsidRDefault="003F1374" w:rsidP="00A11465">
      <w:pPr>
        <w:pStyle w:val="ListParagraph"/>
        <w:numPr>
          <w:ilvl w:val="0"/>
          <w:numId w:val="71"/>
        </w:numPr>
        <w:shd w:val="clear" w:color="auto" w:fill="FFFFFF" w:themeFill="background1"/>
        <w:spacing w:after="360"/>
        <w:ind w:left="340" w:hanging="340"/>
      </w:pPr>
      <w:r w:rsidRPr="00CF1AA3">
        <w:t xml:space="preserve">The </w:t>
      </w:r>
      <w:r w:rsidR="00F10F15" w:rsidRPr="00CF1AA3">
        <w:t>National Agency</w:t>
      </w:r>
      <w:r w:rsidRPr="00CF1AA3">
        <w:t xml:space="preserve"> is encouraged to use various means and tools, including social media, to provide support to beneficiaries. It shall see to it, however, to duly respect contractual rules on confidentiality and implement the necessary measures for the protection of </w:t>
      </w:r>
      <w:r w:rsidR="00906370" w:rsidRPr="00CF1AA3">
        <w:t>personal</w:t>
      </w:r>
      <w:r w:rsidRPr="00CF1AA3">
        <w:t xml:space="preserve"> data</w:t>
      </w:r>
      <w:r w:rsidR="00492AE7" w:rsidRPr="00CF1AA3">
        <w:t xml:space="preserve"> as required by Regulation (EU) 2018/1725</w:t>
      </w:r>
      <w:r w:rsidRPr="00CF1AA3">
        <w:t>.</w:t>
      </w:r>
    </w:p>
    <w:p w14:paraId="3DC46812" w14:textId="0A05DEEA" w:rsidR="00695537" w:rsidRPr="00CF1AA3" w:rsidRDefault="00695537" w:rsidP="00A11465">
      <w:pPr>
        <w:pStyle w:val="Heading3"/>
        <w:numPr>
          <w:ilvl w:val="2"/>
          <w:numId w:val="89"/>
        </w:numPr>
        <w:tabs>
          <w:tab w:val="num" w:pos="1492"/>
        </w:tabs>
        <w:ind w:left="1871" w:hanging="737"/>
      </w:pPr>
      <w:bookmarkStart w:id="9763" w:name="_Toc156367331"/>
      <w:bookmarkStart w:id="9764" w:name="_Toc217029482"/>
      <w:bookmarkStart w:id="9765" w:name="_Toc353887069"/>
      <w:bookmarkStart w:id="9766" w:name="_Toc354860573"/>
      <w:bookmarkStart w:id="9767" w:name="_Toc370468259"/>
      <w:bookmarkStart w:id="9768" w:name="_Toc403397562"/>
      <w:bookmarkStart w:id="9769" w:name="_Toc417410491"/>
      <w:bookmarkStart w:id="9770" w:name="_Toc467674328"/>
      <w:bookmarkStart w:id="9771" w:name="_Toc514407727"/>
      <w:bookmarkStart w:id="9772" w:name="_Toc60932579"/>
      <w:bookmarkStart w:id="9773" w:name="_Toc117519650"/>
      <w:bookmarkStart w:id="9774" w:name="_Toc157702639"/>
      <w:r w:rsidRPr="00CF1AA3">
        <w:t>Project management meetings</w:t>
      </w:r>
      <w:bookmarkEnd w:id="9763"/>
      <w:bookmarkEnd w:id="9764"/>
      <w:bookmarkEnd w:id="9765"/>
      <w:bookmarkEnd w:id="9766"/>
      <w:bookmarkEnd w:id="9767"/>
      <w:bookmarkEnd w:id="9768"/>
      <w:bookmarkEnd w:id="9769"/>
      <w:bookmarkEnd w:id="9770"/>
      <w:bookmarkEnd w:id="9771"/>
      <w:bookmarkEnd w:id="9772"/>
      <w:bookmarkEnd w:id="9773"/>
      <w:bookmarkEnd w:id="9774"/>
    </w:p>
    <w:p w14:paraId="32D95487" w14:textId="68C0DABB" w:rsidR="002770C4" w:rsidRPr="00CF1AA3" w:rsidRDefault="00695537" w:rsidP="00A11465">
      <w:pPr>
        <w:pStyle w:val="ListParagraph"/>
        <w:numPr>
          <w:ilvl w:val="0"/>
          <w:numId w:val="72"/>
        </w:numPr>
        <w:ind w:left="340" w:hanging="340"/>
      </w:pPr>
      <w:r w:rsidRPr="00CF1AA3">
        <w:t xml:space="preserve">The </w:t>
      </w:r>
      <w:r w:rsidR="00F10F15" w:rsidRPr="00CF1AA3">
        <w:t>National Agency</w:t>
      </w:r>
      <w:r w:rsidRPr="00CF1AA3">
        <w:t xml:space="preserve"> shall organise on a regular basis group meetings </w:t>
      </w:r>
      <w:r w:rsidR="00711387" w:rsidRPr="00CF1AA3">
        <w:t>(physical</w:t>
      </w:r>
      <w:r w:rsidR="00D9618C" w:rsidRPr="00CF1AA3">
        <w:t xml:space="preserve"> or online) </w:t>
      </w:r>
      <w:r w:rsidRPr="00CF1AA3">
        <w:t xml:space="preserve">for beneficiaries of </w:t>
      </w:r>
      <w:r w:rsidR="007E0FB7" w:rsidRPr="00CF1AA3">
        <w:t>grants</w:t>
      </w:r>
      <w:r w:rsidRPr="00CF1AA3">
        <w:t>. Such meetings shall be organised at least once a year for each</w:t>
      </w:r>
      <w:r w:rsidR="00F53559" w:rsidRPr="00CF1AA3">
        <w:t xml:space="preserve"> indirect management</w:t>
      </w:r>
      <w:r w:rsidRPr="00CF1AA3">
        <w:t xml:space="preserve"> action covered by</w:t>
      </w:r>
      <w:r w:rsidR="002F77E6" w:rsidRPr="00CF1AA3">
        <w:t xml:space="preserve"> the Contribution Agreement</w:t>
      </w:r>
      <w:r w:rsidRPr="00CF1AA3">
        <w:t>. At such monitoring meetings</w:t>
      </w:r>
      <w:r w:rsidR="00C36BD9" w:rsidRPr="00CF1AA3">
        <w:t>,</w:t>
      </w:r>
      <w:r w:rsidRPr="00CF1AA3">
        <w:t xml:space="preserve"> the </w:t>
      </w:r>
      <w:r w:rsidR="00F10F15" w:rsidRPr="00CF1AA3">
        <w:t>National Agency</w:t>
      </w:r>
      <w:r w:rsidRPr="00CF1AA3">
        <w:t xml:space="preserve"> shall provide advice both with regard to the implementation of the action</w:t>
      </w:r>
      <w:r w:rsidR="002E0140" w:rsidRPr="00CF1AA3">
        <w:t>s</w:t>
      </w:r>
      <w:r w:rsidR="007E0FB7" w:rsidRPr="00CF1AA3">
        <w:t xml:space="preserve"> under the grant agreements</w:t>
      </w:r>
      <w:r w:rsidRPr="00CF1AA3">
        <w:t xml:space="preserve"> as well as to</w:t>
      </w:r>
      <w:r w:rsidR="007E0FB7" w:rsidRPr="00CF1AA3">
        <w:t xml:space="preserve"> the</w:t>
      </w:r>
      <w:r w:rsidRPr="00CF1AA3">
        <w:t xml:space="preserve"> grant management and contractual reporting.</w:t>
      </w:r>
    </w:p>
    <w:p w14:paraId="48345680" w14:textId="0A4E1CA2" w:rsidR="00811916" w:rsidRPr="00CF1AA3" w:rsidRDefault="00811916" w:rsidP="00A11465">
      <w:pPr>
        <w:pStyle w:val="ListParagraph"/>
        <w:numPr>
          <w:ilvl w:val="0"/>
          <w:numId w:val="72"/>
        </w:numPr>
        <w:ind w:left="340" w:hanging="340"/>
      </w:pPr>
      <w:r w:rsidRPr="00CF1AA3">
        <w:t>During these meetings</w:t>
      </w:r>
      <w:r w:rsidR="00C36BD9" w:rsidRPr="00CF1AA3">
        <w:t>,</w:t>
      </w:r>
      <w:r w:rsidRPr="00CF1AA3">
        <w:t xml:space="preserve"> the </w:t>
      </w:r>
      <w:r w:rsidR="00F10F15" w:rsidRPr="00CF1AA3">
        <w:t>National Agency</w:t>
      </w:r>
      <w:r w:rsidRPr="00CF1AA3">
        <w:t xml:space="preserve"> shall also </w:t>
      </w:r>
      <w:r w:rsidR="007E0FB7" w:rsidRPr="00CF1AA3">
        <w:t>inform</w:t>
      </w:r>
      <w:r w:rsidRPr="00CF1AA3">
        <w:t xml:space="preserve"> the beneficiaries on the obligation to report to the </w:t>
      </w:r>
      <w:r w:rsidR="00F10F15" w:rsidRPr="00CF1AA3">
        <w:t>National Agency</w:t>
      </w:r>
      <w:r w:rsidRPr="00CF1AA3">
        <w:t xml:space="preserve"> without delay any event or problematic situation that may occur to beneficiaries or participants of the Programme that may harm the reputation of the Programme</w:t>
      </w:r>
      <w:r w:rsidR="00FF3DFE" w:rsidRPr="00CF1AA3">
        <w:t>s</w:t>
      </w:r>
      <w:r w:rsidRPr="00CF1AA3">
        <w:t xml:space="preserve">. Consequently, in such cases, the </w:t>
      </w:r>
      <w:r w:rsidR="00F10F15" w:rsidRPr="00CF1AA3">
        <w:t>National Agency</w:t>
      </w:r>
      <w:r w:rsidRPr="00CF1AA3">
        <w:t xml:space="preserve"> shall inform the Commission as stipulated in the </w:t>
      </w:r>
      <w:r w:rsidR="00A91D15" w:rsidRPr="00CF1AA3">
        <w:t>Contribution Agreement</w:t>
      </w:r>
      <w:r w:rsidRPr="00CF1AA3">
        <w:t>.</w:t>
      </w:r>
    </w:p>
    <w:p w14:paraId="568C9EA7" w14:textId="71AD2C3E" w:rsidR="002770C4" w:rsidRPr="00CF1AA3" w:rsidRDefault="00695537" w:rsidP="00A11465">
      <w:pPr>
        <w:pStyle w:val="ListParagraph"/>
        <w:numPr>
          <w:ilvl w:val="0"/>
          <w:numId w:val="72"/>
        </w:numPr>
        <w:ind w:left="340" w:hanging="340"/>
      </w:pPr>
      <w:r w:rsidRPr="00CF1AA3">
        <w:t xml:space="preserve">In order to maximise the impact of the </w:t>
      </w:r>
      <w:r w:rsidR="00D92D3C" w:rsidRPr="00CF1AA3">
        <w:t>Programme</w:t>
      </w:r>
      <w:r w:rsidR="00887E8B" w:rsidRPr="00CF1AA3">
        <w:t>s</w:t>
      </w:r>
      <w:r w:rsidRPr="00CF1AA3">
        <w:t>, beneficiaries’ attention shall be drawn to the need to disseminate and exploit the results of the granted activit</w:t>
      </w:r>
      <w:r w:rsidR="00A43353" w:rsidRPr="00CF1AA3">
        <w:t>ies</w:t>
      </w:r>
      <w:r w:rsidRPr="00CF1AA3">
        <w:t xml:space="preserve"> effectively</w:t>
      </w:r>
      <w:r w:rsidR="00D20689" w:rsidRPr="00CF1AA3">
        <w:t>,</w:t>
      </w:r>
      <w:r w:rsidR="00245A3F" w:rsidRPr="00CF1AA3">
        <w:t xml:space="preserve"> including the use of </w:t>
      </w:r>
      <w:r w:rsidR="00A43353" w:rsidRPr="00CF1AA3">
        <w:t xml:space="preserve">media </w:t>
      </w:r>
      <w:r w:rsidR="00D20689" w:rsidRPr="00CF1AA3">
        <w:t xml:space="preserve">as well as </w:t>
      </w:r>
      <w:r w:rsidR="00906F99" w:rsidRPr="00CF1AA3">
        <w:t xml:space="preserve">the </w:t>
      </w:r>
      <w:r w:rsidR="005E788A" w:rsidRPr="00CF1AA3">
        <w:t xml:space="preserve">Erasmus+ </w:t>
      </w:r>
      <w:r w:rsidR="00CD40B3" w:rsidRPr="00CF1AA3">
        <w:t>Project Results</w:t>
      </w:r>
      <w:r w:rsidR="00C36BD9" w:rsidRPr="00CF1AA3">
        <w:t xml:space="preserve"> Platform</w:t>
      </w:r>
      <w:r w:rsidR="00CD40B3" w:rsidRPr="00CF1AA3">
        <w:t xml:space="preserve"> </w:t>
      </w:r>
      <w:r w:rsidR="00D20689" w:rsidRPr="00CF1AA3">
        <w:t xml:space="preserve">and the European Solidarity Corps </w:t>
      </w:r>
      <w:r w:rsidR="005E788A" w:rsidRPr="00CF1AA3">
        <w:t>Project</w:t>
      </w:r>
      <w:r w:rsidR="00896BB2" w:rsidRPr="00CF1AA3">
        <w:t>s</w:t>
      </w:r>
      <w:r w:rsidR="005E788A" w:rsidRPr="00CF1AA3">
        <w:t xml:space="preserve"> </w:t>
      </w:r>
      <w:r w:rsidR="00245A3F" w:rsidRPr="00CF1AA3">
        <w:t>Platform</w:t>
      </w:r>
      <w:r w:rsidRPr="00CF1AA3">
        <w:t xml:space="preserve">. </w:t>
      </w:r>
      <w:r w:rsidR="007E0FB7" w:rsidRPr="00CF1AA3">
        <w:t>A</w:t>
      </w:r>
      <w:r w:rsidRPr="00CF1AA3">
        <w:t xml:space="preserve">dvice shall be provided at </w:t>
      </w:r>
      <w:r w:rsidR="00DA717F" w:rsidRPr="00CF1AA3">
        <w:t xml:space="preserve">project management </w:t>
      </w:r>
      <w:r w:rsidRPr="00CF1AA3">
        <w:t>meetings.</w:t>
      </w:r>
      <w:r w:rsidR="00FC14FF" w:rsidRPr="00CF1AA3">
        <w:t xml:space="preserve"> The </w:t>
      </w:r>
      <w:r w:rsidR="00F10F15" w:rsidRPr="00CF1AA3">
        <w:t>National Agency</w:t>
      </w:r>
      <w:r w:rsidR="00FC14FF" w:rsidRPr="00CF1AA3">
        <w:t xml:space="preserve"> is encouraged to use as examples good practice projects with significant dissemination activities.</w:t>
      </w:r>
    </w:p>
    <w:p w14:paraId="50ED5A92" w14:textId="307A5644" w:rsidR="000631E2" w:rsidRPr="00CF1AA3" w:rsidRDefault="000631E2" w:rsidP="00A11465">
      <w:pPr>
        <w:pStyle w:val="ListParagraph"/>
        <w:numPr>
          <w:ilvl w:val="0"/>
          <w:numId w:val="72"/>
        </w:numPr>
        <w:ind w:left="340" w:hanging="340"/>
      </w:pPr>
      <w:r w:rsidRPr="00CF1AA3">
        <w:t xml:space="preserve">The </w:t>
      </w:r>
      <w:r w:rsidR="00F10F15" w:rsidRPr="00CF1AA3">
        <w:t>National Agency</w:t>
      </w:r>
      <w:r w:rsidRPr="00CF1AA3">
        <w:t xml:space="preserve"> shall monitor the correct implementation of the requirements related to visibility of EU funding from projects’ beneficiaries. Where needed, the </w:t>
      </w:r>
      <w:r w:rsidR="00F10F15" w:rsidRPr="00CF1AA3">
        <w:t>National Agency</w:t>
      </w:r>
      <w:r w:rsidRPr="00CF1AA3">
        <w:t xml:space="preserve"> shall provide advice and support to beneficiaries to ensure the application of EU visibility requirements in funded projects. </w:t>
      </w:r>
    </w:p>
    <w:p w14:paraId="6BAF3DD0" w14:textId="29A79CA7" w:rsidR="002770C4" w:rsidRPr="00CF1AA3" w:rsidRDefault="00695537" w:rsidP="00A11465">
      <w:pPr>
        <w:pStyle w:val="ListParagraph"/>
        <w:numPr>
          <w:ilvl w:val="0"/>
          <w:numId w:val="72"/>
        </w:numPr>
        <w:ind w:left="340" w:hanging="340"/>
      </w:pPr>
      <w:r w:rsidRPr="00CF1AA3">
        <w:t xml:space="preserve">The </w:t>
      </w:r>
      <w:r w:rsidR="00F10F15" w:rsidRPr="00CF1AA3">
        <w:t>National Agency</w:t>
      </w:r>
      <w:r w:rsidRPr="00CF1AA3">
        <w:t xml:space="preserve"> shall provide the necessary expertise for these </w:t>
      </w:r>
      <w:r w:rsidR="00DA717F" w:rsidRPr="00CF1AA3">
        <w:t xml:space="preserve">project management </w:t>
      </w:r>
      <w:r w:rsidRPr="00CF1AA3">
        <w:t xml:space="preserve">meetings and involve former beneficiaries to share their experience and </w:t>
      </w:r>
      <w:r w:rsidR="00783386" w:rsidRPr="00CF1AA3">
        <w:t xml:space="preserve">good </w:t>
      </w:r>
      <w:r w:rsidRPr="00CF1AA3">
        <w:t>practice with new beneficiaries</w:t>
      </w:r>
      <w:r w:rsidR="0040455F" w:rsidRPr="00CF1AA3">
        <w:t>.</w:t>
      </w:r>
    </w:p>
    <w:p w14:paraId="3CE349E7" w14:textId="622401F9" w:rsidR="002770C4" w:rsidRPr="00CF1AA3" w:rsidRDefault="00695537" w:rsidP="00A11465">
      <w:pPr>
        <w:pStyle w:val="ListParagraph"/>
        <w:numPr>
          <w:ilvl w:val="0"/>
          <w:numId w:val="72"/>
        </w:numPr>
        <w:ind w:left="340" w:hanging="340"/>
      </w:pPr>
      <w:r w:rsidRPr="00CF1AA3">
        <w:t xml:space="preserve">In order to limit the cost for beneficiaries of attending meetings with the </w:t>
      </w:r>
      <w:r w:rsidR="00F10F15" w:rsidRPr="00CF1AA3">
        <w:t>National Agency</w:t>
      </w:r>
      <w:r w:rsidRPr="00CF1AA3">
        <w:t xml:space="preserve">, regional meetings can be envisaged. </w:t>
      </w:r>
      <w:r w:rsidR="003D554F" w:rsidRPr="00CF1AA3">
        <w:t xml:space="preserve">The </w:t>
      </w:r>
      <w:r w:rsidR="00F10F15" w:rsidRPr="00CF1AA3">
        <w:t>National Agency</w:t>
      </w:r>
      <w:r w:rsidRPr="00CF1AA3">
        <w:t xml:space="preserve"> may </w:t>
      </w:r>
      <w:r w:rsidR="003D554F" w:rsidRPr="00CF1AA3">
        <w:t>itself</w:t>
      </w:r>
      <w:r w:rsidRPr="00CF1AA3">
        <w:t xml:space="preserve"> organise and attend regional meetings or make use of </w:t>
      </w:r>
      <w:r w:rsidR="003D554F" w:rsidRPr="00CF1AA3">
        <w:t>its</w:t>
      </w:r>
      <w:r w:rsidRPr="00CF1AA3">
        <w:t xml:space="preserve"> network of promoters, local authorities</w:t>
      </w:r>
      <w:r w:rsidR="00A25F76" w:rsidRPr="00CF1AA3">
        <w:t xml:space="preserve"> in charge </w:t>
      </w:r>
      <w:r w:rsidR="007042AE" w:rsidRPr="00CF1AA3">
        <w:t xml:space="preserve">of education, training or youth </w:t>
      </w:r>
      <w:r w:rsidRPr="00CF1AA3">
        <w:t xml:space="preserve">etc. In such </w:t>
      </w:r>
      <w:r w:rsidR="00FD7891">
        <w:t xml:space="preserve">a </w:t>
      </w:r>
      <w:r w:rsidRPr="00CF1AA3">
        <w:t xml:space="preserve">case the </w:t>
      </w:r>
      <w:r w:rsidR="00F10F15" w:rsidRPr="00CF1AA3">
        <w:t>National Agency</w:t>
      </w:r>
      <w:r w:rsidRPr="00CF1AA3">
        <w:t xml:space="preserve"> shall provide regular training to its local and regional contact points, to ensure that correct information is passed on to beneficiaries.</w:t>
      </w:r>
    </w:p>
    <w:p w14:paraId="1640D49F" w14:textId="763F453A" w:rsidR="002770C4" w:rsidRDefault="00353C29" w:rsidP="00A11465">
      <w:pPr>
        <w:pStyle w:val="ListParagraph"/>
        <w:numPr>
          <w:ilvl w:val="0"/>
          <w:numId w:val="72"/>
        </w:numPr>
        <w:spacing w:after="360"/>
        <w:ind w:left="340" w:hanging="340"/>
      </w:pPr>
      <w:r w:rsidRPr="00CF1AA3">
        <w:t xml:space="preserve">In small countries where group meetings would not be cost-effective, the </w:t>
      </w:r>
      <w:r w:rsidR="00F10F15" w:rsidRPr="00CF1AA3">
        <w:t>National Agency</w:t>
      </w:r>
      <w:r w:rsidRPr="00CF1AA3">
        <w:t xml:space="preserve"> may replace them by one-to-one meetings with individual beneficiaries or other adequate means.</w:t>
      </w:r>
    </w:p>
    <w:p w14:paraId="50299607" w14:textId="1D7140DF" w:rsidR="003E2CAC" w:rsidRPr="00CF1AA3" w:rsidRDefault="003E2CAC" w:rsidP="00A11465">
      <w:pPr>
        <w:pStyle w:val="Heading3"/>
        <w:numPr>
          <w:ilvl w:val="2"/>
          <w:numId w:val="89"/>
        </w:numPr>
        <w:tabs>
          <w:tab w:val="num" w:pos="1492"/>
        </w:tabs>
        <w:ind w:left="1871" w:hanging="737"/>
      </w:pPr>
      <w:bookmarkStart w:id="9775" w:name="_Toc354860173"/>
      <w:bookmarkStart w:id="9776" w:name="_Toc354860399"/>
      <w:bookmarkStart w:id="9777" w:name="_Toc354860574"/>
      <w:bookmarkStart w:id="9778" w:name="_Toc353887074"/>
      <w:bookmarkStart w:id="9779" w:name="_Toc156367334"/>
      <w:bookmarkStart w:id="9780" w:name="_Toc217029485"/>
      <w:bookmarkStart w:id="9781" w:name="_Toc354860575"/>
      <w:bookmarkStart w:id="9782" w:name="_Toc370468260"/>
      <w:bookmarkStart w:id="9783" w:name="_Toc403397563"/>
      <w:bookmarkStart w:id="9784" w:name="_Toc417410492"/>
      <w:bookmarkStart w:id="9785" w:name="_Toc467674329"/>
      <w:bookmarkStart w:id="9786" w:name="_Toc514407728"/>
      <w:bookmarkStart w:id="9787" w:name="_Toc60932580"/>
      <w:bookmarkStart w:id="9788" w:name="_Toc117519651"/>
      <w:bookmarkStart w:id="9789" w:name="_Toc157702640"/>
      <w:bookmarkEnd w:id="9775"/>
      <w:bookmarkEnd w:id="9776"/>
      <w:bookmarkEnd w:id="9777"/>
      <w:r w:rsidRPr="00CF1AA3">
        <w:t>Thematic monitoring</w:t>
      </w:r>
      <w:bookmarkEnd w:id="9778"/>
      <w:r w:rsidRPr="00CF1AA3">
        <w:t xml:space="preserve"> </w:t>
      </w:r>
      <w:bookmarkEnd w:id="9779"/>
      <w:bookmarkEnd w:id="9780"/>
      <w:r w:rsidRPr="00CF1AA3">
        <w:t>meetings</w:t>
      </w:r>
      <w:bookmarkEnd w:id="9781"/>
      <w:bookmarkEnd w:id="9782"/>
      <w:bookmarkEnd w:id="9783"/>
      <w:bookmarkEnd w:id="9784"/>
      <w:bookmarkEnd w:id="9785"/>
      <w:bookmarkEnd w:id="9786"/>
      <w:bookmarkEnd w:id="9787"/>
      <w:bookmarkEnd w:id="9788"/>
      <w:bookmarkEnd w:id="9789"/>
    </w:p>
    <w:p w14:paraId="666D6235" w14:textId="173EF4E2" w:rsidR="002770C4" w:rsidRPr="00CF1AA3" w:rsidRDefault="003F1374" w:rsidP="00A11465">
      <w:pPr>
        <w:pStyle w:val="ListParagraph"/>
        <w:numPr>
          <w:ilvl w:val="0"/>
          <w:numId w:val="73"/>
        </w:numPr>
        <w:ind w:left="340" w:hanging="340"/>
      </w:pPr>
      <w:r w:rsidRPr="00CF1AA3">
        <w:t xml:space="preserve">In order to strengthen the quality of activities receiving grant support and increase their added value and impact, the </w:t>
      </w:r>
      <w:r w:rsidR="00F10F15" w:rsidRPr="00CF1AA3">
        <w:t>National Agency</w:t>
      </w:r>
      <w:r w:rsidRPr="00CF1AA3">
        <w:t xml:space="preserve"> shall organise thematic monitoring meetings</w:t>
      </w:r>
      <w:r w:rsidR="00D9618C" w:rsidRPr="00CF1AA3">
        <w:t xml:space="preserve"> (physical or online)</w:t>
      </w:r>
      <w:r w:rsidRPr="00CF1AA3">
        <w:t xml:space="preserve"> focussing on themes</w:t>
      </w:r>
      <w:r w:rsidR="00FC7C56" w:rsidRPr="00CF1AA3">
        <w:t xml:space="preserve"> </w:t>
      </w:r>
      <w:r w:rsidR="000F268C" w:rsidRPr="00CF1AA3">
        <w:t xml:space="preserve">that aim at increasing the quality and impact of </w:t>
      </w:r>
      <w:r w:rsidR="00FC7C56" w:rsidRPr="00CF1AA3">
        <w:t xml:space="preserve">the </w:t>
      </w:r>
      <w:r w:rsidR="00D92D3C" w:rsidRPr="00CF1AA3">
        <w:t>Programme</w:t>
      </w:r>
      <w:r w:rsidR="00887E8B" w:rsidRPr="00CF1AA3">
        <w:t>s</w:t>
      </w:r>
      <w:r w:rsidRPr="00CF1AA3">
        <w:t xml:space="preserve">. These meetings shall foster the exchange of experiences between beneficiaries/projects </w:t>
      </w:r>
      <w:r w:rsidR="000F268C" w:rsidRPr="00CF1AA3">
        <w:t xml:space="preserve">during the lifetime of the supported activities, </w:t>
      </w:r>
      <w:r w:rsidRPr="00CF1AA3">
        <w:t>working in the same field or that are concerned by a common cross</w:t>
      </w:r>
      <w:r w:rsidR="00FC32E4" w:rsidRPr="00CF1AA3">
        <w:t>-</w:t>
      </w:r>
      <w:r w:rsidRPr="00CF1AA3">
        <w:t xml:space="preserve">cutting theme. </w:t>
      </w:r>
    </w:p>
    <w:p w14:paraId="0D5D7907" w14:textId="54F679CD" w:rsidR="002770C4" w:rsidRPr="00CF1AA3" w:rsidRDefault="003F1374" w:rsidP="00A11465">
      <w:pPr>
        <w:pStyle w:val="ListParagraph"/>
        <w:numPr>
          <w:ilvl w:val="0"/>
          <w:numId w:val="73"/>
        </w:numPr>
        <w:ind w:left="340" w:hanging="340"/>
      </w:pPr>
      <w:r w:rsidRPr="00CF1AA3">
        <w:t xml:space="preserve">All </w:t>
      </w:r>
      <w:r w:rsidR="00750601" w:rsidRPr="00CF1AA3">
        <w:t xml:space="preserve">Erasmus+ </w:t>
      </w:r>
      <w:r w:rsidR="00F026B2" w:rsidRPr="00CF1AA3">
        <w:t xml:space="preserve">fields </w:t>
      </w:r>
      <w:r w:rsidR="00353C29" w:rsidRPr="00CF1AA3">
        <w:t>of education, training</w:t>
      </w:r>
      <w:r w:rsidR="00AC407B" w:rsidRPr="00CF1AA3">
        <w:t xml:space="preserve">, </w:t>
      </w:r>
      <w:r w:rsidR="00353C29" w:rsidRPr="00CF1AA3">
        <w:t>youth</w:t>
      </w:r>
      <w:r w:rsidR="00222563" w:rsidRPr="00CF1AA3">
        <w:t xml:space="preserve"> </w:t>
      </w:r>
      <w:r w:rsidR="00AC407B" w:rsidRPr="00CF1AA3">
        <w:t>and sport</w:t>
      </w:r>
      <w:r w:rsidR="00222563" w:rsidRPr="00CF1AA3">
        <w:t xml:space="preserve"> as well as the European Solidarity Corps</w:t>
      </w:r>
      <w:r w:rsidRPr="00CF1AA3">
        <w:t xml:space="preserve"> shall be covered by at least one thematic monitoring meeting per year. </w:t>
      </w:r>
      <w:r w:rsidR="00FC7C56" w:rsidRPr="00CF1AA3">
        <w:t>Whenever a theme may benefit from the participation of beneficiaries working in different fields</w:t>
      </w:r>
      <w:r w:rsidR="000066EA" w:rsidRPr="00CF1AA3">
        <w:t xml:space="preserve"> or programmes</w:t>
      </w:r>
      <w:r w:rsidR="00FC7C56" w:rsidRPr="00CF1AA3">
        <w:t xml:space="preserve">, the </w:t>
      </w:r>
      <w:r w:rsidR="00F10F15" w:rsidRPr="00CF1AA3">
        <w:t>National Agency</w:t>
      </w:r>
      <w:r w:rsidR="00FC7C56" w:rsidRPr="00CF1AA3">
        <w:t xml:space="preserve"> shall encourage cross-sectoral cooperation and exchange. </w:t>
      </w:r>
    </w:p>
    <w:p w14:paraId="55F8B8FD" w14:textId="4BB56276" w:rsidR="002770C4" w:rsidRPr="00CF1AA3" w:rsidRDefault="003F1374" w:rsidP="00A11465">
      <w:pPr>
        <w:pStyle w:val="ListParagraph"/>
        <w:numPr>
          <w:ilvl w:val="0"/>
          <w:numId w:val="73"/>
        </w:numPr>
        <w:ind w:left="340" w:hanging="340"/>
      </w:pPr>
      <w:r w:rsidRPr="00CF1AA3">
        <w:t xml:space="preserve">In order to increase their added value, </w:t>
      </w:r>
      <w:r w:rsidR="008D7C0B" w:rsidRPr="00CF1AA3">
        <w:t>thematic monitoring activities</w:t>
      </w:r>
      <w:r w:rsidRPr="00CF1AA3">
        <w:t xml:space="preserve"> shall </w:t>
      </w:r>
      <w:r w:rsidR="008D7C0B" w:rsidRPr="00CF1AA3">
        <w:t xml:space="preserve">involve as much as possible </w:t>
      </w:r>
      <w:r w:rsidRPr="00CF1AA3">
        <w:t xml:space="preserve">projects </w:t>
      </w:r>
      <w:r w:rsidR="008D7C0B" w:rsidRPr="00CF1AA3">
        <w:t xml:space="preserve">funded </w:t>
      </w:r>
      <w:r w:rsidRPr="00CF1AA3">
        <w:t xml:space="preserve">under both the </w:t>
      </w:r>
      <w:r w:rsidR="00B42891" w:rsidRPr="00CF1AA3">
        <w:t xml:space="preserve">indirect </w:t>
      </w:r>
      <w:r w:rsidRPr="00CF1AA3">
        <w:t xml:space="preserve">and </w:t>
      </w:r>
      <w:r w:rsidR="0076496A" w:rsidRPr="00CF1AA3">
        <w:t>direct management</w:t>
      </w:r>
      <w:r w:rsidRPr="00CF1AA3">
        <w:t xml:space="preserve"> actions of the </w:t>
      </w:r>
      <w:r w:rsidR="00D92D3C" w:rsidRPr="00CF1AA3">
        <w:t>Programme</w:t>
      </w:r>
      <w:r w:rsidR="00887E8B" w:rsidRPr="00CF1AA3">
        <w:t>s</w:t>
      </w:r>
      <w:r w:rsidRPr="00CF1AA3">
        <w:t>.</w:t>
      </w:r>
    </w:p>
    <w:p w14:paraId="41DDABA2" w14:textId="055CD074" w:rsidR="002770C4" w:rsidRPr="00CF1AA3" w:rsidRDefault="003F1374" w:rsidP="00A11465">
      <w:pPr>
        <w:pStyle w:val="ListParagraph"/>
        <w:numPr>
          <w:ilvl w:val="0"/>
          <w:numId w:val="73"/>
        </w:numPr>
        <w:ind w:left="340" w:hanging="340"/>
      </w:pPr>
      <w:r w:rsidRPr="00CF1AA3">
        <w:t xml:space="preserve">The thematic area(s) chosen at national level shall be in line with the </w:t>
      </w:r>
      <w:r w:rsidR="00FD7891" w:rsidRPr="00CF1AA3">
        <w:t>Programmes</w:t>
      </w:r>
      <w:r w:rsidR="00FD7891">
        <w:t>’</w:t>
      </w:r>
      <w:r w:rsidR="00FD7891" w:rsidRPr="00CF1AA3">
        <w:t xml:space="preserve"> </w:t>
      </w:r>
      <w:r w:rsidRPr="00CF1AA3">
        <w:t>priorities set at EU level.</w:t>
      </w:r>
      <w:r w:rsidR="000F268C" w:rsidRPr="00CF1AA3">
        <w:t xml:space="preserve"> The </w:t>
      </w:r>
      <w:r w:rsidR="00F10F15" w:rsidRPr="00CF1AA3">
        <w:t>National Agency</w:t>
      </w:r>
      <w:r w:rsidR="000F268C" w:rsidRPr="00CF1AA3">
        <w:t xml:space="preserve"> shall call on the support of experts and stakeholders in the thematic area as necessary</w:t>
      </w:r>
      <w:r w:rsidR="00FC32E4" w:rsidRPr="00CF1AA3">
        <w:t>,</w:t>
      </w:r>
      <w:r w:rsidR="000F268C" w:rsidRPr="00CF1AA3">
        <w:t xml:space="preserve"> in order to increase the added value for the participating beneficiaries.</w:t>
      </w:r>
    </w:p>
    <w:p w14:paraId="700E4B01" w14:textId="435EB051" w:rsidR="002770C4" w:rsidRPr="00CF1AA3" w:rsidRDefault="000F268C" w:rsidP="00A11465">
      <w:pPr>
        <w:pStyle w:val="ListParagraph"/>
        <w:numPr>
          <w:ilvl w:val="0"/>
          <w:numId w:val="73"/>
        </w:numPr>
        <w:spacing w:after="360"/>
        <w:ind w:left="340" w:hanging="340"/>
      </w:pPr>
      <w:r w:rsidRPr="00CF1AA3">
        <w:t>For reasons of cost-effectiveness, t</w:t>
      </w:r>
      <w:r w:rsidR="003F1374" w:rsidRPr="00CF1AA3">
        <w:t xml:space="preserve">he </w:t>
      </w:r>
      <w:r w:rsidR="00F10F15" w:rsidRPr="00CF1AA3">
        <w:t>National Agency</w:t>
      </w:r>
      <w:r w:rsidR="003F1374" w:rsidRPr="00CF1AA3">
        <w:t xml:space="preserve"> may organise combined meetings, covering both thematic monitoring and project management aspects for the same target public. </w:t>
      </w:r>
      <w:r w:rsidRPr="00CF1AA3">
        <w:t xml:space="preserve">However, in such </w:t>
      </w:r>
      <w:r w:rsidR="00FD7891">
        <w:t xml:space="preserve">a </w:t>
      </w:r>
      <w:r w:rsidRPr="00CF1AA3">
        <w:t>case, sufficient and explicit provision shall be made for in-depth exchanges in the chosen thematic area</w:t>
      </w:r>
      <w:r w:rsidR="00AE0480" w:rsidRPr="00CF1AA3">
        <w:t>, in order to provide meaningful support for an increase of the quality and impact of the projects in that area</w:t>
      </w:r>
      <w:r w:rsidRPr="00CF1AA3">
        <w:t>.</w:t>
      </w:r>
    </w:p>
    <w:p w14:paraId="6F604771" w14:textId="03E31375" w:rsidR="00826929" w:rsidRPr="00CF1AA3" w:rsidRDefault="00695537" w:rsidP="00A11465">
      <w:pPr>
        <w:pStyle w:val="Heading3"/>
        <w:numPr>
          <w:ilvl w:val="2"/>
          <w:numId w:val="73"/>
        </w:numPr>
        <w:ind w:left="1854"/>
      </w:pPr>
      <w:bookmarkStart w:id="9790" w:name="_Toc354860576"/>
      <w:bookmarkStart w:id="9791" w:name="_Toc370468261"/>
      <w:bookmarkStart w:id="9792" w:name="_Toc403397564"/>
      <w:bookmarkStart w:id="9793" w:name="_Toc417410493"/>
      <w:bookmarkStart w:id="9794" w:name="_Toc467674330"/>
      <w:bookmarkStart w:id="9795" w:name="_Toc514407729"/>
      <w:bookmarkStart w:id="9796" w:name="_Toc60932581"/>
      <w:bookmarkStart w:id="9797" w:name="_Toc117519652"/>
      <w:bookmarkStart w:id="9798" w:name="_Toc157702641"/>
      <w:r w:rsidRPr="00CF1AA3">
        <w:t>Monitoring visits</w:t>
      </w:r>
      <w:bookmarkEnd w:id="9790"/>
      <w:bookmarkEnd w:id="9791"/>
      <w:bookmarkEnd w:id="9792"/>
      <w:bookmarkEnd w:id="9793"/>
      <w:bookmarkEnd w:id="9794"/>
      <w:bookmarkEnd w:id="9795"/>
      <w:bookmarkEnd w:id="9796"/>
      <w:bookmarkEnd w:id="9797"/>
      <w:bookmarkEnd w:id="9798"/>
      <w:r w:rsidR="005F692D" w:rsidRPr="00CF1AA3">
        <w:t xml:space="preserve"> </w:t>
      </w:r>
    </w:p>
    <w:p w14:paraId="17508498" w14:textId="30D20AA7" w:rsidR="00F86D1F" w:rsidRPr="00CF1AA3" w:rsidRDefault="00695537" w:rsidP="00A11465">
      <w:pPr>
        <w:pStyle w:val="ListParagraph"/>
        <w:numPr>
          <w:ilvl w:val="0"/>
          <w:numId w:val="74"/>
        </w:numPr>
        <w:ind w:left="357" w:hanging="357"/>
      </w:pPr>
      <w:r w:rsidRPr="00CF1AA3">
        <w:t xml:space="preserve">The </w:t>
      </w:r>
      <w:r w:rsidR="00F10F15" w:rsidRPr="00CF1AA3">
        <w:t>National Agency</w:t>
      </w:r>
      <w:r w:rsidRPr="00CF1AA3">
        <w:t xml:space="preserve"> </w:t>
      </w:r>
      <w:r w:rsidR="00245A3F" w:rsidRPr="00CF1AA3">
        <w:t>may</w:t>
      </w:r>
      <w:r w:rsidRPr="00CF1AA3">
        <w:t xml:space="preserve"> </w:t>
      </w:r>
      <w:r w:rsidR="00D72C64" w:rsidRPr="00CF1AA3">
        <w:t xml:space="preserve">organise </w:t>
      </w:r>
      <w:r w:rsidR="007E54D5" w:rsidRPr="00CF1AA3">
        <w:t>monitoring</w:t>
      </w:r>
      <w:r w:rsidRPr="00CF1AA3">
        <w:t xml:space="preserve"> visits </w:t>
      </w:r>
      <w:r w:rsidR="007E54D5" w:rsidRPr="00CF1AA3">
        <w:t>(</w:t>
      </w:r>
      <w:r w:rsidR="00711387" w:rsidRPr="00CF1AA3">
        <w:t>physical</w:t>
      </w:r>
      <w:r w:rsidR="007E54D5" w:rsidRPr="00CF1AA3">
        <w:t xml:space="preserve"> or </w:t>
      </w:r>
      <w:r w:rsidR="00D72C64" w:rsidRPr="00CF1AA3">
        <w:t>online</w:t>
      </w:r>
      <w:r w:rsidR="007E54D5" w:rsidRPr="00CF1AA3">
        <w:t>)</w:t>
      </w:r>
      <w:r w:rsidRPr="00CF1AA3">
        <w:t xml:space="preserve"> </w:t>
      </w:r>
      <w:r w:rsidR="00D72C64" w:rsidRPr="00CF1AA3">
        <w:t xml:space="preserve">to the </w:t>
      </w:r>
      <w:r w:rsidRPr="00CF1AA3">
        <w:t>beneficiaries in view of monitoring the implementation of individual projects.</w:t>
      </w:r>
      <w:r w:rsidR="009F7133" w:rsidRPr="00CF1AA3">
        <w:t xml:space="preserve"> </w:t>
      </w:r>
    </w:p>
    <w:p w14:paraId="23FC3359" w14:textId="0EAB7FBF" w:rsidR="009F7133" w:rsidRPr="00CF1AA3" w:rsidRDefault="009F7133" w:rsidP="00A11465">
      <w:pPr>
        <w:pStyle w:val="ListParagraph"/>
        <w:numPr>
          <w:ilvl w:val="0"/>
          <w:numId w:val="74"/>
        </w:numPr>
        <w:ind w:left="357" w:hanging="357"/>
      </w:pPr>
      <w:r w:rsidRPr="00CF1AA3">
        <w:t>In the case of Erasmus+ mobility projects in the field</w:t>
      </w:r>
      <w:r w:rsidR="004801D9" w:rsidRPr="00CF1AA3">
        <w:t>s</w:t>
      </w:r>
      <w:r w:rsidRPr="00CF1AA3">
        <w:t xml:space="preserve"> of higher education </w:t>
      </w:r>
      <w:r w:rsidR="004801D9" w:rsidRPr="00CF1AA3">
        <w:t>and VET, involving third countries not associated to the programme</w:t>
      </w:r>
      <w:r w:rsidRPr="00CF1AA3">
        <w:t xml:space="preserve">, the </w:t>
      </w:r>
      <w:r w:rsidR="00F10F15" w:rsidRPr="00CF1AA3">
        <w:t>National Agency</w:t>
      </w:r>
      <w:r w:rsidRPr="00CF1AA3">
        <w:t xml:space="preserve"> may complement monitoring visits to beneficiaries with fact-finding missions to third countries not associated to the programme to gather information on project implementation in those countries. </w:t>
      </w:r>
      <w:r w:rsidR="0059309C" w:rsidRPr="00CF1AA3">
        <w:t>T</w:t>
      </w:r>
      <w:r w:rsidR="00610C88" w:rsidRPr="00CF1AA3">
        <w:t xml:space="preserve">he </w:t>
      </w:r>
      <w:r w:rsidR="00F10F15" w:rsidRPr="00CF1AA3">
        <w:t>National Agency</w:t>
      </w:r>
      <w:r w:rsidR="00610C88" w:rsidRPr="00CF1AA3">
        <w:t xml:space="preserve"> shall inform</w:t>
      </w:r>
      <w:r w:rsidRPr="00CF1AA3">
        <w:t xml:space="preserve"> th</w:t>
      </w:r>
      <w:r w:rsidR="00610C88" w:rsidRPr="00CF1AA3">
        <w:t>e</w:t>
      </w:r>
      <w:r w:rsidRPr="00CF1AA3">
        <w:t xml:space="preserve"> EU Delegations and, if they exist in the country concerned, National Erasmus+ Offices (NEOs) and Erasmus+ National Focal Points (ENFPs) </w:t>
      </w:r>
      <w:r w:rsidR="0059309C" w:rsidRPr="00CF1AA3">
        <w:t>about such fact-finding missions and the</w:t>
      </w:r>
      <w:r w:rsidR="006C596C" w:rsidRPr="00CF1AA3">
        <w:t>ir</w:t>
      </w:r>
      <w:r w:rsidR="0059309C" w:rsidRPr="00CF1AA3">
        <w:t xml:space="preserve"> results.</w:t>
      </w:r>
      <w:r w:rsidRPr="00CF1AA3">
        <w:t xml:space="preserve"> </w:t>
      </w:r>
    </w:p>
    <w:p w14:paraId="651FF09E" w14:textId="645086CB" w:rsidR="002770C4" w:rsidRPr="00CF1AA3" w:rsidRDefault="00695537" w:rsidP="00A11465">
      <w:pPr>
        <w:pStyle w:val="ListParagraph"/>
        <w:numPr>
          <w:ilvl w:val="0"/>
          <w:numId w:val="74"/>
        </w:numPr>
        <w:ind w:left="340" w:hanging="340"/>
      </w:pPr>
      <w:r w:rsidRPr="00CF1AA3">
        <w:t xml:space="preserve">Monitoring visits </w:t>
      </w:r>
      <w:r w:rsidR="00245A3F" w:rsidRPr="00CF1AA3">
        <w:t xml:space="preserve">shall be used </w:t>
      </w:r>
      <w:r w:rsidR="000D3C8F" w:rsidRPr="00CF1AA3">
        <w:t xml:space="preserve">primarily </w:t>
      </w:r>
      <w:r w:rsidR="00245A3F" w:rsidRPr="00CF1AA3">
        <w:t xml:space="preserve">to support </w:t>
      </w:r>
      <w:r w:rsidR="00E520B1" w:rsidRPr="00CF1AA3">
        <w:t xml:space="preserve">and counsel </w:t>
      </w:r>
      <w:r w:rsidR="00245A3F" w:rsidRPr="00CF1AA3">
        <w:t>the beneficiary</w:t>
      </w:r>
      <w:r w:rsidR="00FC32E4" w:rsidRPr="00CF1AA3">
        <w:t>,</w:t>
      </w:r>
      <w:r w:rsidR="00245A3F" w:rsidRPr="00CF1AA3">
        <w:t xml:space="preserve"> as well as to gather and dissem</w:t>
      </w:r>
      <w:r w:rsidR="00771E36" w:rsidRPr="00CF1AA3">
        <w:t xml:space="preserve">inate </w:t>
      </w:r>
      <w:r w:rsidR="00476B9B" w:rsidRPr="00CF1AA3">
        <w:t xml:space="preserve">good practice </w:t>
      </w:r>
      <w:r w:rsidR="00771E36" w:rsidRPr="00CF1AA3">
        <w:t>examples. T</w:t>
      </w:r>
      <w:r w:rsidR="000D3C8F" w:rsidRPr="00CF1AA3">
        <w:t xml:space="preserve">hey </w:t>
      </w:r>
      <w:r w:rsidR="00771E36" w:rsidRPr="00CF1AA3">
        <w:t>can</w:t>
      </w:r>
      <w:r w:rsidR="000D3C8F" w:rsidRPr="00CF1AA3">
        <w:t xml:space="preserve"> also </w:t>
      </w:r>
      <w:r w:rsidR="00771E36" w:rsidRPr="00CF1AA3">
        <w:t>contribute to</w:t>
      </w:r>
      <w:r w:rsidRPr="00CF1AA3">
        <w:t xml:space="preserve"> collecting information on qualitative aspects of </w:t>
      </w:r>
      <w:r w:rsidR="00193415" w:rsidRPr="00CF1AA3">
        <w:t>p</w:t>
      </w:r>
      <w:r w:rsidR="00D92D3C" w:rsidRPr="00CF1AA3">
        <w:t>rogramme</w:t>
      </w:r>
      <w:r w:rsidRPr="00CF1AA3">
        <w:t xml:space="preserve"> management and on the effectiveness and impact of the granted project on the beneficiary</w:t>
      </w:r>
      <w:r w:rsidR="00476B9B" w:rsidRPr="00CF1AA3">
        <w:t xml:space="preserve"> organisation</w:t>
      </w:r>
      <w:r w:rsidRPr="00CF1AA3">
        <w:t>.</w:t>
      </w:r>
      <w:r w:rsidR="00AE0480" w:rsidRPr="00CF1AA3">
        <w:t xml:space="preserve"> Finally, monitoring visits will contribute also to the building of knowledge and expertise of </w:t>
      </w:r>
      <w:r w:rsidR="00F10F15" w:rsidRPr="00CF1AA3">
        <w:t>National Agency</w:t>
      </w:r>
      <w:r w:rsidR="00AE0480" w:rsidRPr="00CF1AA3">
        <w:t xml:space="preserve"> staff on the Programme action concerned.</w:t>
      </w:r>
    </w:p>
    <w:p w14:paraId="51DC2351" w14:textId="52A40F7F" w:rsidR="00A8749F" w:rsidRPr="00CF1AA3" w:rsidRDefault="00771E36" w:rsidP="00A11465">
      <w:pPr>
        <w:pStyle w:val="ListParagraph"/>
        <w:numPr>
          <w:ilvl w:val="0"/>
          <w:numId w:val="74"/>
        </w:numPr>
        <w:ind w:left="340" w:hanging="340"/>
      </w:pPr>
      <w:r>
        <w:t xml:space="preserve">No specific criteria apply for the selection of beneficiaries for monitoring visits. However, the </w:t>
      </w:r>
      <w:r w:rsidR="00F10F15">
        <w:t>National Agency</w:t>
      </w:r>
      <w:r>
        <w:t xml:space="preserve"> should consider the principle of cost effectiveness and the </w:t>
      </w:r>
      <w:r w:rsidR="006C78BD">
        <w:t>results of its</w:t>
      </w:r>
      <w:r>
        <w:t xml:space="preserve"> risk analysis with regard to the checks</w:t>
      </w:r>
      <w:r w:rsidR="004D62CA">
        <w:t xml:space="preserve"> of grant beneficiaries</w:t>
      </w:r>
      <w:r>
        <w:t>.</w:t>
      </w:r>
    </w:p>
    <w:p w14:paraId="155ED7AF" w14:textId="005013BC" w:rsidR="002770C4" w:rsidRPr="00CF1AA3" w:rsidRDefault="00A8749F" w:rsidP="00A8749F">
      <w:pPr>
        <w:pStyle w:val="ListParagraph"/>
        <w:ind w:left="340"/>
      </w:pPr>
      <w:r w:rsidRPr="00CF1AA3">
        <w:t>In the case of Erasmus+ mobility projects in the field</w:t>
      </w:r>
      <w:r w:rsidR="004801D9" w:rsidRPr="00CF1AA3">
        <w:t>s</w:t>
      </w:r>
      <w:r w:rsidRPr="00CF1AA3">
        <w:t xml:space="preserve"> of higher education </w:t>
      </w:r>
      <w:r w:rsidR="004801D9" w:rsidRPr="00CF1AA3">
        <w:t>and VET involving third countries not associated to the programme</w:t>
      </w:r>
      <w:r w:rsidR="006C596C" w:rsidRPr="00CF1AA3">
        <w:t>,</w:t>
      </w:r>
      <w:r w:rsidRPr="00CF1AA3">
        <w:t xml:space="preserve"> the </w:t>
      </w:r>
      <w:r w:rsidR="00F10F15" w:rsidRPr="00CF1AA3">
        <w:t>National Agency</w:t>
      </w:r>
      <w:r w:rsidRPr="00CF1AA3">
        <w:t xml:space="preserve"> </w:t>
      </w:r>
      <w:r w:rsidR="006C596C" w:rsidRPr="00CF1AA3">
        <w:t>shall</w:t>
      </w:r>
      <w:r w:rsidRPr="00CF1AA3">
        <w:t xml:space="preserve"> take into account information provided by the EU Delegations and, if they exist in the country concerned, the National Erasmus+ Offices (NEOs) and the Erasmus+ National Focal Points (ENFPs).</w:t>
      </w:r>
    </w:p>
    <w:p w14:paraId="728518D5" w14:textId="2D260565" w:rsidR="002770C4" w:rsidRPr="00CF1AA3" w:rsidRDefault="00695537" w:rsidP="00A11465">
      <w:pPr>
        <w:pStyle w:val="ListParagraph"/>
        <w:numPr>
          <w:ilvl w:val="0"/>
          <w:numId w:val="74"/>
        </w:numPr>
        <w:ind w:left="340" w:hanging="340"/>
      </w:pPr>
      <w:r w:rsidRPr="00CF1AA3">
        <w:t xml:space="preserve">Monitoring visits may be undertaken by </w:t>
      </w:r>
      <w:r w:rsidR="00F10F15" w:rsidRPr="00CF1AA3">
        <w:t>National Agency</w:t>
      </w:r>
      <w:r w:rsidRPr="00CF1AA3">
        <w:t xml:space="preserve"> staff in charge of administering the action concerned and/or by external experts hired to that effect by the </w:t>
      </w:r>
      <w:r w:rsidR="00F10F15" w:rsidRPr="00CF1AA3">
        <w:t>National Agency</w:t>
      </w:r>
      <w:r w:rsidRPr="00CF1AA3">
        <w:t xml:space="preserve">. Due measures shall be taken to prevent potential conflicts of interest, in particular as regards the involvement of external experts. </w:t>
      </w:r>
    </w:p>
    <w:p w14:paraId="77168F6C" w14:textId="771DD1CB" w:rsidR="002770C4" w:rsidRPr="00CF1AA3" w:rsidRDefault="003F1374" w:rsidP="00A11465">
      <w:pPr>
        <w:pStyle w:val="ListParagraph"/>
        <w:numPr>
          <w:ilvl w:val="0"/>
          <w:numId w:val="74"/>
        </w:numPr>
        <w:ind w:left="340" w:hanging="340"/>
      </w:pPr>
      <w:r w:rsidRPr="00CF1AA3">
        <w:t>In case a monitoring visit is organised simultaneously with an on</w:t>
      </w:r>
      <w:r w:rsidR="003D41B4" w:rsidRPr="00CF1AA3">
        <w:t>-</w:t>
      </w:r>
      <w:r w:rsidRPr="00CF1AA3">
        <w:t>the</w:t>
      </w:r>
      <w:r w:rsidR="003D41B4" w:rsidRPr="00CF1AA3">
        <w:t>-</w:t>
      </w:r>
      <w:r w:rsidRPr="00CF1AA3">
        <w:t xml:space="preserve">spot check (see </w:t>
      </w:r>
      <w:r w:rsidR="00307442" w:rsidRPr="00CF1AA3">
        <w:t xml:space="preserve">Section </w:t>
      </w:r>
      <w:r w:rsidR="00926F58" w:rsidRPr="00CF1AA3">
        <w:t>5.4</w:t>
      </w:r>
      <w:r w:rsidR="00FF61BD" w:rsidRPr="00CF1AA3">
        <w:t xml:space="preserve"> </w:t>
      </w:r>
      <w:r w:rsidR="0000406B" w:rsidRPr="00CF1AA3">
        <w:t xml:space="preserve">of the Guide for </w:t>
      </w:r>
      <w:r w:rsidR="00F10F15" w:rsidRPr="00CF1AA3">
        <w:t>National Agencies</w:t>
      </w:r>
      <w:r w:rsidRPr="00CF1AA3">
        <w:t xml:space="preserve">), the role of the team members in charge of the </w:t>
      </w:r>
      <w:r w:rsidR="00E520B1" w:rsidRPr="00CF1AA3">
        <w:t>on</w:t>
      </w:r>
      <w:r w:rsidR="00D86999" w:rsidRPr="00CF1AA3">
        <w:t>-</w:t>
      </w:r>
      <w:r w:rsidR="00E520B1" w:rsidRPr="00CF1AA3">
        <w:t>the</w:t>
      </w:r>
      <w:r w:rsidR="00D86999" w:rsidRPr="00CF1AA3">
        <w:t>-</w:t>
      </w:r>
      <w:r w:rsidR="00E520B1" w:rsidRPr="00CF1AA3">
        <w:t xml:space="preserve">spot </w:t>
      </w:r>
      <w:r w:rsidR="00771E36" w:rsidRPr="00CF1AA3">
        <w:t xml:space="preserve">check </w:t>
      </w:r>
      <w:r w:rsidRPr="00CF1AA3">
        <w:t>shall be clearly separated from the activities of the person(s) in charge of the monitoring</w:t>
      </w:r>
      <w:r w:rsidR="00E520B1" w:rsidRPr="00CF1AA3">
        <w:t xml:space="preserve"> visit and </w:t>
      </w:r>
      <w:r w:rsidR="00476B9B" w:rsidRPr="00CF1AA3">
        <w:t xml:space="preserve">both shall be </w:t>
      </w:r>
      <w:r w:rsidR="00E520B1" w:rsidRPr="00CF1AA3">
        <w:t>adequately explained to the beneficiary</w:t>
      </w:r>
      <w:r w:rsidRPr="00CF1AA3">
        <w:t xml:space="preserve">. </w:t>
      </w:r>
    </w:p>
    <w:p w14:paraId="37891F97" w14:textId="6F4E4E1B" w:rsidR="002770C4" w:rsidRPr="00CF1AA3" w:rsidRDefault="00695537" w:rsidP="00A11465">
      <w:pPr>
        <w:pStyle w:val="ListParagraph"/>
        <w:numPr>
          <w:ilvl w:val="0"/>
          <w:numId w:val="74"/>
        </w:numPr>
        <w:ind w:left="340" w:hanging="340"/>
      </w:pPr>
      <w:r w:rsidRPr="00CF1AA3">
        <w:t>Monitoring visits require a careful preparation and organisation.</w:t>
      </w:r>
      <w:r w:rsidR="00771E36" w:rsidRPr="00CF1AA3">
        <w:t xml:space="preserve"> They should be </w:t>
      </w:r>
      <w:r w:rsidRPr="00CF1AA3">
        <w:t xml:space="preserve">organised on the basis of a draft agenda agreed in advance with the beneficiary to ensure that all issues to be </w:t>
      </w:r>
      <w:r w:rsidR="00771E36" w:rsidRPr="00CF1AA3">
        <w:t xml:space="preserve">discussed </w:t>
      </w:r>
      <w:r w:rsidRPr="00CF1AA3">
        <w:t xml:space="preserve">can be properly covered. At the end of the visit, </w:t>
      </w:r>
      <w:r w:rsidR="00E0336C" w:rsidRPr="00CF1AA3">
        <w:t xml:space="preserve">the </w:t>
      </w:r>
      <w:r w:rsidRPr="00CF1AA3">
        <w:t xml:space="preserve">first oral feedback shall be given to the beneficiary institution. </w:t>
      </w:r>
    </w:p>
    <w:p w14:paraId="228DB95A" w14:textId="2A1755A7" w:rsidR="002770C4" w:rsidRPr="00CF1AA3" w:rsidRDefault="00695537" w:rsidP="00A11465">
      <w:pPr>
        <w:pStyle w:val="ListParagraph"/>
        <w:numPr>
          <w:ilvl w:val="0"/>
          <w:numId w:val="74"/>
        </w:numPr>
        <w:ind w:left="340" w:hanging="340"/>
      </w:pPr>
      <w:r w:rsidRPr="00CF1AA3">
        <w:t xml:space="preserve">Within one month after the visit, </w:t>
      </w:r>
      <w:r w:rsidR="00EF2A1F" w:rsidRPr="00CF1AA3">
        <w:t xml:space="preserve">the </w:t>
      </w:r>
      <w:r w:rsidR="00F10F15" w:rsidRPr="00CF1AA3">
        <w:t>National Agency</w:t>
      </w:r>
      <w:r w:rsidR="00EF2A1F" w:rsidRPr="00CF1AA3">
        <w:t xml:space="preserve"> shall communicate </w:t>
      </w:r>
      <w:r w:rsidRPr="00CF1AA3">
        <w:t xml:space="preserve">the conclusions and </w:t>
      </w:r>
      <w:r w:rsidR="00476B9B" w:rsidRPr="00CF1AA3">
        <w:t xml:space="preserve">any </w:t>
      </w:r>
      <w:r w:rsidRPr="00CF1AA3">
        <w:t xml:space="preserve">points </w:t>
      </w:r>
      <w:r w:rsidR="00E520B1" w:rsidRPr="00CF1AA3">
        <w:t xml:space="preserve">of </w:t>
      </w:r>
      <w:r w:rsidR="00056244" w:rsidRPr="00CF1AA3">
        <w:t>advice</w:t>
      </w:r>
      <w:r w:rsidRPr="00CF1AA3">
        <w:t xml:space="preserve"> to the beneficiary</w:t>
      </w:r>
      <w:r w:rsidR="00EF2A1F" w:rsidRPr="00CF1AA3">
        <w:t xml:space="preserve"> in writing</w:t>
      </w:r>
      <w:r w:rsidRPr="00CF1AA3">
        <w:t xml:space="preserve">. The </w:t>
      </w:r>
      <w:r w:rsidR="00E520B1" w:rsidRPr="00CF1AA3">
        <w:t>beneficiary shall be given</w:t>
      </w:r>
      <w:r w:rsidRPr="00CF1AA3">
        <w:t xml:space="preserve"> the opportunity to comment on the draft report in relation to matters of fact or interpretation. </w:t>
      </w:r>
    </w:p>
    <w:p w14:paraId="320C6ED7" w14:textId="780C56A0" w:rsidR="00E520B1" w:rsidRPr="00CF1AA3" w:rsidRDefault="00EF2A1F" w:rsidP="00A11465">
      <w:pPr>
        <w:pStyle w:val="ListParagraph"/>
        <w:numPr>
          <w:ilvl w:val="0"/>
          <w:numId w:val="74"/>
        </w:numPr>
        <w:ind w:left="340" w:hanging="340"/>
      </w:pPr>
      <w:r w:rsidRPr="00CF1AA3">
        <w:t xml:space="preserve">On the basis of the </w:t>
      </w:r>
      <w:r w:rsidR="00695537" w:rsidRPr="00CF1AA3">
        <w:t xml:space="preserve">comments received from the </w:t>
      </w:r>
      <w:r w:rsidR="00E520B1" w:rsidRPr="00CF1AA3">
        <w:t>beneficiary</w:t>
      </w:r>
      <w:r w:rsidR="00695537" w:rsidRPr="00CF1AA3">
        <w:t xml:space="preserve">, the draft report is either amended </w:t>
      </w:r>
      <w:r w:rsidR="00FC32E4" w:rsidRPr="00CF1AA3">
        <w:t>(</w:t>
      </w:r>
      <w:r w:rsidR="00695537" w:rsidRPr="00CF1AA3">
        <w:t xml:space="preserve">if the comments/factual modifications are accepted by the </w:t>
      </w:r>
      <w:r w:rsidR="00F10F15" w:rsidRPr="00CF1AA3">
        <w:t>National Agency</w:t>
      </w:r>
      <w:r w:rsidR="00FC32E4" w:rsidRPr="00CF1AA3">
        <w:t>)</w:t>
      </w:r>
      <w:r w:rsidRPr="00CF1AA3">
        <w:t xml:space="preserve"> </w:t>
      </w:r>
      <w:r w:rsidR="00695537" w:rsidRPr="00CF1AA3">
        <w:t xml:space="preserve">or the </w:t>
      </w:r>
      <w:r w:rsidR="00FC32E4" w:rsidRPr="00CF1AA3">
        <w:t xml:space="preserve">beneficiary’s </w:t>
      </w:r>
      <w:r w:rsidR="00695537" w:rsidRPr="00CF1AA3">
        <w:t xml:space="preserve">response is included </w:t>
      </w:r>
      <w:r w:rsidR="00476B9B" w:rsidRPr="00CF1AA3">
        <w:t xml:space="preserve">in </w:t>
      </w:r>
      <w:r w:rsidR="00695537" w:rsidRPr="00CF1AA3">
        <w:t xml:space="preserve">a separate section of the final report. </w:t>
      </w:r>
      <w:r w:rsidR="00476B9B" w:rsidRPr="00CF1AA3">
        <w:t>T</w:t>
      </w:r>
      <w:r w:rsidR="00695537" w:rsidRPr="00CF1AA3">
        <w:t xml:space="preserve">he final report is sent to the </w:t>
      </w:r>
      <w:r w:rsidR="00E520B1" w:rsidRPr="00CF1AA3">
        <w:t>beneficiary</w:t>
      </w:r>
      <w:r w:rsidR="00476B9B" w:rsidRPr="00CF1AA3">
        <w:t xml:space="preserve"> within </w:t>
      </w:r>
      <w:r w:rsidRPr="00CF1AA3">
        <w:t>two months</w:t>
      </w:r>
      <w:r w:rsidR="00476B9B" w:rsidRPr="00CF1AA3">
        <w:t xml:space="preserve"> of the visit</w:t>
      </w:r>
      <w:r w:rsidR="00695537" w:rsidRPr="00CF1AA3">
        <w:t xml:space="preserve">. </w:t>
      </w:r>
    </w:p>
    <w:p w14:paraId="2204E9FA" w14:textId="48932936" w:rsidR="00E520B1" w:rsidRPr="00CF1AA3" w:rsidRDefault="00476B9B" w:rsidP="00A11465">
      <w:pPr>
        <w:pStyle w:val="ListParagraph"/>
        <w:numPr>
          <w:ilvl w:val="0"/>
          <w:numId w:val="74"/>
        </w:numPr>
        <w:ind w:left="340" w:hanging="340"/>
      </w:pPr>
      <w:r w:rsidRPr="00CF1AA3">
        <w:t xml:space="preserve">If </w:t>
      </w:r>
      <w:r w:rsidR="00E520B1" w:rsidRPr="00CF1AA3">
        <w:t xml:space="preserve">important weaknesses are found during the monitoring visit, the </w:t>
      </w:r>
      <w:r w:rsidRPr="00CF1AA3">
        <w:t xml:space="preserve">final </w:t>
      </w:r>
      <w:r w:rsidR="00E520B1" w:rsidRPr="00CF1AA3">
        <w:t xml:space="preserve">report shall clearly specify the points for </w:t>
      </w:r>
      <w:r w:rsidRPr="00CF1AA3">
        <w:t>improvement</w:t>
      </w:r>
      <w:r w:rsidR="00E520B1" w:rsidRPr="00CF1AA3">
        <w:t xml:space="preserve"> with a concrete timeframe</w:t>
      </w:r>
      <w:r w:rsidR="00EF2A1F" w:rsidRPr="00CF1AA3">
        <w:t xml:space="preserve"> for implementation and reporting</w:t>
      </w:r>
      <w:r w:rsidR="00E520B1" w:rsidRPr="00CF1AA3">
        <w:t xml:space="preserve">. </w:t>
      </w:r>
      <w:r w:rsidRPr="00CF1AA3">
        <w:t xml:space="preserve">In addition, the </w:t>
      </w:r>
      <w:r w:rsidR="00F10F15" w:rsidRPr="00CF1AA3">
        <w:t>National Agency</w:t>
      </w:r>
      <w:r w:rsidRPr="00CF1AA3">
        <w:t xml:space="preserve"> shall ensure a</w:t>
      </w:r>
      <w:r w:rsidR="00E520B1" w:rsidRPr="00CF1AA3">
        <w:t xml:space="preserve">ppropriate follow-up after the visit, including </w:t>
      </w:r>
      <w:r w:rsidRPr="00CF1AA3">
        <w:t xml:space="preserve">through </w:t>
      </w:r>
      <w:r w:rsidR="00E520B1" w:rsidRPr="00CF1AA3">
        <w:t>additional targeted checks as necessary.</w:t>
      </w:r>
      <w:r w:rsidR="00D91CE8" w:rsidRPr="00CF1AA3">
        <w:t xml:space="preserve"> </w:t>
      </w:r>
      <w:r w:rsidR="00A8749F" w:rsidRPr="00CF1AA3">
        <w:t>In the case of Erasmus+ mobility projects in the field</w:t>
      </w:r>
      <w:r w:rsidR="00664743" w:rsidRPr="00CF1AA3">
        <w:t>s</w:t>
      </w:r>
      <w:r w:rsidR="00A8749F" w:rsidRPr="00CF1AA3">
        <w:t xml:space="preserve"> of higher education </w:t>
      </w:r>
      <w:r w:rsidR="00664743" w:rsidRPr="00CF1AA3">
        <w:t>and VET, involving third countries not associated to the programme</w:t>
      </w:r>
      <w:r w:rsidR="00A8749F" w:rsidRPr="00CF1AA3">
        <w:t xml:space="preserve">, the </w:t>
      </w:r>
      <w:r w:rsidR="00F10F15" w:rsidRPr="00CF1AA3">
        <w:t>National Agency</w:t>
      </w:r>
      <w:r w:rsidR="00A8749F" w:rsidRPr="00CF1AA3">
        <w:t xml:space="preserve"> </w:t>
      </w:r>
      <w:r w:rsidR="00E04488" w:rsidRPr="00CF1AA3">
        <w:t>shall</w:t>
      </w:r>
      <w:r w:rsidR="00A8749F" w:rsidRPr="00CF1AA3">
        <w:t xml:space="preserve"> also inform the EU </w:t>
      </w:r>
      <w:r w:rsidR="008651D6" w:rsidRPr="00CF1AA3">
        <w:t>Delegations</w:t>
      </w:r>
      <w:r w:rsidR="00A8749F" w:rsidRPr="00CF1AA3">
        <w:t xml:space="preserve"> and, if they exist in the country concerned, the National Erasmus+ Offices (NEOs) and the Erasmus+ National Focal Points (ENFPs).</w:t>
      </w:r>
    </w:p>
    <w:p w14:paraId="3190D451" w14:textId="1DC03E44" w:rsidR="00634AA5" w:rsidRDefault="003D554F" w:rsidP="00A11465">
      <w:pPr>
        <w:pStyle w:val="ListParagraph"/>
        <w:numPr>
          <w:ilvl w:val="0"/>
          <w:numId w:val="74"/>
        </w:numPr>
        <w:spacing w:after="480"/>
        <w:ind w:left="340" w:hanging="340"/>
      </w:pPr>
      <w:r w:rsidRPr="00CF1AA3">
        <w:t xml:space="preserve">The </w:t>
      </w:r>
      <w:r w:rsidR="00F10F15" w:rsidRPr="00CF1AA3">
        <w:t>National Agency</w:t>
      </w:r>
      <w:r w:rsidR="00476B9B" w:rsidRPr="00CF1AA3">
        <w:t xml:space="preserve"> shall disseminate good practice examples found during monitoring visits </w:t>
      </w:r>
      <w:r w:rsidR="00695537" w:rsidRPr="00CF1AA3">
        <w:t>through different channels</w:t>
      </w:r>
      <w:r w:rsidR="00476B9B" w:rsidRPr="00CF1AA3">
        <w:t xml:space="preserve">, </w:t>
      </w:r>
      <w:r w:rsidR="00E0336C" w:rsidRPr="00CF1AA3">
        <w:t>e.g.</w:t>
      </w:r>
      <w:r w:rsidR="00476B9B" w:rsidRPr="00CF1AA3">
        <w:t xml:space="preserve"> using</w:t>
      </w:r>
      <w:r w:rsidR="00695537" w:rsidRPr="00CF1AA3">
        <w:t xml:space="preserve"> the </w:t>
      </w:r>
      <w:r w:rsidR="00F10F15" w:rsidRPr="00CF1AA3">
        <w:t>National Agency</w:t>
      </w:r>
      <w:r w:rsidR="00695537" w:rsidRPr="00CF1AA3">
        <w:t xml:space="preserve"> website, </w:t>
      </w:r>
      <w:r w:rsidR="00476B9B" w:rsidRPr="00CF1AA3">
        <w:t xml:space="preserve">presentations </w:t>
      </w:r>
      <w:r w:rsidR="00695537" w:rsidRPr="00CF1AA3">
        <w:t>in conferences and seminars</w:t>
      </w:r>
      <w:r w:rsidR="003D41B4" w:rsidRPr="00CF1AA3">
        <w:t>,</w:t>
      </w:r>
      <w:r w:rsidR="00695537" w:rsidRPr="00CF1AA3">
        <w:t xml:space="preserve"> </w:t>
      </w:r>
      <w:r w:rsidR="00476B9B" w:rsidRPr="00CF1AA3">
        <w:t>etc. The o</w:t>
      </w:r>
      <w:r w:rsidR="00695537" w:rsidRPr="00CF1AA3">
        <w:t xml:space="preserve">utcomes from the </w:t>
      </w:r>
      <w:r w:rsidR="00476B9B" w:rsidRPr="00CF1AA3">
        <w:t xml:space="preserve">visits </w:t>
      </w:r>
      <w:r w:rsidR="00695537" w:rsidRPr="00CF1AA3">
        <w:t xml:space="preserve">can be used to feed into recommendations and guidelines to </w:t>
      </w:r>
      <w:r w:rsidR="00476B9B" w:rsidRPr="00CF1AA3">
        <w:t xml:space="preserve">other beneficiaries </w:t>
      </w:r>
      <w:r w:rsidR="00695537" w:rsidRPr="00CF1AA3">
        <w:t xml:space="preserve">to help them improve the </w:t>
      </w:r>
      <w:r w:rsidR="00476B9B" w:rsidRPr="00CF1AA3">
        <w:t>quality of activities and outputs, as well as the management of their project</w:t>
      </w:r>
      <w:r w:rsidR="00695537" w:rsidRPr="00CF1AA3">
        <w:t>.</w:t>
      </w:r>
    </w:p>
    <w:p w14:paraId="1C2DFF9E" w14:textId="2C76CBD3" w:rsidR="00695537" w:rsidRPr="00CF1AA3" w:rsidRDefault="00695537" w:rsidP="00A11465">
      <w:pPr>
        <w:pStyle w:val="Heading2"/>
        <w:numPr>
          <w:ilvl w:val="1"/>
          <w:numId w:val="89"/>
        </w:numPr>
        <w:ind w:left="567" w:hanging="567"/>
      </w:pPr>
      <w:bookmarkStart w:id="9799" w:name="_Toc352838940"/>
      <w:bookmarkStart w:id="9800" w:name="_Toc352845344"/>
      <w:bookmarkStart w:id="9801" w:name="_Toc353187678"/>
      <w:bookmarkStart w:id="9802" w:name="_Toc353188971"/>
      <w:bookmarkStart w:id="9803" w:name="_Toc353191407"/>
      <w:bookmarkStart w:id="9804" w:name="_Toc353202161"/>
      <w:bookmarkStart w:id="9805" w:name="_Toc353202500"/>
      <w:bookmarkStart w:id="9806" w:name="_Toc353288048"/>
      <w:bookmarkStart w:id="9807" w:name="_Toc353291181"/>
      <w:bookmarkStart w:id="9808" w:name="_Toc353292453"/>
      <w:bookmarkStart w:id="9809" w:name="_Toc353293729"/>
      <w:bookmarkStart w:id="9810" w:name="_Toc353445645"/>
      <w:bookmarkStart w:id="9811" w:name="_Toc353446916"/>
      <w:bookmarkStart w:id="9812" w:name="_Toc353448187"/>
      <w:bookmarkStart w:id="9813" w:name="_Toc353448573"/>
      <w:bookmarkStart w:id="9814" w:name="_Toc353448961"/>
      <w:bookmarkStart w:id="9815" w:name="_Toc353449310"/>
      <w:bookmarkStart w:id="9816" w:name="_Toc353449660"/>
      <w:bookmarkStart w:id="9817" w:name="_Toc353447219"/>
      <w:bookmarkStart w:id="9818" w:name="_Toc353447563"/>
      <w:bookmarkStart w:id="9819" w:name="_Toc353456213"/>
      <w:bookmarkStart w:id="9820" w:name="_Toc353456587"/>
      <w:bookmarkStart w:id="9821" w:name="_Toc353456963"/>
      <w:bookmarkStart w:id="9822" w:name="_Toc353461372"/>
      <w:bookmarkStart w:id="9823" w:name="_Toc353461752"/>
      <w:bookmarkStart w:id="9824" w:name="_Toc353462132"/>
      <w:bookmarkStart w:id="9825" w:name="_Toc353462511"/>
      <w:bookmarkStart w:id="9826" w:name="_Toc353791471"/>
      <w:bookmarkStart w:id="9827" w:name="_Toc353791839"/>
      <w:bookmarkStart w:id="9828" w:name="_Toc353792205"/>
      <w:bookmarkStart w:id="9829" w:name="_Toc353792571"/>
      <w:bookmarkStart w:id="9830" w:name="_Toc353792937"/>
      <w:bookmarkStart w:id="9831" w:name="_Toc353793303"/>
      <w:bookmarkStart w:id="9832" w:name="_Toc353793669"/>
      <w:bookmarkStart w:id="9833" w:name="_Toc353804989"/>
      <w:bookmarkStart w:id="9834" w:name="_Toc353805354"/>
      <w:bookmarkStart w:id="9835" w:name="_Toc353882301"/>
      <w:bookmarkStart w:id="9836" w:name="_Toc353887071"/>
      <w:bookmarkStart w:id="9837" w:name="_Toc354860176"/>
      <w:bookmarkStart w:id="9838" w:name="_Toc354860402"/>
      <w:bookmarkStart w:id="9839" w:name="_Toc354860577"/>
      <w:bookmarkStart w:id="9840" w:name="_Toc354860177"/>
      <w:bookmarkStart w:id="9841" w:name="_Toc354860403"/>
      <w:bookmarkStart w:id="9842" w:name="_Toc354860578"/>
      <w:bookmarkStart w:id="9843" w:name="_Toc354860178"/>
      <w:bookmarkStart w:id="9844" w:name="_Toc354860404"/>
      <w:bookmarkStart w:id="9845" w:name="_Toc354860579"/>
      <w:bookmarkStart w:id="9846" w:name="_Toc354860179"/>
      <w:bookmarkStart w:id="9847" w:name="_Toc354860405"/>
      <w:bookmarkStart w:id="9848" w:name="_Toc354860580"/>
      <w:bookmarkStart w:id="9849" w:name="_Toc354860180"/>
      <w:bookmarkStart w:id="9850" w:name="_Toc354860406"/>
      <w:bookmarkStart w:id="9851" w:name="_Toc354860581"/>
      <w:bookmarkStart w:id="9852" w:name="_Toc354860181"/>
      <w:bookmarkStart w:id="9853" w:name="_Toc354860407"/>
      <w:bookmarkStart w:id="9854" w:name="_Toc354860582"/>
      <w:bookmarkStart w:id="9855" w:name="_Toc354860182"/>
      <w:bookmarkStart w:id="9856" w:name="_Toc354860408"/>
      <w:bookmarkStart w:id="9857" w:name="_Toc354860583"/>
      <w:bookmarkStart w:id="9858" w:name="_Toc354860183"/>
      <w:bookmarkStart w:id="9859" w:name="_Toc354860409"/>
      <w:bookmarkStart w:id="9860" w:name="_Toc354860584"/>
      <w:bookmarkStart w:id="9861" w:name="_Toc354860184"/>
      <w:bookmarkStart w:id="9862" w:name="_Toc354860410"/>
      <w:bookmarkStart w:id="9863" w:name="_Toc354860585"/>
      <w:bookmarkStart w:id="9864" w:name="_Toc353187680"/>
      <w:bookmarkStart w:id="9865" w:name="_Toc353188973"/>
      <w:bookmarkStart w:id="9866" w:name="_Toc353191409"/>
      <w:bookmarkStart w:id="9867" w:name="_Toc353202163"/>
      <w:bookmarkStart w:id="9868" w:name="_Toc353202502"/>
      <w:bookmarkStart w:id="9869" w:name="_Toc353288050"/>
      <w:bookmarkStart w:id="9870" w:name="_Toc353291183"/>
      <w:bookmarkStart w:id="9871" w:name="_Toc353292455"/>
      <w:bookmarkStart w:id="9872" w:name="_Toc353293731"/>
      <w:bookmarkStart w:id="9873" w:name="_Toc353445647"/>
      <w:bookmarkStart w:id="9874" w:name="_Toc353446918"/>
      <w:bookmarkStart w:id="9875" w:name="_Toc353448189"/>
      <w:bookmarkStart w:id="9876" w:name="_Toc353448575"/>
      <w:bookmarkStart w:id="9877" w:name="_Toc353448963"/>
      <w:bookmarkStart w:id="9878" w:name="_Toc353449312"/>
      <w:bookmarkStart w:id="9879" w:name="_Toc353449662"/>
      <w:bookmarkStart w:id="9880" w:name="_Toc353447221"/>
      <w:bookmarkStart w:id="9881" w:name="_Toc353447565"/>
      <w:bookmarkStart w:id="9882" w:name="_Toc353456215"/>
      <w:bookmarkStart w:id="9883" w:name="_Toc353456589"/>
      <w:bookmarkStart w:id="9884" w:name="_Toc353456965"/>
      <w:bookmarkStart w:id="9885" w:name="_Toc353461374"/>
      <w:bookmarkStart w:id="9886" w:name="_Toc353461754"/>
      <w:bookmarkStart w:id="9887" w:name="_Toc353462134"/>
      <w:bookmarkStart w:id="9888" w:name="_Toc353462513"/>
      <w:bookmarkStart w:id="9889" w:name="_Toc353791473"/>
      <w:bookmarkStart w:id="9890" w:name="_Toc353791841"/>
      <w:bookmarkStart w:id="9891" w:name="_Toc353792207"/>
      <w:bookmarkStart w:id="9892" w:name="_Toc353792573"/>
      <w:bookmarkStart w:id="9893" w:name="_Toc353792939"/>
      <w:bookmarkStart w:id="9894" w:name="_Toc353793305"/>
      <w:bookmarkStart w:id="9895" w:name="_Toc353793671"/>
      <w:bookmarkStart w:id="9896" w:name="_Toc353804991"/>
      <w:bookmarkStart w:id="9897" w:name="_Toc353805356"/>
      <w:bookmarkStart w:id="9898" w:name="_Toc353882303"/>
      <w:bookmarkStart w:id="9899" w:name="_Toc353887073"/>
      <w:bookmarkStart w:id="9900" w:name="_Toc354860185"/>
      <w:bookmarkStart w:id="9901" w:name="_Toc354860411"/>
      <w:bookmarkStart w:id="9902" w:name="_Toc354860586"/>
      <w:bookmarkStart w:id="9903" w:name="_Toc354860186"/>
      <w:bookmarkStart w:id="9904" w:name="_Toc354860412"/>
      <w:bookmarkStart w:id="9905" w:name="_Toc354860587"/>
      <w:bookmarkStart w:id="9906" w:name="_Toc354860187"/>
      <w:bookmarkStart w:id="9907" w:name="_Toc354860413"/>
      <w:bookmarkStart w:id="9908" w:name="_Toc354860588"/>
      <w:bookmarkStart w:id="9909" w:name="_Toc354860188"/>
      <w:bookmarkStart w:id="9910" w:name="_Toc354860414"/>
      <w:bookmarkStart w:id="9911" w:name="_Toc354860589"/>
      <w:bookmarkStart w:id="9912" w:name="_Toc354860189"/>
      <w:bookmarkStart w:id="9913" w:name="_Toc354860415"/>
      <w:bookmarkStart w:id="9914" w:name="_Toc354860590"/>
      <w:bookmarkStart w:id="9915" w:name="_Toc354860190"/>
      <w:bookmarkStart w:id="9916" w:name="_Toc354860416"/>
      <w:bookmarkStart w:id="9917" w:name="_Toc354860591"/>
      <w:bookmarkStart w:id="9918" w:name="_Toc354860191"/>
      <w:bookmarkStart w:id="9919" w:name="_Toc354860417"/>
      <w:bookmarkStart w:id="9920" w:name="_Toc354860592"/>
      <w:bookmarkStart w:id="9921" w:name="_Toc354860192"/>
      <w:bookmarkStart w:id="9922" w:name="_Toc354860418"/>
      <w:bookmarkStart w:id="9923" w:name="_Toc354860593"/>
      <w:bookmarkStart w:id="9924" w:name="_Toc354860193"/>
      <w:bookmarkStart w:id="9925" w:name="_Toc354860419"/>
      <w:bookmarkStart w:id="9926" w:name="_Toc354860594"/>
      <w:bookmarkStart w:id="9927" w:name="_Toc354860194"/>
      <w:bookmarkStart w:id="9928" w:name="_Toc354860420"/>
      <w:bookmarkStart w:id="9929" w:name="_Toc354860595"/>
      <w:bookmarkStart w:id="9930" w:name="_Toc354860195"/>
      <w:bookmarkStart w:id="9931" w:name="_Toc354860421"/>
      <w:bookmarkStart w:id="9932" w:name="_Toc354860596"/>
      <w:bookmarkStart w:id="9933" w:name="_Toc354860196"/>
      <w:bookmarkStart w:id="9934" w:name="_Toc354860422"/>
      <w:bookmarkStart w:id="9935" w:name="_Toc354860597"/>
      <w:bookmarkStart w:id="9936" w:name="_Toc354860197"/>
      <w:bookmarkStart w:id="9937" w:name="_Toc354860423"/>
      <w:bookmarkStart w:id="9938" w:name="_Toc354860598"/>
      <w:bookmarkStart w:id="9939" w:name="_Toc353887077"/>
      <w:bookmarkStart w:id="9940" w:name="_Toc354860599"/>
      <w:bookmarkStart w:id="9941" w:name="_Toc370468262"/>
      <w:bookmarkStart w:id="9942" w:name="_Toc403397565"/>
      <w:bookmarkStart w:id="9943" w:name="_Toc417410494"/>
      <w:bookmarkStart w:id="9944" w:name="_Toc467674331"/>
      <w:bookmarkStart w:id="9945" w:name="_Toc514407730"/>
      <w:bookmarkStart w:id="9946" w:name="_Toc60932582"/>
      <w:bookmarkStart w:id="9947" w:name="_Toc117519653"/>
      <w:bookmarkStart w:id="9948" w:name="_Toc157702642"/>
      <w:bookmarkEnd w:id="9799"/>
      <w:bookmarkEnd w:id="9800"/>
      <w:bookmarkEnd w:id="9801"/>
      <w:bookmarkEnd w:id="9802"/>
      <w:bookmarkEnd w:id="9803"/>
      <w:bookmarkEnd w:id="9804"/>
      <w:bookmarkEnd w:id="9805"/>
      <w:bookmarkEnd w:id="9806"/>
      <w:bookmarkEnd w:id="9807"/>
      <w:bookmarkEnd w:id="9808"/>
      <w:bookmarkEnd w:id="9809"/>
      <w:bookmarkEnd w:id="9810"/>
      <w:bookmarkEnd w:id="9811"/>
      <w:bookmarkEnd w:id="9812"/>
      <w:bookmarkEnd w:id="9813"/>
      <w:bookmarkEnd w:id="9814"/>
      <w:bookmarkEnd w:id="9815"/>
      <w:bookmarkEnd w:id="9816"/>
      <w:bookmarkEnd w:id="9817"/>
      <w:bookmarkEnd w:id="9818"/>
      <w:bookmarkEnd w:id="9819"/>
      <w:bookmarkEnd w:id="9820"/>
      <w:bookmarkEnd w:id="9821"/>
      <w:bookmarkEnd w:id="9822"/>
      <w:bookmarkEnd w:id="9823"/>
      <w:bookmarkEnd w:id="9824"/>
      <w:bookmarkEnd w:id="9825"/>
      <w:bookmarkEnd w:id="9826"/>
      <w:bookmarkEnd w:id="9827"/>
      <w:bookmarkEnd w:id="9828"/>
      <w:bookmarkEnd w:id="9829"/>
      <w:bookmarkEnd w:id="9830"/>
      <w:bookmarkEnd w:id="9831"/>
      <w:bookmarkEnd w:id="9832"/>
      <w:bookmarkEnd w:id="9833"/>
      <w:bookmarkEnd w:id="9834"/>
      <w:bookmarkEnd w:id="9835"/>
      <w:bookmarkEnd w:id="9836"/>
      <w:bookmarkEnd w:id="9837"/>
      <w:bookmarkEnd w:id="9838"/>
      <w:bookmarkEnd w:id="9839"/>
      <w:bookmarkEnd w:id="9840"/>
      <w:bookmarkEnd w:id="9841"/>
      <w:bookmarkEnd w:id="9842"/>
      <w:bookmarkEnd w:id="9843"/>
      <w:bookmarkEnd w:id="9844"/>
      <w:bookmarkEnd w:id="9845"/>
      <w:bookmarkEnd w:id="9846"/>
      <w:bookmarkEnd w:id="9847"/>
      <w:bookmarkEnd w:id="9848"/>
      <w:bookmarkEnd w:id="9849"/>
      <w:bookmarkEnd w:id="9850"/>
      <w:bookmarkEnd w:id="9851"/>
      <w:bookmarkEnd w:id="9852"/>
      <w:bookmarkEnd w:id="9853"/>
      <w:bookmarkEnd w:id="9854"/>
      <w:bookmarkEnd w:id="9855"/>
      <w:bookmarkEnd w:id="9856"/>
      <w:bookmarkEnd w:id="9857"/>
      <w:bookmarkEnd w:id="9858"/>
      <w:bookmarkEnd w:id="9859"/>
      <w:bookmarkEnd w:id="9860"/>
      <w:bookmarkEnd w:id="9861"/>
      <w:bookmarkEnd w:id="9862"/>
      <w:bookmarkEnd w:id="9863"/>
      <w:bookmarkEnd w:id="9864"/>
      <w:bookmarkEnd w:id="9865"/>
      <w:bookmarkEnd w:id="9866"/>
      <w:bookmarkEnd w:id="9867"/>
      <w:bookmarkEnd w:id="9868"/>
      <w:bookmarkEnd w:id="9869"/>
      <w:bookmarkEnd w:id="9870"/>
      <w:bookmarkEnd w:id="9871"/>
      <w:bookmarkEnd w:id="9872"/>
      <w:bookmarkEnd w:id="9873"/>
      <w:bookmarkEnd w:id="9874"/>
      <w:bookmarkEnd w:id="9875"/>
      <w:bookmarkEnd w:id="9876"/>
      <w:bookmarkEnd w:id="9877"/>
      <w:bookmarkEnd w:id="9878"/>
      <w:bookmarkEnd w:id="9879"/>
      <w:bookmarkEnd w:id="9880"/>
      <w:bookmarkEnd w:id="9881"/>
      <w:bookmarkEnd w:id="9882"/>
      <w:bookmarkEnd w:id="9883"/>
      <w:bookmarkEnd w:id="9884"/>
      <w:bookmarkEnd w:id="9885"/>
      <w:bookmarkEnd w:id="9886"/>
      <w:bookmarkEnd w:id="9887"/>
      <w:bookmarkEnd w:id="9888"/>
      <w:bookmarkEnd w:id="9889"/>
      <w:bookmarkEnd w:id="9890"/>
      <w:bookmarkEnd w:id="9891"/>
      <w:bookmarkEnd w:id="9892"/>
      <w:bookmarkEnd w:id="9893"/>
      <w:bookmarkEnd w:id="9894"/>
      <w:bookmarkEnd w:id="9895"/>
      <w:bookmarkEnd w:id="9896"/>
      <w:bookmarkEnd w:id="9897"/>
      <w:bookmarkEnd w:id="9898"/>
      <w:bookmarkEnd w:id="9899"/>
      <w:bookmarkEnd w:id="9900"/>
      <w:bookmarkEnd w:id="9901"/>
      <w:bookmarkEnd w:id="9902"/>
      <w:bookmarkEnd w:id="9903"/>
      <w:bookmarkEnd w:id="9904"/>
      <w:bookmarkEnd w:id="9905"/>
      <w:bookmarkEnd w:id="9906"/>
      <w:bookmarkEnd w:id="9907"/>
      <w:bookmarkEnd w:id="9908"/>
      <w:bookmarkEnd w:id="9909"/>
      <w:bookmarkEnd w:id="9910"/>
      <w:bookmarkEnd w:id="9911"/>
      <w:bookmarkEnd w:id="9912"/>
      <w:bookmarkEnd w:id="9913"/>
      <w:bookmarkEnd w:id="9914"/>
      <w:bookmarkEnd w:id="9915"/>
      <w:bookmarkEnd w:id="9916"/>
      <w:bookmarkEnd w:id="9917"/>
      <w:bookmarkEnd w:id="9918"/>
      <w:bookmarkEnd w:id="9919"/>
      <w:bookmarkEnd w:id="9920"/>
      <w:bookmarkEnd w:id="9921"/>
      <w:bookmarkEnd w:id="9922"/>
      <w:bookmarkEnd w:id="9923"/>
      <w:bookmarkEnd w:id="9924"/>
      <w:bookmarkEnd w:id="9925"/>
      <w:bookmarkEnd w:id="9926"/>
      <w:bookmarkEnd w:id="9927"/>
      <w:bookmarkEnd w:id="9928"/>
      <w:bookmarkEnd w:id="9929"/>
      <w:bookmarkEnd w:id="9930"/>
      <w:bookmarkEnd w:id="9931"/>
      <w:bookmarkEnd w:id="9932"/>
      <w:bookmarkEnd w:id="9933"/>
      <w:bookmarkEnd w:id="9934"/>
      <w:bookmarkEnd w:id="9935"/>
      <w:bookmarkEnd w:id="9936"/>
      <w:bookmarkEnd w:id="9937"/>
      <w:bookmarkEnd w:id="9938"/>
      <w:r w:rsidRPr="00CF1AA3">
        <w:t>Dealing with irregularities and frauds</w:t>
      </w:r>
      <w:bookmarkEnd w:id="9939"/>
      <w:bookmarkEnd w:id="9940"/>
      <w:bookmarkEnd w:id="9941"/>
      <w:bookmarkEnd w:id="9942"/>
      <w:bookmarkEnd w:id="9943"/>
      <w:bookmarkEnd w:id="9944"/>
      <w:bookmarkEnd w:id="9945"/>
      <w:bookmarkEnd w:id="9946"/>
      <w:bookmarkEnd w:id="9947"/>
      <w:bookmarkEnd w:id="9948"/>
    </w:p>
    <w:p w14:paraId="0F31054D" w14:textId="77777777" w:rsidR="002A4FBA" w:rsidRPr="00CF1AA3" w:rsidRDefault="002A4FBA" w:rsidP="00A11465">
      <w:pPr>
        <w:pStyle w:val="ListParagraph"/>
        <w:numPr>
          <w:ilvl w:val="0"/>
          <w:numId w:val="75"/>
        </w:numPr>
        <w:ind w:left="340" w:hanging="340"/>
      </w:pPr>
      <w:r w:rsidRPr="00CF1AA3">
        <w:t>The National Agency shall take appropriate measures to prevent irregularities and fraud</w:t>
      </w:r>
      <w:r w:rsidRPr="00CF1AA3">
        <w:rPr>
          <w:rStyle w:val="FootnoteReference"/>
        </w:rPr>
        <w:footnoteReference w:id="42"/>
      </w:r>
      <w:r w:rsidRPr="00CF1AA3">
        <w:t xml:space="preserve"> and, if necessary, bring prosecutions to recover Programme funds lost, wrongly paid and incorrectly used by beneficiaries of an EU grant awarded in the framework of a Contribution Agreement. Specific guidelines for National Agencies are included in Annex IV.7.</w:t>
      </w:r>
    </w:p>
    <w:p w14:paraId="02A47E8D" w14:textId="77777777" w:rsidR="006049F2" w:rsidRDefault="40D99DBA" w:rsidP="00A11465">
      <w:pPr>
        <w:pStyle w:val="ListParagraph"/>
        <w:numPr>
          <w:ilvl w:val="0"/>
          <w:numId w:val="75"/>
        </w:numPr>
        <w:ind w:left="340" w:hanging="340"/>
      </w:pPr>
      <w:r>
        <w:t xml:space="preserve">The </w:t>
      </w:r>
      <w:r w:rsidR="7A112612">
        <w:t>National Agency</w:t>
      </w:r>
      <w:r w:rsidR="02DE03B3">
        <w:t xml:space="preserve"> should have ro</w:t>
      </w:r>
      <w:r w:rsidR="37A1094F">
        <w:t xml:space="preserve">bust </w:t>
      </w:r>
      <w:r w:rsidR="02DE03B3">
        <w:t xml:space="preserve">documented </w:t>
      </w:r>
      <w:r w:rsidR="37A1094F">
        <w:t>procedures to ensure issues raised by staff (‘whistleblowing’) are properly followed up and documented, i</w:t>
      </w:r>
      <w:r w:rsidR="02DE03B3">
        <w:t>n an</w:t>
      </w:r>
      <w:r w:rsidR="37A1094F">
        <w:t xml:space="preserve"> e</w:t>
      </w:r>
      <w:r w:rsidR="02DE03B3">
        <w:t>n</w:t>
      </w:r>
      <w:r w:rsidR="37A1094F">
        <w:t xml:space="preserve">vironment </w:t>
      </w:r>
      <w:r w:rsidR="02DE03B3">
        <w:t xml:space="preserve">of openness and impunity. Protection of </w:t>
      </w:r>
      <w:r w:rsidR="15A5EEE2">
        <w:t>whistleblowers</w:t>
      </w:r>
      <w:r w:rsidR="02DE03B3">
        <w:t xml:space="preserve"> enables </w:t>
      </w:r>
      <w:r w:rsidR="02620009">
        <w:t>improvements</w:t>
      </w:r>
      <w:r w:rsidR="02DE03B3">
        <w:t xml:space="preserve"> to be identified and contributes to the overall strength of the control system.</w:t>
      </w:r>
      <w:r w:rsidR="006049F2">
        <w:t xml:space="preserve"> </w:t>
      </w:r>
    </w:p>
    <w:p w14:paraId="5CD2D90D" w14:textId="44015847" w:rsidR="00231BCC" w:rsidRPr="00CF1AA3" w:rsidRDefault="00594965" w:rsidP="006049F2">
      <w:pPr>
        <w:pStyle w:val="ListParagraph"/>
        <w:ind w:left="340"/>
      </w:pPr>
      <w:r w:rsidRPr="00CF1AA3">
        <w:t xml:space="preserve">The </w:t>
      </w:r>
      <w:r w:rsidR="00F10F15" w:rsidRPr="00CF1AA3">
        <w:t>National Agency</w:t>
      </w:r>
      <w:r w:rsidRPr="00CF1AA3">
        <w:t xml:space="preserve"> shall treat the whistleblowing situations in line with</w:t>
      </w:r>
      <w:r w:rsidRPr="00CF1AA3" w:rsidDel="00594965">
        <w:t xml:space="preserve"> </w:t>
      </w:r>
      <w:hyperlink r:id="rId29" w:history="1">
        <w:r w:rsidR="00231BCC" w:rsidRPr="006049F2">
          <w:rPr>
            <w:rStyle w:val="Hyperlink"/>
            <w:color w:val="auto"/>
          </w:rPr>
          <w:t>Directive (EU) No 2019/1937 on the protection of persons who report breaches of Union law</w:t>
        </w:r>
      </w:hyperlink>
      <w:r w:rsidR="00DA35DD" w:rsidRPr="00CF1AA3">
        <w:rPr>
          <w:rStyle w:val="FootnoteReference"/>
          <w:u w:val="single"/>
        </w:rPr>
        <w:footnoteReference w:id="43"/>
      </w:r>
      <w:r w:rsidR="00231BCC" w:rsidRPr="00CF1AA3">
        <w:t xml:space="preserve">. </w:t>
      </w:r>
    </w:p>
    <w:p w14:paraId="050BC32E" w14:textId="6F5D3639" w:rsidR="00C5467E" w:rsidRPr="00CF1AA3" w:rsidRDefault="00594965" w:rsidP="00B5450C">
      <w:pPr>
        <w:pStyle w:val="ListParagraph"/>
        <w:ind w:left="340"/>
      </w:pPr>
      <w:r w:rsidRPr="00CF1AA3">
        <w:t xml:space="preserve">The </w:t>
      </w:r>
      <w:r w:rsidR="00F10F15" w:rsidRPr="00CF1AA3">
        <w:t>National Agency</w:t>
      </w:r>
      <w:r w:rsidRPr="00CF1AA3">
        <w:t xml:space="preserve"> shall inform its staff </w:t>
      </w:r>
      <w:r w:rsidR="00C5467E" w:rsidRPr="00CF1AA3">
        <w:t xml:space="preserve">on </w:t>
      </w:r>
      <w:r w:rsidR="00B70049" w:rsidRPr="00CF1AA3">
        <w:t xml:space="preserve">how </w:t>
      </w:r>
      <w:r w:rsidRPr="00CF1AA3">
        <w:t xml:space="preserve">the </w:t>
      </w:r>
      <w:r w:rsidR="00F10F15" w:rsidRPr="00CF1AA3">
        <w:t>National Agency</w:t>
      </w:r>
      <w:r w:rsidR="004C4F1A" w:rsidRPr="00CF1AA3">
        <w:t xml:space="preserve"> staff can</w:t>
      </w:r>
      <w:r w:rsidR="00B70049" w:rsidRPr="00CF1AA3">
        <w:t xml:space="preserve"> report </w:t>
      </w:r>
      <w:r w:rsidR="004C4F1A" w:rsidRPr="00CF1AA3">
        <w:t xml:space="preserve">possible cases of fraud </w:t>
      </w:r>
      <w:r w:rsidRPr="00CF1AA3">
        <w:t>within</w:t>
      </w:r>
      <w:r w:rsidR="004C4F1A" w:rsidRPr="00CF1AA3">
        <w:t xml:space="preserve"> the </w:t>
      </w:r>
      <w:r w:rsidR="00F10F15" w:rsidRPr="00CF1AA3">
        <w:t>National Agency</w:t>
      </w:r>
      <w:r w:rsidR="00B70049" w:rsidRPr="00CF1AA3">
        <w:t xml:space="preserve"> directly to OLAF</w:t>
      </w:r>
      <w:r w:rsidR="00D645D1" w:rsidRPr="00CF1AA3">
        <w:t>,</w:t>
      </w:r>
      <w:r w:rsidR="00C5467E" w:rsidRPr="00CF1AA3">
        <w:t xml:space="preserve"> available </w:t>
      </w:r>
      <w:r w:rsidR="00D645D1" w:rsidRPr="00CF1AA3">
        <w:t>at</w:t>
      </w:r>
      <w:r w:rsidR="00C5467E" w:rsidRPr="00CF1AA3">
        <w:t xml:space="preserve">: </w:t>
      </w:r>
      <w:hyperlink r:id="rId30" w:history="1">
        <w:r w:rsidR="00730477" w:rsidRPr="00CF1AA3">
          <w:rPr>
            <w:rStyle w:val="Hyperlink"/>
            <w:color w:val="auto"/>
          </w:rPr>
          <w:t>https://ec.europa.eu/anti-fraud/olaf-and-you/report-fraud_en</w:t>
        </w:r>
      </w:hyperlink>
      <w:r w:rsidR="00730477" w:rsidRPr="00CF1AA3">
        <w:t xml:space="preserve">. </w:t>
      </w:r>
    </w:p>
    <w:p w14:paraId="11E3E47E" w14:textId="61AF4135" w:rsidR="00695537" w:rsidRPr="00CF1AA3" w:rsidRDefault="3EF4F9C1" w:rsidP="00A11465">
      <w:pPr>
        <w:pStyle w:val="ListParagraph"/>
        <w:numPr>
          <w:ilvl w:val="0"/>
          <w:numId w:val="75"/>
        </w:numPr>
        <w:tabs>
          <w:tab w:val="left" w:pos="1277"/>
        </w:tabs>
        <w:ind w:left="340" w:hanging="340"/>
      </w:pPr>
      <w:r>
        <w:t xml:space="preserve">In case the </w:t>
      </w:r>
      <w:r w:rsidR="193490FA">
        <w:t>National Agency</w:t>
      </w:r>
      <w:r>
        <w:t xml:space="preserve"> </w:t>
      </w:r>
      <w:r w:rsidR="3EE85DC4">
        <w:t>suspects</w:t>
      </w:r>
      <w:r>
        <w:t xml:space="preserve"> substantial errors, irregularities or fraud, the </w:t>
      </w:r>
      <w:r w:rsidR="193490FA">
        <w:t>National Agency</w:t>
      </w:r>
      <w:r>
        <w:t xml:space="preserve"> may suspend the implementation of the grant agreement or payments in order to verify whether presumed cases have actually occurred. If they are not confirmed, implementation shall resume as soon as possible. </w:t>
      </w:r>
      <w:r w:rsidR="7EF3D247">
        <w:t>A</w:t>
      </w:r>
      <w:r>
        <w:t xml:space="preserve"> formal contradictory procedure with the beneficiary concerned is compulsory before suspension of implementation or payments.</w:t>
      </w:r>
    </w:p>
    <w:p w14:paraId="6EC167AC" w14:textId="20285C94" w:rsidR="00695537" w:rsidRPr="00CF1AA3" w:rsidRDefault="3EF4F9C1" w:rsidP="00A11465">
      <w:pPr>
        <w:pStyle w:val="ListParagraph"/>
        <w:numPr>
          <w:ilvl w:val="0"/>
          <w:numId w:val="75"/>
        </w:numPr>
        <w:tabs>
          <w:tab w:val="left" w:pos="1277"/>
        </w:tabs>
        <w:ind w:left="340" w:hanging="340"/>
      </w:pPr>
      <w:r>
        <w:t xml:space="preserve">Where audit or control findings demonstrate systemic or recurrent errors, irregularities or fraud attributable to the beneficiary who has been awarded a number of grants under similar conditions, the </w:t>
      </w:r>
      <w:r w:rsidR="193490FA">
        <w:t>National Agency</w:t>
      </w:r>
      <w:r>
        <w:t xml:space="preserve"> may extend and apply the findings to all the grants concerned. However, a formal contradictory procedure with the beneficiary before suspension of implementation or payments is compulsory.</w:t>
      </w:r>
    </w:p>
    <w:p w14:paraId="0CB330A4" w14:textId="4C4F32E8" w:rsidR="00695537" w:rsidRPr="00CF1AA3" w:rsidRDefault="3EF4F9C1" w:rsidP="00A11465">
      <w:pPr>
        <w:pStyle w:val="ListParagraph"/>
        <w:numPr>
          <w:ilvl w:val="0"/>
          <w:numId w:val="75"/>
        </w:numPr>
        <w:tabs>
          <w:tab w:val="left" w:pos="1277"/>
        </w:tabs>
        <w:ind w:left="340" w:hanging="340"/>
      </w:pPr>
      <w:r>
        <w:t xml:space="preserve">The </w:t>
      </w:r>
      <w:r w:rsidR="193490FA">
        <w:t>National Agency</w:t>
      </w:r>
      <w:r>
        <w:t xml:space="preserve"> shall report any case of irregularity or (suspected) fraud in relation to EU funds under the </w:t>
      </w:r>
      <w:r w:rsidR="641E4317">
        <w:t>Contribution Agreement</w:t>
      </w:r>
      <w:r>
        <w:t xml:space="preserve">, regardless of whether the act is committed by a </w:t>
      </w:r>
      <w:r w:rsidR="63089CFA">
        <w:t>Programme</w:t>
      </w:r>
      <w:r>
        <w:t xml:space="preserve"> beneficiary or by a </w:t>
      </w:r>
      <w:r w:rsidR="193490FA">
        <w:t>National Agency</w:t>
      </w:r>
      <w:r>
        <w:t xml:space="preserve"> member of staff. </w:t>
      </w:r>
    </w:p>
    <w:p w14:paraId="14AE9577" w14:textId="7DA5351A" w:rsidR="00695537" w:rsidRPr="00CF1AA3" w:rsidRDefault="3EF4F9C1" w:rsidP="00A11465">
      <w:pPr>
        <w:pStyle w:val="ListParagraph"/>
        <w:numPr>
          <w:ilvl w:val="0"/>
          <w:numId w:val="75"/>
        </w:numPr>
        <w:tabs>
          <w:tab w:val="left" w:pos="1277"/>
        </w:tabs>
        <w:ind w:left="340" w:hanging="340"/>
      </w:pPr>
      <w:r>
        <w:t xml:space="preserve">The </w:t>
      </w:r>
      <w:r w:rsidR="193490FA">
        <w:t>National Agency</w:t>
      </w:r>
      <w:r>
        <w:t xml:space="preserve"> director shall address the initial ad hoc irregularity report to </w:t>
      </w:r>
      <w:r w:rsidR="501EE474">
        <w:t xml:space="preserve">the functional mailbox </w:t>
      </w:r>
      <w:hyperlink r:id="rId31">
        <w:r w:rsidR="501EE474" w:rsidRPr="6BCAC0AC">
          <w:rPr>
            <w:rStyle w:val="Hyperlink"/>
            <w:color w:val="auto"/>
          </w:rPr>
          <w:t>EAC-ANTI-FRAUD@ec.europa.eu</w:t>
        </w:r>
      </w:hyperlink>
      <w:r w:rsidR="501EE474">
        <w:t xml:space="preserve"> with copy </w:t>
      </w:r>
      <w:r w:rsidR="273E6CC7">
        <w:t xml:space="preserve">to </w:t>
      </w:r>
      <w:r>
        <w:t xml:space="preserve">the person having signed the </w:t>
      </w:r>
      <w:r w:rsidR="641E4317">
        <w:t>Contribution Agreement</w:t>
      </w:r>
      <w:r>
        <w:t xml:space="preserve"> on behalf of the Commission</w:t>
      </w:r>
      <w:r w:rsidR="501EE474">
        <w:t xml:space="preserve"> and</w:t>
      </w:r>
      <w:r>
        <w:t xml:space="preserve"> the contact person indicated in the Agreement. </w:t>
      </w:r>
      <w:r w:rsidR="27E8AD2F">
        <w:t xml:space="preserve">The report shall be made using the template provided in Annex I </w:t>
      </w:r>
      <w:r w:rsidR="267D6D13">
        <w:t>to</w:t>
      </w:r>
      <w:r w:rsidR="27E8AD2F">
        <w:t xml:space="preserve"> the Guide for </w:t>
      </w:r>
      <w:r w:rsidR="193490FA">
        <w:t>National Agencies</w:t>
      </w:r>
      <w:r w:rsidR="27E8AD2F">
        <w:t>.</w:t>
      </w:r>
    </w:p>
    <w:p w14:paraId="08A8BB18" w14:textId="23289C3D" w:rsidR="00695537" w:rsidRDefault="7AF984CF" w:rsidP="00A11465">
      <w:pPr>
        <w:pStyle w:val="ListParagraph"/>
        <w:numPr>
          <w:ilvl w:val="0"/>
          <w:numId w:val="75"/>
        </w:numPr>
        <w:spacing w:after="480"/>
        <w:ind w:left="340" w:hanging="340"/>
      </w:pPr>
      <w:r>
        <w:t>T</w:t>
      </w:r>
      <w:r w:rsidR="3EF4F9C1">
        <w:t xml:space="preserve">he </w:t>
      </w:r>
      <w:r w:rsidR="193490FA">
        <w:t>National Agency</w:t>
      </w:r>
      <w:r w:rsidR="3EF4F9C1">
        <w:t xml:space="preserve"> shall keep the Commission informed of its monitoring and follow-up of irregularities and fraud on a regular basis as part of its </w:t>
      </w:r>
      <w:r w:rsidR="193490FA">
        <w:t>National Agency</w:t>
      </w:r>
      <w:r w:rsidR="6B7515E0">
        <w:t xml:space="preserve"> </w:t>
      </w:r>
      <w:r w:rsidR="5DA411A5">
        <w:t>Yearly</w:t>
      </w:r>
      <w:r w:rsidR="4DFE7AC5">
        <w:t xml:space="preserve"> Report</w:t>
      </w:r>
      <w:r w:rsidR="3EF4F9C1">
        <w:t>.</w:t>
      </w:r>
    </w:p>
    <w:p w14:paraId="4C1E386C" w14:textId="05360D3E" w:rsidR="00695537" w:rsidRPr="00CF1AA3" w:rsidRDefault="00695537" w:rsidP="00A11465">
      <w:pPr>
        <w:pStyle w:val="Heading2"/>
        <w:numPr>
          <w:ilvl w:val="1"/>
          <w:numId w:val="89"/>
        </w:numPr>
        <w:ind w:left="567" w:hanging="567"/>
      </w:pPr>
      <w:bookmarkStart w:id="9949" w:name="_Toc343536866"/>
      <w:bookmarkStart w:id="9950" w:name="_Toc353887078"/>
      <w:bookmarkStart w:id="9951" w:name="_Toc354860600"/>
      <w:bookmarkStart w:id="9952" w:name="_Toc370468263"/>
      <w:bookmarkStart w:id="9953" w:name="_Toc403397566"/>
      <w:bookmarkStart w:id="9954" w:name="_Toc417410495"/>
      <w:bookmarkStart w:id="9955" w:name="_Toc467674332"/>
      <w:bookmarkStart w:id="9956" w:name="_Toc514407731"/>
      <w:bookmarkStart w:id="9957" w:name="_Toc60932583"/>
      <w:bookmarkStart w:id="9958" w:name="_Toc117519654"/>
      <w:bookmarkStart w:id="9959" w:name="_Toc157702643"/>
      <w:r w:rsidRPr="00CF1AA3">
        <w:t>Information on means of redress</w:t>
      </w:r>
      <w:bookmarkEnd w:id="9949"/>
      <w:bookmarkEnd w:id="9950"/>
      <w:bookmarkEnd w:id="9951"/>
      <w:bookmarkEnd w:id="9952"/>
      <w:bookmarkEnd w:id="9953"/>
      <w:bookmarkEnd w:id="9954"/>
      <w:bookmarkEnd w:id="9955"/>
      <w:bookmarkEnd w:id="9956"/>
      <w:r w:rsidR="00581229" w:rsidRPr="00CF1AA3">
        <w:t xml:space="preserve"> and complaints</w:t>
      </w:r>
      <w:bookmarkEnd w:id="9957"/>
      <w:bookmarkEnd w:id="9958"/>
      <w:bookmarkEnd w:id="9959"/>
    </w:p>
    <w:p w14:paraId="3E67639F" w14:textId="680A06A5" w:rsidR="00695537" w:rsidRPr="00CF1AA3" w:rsidRDefault="00695537" w:rsidP="00A11465">
      <w:pPr>
        <w:pStyle w:val="ListParagraph"/>
        <w:numPr>
          <w:ilvl w:val="0"/>
          <w:numId w:val="112"/>
        </w:numPr>
        <w:ind w:left="340" w:hanging="340"/>
      </w:pPr>
      <w:r w:rsidRPr="00CF1AA3">
        <w:t xml:space="preserve">The </w:t>
      </w:r>
      <w:r w:rsidR="00F10F15" w:rsidRPr="00CF1AA3">
        <w:t>National Agency</w:t>
      </w:r>
      <w:r w:rsidRPr="00CF1AA3">
        <w:t xml:space="preserve"> shall clearly inform all applicants and beneficiaries about their right of redress for each </w:t>
      </w:r>
      <w:r w:rsidR="00F10F15" w:rsidRPr="00CF1AA3">
        <w:t>National Agency</w:t>
      </w:r>
      <w:r w:rsidRPr="00CF1AA3">
        <w:t xml:space="preserve"> decision affecting them adversely (e.g. grant award </w:t>
      </w:r>
      <w:r w:rsidR="008A53EC" w:rsidRPr="00CF1AA3">
        <w:t>results</w:t>
      </w:r>
      <w:r w:rsidRPr="00CF1AA3">
        <w:t xml:space="preserve">, final grant amount, suspension of payment, recovery, conclusion of </w:t>
      </w:r>
      <w:r w:rsidR="00FB13A5" w:rsidRPr="00CF1AA3">
        <w:t>checks o</w:t>
      </w:r>
      <w:r w:rsidR="000710D4" w:rsidRPr="00CF1AA3">
        <w:t>f</w:t>
      </w:r>
      <w:r w:rsidR="00FB13A5" w:rsidRPr="00CF1AA3">
        <w:t xml:space="preserve"> grant beneficiaries</w:t>
      </w:r>
      <w:r w:rsidRPr="00CF1AA3">
        <w:t xml:space="preserve">). </w:t>
      </w:r>
    </w:p>
    <w:p w14:paraId="1F65A32E" w14:textId="6F4412B7" w:rsidR="00695537" w:rsidRPr="00CF1AA3" w:rsidRDefault="00695537" w:rsidP="00A11465">
      <w:pPr>
        <w:pStyle w:val="ListParagraph"/>
        <w:numPr>
          <w:ilvl w:val="0"/>
          <w:numId w:val="112"/>
        </w:numPr>
        <w:ind w:left="340" w:hanging="340"/>
      </w:pPr>
      <w:r w:rsidRPr="00CF1AA3">
        <w:t xml:space="preserve">The means of redress shall be clearly indicated on the </w:t>
      </w:r>
      <w:r w:rsidR="00F10F15" w:rsidRPr="00CF1AA3">
        <w:t>National Agency</w:t>
      </w:r>
      <w:r w:rsidRPr="00CF1AA3">
        <w:t xml:space="preserve"> website, as well as in direct exchanges with applicants and beneficiaries. The </w:t>
      </w:r>
      <w:r w:rsidR="00F10F15" w:rsidRPr="00CF1AA3">
        <w:t>National Agency</w:t>
      </w:r>
      <w:r w:rsidRPr="00CF1AA3">
        <w:t xml:space="preserve"> shall specify to whom the information request or appeal should be addressed, by which final date and following which formal procedure.</w:t>
      </w:r>
    </w:p>
    <w:p w14:paraId="1931DC14" w14:textId="0C16870A" w:rsidR="00695537" w:rsidRPr="00CF1AA3" w:rsidRDefault="00695537" w:rsidP="00A11465">
      <w:pPr>
        <w:pStyle w:val="ListParagraph"/>
        <w:numPr>
          <w:ilvl w:val="0"/>
          <w:numId w:val="112"/>
        </w:numPr>
        <w:ind w:left="340" w:hanging="340"/>
      </w:pPr>
      <w:r w:rsidRPr="00CF1AA3">
        <w:t xml:space="preserve">For the establishment of the procedures for redress, the </w:t>
      </w:r>
      <w:r w:rsidR="00F10F15" w:rsidRPr="00CF1AA3">
        <w:t>National Agency</w:t>
      </w:r>
      <w:r w:rsidRPr="00CF1AA3">
        <w:t xml:space="preserve"> shall take due account of applicable calendars for the use of funds for grant support as well as the relevant selection roadmaps for the actions concerned.</w:t>
      </w:r>
    </w:p>
    <w:p w14:paraId="7F06DBF3" w14:textId="2E72CDDB" w:rsidR="006A3C65" w:rsidRPr="00CF1AA3" w:rsidRDefault="00192DAF" w:rsidP="00A11465">
      <w:pPr>
        <w:pStyle w:val="ListParagraph"/>
        <w:numPr>
          <w:ilvl w:val="0"/>
          <w:numId w:val="112"/>
        </w:numPr>
        <w:ind w:left="340" w:hanging="340"/>
      </w:pPr>
      <w:r w:rsidRPr="00CF1AA3">
        <w:t xml:space="preserve">The </w:t>
      </w:r>
      <w:r w:rsidR="00F10F15" w:rsidRPr="00CF1AA3">
        <w:t>National Agency</w:t>
      </w:r>
      <w:r w:rsidRPr="00CF1AA3">
        <w:t xml:space="preserve"> shall set up </w:t>
      </w:r>
      <w:r w:rsidR="00581229" w:rsidRPr="00CF1AA3">
        <w:t>a dedicated procedure for dealing with redress and complaints</w:t>
      </w:r>
      <w:r w:rsidR="00401053" w:rsidRPr="00CF1AA3">
        <w:t>, including those received by programme participants or transmitted by the Commission</w:t>
      </w:r>
      <w:r w:rsidR="00581229" w:rsidRPr="00CF1AA3">
        <w:t xml:space="preserve">. </w:t>
      </w:r>
      <w:r w:rsidR="00FF64F4" w:rsidRPr="00CF1AA3">
        <w:t>T</w:t>
      </w:r>
      <w:r w:rsidR="00581229" w:rsidRPr="00CF1AA3">
        <w:t xml:space="preserve">he </w:t>
      </w:r>
      <w:r w:rsidR="00F10F15" w:rsidRPr="00CF1AA3">
        <w:t>National Agency</w:t>
      </w:r>
      <w:r w:rsidR="00581229" w:rsidRPr="00CF1AA3">
        <w:t xml:space="preserve"> shall make sure that </w:t>
      </w:r>
      <w:r w:rsidR="00420934" w:rsidRPr="00CF1AA3">
        <w:t xml:space="preserve">the </w:t>
      </w:r>
      <w:r w:rsidR="00581229" w:rsidRPr="00CF1AA3">
        <w:t xml:space="preserve">complainant </w:t>
      </w:r>
      <w:r w:rsidR="00FF64F4" w:rsidRPr="00CF1AA3">
        <w:t>receives</w:t>
      </w:r>
      <w:r w:rsidR="00581229" w:rsidRPr="00CF1AA3">
        <w:t xml:space="preserve"> a reply within </w:t>
      </w:r>
      <w:r w:rsidR="00ED1CF5" w:rsidRPr="00CF1AA3">
        <w:t>1</w:t>
      </w:r>
      <w:r w:rsidR="008C7AE6" w:rsidRPr="00CF1AA3">
        <w:t>5</w:t>
      </w:r>
      <w:r w:rsidR="00581229" w:rsidRPr="00CF1AA3">
        <w:t xml:space="preserve"> working days. If a complaint </w:t>
      </w:r>
      <w:r w:rsidR="00B34B29" w:rsidRPr="00CF1AA3">
        <w:t>requires</w:t>
      </w:r>
      <w:r w:rsidR="00581229" w:rsidRPr="00CF1AA3">
        <w:t xml:space="preserve"> more</w:t>
      </w:r>
      <w:r w:rsidR="00FF64F4" w:rsidRPr="00CF1AA3">
        <w:t xml:space="preserve"> in-depth</w:t>
      </w:r>
      <w:r w:rsidR="00581229" w:rsidRPr="00CF1AA3">
        <w:t xml:space="preserve"> analysis, the </w:t>
      </w:r>
      <w:r w:rsidR="00F10F15" w:rsidRPr="00CF1AA3">
        <w:t>National Agency</w:t>
      </w:r>
      <w:r w:rsidR="00581229" w:rsidRPr="00CF1AA3">
        <w:t xml:space="preserve"> </w:t>
      </w:r>
      <w:r w:rsidR="00FF64F4" w:rsidRPr="00CF1AA3">
        <w:t>shall</w:t>
      </w:r>
      <w:r w:rsidR="00581229" w:rsidRPr="00CF1AA3">
        <w:t xml:space="preserve"> send a holding reply</w:t>
      </w:r>
      <w:r w:rsidR="007A2D4B" w:rsidRPr="00CF1AA3">
        <w:t>,</w:t>
      </w:r>
      <w:r w:rsidR="00581229" w:rsidRPr="00CF1AA3">
        <w:t xml:space="preserve"> </w:t>
      </w:r>
      <w:r w:rsidR="00FF64F4" w:rsidRPr="00CF1AA3">
        <w:t>indicating</w:t>
      </w:r>
      <w:r w:rsidR="00581229" w:rsidRPr="00CF1AA3">
        <w:t xml:space="preserve"> a deadline</w:t>
      </w:r>
      <w:r w:rsidR="00B34B29" w:rsidRPr="00CF1AA3">
        <w:t>, in principle not exceeding 15 working days,</w:t>
      </w:r>
      <w:r w:rsidR="00FF64F4" w:rsidRPr="00CF1AA3">
        <w:t xml:space="preserve"> by when the complaint shall receive a full reply</w:t>
      </w:r>
      <w:r w:rsidR="00581229" w:rsidRPr="00CF1AA3">
        <w:t>.</w:t>
      </w:r>
    </w:p>
    <w:p w14:paraId="5692C52D" w14:textId="05A6BFD8" w:rsidR="006C2361" w:rsidRDefault="001056A2" w:rsidP="00A11465">
      <w:pPr>
        <w:pStyle w:val="ListParagraph"/>
        <w:numPr>
          <w:ilvl w:val="0"/>
          <w:numId w:val="112"/>
        </w:numPr>
        <w:spacing w:after="480"/>
        <w:ind w:left="340" w:hanging="340"/>
      </w:pPr>
      <w:r w:rsidRPr="00CF1AA3">
        <w:t xml:space="preserve">Dealing with redress and </w:t>
      </w:r>
      <w:bookmarkStart w:id="9960" w:name="_Toc60929683"/>
      <w:bookmarkStart w:id="9961" w:name="_Toc60934678"/>
      <w:bookmarkEnd w:id="9960"/>
      <w:bookmarkEnd w:id="9961"/>
      <w:r w:rsidRPr="00CF1AA3">
        <w:t>c</w:t>
      </w:r>
      <w:r w:rsidR="006C2361" w:rsidRPr="00CF1AA3">
        <w:t xml:space="preserve">omplaints </w:t>
      </w:r>
      <w:r w:rsidR="00690ACF" w:rsidRPr="00CF1AA3">
        <w:t>related to</w:t>
      </w:r>
      <w:r w:rsidR="006C2361" w:rsidRPr="00CF1AA3">
        <w:t xml:space="preserve"> </w:t>
      </w:r>
      <w:r w:rsidR="008A4774" w:rsidRPr="00CF1AA3">
        <w:t>Programme actions</w:t>
      </w:r>
      <w:r w:rsidR="00790F19" w:rsidRPr="00CF1AA3">
        <w:t xml:space="preserve"> under the </w:t>
      </w:r>
      <w:r w:rsidR="00F10F15" w:rsidRPr="00CF1AA3">
        <w:t>National Agency</w:t>
      </w:r>
      <w:r w:rsidR="00790F19" w:rsidRPr="00CF1AA3">
        <w:t>’s responsibility</w:t>
      </w:r>
      <w:r w:rsidR="008A4774" w:rsidRPr="00CF1AA3">
        <w:t xml:space="preserve">, and in particular </w:t>
      </w:r>
      <w:r w:rsidR="00AE7554" w:rsidRPr="00CF1AA3">
        <w:t xml:space="preserve">those </w:t>
      </w:r>
      <w:r w:rsidR="008A4774" w:rsidRPr="00CF1AA3">
        <w:t xml:space="preserve">related to </w:t>
      </w:r>
      <w:r w:rsidR="006C2361" w:rsidRPr="00CF1AA3">
        <w:t xml:space="preserve">decisions taken by the </w:t>
      </w:r>
      <w:r w:rsidR="00F10F15" w:rsidRPr="00CF1AA3">
        <w:t>National Agency</w:t>
      </w:r>
      <w:r w:rsidR="00AE7554" w:rsidRPr="00CF1AA3">
        <w:t>,</w:t>
      </w:r>
      <w:r w:rsidR="006C2361" w:rsidRPr="00CF1AA3">
        <w:t xml:space="preserve"> are an integral part of the management tasks entrusted to the </w:t>
      </w:r>
      <w:r w:rsidR="00F10F15" w:rsidRPr="00CF1AA3">
        <w:t>National Agency</w:t>
      </w:r>
      <w:r w:rsidR="00A347A3" w:rsidRPr="00CF1AA3">
        <w:t xml:space="preserve">. The </w:t>
      </w:r>
      <w:r w:rsidR="00F10F15" w:rsidRPr="00CF1AA3">
        <w:t>National Agency</w:t>
      </w:r>
      <w:r w:rsidR="006C2361" w:rsidRPr="00CF1AA3">
        <w:t xml:space="preserve"> should </w:t>
      </w:r>
      <w:r w:rsidR="00B02977" w:rsidRPr="00CF1AA3">
        <w:t xml:space="preserve">therefore </w:t>
      </w:r>
      <w:r w:rsidR="006C2361" w:rsidRPr="00CF1AA3">
        <w:t>provide clear, concise and conclusive replies to the complainants</w:t>
      </w:r>
      <w:r w:rsidR="00660146" w:rsidRPr="00CF1AA3">
        <w:t>,</w:t>
      </w:r>
      <w:r w:rsidR="006C2361" w:rsidRPr="00CF1AA3">
        <w:t xml:space="preserve"> </w:t>
      </w:r>
      <w:r w:rsidR="00A1336E" w:rsidRPr="00CF1AA3">
        <w:t>taking into account</w:t>
      </w:r>
      <w:r w:rsidR="006C2361" w:rsidRPr="00CF1AA3">
        <w:t xml:space="preserve"> </w:t>
      </w:r>
      <w:r w:rsidR="00B02977" w:rsidRPr="00CF1AA3">
        <w:t xml:space="preserve">all </w:t>
      </w:r>
      <w:r w:rsidR="006C2361" w:rsidRPr="00CF1AA3">
        <w:t xml:space="preserve">applicable rules and regulations. </w:t>
      </w:r>
    </w:p>
    <w:p w14:paraId="575EEC77" w14:textId="2982F427" w:rsidR="00763B6A" w:rsidRPr="00CF1AA3" w:rsidRDefault="00763B6A" w:rsidP="00A11465">
      <w:pPr>
        <w:pStyle w:val="Heading2"/>
        <w:numPr>
          <w:ilvl w:val="1"/>
          <w:numId w:val="89"/>
        </w:numPr>
        <w:ind w:left="567" w:hanging="567"/>
      </w:pPr>
      <w:bookmarkStart w:id="9962" w:name="_Toc63256280"/>
      <w:bookmarkStart w:id="9963" w:name="_Toc63256550"/>
      <w:bookmarkStart w:id="9964" w:name="_Toc467674333"/>
      <w:bookmarkStart w:id="9965" w:name="_Toc514407732"/>
      <w:bookmarkStart w:id="9966" w:name="_Toc60932584"/>
      <w:bookmarkStart w:id="9967" w:name="_Toc117519655"/>
      <w:bookmarkStart w:id="9968" w:name="_Toc157702644"/>
      <w:bookmarkStart w:id="9969" w:name="_Toc353887079"/>
      <w:bookmarkStart w:id="9970" w:name="_Toc354860601"/>
      <w:bookmarkStart w:id="9971" w:name="_Toc370468264"/>
      <w:bookmarkStart w:id="9972" w:name="_Toc403397567"/>
      <w:bookmarkStart w:id="9973" w:name="_Toc417410496"/>
      <w:bookmarkEnd w:id="9962"/>
      <w:bookmarkEnd w:id="9963"/>
      <w:r w:rsidRPr="00CF1AA3">
        <w:t xml:space="preserve">Invoking a case of </w:t>
      </w:r>
      <w:r w:rsidRPr="0072191D">
        <w:rPr>
          <w:i/>
        </w:rPr>
        <w:t>force majeure</w:t>
      </w:r>
      <w:bookmarkEnd w:id="9964"/>
      <w:bookmarkEnd w:id="9965"/>
      <w:bookmarkEnd w:id="9966"/>
      <w:bookmarkEnd w:id="9967"/>
      <w:bookmarkEnd w:id="9968"/>
    </w:p>
    <w:p w14:paraId="02D435F4" w14:textId="20C72E73" w:rsidR="006A3C65" w:rsidRPr="00CF1AA3" w:rsidRDefault="00BE6A68" w:rsidP="00A11465">
      <w:pPr>
        <w:pStyle w:val="ListParagraph"/>
        <w:numPr>
          <w:ilvl w:val="0"/>
          <w:numId w:val="110"/>
        </w:numPr>
        <w:ind w:left="357" w:hanging="357"/>
      </w:pPr>
      <w:r w:rsidRPr="00CF1AA3">
        <w:t>T</w:t>
      </w:r>
      <w:r w:rsidR="00763B6A" w:rsidRPr="00CF1AA3">
        <w:t xml:space="preserve">he </w:t>
      </w:r>
      <w:r w:rsidR="00F10F15" w:rsidRPr="00CF1AA3">
        <w:t>National Agency</w:t>
      </w:r>
      <w:r w:rsidR="00763B6A" w:rsidRPr="00CF1AA3">
        <w:t xml:space="preserve"> </w:t>
      </w:r>
      <w:r w:rsidR="00FA7419" w:rsidRPr="00CF1AA3">
        <w:t>may</w:t>
      </w:r>
      <w:r w:rsidR="006766D1" w:rsidRPr="00CF1AA3">
        <w:t xml:space="preserve"> </w:t>
      </w:r>
      <w:r w:rsidR="006358BD" w:rsidRPr="00CF1AA3">
        <w:t xml:space="preserve">accept </w:t>
      </w:r>
      <w:r w:rsidR="00580187" w:rsidRPr="00CF1AA3">
        <w:t>a case of</w:t>
      </w:r>
      <w:r w:rsidR="00580187" w:rsidRPr="00CF1AA3">
        <w:rPr>
          <w:i/>
        </w:rPr>
        <w:t xml:space="preserve"> </w:t>
      </w:r>
      <w:r w:rsidR="00FA7419" w:rsidRPr="00CF1AA3">
        <w:rPr>
          <w:i/>
        </w:rPr>
        <w:t>force majeure</w:t>
      </w:r>
      <w:r w:rsidR="00FA7419" w:rsidRPr="00CF1AA3">
        <w:t xml:space="preserve"> </w:t>
      </w:r>
      <w:r w:rsidR="00E005EC" w:rsidRPr="00CF1AA3">
        <w:t>invoked by a beneficiary</w:t>
      </w:r>
      <w:r w:rsidR="00363743" w:rsidRPr="00CF1AA3">
        <w:t>,</w:t>
      </w:r>
      <w:r w:rsidR="00E005EC" w:rsidRPr="00CF1AA3">
        <w:t xml:space="preserve"> </w:t>
      </w:r>
      <w:r w:rsidRPr="00CF1AA3">
        <w:t xml:space="preserve">in compliance with the definition of </w:t>
      </w:r>
      <w:r w:rsidRPr="00CF1AA3">
        <w:rPr>
          <w:i/>
          <w:iCs/>
        </w:rPr>
        <w:t>force majeure</w:t>
      </w:r>
      <w:r w:rsidRPr="00CF1AA3">
        <w:t xml:space="preserve"> in</w:t>
      </w:r>
      <w:r w:rsidR="00580187" w:rsidRPr="00CF1AA3">
        <w:t xml:space="preserve"> the</w:t>
      </w:r>
      <w:r w:rsidRPr="00CF1AA3">
        <w:t xml:space="preserve"> </w:t>
      </w:r>
      <w:r w:rsidR="00E005EC" w:rsidRPr="00CF1AA3">
        <w:t xml:space="preserve">Contribution Agreement and </w:t>
      </w:r>
      <w:r w:rsidR="006766D1" w:rsidRPr="00CF1AA3">
        <w:t>g</w:t>
      </w:r>
      <w:r w:rsidRPr="00CF1AA3">
        <w:t>rant agreement</w:t>
      </w:r>
      <w:r w:rsidR="00317B0D" w:rsidRPr="00CF1AA3">
        <w:t>.</w:t>
      </w:r>
      <w:r w:rsidR="00FA7419" w:rsidRPr="00CF1AA3">
        <w:t xml:space="preserve"> </w:t>
      </w:r>
    </w:p>
    <w:p w14:paraId="7A01AE11" w14:textId="0B62A1F6" w:rsidR="009C4127" w:rsidRPr="00CF1AA3" w:rsidRDefault="00FA7419" w:rsidP="00A11465">
      <w:pPr>
        <w:pStyle w:val="ListParagraph"/>
        <w:numPr>
          <w:ilvl w:val="0"/>
          <w:numId w:val="110"/>
        </w:numPr>
        <w:ind w:left="357" w:hanging="357"/>
      </w:pPr>
      <w:r w:rsidRPr="00CF1AA3">
        <w:t>Any such decision should result from a case</w:t>
      </w:r>
      <w:r w:rsidR="002B38A3" w:rsidRPr="00CF1AA3">
        <w:t>-</w:t>
      </w:r>
      <w:r w:rsidRPr="00CF1AA3">
        <w:t>by</w:t>
      </w:r>
      <w:r w:rsidR="002B38A3" w:rsidRPr="00CF1AA3">
        <w:t>-</w:t>
      </w:r>
      <w:r w:rsidRPr="00CF1AA3">
        <w:t xml:space="preserve">case analysis considering if in the </w:t>
      </w:r>
      <w:r w:rsidR="00F10F15" w:rsidRPr="00CF1AA3">
        <w:t>National Agency</w:t>
      </w:r>
      <w:r w:rsidR="00F53559" w:rsidRPr="00CF1AA3">
        <w:t>’</w:t>
      </w:r>
      <w:r w:rsidRPr="00CF1AA3">
        <w:t xml:space="preserve">s judgment requests for cancellation, termination or suspension of a Programme activity are linked to a case of </w:t>
      </w:r>
      <w:r w:rsidRPr="00CF1AA3">
        <w:rPr>
          <w:i/>
          <w:iCs/>
        </w:rPr>
        <w:t>force majeure</w:t>
      </w:r>
      <w:r w:rsidRPr="00CF1AA3">
        <w:t>.</w:t>
      </w:r>
    </w:p>
    <w:p w14:paraId="329E2C94" w14:textId="790ACA3C" w:rsidR="00B27673" w:rsidRPr="00CF1AA3" w:rsidRDefault="00FA7419" w:rsidP="00A11465">
      <w:pPr>
        <w:pStyle w:val="ListParagraph"/>
        <w:numPr>
          <w:ilvl w:val="0"/>
          <w:numId w:val="110"/>
        </w:numPr>
        <w:ind w:left="357" w:hanging="357"/>
      </w:pPr>
      <w:r w:rsidRPr="00CF1AA3">
        <w:t xml:space="preserve">The </w:t>
      </w:r>
      <w:r w:rsidR="00F10F15" w:rsidRPr="00CF1AA3">
        <w:t>National Agency</w:t>
      </w:r>
      <w:r w:rsidRPr="00CF1AA3">
        <w:t xml:space="preserve"> may decide</w:t>
      </w:r>
      <w:r w:rsidR="001C1A00" w:rsidRPr="00CF1AA3">
        <w:t>, on a case</w:t>
      </w:r>
      <w:r w:rsidR="002B38A3" w:rsidRPr="00CF1AA3">
        <w:t>-</w:t>
      </w:r>
      <w:r w:rsidR="001C1A00" w:rsidRPr="00CF1AA3">
        <w:t>by</w:t>
      </w:r>
      <w:r w:rsidR="002B38A3" w:rsidRPr="00CF1AA3">
        <w:t>-</w:t>
      </w:r>
      <w:r w:rsidR="001C1A00" w:rsidRPr="00CF1AA3">
        <w:t>case basis and on the condition that justifications are provided,</w:t>
      </w:r>
      <w:r w:rsidRPr="00CF1AA3">
        <w:t xml:space="preserve"> to accept costs </w:t>
      </w:r>
      <w:r w:rsidR="00536A36" w:rsidRPr="00CF1AA3">
        <w:t xml:space="preserve">already incurred in relation to </w:t>
      </w:r>
      <w:r w:rsidRPr="00CF1AA3">
        <w:t xml:space="preserve">activities that </w:t>
      </w:r>
      <w:r w:rsidR="00536A36" w:rsidRPr="00CF1AA3">
        <w:t>could</w:t>
      </w:r>
      <w:r w:rsidRPr="00CF1AA3">
        <w:t xml:space="preserve"> not take place due to </w:t>
      </w:r>
      <w:r w:rsidRPr="00CF1AA3">
        <w:rPr>
          <w:i/>
          <w:iCs/>
        </w:rPr>
        <w:t>force majeure</w:t>
      </w:r>
      <w:r w:rsidRPr="00CF1AA3">
        <w:t xml:space="preserve"> or additional costs that were caused by the exceptional circumstances, up to the maximum grant amount awarded. </w:t>
      </w:r>
      <w:r w:rsidR="00B27673" w:rsidRPr="00CF1AA3">
        <w:t>In such cases, the beneficiary has to be able to provide evidence to the National Agency</w:t>
      </w:r>
      <w:r w:rsidR="00BB4A56" w:rsidRPr="00CF1AA3">
        <w:t xml:space="preserve"> including costs that are normally covered as a lump sum or a flat rate grant</w:t>
      </w:r>
      <w:r w:rsidR="00B27673" w:rsidRPr="00CF1AA3">
        <w:t xml:space="preserve"> (e.g. additional accommodation costs on the basis of a hotel bill). </w:t>
      </w:r>
    </w:p>
    <w:p w14:paraId="4CE73F8A" w14:textId="73188668" w:rsidR="009C4127" w:rsidRPr="00CF1AA3" w:rsidRDefault="00E0336C" w:rsidP="00A11465">
      <w:pPr>
        <w:pStyle w:val="ListParagraph"/>
        <w:numPr>
          <w:ilvl w:val="0"/>
          <w:numId w:val="110"/>
        </w:numPr>
        <w:spacing w:after="480"/>
        <w:ind w:left="357" w:hanging="357"/>
      </w:pPr>
      <w:r w:rsidRPr="00CF1AA3">
        <w:t xml:space="preserve">In case the </w:t>
      </w:r>
      <w:r w:rsidR="00B27673" w:rsidRPr="00CF1AA3">
        <w:t xml:space="preserve">evidence provided </w:t>
      </w:r>
      <w:r w:rsidRPr="00CF1AA3">
        <w:t>contain</w:t>
      </w:r>
      <w:r w:rsidR="00B27673" w:rsidRPr="00CF1AA3">
        <w:t>s</w:t>
      </w:r>
      <w:r w:rsidRPr="00CF1AA3">
        <w:t xml:space="preserve"> special categories of personal data (for example health data), the National Agencies should implement relevant </w:t>
      </w:r>
      <w:r w:rsidR="00B27673" w:rsidRPr="00CF1AA3">
        <w:t xml:space="preserve">provisions </w:t>
      </w:r>
      <w:r w:rsidRPr="00CF1AA3">
        <w:t>for processing of such data.</w:t>
      </w:r>
    </w:p>
    <w:p w14:paraId="28D49FDE" w14:textId="62D51BC1" w:rsidR="00695537" w:rsidRPr="00CF1AA3" w:rsidRDefault="00695537" w:rsidP="00A11465">
      <w:pPr>
        <w:pStyle w:val="Heading1"/>
        <w:numPr>
          <w:ilvl w:val="0"/>
          <w:numId w:val="226"/>
        </w:numPr>
      </w:pPr>
      <w:bookmarkStart w:id="9974" w:name="_Toc125709510"/>
      <w:bookmarkStart w:id="9975" w:name="_Toc125709873"/>
      <w:bookmarkStart w:id="9976" w:name="_Toc125984923"/>
      <w:bookmarkStart w:id="9977" w:name="_Toc467674334"/>
      <w:bookmarkStart w:id="9978" w:name="_Toc514407733"/>
      <w:bookmarkStart w:id="9979" w:name="_Toc60932585"/>
      <w:bookmarkStart w:id="9980" w:name="_Toc117519656"/>
      <w:bookmarkStart w:id="9981" w:name="_Toc157702645"/>
      <w:bookmarkEnd w:id="9974"/>
      <w:bookmarkEnd w:id="9975"/>
      <w:bookmarkEnd w:id="9976"/>
      <w:r w:rsidRPr="00CF1AA3">
        <w:t xml:space="preserve">Processing of personal data by the </w:t>
      </w:r>
      <w:bookmarkEnd w:id="9969"/>
      <w:bookmarkEnd w:id="9970"/>
      <w:bookmarkEnd w:id="9971"/>
      <w:bookmarkEnd w:id="9972"/>
      <w:bookmarkEnd w:id="9973"/>
      <w:bookmarkEnd w:id="9977"/>
      <w:bookmarkEnd w:id="9978"/>
      <w:bookmarkEnd w:id="9979"/>
      <w:r w:rsidR="00F10F15" w:rsidRPr="00CF1AA3">
        <w:t>National Agency</w:t>
      </w:r>
      <w:bookmarkEnd w:id="9980"/>
      <w:bookmarkEnd w:id="9981"/>
      <w:r w:rsidR="00837524" w:rsidRPr="00CF1AA3">
        <w:t xml:space="preserve"> </w:t>
      </w:r>
    </w:p>
    <w:p w14:paraId="141A1FFE" w14:textId="77777777" w:rsidR="00F663C6" w:rsidRPr="00F663C6" w:rsidRDefault="00F663C6" w:rsidP="00A11465">
      <w:pPr>
        <w:pStyle w:val="ListParagraph"/>
        <w:keepNext/>
        <w:numPr>
          <w:ilvl w:val="0"/>
          <w:numId w:val="89"/>
        </w:numPr>
        <w:outlineLvl w:val="1"/>
        <w:rPr>
          <w:rFonts w:eastAsia="Times New Roman"/>
          <w:b/>
          <w:vanish/>
        </w:rPr>
      </w:pPr>
      <w:bookmarkStart w:id="9982" w:name="_Toc126670010"/>
      <w:bookmarkStart w:id="9983" w:name="_Toc147395739"/>
      <w:bookmarkStart w:id="9984" w:name="_Toc149230113"/>
      <w:bookmarkStart w:id="9985" w:name="_Toc157178247"/>
      <w:bookmarkStart w:id="9986" w:name="_Toc157178661"/>
      <w:bookmarkStart w:id="9987" w:name="_Toc157515940"/>
      <w:bookmarkStart w:id="9988" w:name="_Toc157582681"/>
      <w:bookmarkStart w:id="9989" w:name="_Toc157700604"/>
      <w:bookmarkStart w:id="9990" w:name="_Toc157702646"/>
      <w:bookmarkEnd w:id="9982"/>
      <w:bookmarkEnd w:id="9983"/>
      <w:bookmarkEnd w:id="9984"/>
      <w:bookmarkEnd w:id="9985"/>
      <w:bookmarkEnd w:id="9986"/>
      <w:bookmarkEnd w:id="9987"/>
      <w:bookmarkEnd w:id="9988"/>
      <w:bookmarkEnd w:id="9989"/>
      <w:bookmarkEnd w:id="9990"/>
    </w:p>
    <w:p w14:paraId="5984683C" w14:textId="0F49AE8C" w:rsidR="00705584" w:rsidRPr="00CF1AA3" w:rsidRDefault="00705584" w:rsidP="00A11465">
      <w:pPr>
        <w:pStyle w:val="Heading2"/>
        <w:numPr>
          <w:ilvl w:val="1"/>
          <w:numId w:val="89"/>
        </w:numPr>
        <w:ind w:left="567" w:hanging="567"/>
      </w:pPr>
      <w:bookmarkStart w:id="9991" w:name="_Toc157702647"/>
      <w:r w:rsidRPr="00CF1AA3">
        <w:t>Roles</w:t>
      </w:r>
      <w:r w:rsidR="00E1761D" w:rsidRPr="00CF1AA3">
        <w:t xml:space="preserve"> and instructions</w:t>
      </w:r>
      <w:bookmarkEnd w:id="9991"/>
    </w:p>
    <w:p w14:paraId="3B8FDC70" w14:textId="2524C112" w:rsidR="003B04F8" w:rsidRPr="00CF1AA3" w:rsidRDefault="0090392D" w:rsidP="00A11465">
      <w:pPr>
        <w:pStyle w:val="ListParagraph"/>
        <w:numPr>
          <w:ilvl w:val="0"/>
          <w:numId w:val="144"/>
        </w:numPr>
      </w:pPr>
      <w:r w:rsidRPr="00CF1AA3">
        <w:t xml:space="preserve">Where the </w:t>
      </w:r>
      <w:r w:rsidR="00A91D15" w:rsidRPr="00CF1AA3">
        <w:t>Contribution Agreement</w:t>
      </w:r>
      <w:r w:rsidRPr="00CF1AA3">
        <w:t xml:space="preserve"> requires the processing of personal data by the </w:t>
      </w:r>
      <w:r w:rsidR="00F10F15" w:rsidRPr="00CF1AA3">
        <w:t>National Agency</w:t>
      </w:r>
      <w:r w:rsidRPr="00CF1AA3">
        <w:t xml:space="preserve">, the </w:t>
      </w:r>
      <w:r w:rsidR="00F10F15" w:rsidRPr="00CF1AA3">
        <w:t>National Agency</w:t>
      </w:r>
      <w:r w:rsidRPr="00CF1AA3">
        <w:t xml:space="preserve"> </w:t>
      </w:r>
      <w:r w:rsidR="007B095B" w:rsidRPr="00CF1AA3">
        <w:t>is considered a processor in this processing and act</w:t>
      </w:r>
      <w:r w:rsidR="00BB53E6" w:rsidRPr="00CF1AA3">
        <w:t>s</w:t>
      </w:r>
      <w:r w:rsidR="007B095B" w:rsidRPr="00CF1AA3">
        <w:t xml:space="preserve"> </w:t>
      </w:r>
      <w:r w:rsidRPr="00CF1AA3">
        <w:t xml:space="preserve">only </w:t>
      </w:r>
      <w:r w:rsidR="001E1230" w:rsidRPr="00CF1AA3">
        <w:t xml:space="preserve">on documented </w:t>
      </w:r>
      <w:r w:rsidR="003B04F8" w:rsidRPr="00CF1AA3">
        <w:t xml:space="preserve">written </w:t>
      </w:r>
      <w:r w:rsidR="001E1230" w:rsidRPr="00CF1AA3">
        <w:t xml:space="preserve">instructions </w:t>
      </w:r>
      <w:r w:rsidR="003B04F8" w:rsidRPr="00CF1AA3">
        <w:t>from the</w:t>
      </w:r>
      <w:r w:rsidRPr="00CF1AA3">
        <w:t xml:space="preserve"> data controller</w:t>
      </w:r>
      <w:r w:rsidR="001E1230" w:rsidRPr="00CF1AA3">
        <w:t xml:space="preserve"> in line with Article II.</w:t>
      </w:r>
      <w:r w:rsidR="00005676">
        <w:t>8</w:t>
      </w:r>
      <w:r w:rsidR="001E1230" w:rsidRPr="00CF1AA3">
        <w:t xml:space="preserve"> of the</w:t>
      </w:r>
      <w:r w:rsidRPr="00CF1AA3">
        <w:t xml:space="preserve"> </w:t>
      </w:r>
      <w:r w:rsidR="00A91D15" w:rsidRPr="00CF1AA3">
        <w:t>Contribution Agreement</w:t>
      </w:r>
      <w:r w:rsidR="003B04F8" w:rsidRPr="00CF1AA3">
        <w:t xml:space="preserve">. </w:t>
      </w:r>
      <w:r w:rsidR="00E1761D" w:rsidRPr="00CF1AA3">
        <w:t>If the National Agency infringes Regulation (EU) 2018/1725 determining the purposes and means of processing, the National Agency shall be considered a controller in respect of that processing.</w:t>
      </w:r>
    </w:p>
    <w:p w14:paraId="2C4AA57E" w14:textId="3DA4F687" w:rsidR="00D43A9C" w:rsidRPr="00CF1AA3" w:rsidRDefault="00D43A9C" w:rsidP="00A11465">
      <w:pPr>
        <w:pStyle w:val="ListParagraph"/>
        <w:numPr>
          <w:ilvl w:val="0"/>
          <w:numId w:val="144"/>
        </w:numPr>
      </w:pPr>
      <w:r w:rsidRPr="00CF1AA3">
        <w:t>Where the Guide for National Agencies requires the processing of personal data by the National Agency for implementation of initiatives or activities, the National Agency should be considered a processor in this processing</w:t>
      </w:r>
      <w:r w:rsidR="005A5FB4" w:rsidRPr="00CF1AA3">
        <w:t xml:space="preserve"> under the data protection rules from Regulation (EU) 2018/1725</w:t>
      </w:r>
      <w:r w:rsidRPr="00CF1AA3">
        <w:t>. The duties of the controller will be performed by a controller identified in the paragraph describing the initiative or activity of the Guide.</w:t>
      </w:r>
      <w:r w:rsidR="007754DE" w:rsidRPr="00CF1AA3">
        <w:t xml:space="preserve"> Unless defined otherwise, the National Agency may define specific means of processing personal data adequate for the purpose.</w:t>
      </w:r>
    </w:p>
    <w:p w14:paraId="533EE8F9" w14:textId="05DAFEF4" w:rsidR="00705584" w:rsidRPr="00CF1AA3" w:rsidRDefault="00705584" w:rsidP="00A11465">
      <w:pPr>
        <w:pStyle w:val="ListParagraph"/>
        <w:widowControl w:val="0"/>
        <w:numPr>
          <w:ilvl w:val="0"/>
          <w:numId w:val="144"/>
        </w:numPr>
      </w:pPr>
      <w:r w:rsidRPr="00CF1AA3">
        <w:t>The National Agency may act only on documented written instructions and under the supervision of the data controller, in particular with regard to the purposes of the processing and the categories of data that may be processed. Whenever the National Agency claims and demonstrates that the instructions are insufficient or inappropriate for a compliant performance of the processing, the National Agency will immediately inform the data controller accordingly.</w:t>
      </w:r>
    </w:p>
    <w:p w14:paraId="3D738E9D" w14:textId="7CCBC6ED" w:rsidR="00705584" w:rsidRDefault="00705584" w:rsidP="00A11465">
      <w:pPr>
        <w:pStyle w:val="ListParagraph"/>
        <w:widowControl w:val="0"/>
        <w:numPr>
          <w:ilvl w:val="0"/>
          <w:numId w:val="144"/>
        </w:numPr>
        <w:spacing w:after="360"/>
        <w:ind w:left="357" w:hanging="357"/>
      </w:pPr>
      <w:r w:rsidRPr="00CF1AA3">
        <w:t xml:space="preserve">The National Agency shall maintain a record of all data processing operations carried out on behalf of the data controller. </w:t>
      </w:r>
    </w:p>
    <w:p w14:paraId="14BF9B22" w14:textId="67E0FDD0" w:rsidR="00705584" w:rsidRPr="00CF1AA3" w:rsidRDefault="00705584" w:rsidP="00A11465">
      <w:pPr>
        <w:pStyle w:val="Heading2"/>
        <w:numPr>
          <w:ilvl w:val="1"/>
          <w:numId w:val="89"/>
        </w:numPr>
        <w:ind w:left="567" w:hanging="567"/>
      </w:pPr>
      <w:bookmarkStart w:id="9992" w:name="_Toc157702648"/>
      <w:r w:rsidRPr="00CF1AA3">
        <w:t>Access to data</w:t>
      </w:r>
      <w:bookmarkEnd w:id="9992"/>
    </w:p>
    <w:p w14:paraId="65AE9F13" w14:textId="2966523D" w:rsidR="009813A8" w:rsidRPr="00CF1AA3" w:rsidRDefault="000D54CF" w:rsidP="00A11465">
      <w:pPr>
        <w:pStyle w:val="ListParagraph"/>
        <w:numPr>
          <w:ilvl w:val="6"/>
          <w:numId w:val="91"/>
        </w:numPr>
        <w:ind w:left="284" w:hanging="284"/>
      </w:pPr>
      <w:r w:rsidRPr="00CF1AA3">
        <w:t xml:space="preserve">The </w:t>
      </w:r>
      <w:r w:rsidR="00F10F15" w:rsidRPr="00CF1AA3">
        <w:t>National Agency</w:t>
      </w:r>
      <w:r w:rsidRPr="00CF1AA3">
        <w:t xml:space="preserve"> may grant its personnel access only to data that is strictly necessary for implementing, managing and monitoring the Agreement. The </w:t>
      </w:r>
      <w:r w:rsidR="00F10F15" w:rsidRPr="00CF1AA3">
        <w:t>National Agency</w:t>
      </w:r>
      <w:r w:rsidRPr="00CF1AA3">
        <w:t xml:space="preserve"> must ensure that the personnel authorised to process personal data has committed itself to confidentiality or is under appropriate statutory obligation of confidentiality</w:t>
      </w:r>
      <w:r w:rsidR="00695537" w:rsidRPr="00CF1AA3">
        <w:t>.</w:t>
      </w:r>
    </w:p>
    <w:p w14:paraId="79D9AA69" w14:textId="6BFC7E1F" w:rsidR="00695537" w:rsidRDefault="00B84E8F" w:rsidP="00A11465">
      <w:pPr>
        <w:pStyle w:val="ListParagraph"/>
        <w:numPr>
          <w:ilvl w:val="6"/>
          <w:numId w:val="91"/>
        </w:numPr>
        <w:spacing w:after="360"/>
        <w:ind w:left="284" w:hanging="284"/>
      </w:pPr>
      <w:r w:rsidRPr="00CF1AA3">
        <w:t>T</w:t>
      </w:r>
      <w:r w:rsidR="00705584" w:rsidRPr="00CF1AA3">
        <w:t xml:space="preserve">he experts </w:t>
      </w:r>
      <w:r w:rsidR="003B1D70" w:rsidRPr="00CF1AA3">
        <w:t>external to the National Agenc</w:t>
      </w:r>
      <w:r w:rsidR="00E232CF" w:rsidRPr="00CF1AA3">
        <w:t>y</w:t>
      </w:r>
      <w:r w:rsidR="003B1D70" w:rsidRPr="00CF1AA3">
        <w:t xml:space="preserve"> </w:t>
      </w:r>
      <w:r w:rsidR="00705584" w:rsidRPr="00CF1AA3">
        <w:t xml:space="preserve">should sign the confidentiality </w:t>
      </w:r>
      <w:r w:rsidR="009813A8" w:rsidRPr="00CF1AA3">
        <w:t>declaration</w:t>
      </w:r>
      <w:r w:rsidR="00705584" w:rsidRPr="00CF1AA3">
        <w:t xml:space="preserve"> as part of the cont</w:t>
      </w:r>
      <w:r w:rsidRPr="00CF1AA3">
        <w:t>r</w:t>
      </w:r>
      <w:r w:rsidR="00705584" w:rsidRPr="00CF1AA3">
        <w:t xml:space="preserve">act with the National Agencies to protect the personal data they might be </w:t>
      </w:r>
      <w:r w:rsidR="003B1D70" w:rsidRPr="00CF1AA3">
        <w:t xml:space="preserve">inadvertently </w:t>
      </w:r>
      <w:r w:rsidR="00705584" w:rsidRPr="00CF1AA3">
        <w:t>exposed to.</w:t>
      </w:r>
      <w:r w:rsidR="003B1D70" w:rsidRPr="00CF1AA3">
        <w:t xml:space="preserve"> However, as a general rule, the experts should not be considered processors or sub-processors of personal data </w:t>
      </w:r>
      <w:r w:rsidR="003F07EC">
        <w:t>under</w:t>
      </w:r>
      <w:r w:rsidR="003B1D70" w:rsidRPr="00CF1AA3">
        <w:t xml:space="preserve"> the </w:t>
      </w:r>
      <w:r w:rsidR="003F07EC">
        <w:t>P</w:t>
      </w:r>
      <w:r w:rsidR="003B1D70" w:rsidRPr="00CF1AA3">
        <w:t>rogramme</w:t>
      </w:r>
      <w:r w:rsidR="003F07EC">
        <w:t>s</w:t>
      </w:r>
      <w:r w:rsidR="003B1D70" w:rsidRPr="00CF1AA3">
        <w:t>.</w:t>
      </w:r>
    </w:p>
    <w:p w14:paraId="60C85454" w14:textId="1FBE3554" w:rsidR="00B84E8F" w:rsidRPr="00CF1AA3" w:rsidRDefault="00B84E8F" w:rsidP="00A11465">
      <w:pPr>
        <w:pStyle w:val="Heading2"/>
        <w:numPr>
          <w:ilvl w:val="1"/>
          <w:numId w:val="89"/>
        </w:numPr>
        <w:ind w:left="567" w:hanging="567"/>
      </w:pPr>
      <w:bookmarkStart w:id="9993" w:name="_Toc157702649"/>
      <w:r w:rsidRPr="00CF1AA3">
        <w:t>Processing of special categories of personal data</w:t>
      </w:r>
      <w:bookmarkEnd w:id="9993"/>
    </w:p>
    <w:p w14:paraId="750A4157" w14:textId="7C92731A" w:rsidR="00B84E8F" w:rsidRPr="00CF1AA3" w:rsidRDefault="00B84E8F" w:rsidP="00A11465">
      <w:pPr>
        <w:pStyle w:val="ListParagraph"/>
        <w:numPr>
          <w:ilvl w:val="3"/>
          <w:numId w:val="184"/>
        </w:numPr>
      </w:pPr>
      <w:r w:rsidRPr="00CF1AA3">
        <w:t>The National Agency, when processing special categories of personal data, as defined in Art</w:t>
      </w:r>
      <w:r w:rsidR="009813A8" w:rsidRPr="00CF1AA3">
        <w:t xml:space="preserve">icle </w:t>
      </w:r>
      <w:r w:rsidRPr="00CF1AA3">
        <w:t xml:space="preserve">10 of Regulation (EU) 2018/1725, </w:t>
      </w:r>
      <w:r w:rsidR="00CF74DC" w:rsidRPr="00CF1AA3">
        <w:t>may</w:t>
      </w:r>
      <w:r w:rsidRPr="00CF1AA3">
        <w:t xml:space="preserve"> do so only for specific reason identified in the relevant privacy statement for </w:t>
      </w:r>
      <w:r w:rsidR="00940A2D" w:rsidRPr="00CF1AA3">
        <w:t>‘</w:t>
      </w:r>
      <w:r w:rsidRPr="00CF1AA3">
        <w:t>Erasmus+ and European Solidarity Corps decentralised actions managed by the National Agencies</w:t>
      </w:r>
      <w:r w:rsidR="00940A2D" w:rsidRPr="00CF1AA3">
        <w:t>’</w:t>
      </w:r>
      <w:r w:rsidR="000854CC" w:rsidRPr="00CF1AA3">
        <w:rPr>
          <w:rStyle w:val="FootnoteReference"/>
        </w:rPr>
        <w:footnoteReference w:id="44"/>
      </w:r>
      <w:r w:rsidRPr="00CF1AA3">
        <w:t>.</w:t>
      </w:r>
    </w:p>
    <w:p w14:paraId="108CEFC7" w14:textId="35FA2A12" w:rsidR="00B84E8F" w:rsidRPr="00CF1AA3" w:rsidRDefault="00B84E8F" w:rsidP="00A11465">
      <w:pPr>
        <w:pStyle w:val="ListParagraph"/>
        <w:numPr>
          <w:ilvl w:val="3"/>
          <w:numId w:val="184"/>
        </w:numPr>
      </w:pPr>
      <w:r w:rsidRPr="00CF1AA3">
        <w:t xml:space="preserve">The National Agency should document policies </w:t>
      </w:r>
      <w:r w:rsidR="00EA0412" w:rsidRPr="00CF1AA3">
        <w:t xml:space="preserve">(set of </w:t>
      </w:r>
      <w:r w:rsidR="004D7E78" w:rsidRPr="00CF1AA3">
        <w:t xml:space="preserve">appropriate technical and </w:t>
      </w:r>
      <w:r w:rsidR="00EA0412" w:rsidRPr="00CF1AA3">
        <w:t xml:space="preserve">organisational measures, procedures, applications, methods </w:t>
      </w:r>
      <w:r w:rsidR="004D7E78" w:rsidRPr="00CF1AA3">
        <w:t xml:space="preserve">adequate to the risk of the processing, </w:t>
      </w:r>
      <w:r w:rsidR="00EA0412" w:rsidRPr="00CF1AA3">
        <w:t>that should be used</w:t>
      </w:r>
      <w:r w:rsidR="004D7E78" w:rsidRPr="00CF1AA3">
        <w:t xml:space="preserve"> by the National Agency</w:t>
      </w:r>
      <w:r w:rsidR="00CB3BE7" w:rsidRPr="00CF1AA3">
        <w:t xml:space="preserve"> and defined by the National Agency</w:t>
      </w:r>
      <w:r w:rsidR="00EA0412" w:rsidRPr="00CF1AA3">
        <w:t xml:space="preserve">) </w:t>
      </w:r>
      <w:r w:rsidRPr="00CF1AA3">
        <w:t>for processing special categories of personal data by describing, at minimum, the means for data transmission, storage, access and application of data retention.</w:t>
      </w:r>
    </w:p>
    <w:p w14:paraId="7EF5500F" w14:textId="38CB7BA8" w:rsidR="002E4E2E" w:rsidRPr="00CF1AA3" w:rsidRDefault="00CF74DC" w:rsidP="00A11465">
      <w:pPr>
        <w:pStyle w:val="ListParagraph"/>
        <w:numPr>
          <w:ilvl w:val="3"/>
          <w:numId w:val="184"/>
        </w:numPr>
      </w:pPr>
      <w:r w:rsidRPr="00CF1AA3">
        <w:t>The National Agency should inform beneficiaries about policies related to processing special categories of personal dat</w:t>
      </w:r>
      <w:r w:rsidR="00D56CB4" w:rsidRPr="00CF1AA3">
        <w:t>a</w:t>
      </w:r>
      <w:r w:rsidR="00965FC9" w:rsidRPr="00CF1AA3">
        <w:t>, if such processing is required</w:t>
      </w:r>
      <w:r w:rsidR="00D56CB4" w:rsidRPr="00CF1AA3">
        <w:t xml:space="preserve">: </w:t>
      </w:r>
    </w:p>
    <w:p w14:paraId="057A01C0" w14:textId="6C7D79B9" w:rsidR="002E4E2E" w:rsidRPr="00CF1AA3" w:rsidRDefault="002E4E2E" w:rsidP="00A11465">
      <w:pPr>
        <w:pStyle w:val="ListParagraph"/>
        <w:numPr>
          <w:ilvl w:val="1"/>
          <w:numId w:val="190"/>
        </w:numPr>
      </w:pPr>
      <w:r w:rsidRPr="00CF1AA3">
        <w:t xml:space="preserve">processing should be limited </w:t>
      </w:r>
      <w:r w:rsidR="00D56CB4" w:rsidRPr="00CF1AA3">
        <w:t xml:space="preserve">to the purpose required by the </w:t>
      </w:r>
      <w:r w:rsidR="003F07EC">
        <w:t>P</w:t>
      </w:r>
      <w:r w:rsidR="00D56CB4" w:rsidRPr="00CF1AA3">
        <w:t>rogramme</w:t>
      </w:r>
      <w:r w:rsidR="003F07EC">
        <w:t>s</w:t>
      </w:r>
      <w:r w:rsidRPr="00CF1AA3">
        <w:t xml:space="preserve">, </w:t>
      </w:r>
      <w:r w:rsidR="00D56CB4" w:rsidRPr="00CF1AA3">
        <w:t xml:space="preserve">e.g., inclusion support, </w:t>
      </w:r>
      <w:r w:rsidRPr="00CF1AA3">
        <w:t>justification for unforeseeable circumstances related to the health of participants</w:t>
      </w:r>
      <w:r w:rsidR="00965FC9" w:rsidRPr="00CF1AA3">
        <w:t xml:space="preserve"> (purpose limitation principle)</w:t>
      </w:r>
      <w:r w:rsidR="00940A2D" w:rsidRPr="00CF1AA3">
        <w:t>;</w:t>
      </w:r>
      <w:r w:rsidRPr="00CF1AA3">
        <w:t xml:space="preserve"> </w:t>
      </w:r>
    </w:p>
    <w:p w14:paraId="3F9E8100" w14:textId="16B0DBA8" w:rsidR="002E4E2E" w:rsidRPr="00CF1AA3" w:rsidRDefault="00965FC9" w:rsidP="00A11465">
      <w:pPr>
        <w:pStyle w:val="ListParagraph"/>
        <w:numPr>
          <w:ilvl w:val="1"/>
          <w:numId w:val="190"/>
        </w:numPr>
      </w:pPr>
      <w:r w:rsidRPr="00CF1AA3">
        <w:t xml:space="preserve">only </w:t>
      </w:r>
      <w:r w:rsidR="002E4E2E" w:rsidRPr="00CF1AA3">
        <w:t>process data that is required for fulfilment of the purpose</w:t>
      </w:r>
      <w:r w:rsidRPr="00CF1AA3">
        <w:t xml:space="preserve"> (data minimisation principle)</w:t>
      </w:r>
      <w:r w:rsidR="00940A2D" w:rsidRPr="00CF1AA3">
        <w:t>;</w:t>
      </w:r>
      <w:r w:rsidR="002E4E2E" w:rsidRPr="00CF1AA3">
        <w:t xml:space="preserve"> </w:t>
      </w:r>
    </w:p>
    <w:p w14:paraId="0FE91A55" w14:textId="19E76971" w:rsidR="002E4E2E" w:rsidRPr="00CF1AA3" w:rsidRDefault="002E4E2E" w:rsidP="00A11465">
      <w:pPr>
        <w:pStyle w:val="ListParagraph"/>
        <w:numPr>
          <w:ilvl w:val="1"/>
          <w:numId w:val="190"/>
        </w:numPr>
      </w:pPr>
      <w:r w:rsidRPr="00CF1AA3">
        <w:t xml:space="preserve">adequate security that accounts for high sensitivity of the processed data, </w:t>
      </w:r>
      <w:r w:rsidR="00965FC9" w:rsidRPr="00CF1AA3">
        <w:t>including security of storage, access, transmission (between persons and systems)</w:t>
      </w:r>
      <w:r w:rsidR="00940A2D" w:rsidRPr="00CF1AA3">
        <w:t>;</w:t>
      </w:r>
    </w:p>
    <w:p w14:paraId="3DA45E1C" w14:textId="619492CC" w:rsidR="002E4E2E" w:rsidRPr="00CF1AA3" w:rsidRDefault="002E4E2E" w:rsidP="00A11465">
      <w:pPr>
        <w:pStyle w:val="ListParagraph"/>
        <w:numPr>
          <w:ilvl w:val="1"/>
          <w:numId w:val="190"/>
        </w:numPr>
      </w:pPr>
      <w:r w:rsidRPr="00CF1AA3">
        <w:t>transparency towards the data subjects</w:t>
      </w:r>
      <w:r w:rsidR="00965FC9" w:rsidRPr="00CF1AA3">
        <w:t xml:space="preserve">, e.g., </w:t>
      </w:r>
      <w:r w:rsidRPr="00CF1AA3">
        <w:t xml:space="preserve">access to the </w:t>
      </w:r>
      <w:r w:rsidR="00965FC9" w:rsidRPr="00CF1AA3">
        <w:t xml:space="preserve">privacy statement for </w:t>
      </w:r>
      <w:r w:rsidR="00940A2D" w:rsidRPr="00CF1AA3">
        <w:t>‘</w:t>
      </w:r>
      <w:r w:rsidR="00965FC9" w:rsidRPr="00CF1AA3">
        <w:t>Erasmus+ and European Solidarity Corps decentralised actions managed by the National Agencies</w:t>
      </w:r>
      <w:r w:rsidR="00940A2D" w:rsidRPr="00CF1AA3">
        <w:t>’;</w:t>
      </w:r>
    </w:p>
    <w:p w14:paraId="7F8D71E3" w14:textId="3FC6B48F" w:rsidR="00CF74DC" w:rsidRPr="00CF1AA3" w:rsidRDefault="002E4E2E" w:rsidP="00A11465">
      <w:pPr>
        <w:pStyle w:val="ListParagraph"/>
        <w:numPr>
          <w:ilvl w:val="1"/>
          <w:numId w:val="190"/>
        </w:numPr>
      </w:pPr>
      <w:r w:rsidRPr="00CF1AA3">
        <w:t xml:space="preserve">transparency towards the </w:t>
      </w:r>
      <w:r w:rsidR="00965FC9" w:rsidRPr="00CF1AA3">
        <w:t xml:space="preserve">beneficiary organisation’s </w:t>
      </w:r>
      <w:r w:rsidRPr="00CF1AA3">
        <w:t xml:space="preserve">personnel processing the special categories of personal data to make them aware </w:t>
      </w:r>
      <w:r w:rsidR="00965FC9" w:rsidRPr="00CF1AA3">
        <w:t>of the categories of personal data they process</w:t>
      </w:r>
      <w:r w:rsidR="00940A2D" w:rsidRPr="00CF1AA3">
        <w:t>;</w:t>
      </w:r>
    </w:p>
    <w:p w14:paraId="34E4F7C7" w14:textId="1956B963" w:rsidR="00965FC9" w:rsidRDefault="00965FC9" w:rsidP="00A11465">
      <w:pPr>
        <w:pStyle w:val="ListParagraph"/>
        <w:numPr>
          <w:ilvl w:val="1"/>
          <w:numId w:val="190"/>
        </w:numPr>
        <w:spacing w:after="360"/>
        <w:ind w:left="839" w:hanging="357"/>
      </w:pPr>
      <w:r w:rsidRPr="00CF1AA3">
        <w:t>record of categories of processing activities maintained by the beneficiary (as required by Art.31(2) of Regulation (EU) 2018/1725) should contain information that the activity includes processing of special category of personal data</w:t>
      </w:r>
      <w:r w:rsidR="00940A2D" w:rsidRPr="00CF1AA3">
        <w:t>.</w:t>
      </w:r>
    </w:p>
    <w:p w14:paraId="07540D24" w14:textId="4EF43442" w:rsidR="00705584" w:rsidRPr="00CF1AA3" w:rsidRDefault="00705584" w:rsidP="00A11465">
      <w:pPr>
        <w:pStyle w:val="Heading2"/>
        <w:numPr>
          <w:ilvl w:val="1"/>
          <w:numId w:val="89"/>
        </w:numPr>
        <w:ind w:left="567" w:hanging="567"/>
      </w:pPr>
      <w:bookmarkStart w:id="9994" w:name="_Toc157702650"/>
      <w:r w:rsidRPr="00CF1AA3">
        <w:t>Technical and organisational means</w:t>
      </w:r>
      <w:bookmarkEnd w:id="9994"/>
    </w:p>
    <w:p w14:paraId="2E6B785B" w14:textId="2F12D811" w:rsidR="00695537" w:rsidRPr="00CF1AA3" w:rsidRDefault="00BC370B" w:rsidP="00A97E2E">
      <w:pPr>
        <w:pStyle w:val="Text2"/>
        <w:ind w:left="0"/>
      </w:pPr>
      <w:r w:rsidRPr="00CF1AA3">
        <w:t xml:space="preserve">In line with the General Conditions of the Contribution Agreement and with Article 33 of Regulation </w:t>
      </w:r>
      <w:r w:rsidR="003E6641" w:rsidRPr="00CF1AA3">
        <w:t xml:space="preserve">(EU) </w:t>
      </w:r>
      <w:r w:rsidRPr="00CF1AA3">
        <w:t>2018/1725, t</w:t>
      </w:r>
      <w:r w:rsidR="00695537" w:rsidRPr="00CF1AA3">
        <w:t xml:space="preserve">he </w:t>
      </w:r>
      <w:r w:rsidR="00F10F15" w:rsidRPr="00CF1AA3">
        <w:t>National Agency</w:t>
      </w:r>
      <w:r w:rsidR="00695537" w:rsidRPr="00CF1AA3">
        <w:t xml:space="preserve"> </w:t>
      </w:r>
      <w:r w:rsidR="005521C3" w:rsidRPr="00CF1AA3">
        <w:t xml:space="preserve">must </w:t>
      </w:r>
      <w:r w:rsidR="00695537" w:rsidRPr="00CF1AA3">
        <w:t>adopt appropriate technical and organisational security measures having regard to the risks inherent in the processing and to the nature</w:t>
      </w:r>
      <w:r w:rsidR="005521C3" w:rsidRPr="00CF1AA3">
        <w:t>, scope, context and purposes</w:t>
      </w:r>
      <w:r w:rsidR="00695537" w:rsidRPr="00CF1AA3">
        <w:t xml:space="preserve"> of</w:t>
      </w:r>
      <w:r w:rsidR="005521C3" w:rsidRPr="00CF1AA3">
        <w:t xml:space="preserve"> processing</w:t>
      </w:r>
      <w:r w:rsidR="00695537" w:rsidRPr="00CF1AA3">
        <w:t xml:space="preserve"> </w:t>
      </w:r>
      <w:r w:rsidR="005521C3" w:rsidRPr="00CF1AA3">
        <w:t xml:space="preserve">of </w:t>
      </w:r>
      <w:r w:rsidR="00695537" w:rsidRPr="00CF1AA3">
        <w:t>the personal data concerned, in order to</w:t>
      </w:r>
      <w:r w:rsidR="005521C3" w:rsidRPr="00CF1AA3">
        <w:t xml:space="preserve"> ensure</w:t>
      </w:r>
      <w:r w:rsidR="00695537" w:rsidRPr="00CF1AA3">
        <w:t>:</w:t>
      </w:r>
    </w:p>
    <w:p w14:paraId="12D7A7B7" w14:textId="77777777" w:rsidR="00E47E20" w:rsidRPr="00CF1AA3" w:rsidRDefault="00E47E20" w:rsidP="00A11465">
      <w:pPr>
        <w:pStyle w:val="ListParagraph"/>
        <w:numPr>
          <w:ilvl w:val="1"/>
          <w:numId w:val="188"/>
        </w:numPr>
        <w:ind w:left="709"/>
      </w:pPr>
      <w:r w:rsidRPr="00CF1AA3">
        <w:t>the pseudonymisation and encryption of personal data;</w:t>
      </w:r>
    </w:p>
    <w:p w14:paraId="4842E9A7" w14:textId="77777777" w:rsidR="00E47E20" w:rsidRPr="00CF1AA3" w:rsidRDefault="00E47E20" w:rsidP="00A11465">
      <w:pPr>
        <w:pStyle w:val="ListParagraph"/>
        <w:numPr>
          <w:ilvl w:val="1"/>
          <w:numId w:val="188"/>
        </w:numPr>
        <w:ind w:left="709"/>
      </w:pPr>
      <w:r w:rsidRPr="00CF1AA3">
        <w:t>the ability to ensure the ongoing confidentiality, integrity, availability and resilience of processing systems and services;</w:t>
      </w:r>
    </w:p>
    <w:p w14:paraId="7372E018" w14:textId="77777777" w:rsidR="00E47E20" w:rsidRPr="00CF1AA3" w:rsidRDefault="00E47E20" w:rsidP="00A11465">
      <w:pPr>
        <w:pStyle w:val="ListParagraph"/>
        <w:numPr>
          <w:ilvl w:val="1"/>
          <w:numId w:val="188"/>
        </w:numPr>
        <w:ind w:left="709"/>
      </w:pPr>
      <w:r w:rsidRPr="00CF1AA3">
        <w:t>the ability to restore the availability and access to personal data in a timely manner in the event of a physical or technical incident;</w:t>
      </w:r>
    </w:p>
    <w:p w14:paraId="029E563E" w14:textId="77777777" w:rsidR="00E47E20" w:rsidRPr="00CF1AA3" w:rsidRDefault="00E47E20" w:rsidP="00A11465">
      <w:pPr>
        <w:pStyle w:val="ListParagraph"/>
        <w:numPr>
          <w:ilvl w:val="1"/>
          <w:numId w:val="188"/>
        </w:numPr>
        <w:ind w:left="709"/>
      </w:pPr>
      <w:r w:rsidRPr="00CF1AA3">
        <w:t>a process for regularly testing, assessing and evaluating the effectiveness of technical and organisational measures for ensuring the security of the processing;</w:t>
      </w:r>
    </w:p>
    <w:p w14:paraId="6C041380" w14:textId="26682CCA" w:rsidR="00F950C2" w:rsidRPr="00CF1AA3" w:rsidRDefault="00E47E20" w:rsidP="00A11465">
      <w:pPr>
        <w:pStyle w:val="ListParagraph"/>
        <w:numPr>
          <w:ilvl w:val="1"/>
          <w:numId w:val="188"/>
        </w:numPr>
        <w:ind w:left="709"/>
      </w:pPr>
      <w:r w:rsidRPr="00CF1AA3">
        <w:t>measures to protect personal data from accidental or unlawful destruction, loss, alteration, unauthorised disclosure of or access to personal data transmitted, stored or otherwise processed</w:t>
      </w:r>
      <w:r w:rsidR="00F950C2" w:rsidRPr="00CF1AA3">
        <w:t>;</w:t>
      </w:r>
    </w:p>
    <w:p w14:paraId="6BF50636" w14:textId="3CD900E5" w:rsidR="00695537" w:rsidRPr="00CF1AA3" w:rsidRDefault="00695537" w:rsidP="00A11465">
      <w:pPr>
        <w:pStyle w:val="ListParagraph"/>
        <w:numPr>
          <w:ilvl w:val="1"/>
          <w:numId w:val="188"/>
        </w:numPr>
        <w:spacing w:after="120"/>
        <w:ind w:left="709"/>
      </w:pPr>
      <w:r w:rsidRPr="00CF1AA3">
        <w:t>prevent any unauthorised person from gaining access to computer systems processing personal data, and especially:</w:t>
      </w:r>
    </w:p>
    <w:p w14:paraId="31FC2693" w14:textId="77777777" w:rsidR="00695537" w:rsidRPr="00CF1AA3" w:rsidRDefault="00695537" w:rsidP="00A11465">
      <w:pPr>
        <w:numPr>
          <w:ilvl w:val="0"/>
          <w:numId w:val="185"/>
        </w:numPr>
        <w:spacing w:after="120"/>
      </w:pPr>
      <w:r w:rsidRPr="00CF1AA3">
        <w:t>unauthorised reading, copying, alteration or removal of storage media;</w:t>
      </w:r>
    </w:p>
    <w:p w14:paraId="3160B0E4" w14:textId="77777777" w:rsidR="00695537" w:rsidRPr="00CF1AA3" w:rsidRDefault="00695537" w:rsidP="00A11465">
      <w:pPr>
        <w:numPr>
          <w:ilvl w:val="0"/>
          <w:numId w:val="185"/>
        </w:numPr>
        <w:spacing w:after="120"/>
      </w:pPr>
      <w:r w:rsidRPr="00CF1AA3">
        <w:t>unauthorised data input as well as any unauthorised disclosure, alteration or erasure of stored personal data;</w:t>
      </w:r>
    </w:p>
    <w:p w14:paraId="656EEC59" w14:textId="77777777" w:rsidR="00695537" w:rsidRPr="00CF1AA3" w:rsidRDefault="00695537" w:rsidP="00A11465">
      <w:pPr>
        <w:numPr>
          <w:ilvl w:val="0"/>
          <w:numId w:val="185"/>
        </w:numPr>
      </w:pPr>
      <w:r w:rsidRPr="00CF1AA3">
        <w:t>unauthorised persons from using data-processing systems by means of data transmission facilities;</w:t>
      </w:r>
    </w:p>
    <w:p w14:paraId="5B277B79" w14:textId="058AF936" w:rsidR="00F950C2" w:rsidRPr="00CF1AA3" w:rsidRDefault="00695537" w:rsidP="00A11465">
      <w:pPr>
        <w:pStyle w:val="ListParagraph"/>
        <w:numPr>
          <w:ilvl w:val="1"/>
          <w:numId w:val="189"/>
        </w:numPr>
        <w:tabs>
          <w:tab w:val="num" w:pos="2552"/>
        </w:tabs>
      </w:pPr>
      <w:r w:rsidRPr="00CF1AA3">
        <w:t>ensure that authorised users of a data-processing system can access only the personal data to which their access right refers;</w:t>
      </w:r>
    </w:p>
    <w:p w14:paraId="7EC3DA48" w14:textId="3F873D19" w:rsidR="00F950C2" w:rsidRPr="00CF1AA3" w:rsidRDefault="00695537" w:rsidP="00A11465">
      <w:pPr>
        <w:pStyle w:val="ListParagraph"/>
        <w:numPr>
          <w:ilvl w:val="1"/>
          <w:numId w:val="189"/>
        </w:numPr>
        <w:tabs>
          <w:tab w:val="num" w:pos="2552"/>
        </w:tabs>
      </w:pPr>
      <w:r w:rsidRPr="00CF1AA3">
        <w:t>record which personal data have been communicated, when and to whom;</w:t>
      </w:r>
    </w:p>
    <w:p w14:paraId="098354AF" w14:textId="423FAF90" w:rsidR="00F950C2" w:rsidRPr="00CF1AA3" w:rsidRDefault="0065736A" w:rsidP="00A11465">
      <w:pPr>
        <w:pStyle w:val="ListParagraph"/>
        <w:numPr>
          <w:ilvl w:val="1"/>
          <w:numId w:val="189"/>
        </w:numPr>
        <w:tabs>
          <w:tab w:val="num" w:pos="2552"/>
        </w:tabs>
      </w:pPr>
      <w:r w:rsidRPr="00CF1AA3">
        <w:t>request prior written authorisation from the Commission when it intends to engage another processor;</w:t>
      </w:r>
    </w:p>
    <w:p w14:paraId="6BDA4971" w14:textId="5154109E" w:rsidR="00F950C2" w:rsidRPr="00CF1AA3" w:rsidRDefault="00695537" w:rsidP="00A11465">
      <w:pPr>
        <w:pStyle w:val="ListParagraph"/>
        <w:numPr>
          <w:ilvl w:val="1"/>
          <w:numId w:val="189"/>
        </w:numPr>
        <w:tabs>
          <w:tab w:val="num" w:pos="2552"/>
        </w:tabs>
      </w:pPr>
      <w:r w:rsidRPr="00CF1AA3">
        <w:t>ensure that personal data being processed on behalf of third parties can be processed only in the manner prescribed by the Commission;</w:t>
      </w:r>
    </w:p>
    <w:p w14:paraId="1789803B" w14:textId="2DBFB3F6" w:rsidR="00F950C2" w:rsidRPr="00CF1AA3" w:rsidRDefault="00695537" w:rsidP="00A11465">
      <w:pPr>
        <w:pStyle w:val="ListParagraph"/>
        <w:numPr>
          <w:ilvl w:val="1"/>
          <w:numId w:val="189"/>
        </w:numPr>
        <w:tabs>
          <w:tab w:val="num" w:pos="2552"/>
        </w:tabs>
      </w:pPr>
      <w:r w:rsidRPr="00CF1AA3">
        <w:t>ensure that, during communication of personal data and transport of storage media, the data cannot be read, copied or erased without authorisation;</w:t>
      </w:r>
    </w:p>
    <w:p w14:paraId="13A7E892" w14:textId="0D78EB7D" w:rsidR="00695537" w:rsidRDefault="00695537" w:rsidP="00A11465">
      <w:pPr>
        <w:pStyle w:val="ListParagraph"/>
        <w:numPr>
          <w:ilvl w:val="1"/>
          <w:numId w:val="189"/>
        </w:numPr>
        <w:tabs>
          <w:tab w:val="num" w:pos="2552"/>
        </w:tabs>
        <w:spacing w:after="360"/>
        <w:ind w:left="839" w:hanging="357"/>
      </w:pPr>
      <w:r w:rsidRPr="00CF1AA3">
        <w:t>design its organisational structure in such a way that it meets data protection requirements.</w:t>
      </w:r>
    </w:p>
    <w:p w14:paraId="6F0E1BA3" w14:textId="531917D6" w:rsidR="005E613F" w:rsidRPr="00BD6AFB" w:rsidRDefault="005E613F" w:rsidP="00A11465">
      <w:pPr>
        <w:pStyle w:val="Heading2"/>
        <w:numPr>
          <w:ilvl w:val="1"/>
          <w:numId w:val="89"/>
        </w:numPr>
        <w:ind w:left="567" w:hanging="567"/>
      </w:pPr>
      <w:bookmarkStart w:id="9995" w:name="_Toc157702651"/>
      <w:r w:rsidRPr="00CF1AA3">
        <w:t>Rules for personal data breaches</w:t>
      </w:r>
      <w:bookmarkEnd w:id="9995"/>
    </w:p>
    <w:p w14:paraId="4FB8FE3A" w14:textId="2C7F80F2" w:rsidR="00DC3C46" w:rsidRPr="00A97E2E" w:rsidRDefault="00DC3C46" w:rsidP="00A97E2E">
      <w:pPr>
        <w:widowControl w:val="0"/>
        <w:spacing w:after="120"/>
        <w:rPr>
          <w:sz w:val="22"/>
        </w:rPr>
      </w:pPr>
      <w:r w:rsidRPr="00CF1AA3">
        <w:t xml:space="preserve">The </w:t>
      </w:r>
      <w:r w:rsidR="00F10F15" w:rsidRPr="00CF1AA3">
        <w:t>National Agency</w:t>
      </w:r>
      <w:r w:rsidRPr="00CF1AA3">
        <w:t xml:space="preserve"> shall notify the data controller </w:t>
      </w:r>
      <w:r w:rsidR="00DA52F5" w:rsidRPr="00CF1AA3">
        <w:t xml:space="preserve">of </w:t>
      </w:r>
      <w:r w:rsidRPr="00CF1AA3">
        <w:t xml:space="preserve">relevant personal data breaches without undue delay and at the latest within 48 hours after the </w:t>
      </w:r>
      <w:r w:rsidR="00F10F15" w:rsidRPr="00CF1AA3">
        <w:t>National Agency</w:t>
      </w:r>
      <w:r w:rsidRPr="00CF1AA3">
        <w:t xml:space="preserve"> becomes aware of the breach. In such cases, the </w:t>
      </w:r>
      <w:r w:rsidR="00F10F15" w:rsidRPr="00CF1AA3">
        <w:t>National Agency</w:t>
      </w:r>
      <w:r w:rsidRPr="00CF1AA3">
        <w:t xml:space="preserve"> shall provide the data controller with at least the following information: </w:t>
      </w:r>
    </w:p>
    <w:p w14:paraId="26F03D34" w14:textId="7CB6BE80" w:rsidR="00094D21" w:rsidRPr="00CF1AA3" w:rsidRDefault="00DC3C46" w:rsidP="00A11465">
      <w:pPr>
        <w:pStyle w:val="ListParagraph"/>
        <w:widowControl w:val="0"/>
        <w:numPr>
          <w:ilvl w:val="0"/>
          <w:numId w:val="187"/>
        </w:numPr>
        <w:ind w:left="782" w:hanging="357"/>
      </w:pPr>
      <w:r w:rsidRPr="00CF1AA3">
        <w:t xml:space="preserve">nature of the personal data breach including where possible, the categories and approximate number of data subjects </w:t>
      </w:r>
      <w:r w:rsidR="00E1761D" w:rsidRPr="00CF1AA3">
        <w:t>concerned,</w:t>
      </w:r>
      <w:r w:rsidRPr="00CF1AA3">
        <w:t xml:space="preserve"> and the categories and approximate number of personal data records concerned; </w:t>
      </w:r>
    </w:p>
    <w:p w14:paraId="7420662D" w14:textId="501F1405" w:rsidR="00094D21" w:rsidRPr="00CF1AA3" w:rsidRDefault="00DC3C46" w:rsidP="00A11465">
      <w:pPr>
        <w:pStyle w:val="ListParagraph"/>
        <w:widowControl w:val="0"/>
        <w:numPr>
          <w:ilvl w:val="0"/>
          <w:numId w:val="187"/>
        </w:numPr>
        <w:ind w:left="782" w:hanging="357"/>
      </w:pPr>
      <w:r w:rsidRPr="00CF1AA3">
        <w:t xml:space="preserve">likely consequences of the breach; </w:t>
      </w:r>
    </w:p>
    <w:p w14:paraId="0352FBAF" w14:textId="274B5A3B" w:rsidR="00DC3C46" w:rsidRDefault="00DC3C46" w:rsidP="00A11465">
      <w:pPr>
        <w:pStyle w:val="ListParagraph"/>
        <w:widowControl w:val="0"/>
        <w:numPr>
          <w:ilvl w:val="0"/>
          <w:numId w:val="187"/>
        </w:numPr>
        <w:spacing w:after="360"/>
        <w:ind w:left="782" w:hanging="357"/>
      </w:pPr>
      <w:r w:rsidRPr="00CF1AA3">
        <w:t xml:space="preserve">measures taken or proposed to be taken to address the breach, including, where appropriate, measures to mitigate its possible adverse effects. </w:t>
      </w:r>
    </w:p>
    <w:p w14:paraId="218E2BA3" w14:textId="78515128" w:rsidR="00DC3C46" w:rsidRPr="00BD6AFB" w:rsidRDefault="00094D21" w:rsidP="00A11465">
      <w:pPr>
        <w:pStyle w:val="Heading2"/>
        <w:numPr>
          <w:ilvl w:val="1"/>
          <w:numId w:val="89"/>
        </w:numPr>
        <w:ind w:left="567" w:hanging="567"/>
      </w:pPr>
      <w:bookmarkStart w:id="9996" w:name="_Toc157702652"/>
      <w:r w:rsidRPr="00CF1AA3">
        <w:t>Rules for the i</w:t>
      </w:r>
      <w:r w:rsidR="00DC3C46" w:rsidRPr="00BD6AFB">
        <w:rPr>
          <w:rFonts w:eastAsia="Calibri"/>
        </w:rPr>
        <w:t>nfringement of the EU data protection</w:t>
      </w:r>
      <w:bookmarkEnd w:id="9996"/>
    </w:p>
    <w:p w14:paraId="662CD57F" w14:textId="3F85F734" w:rsidR="00DC3C46" w:rsidRDefault="00DC3C46" w:rsidP="00A97E2E">
      <w:pPr>
        <w:pStyle w:val="Text2"/>
        <w:spacing w:after="360"/>
        <w:ind w:left="0"/>
      </w:pPr>
      <w:r w:rsidRPr="00CF1AA3">
        <w:t xml:space="preserve">The </w:t>
      </w:r>
      <w:r w:rsidR="00F10F15" w:rsidRPr="00CF1AA3">
        <w:t>National Agency</w:t>
      </w:r>
      <w:r w:rsidRPr="00CF1AA3">
        <w:t xml:space="preserve"> shall immediately inform the data controller if, in its opinion, an instruction of the data controller infringes Regulation (EU) 2018/1725</w:t>
      </w:r>
      <w:r w:rsidR="003E6641" w:rsidRPr="00CF1AA3">
        <w:t xml:space="preserve"> </w:t>
      </w:r>
      <w:r w:rsidRPr="00CF1AA3">
        <w:t xml:space="preserve">or other Union data protection provisions. </w:t>
      </w:r>
    </w:p>
    <w:p w14:paraId="61074C57" w14:textId="2AAB3F9B" w:rsidR="00DC3C46" w:rsidRPr="00BD6AFB" w:rsidRDefault="00DC3C46" w:rsidP="00A11465">
      <w:pPr>
        <w:pStyle w:val="Heading2"/>
        <w:numPr>
          <w:ilvl w:val="1"/>
          <w:numId w:val="89"/>
        </w:numPr>
        <w:ind w:left="567" w:hanging="567"/>
      </w:pPr>
      <w:bookmarkStart w:id="9997" w:name="_Toc157702653"/>
      <w:r w:rsidRPr="00BD6AFB">
        <w:rPr>
          <w:rFonts w:eastAsia="Calibri"/>
        </w:rPr>
        <w:t xml:space="preserve">Duration of the processing of personal data by the </w:t>
      </w:r>
      <w:r w:rsidR="00F10F15" w:rsidRPr="00BD6AFB">
        <w:rPr>
          <w:rFonts w:eastAsia="Calibri"/>
        </w:rPr>
        <w:t>National Agency</w:t>
      </w:r>
      <w:bookmarkEnd w:id="9997"/>
    </w:p>
    <w:p w14:paraId="70089253" w14:textId="37878695" w:rsidR="00DC3C46" w:rsidRDefault="00DC3C46" w:rsidP="00A97E2E">
      <w:pPr>
        <w:pStyle w:val="Text2"/>
        <w:spacing w:after="360"/>
        <w:ind w:left="0"/>
      </w:pPr>
      <w:r w:rsidRPr="00CF1AA3">
        <w:t xml:space="preserve">The duration of processing of personal data by the </w:t>
      </w:r>
      <w:r w:rsidR="00F10F15" w:rsidRPr="00CF1AA3">
        <w:t>National Agency</w:t>
      </w:r>
      <w:r w:rsidRPr="00CF1AA3">
        <w:t xml:space="preserve"> will not exceed the period</w:t>
      </w:r>
      <w:r w:rsidR="00A56EC3" w:rsidRPr="00CF1AA3">
        <w:t>s</w:t>
      </w:r>
      <w:r w:rsidRPr="00CF1AA3">
        <w:t xml:space="preserve"> referred to in </w:t>
      </w:r>
      <w:r w:rsidR="00A56EC3" w:rsidRPr="00CF1AA3">
        <w:t xml:space="preserve">the relevant privacy statement for </w:t>
      </w:r>
      <w:r w:rsidR="00940A2D" w:rsidRPr="00CF1AA3">
        <w:t>‘</w:t>
      </w:r>
      <w:r w:rsidR="00A56EC3" w:rsidRPr="00CF1AA3">
        <w:t>Erasmus+ and European Solidarity Corps decentralised actions managed by the National Agencies</w:t>
      </w:r>
      <w:r w:rsidR="00940A2D" w:rsidRPr="00CF1AA3">
        <w:t>’</w:t>
      </w:r>
      <w:r w:rsidR="006B430D" w:rsidRPr="00CF1AA3">
        <w:rPr>
          <w:rStyle w:val="FootnoteReference"/>
        </w:rPr>
        <w:footnoteReference w:id="45"/>
      </w:r>
      <w:r w:rsidRPr="00CF1AA3">
        <w:t>.</w:t>
      </w:r>
    </w:p>
    <w:p w14:paraId="4518EA66" w14:textId="08822F35" w:rsidR="00DC3C46" w:rsidRPr="00BD6AFB" w:rsidRDefault="00195F1F" w:rsidP="00A11465">
      <w:pPr>
        <w:pStyle w:val="Heading2"/>
        <w:numPr>
          <w:ilvl w:val="1"/>
          <w:numId w:val="89"/>
        </w:numPr>
        <w:ind w:left="567" w:hanging="567"/>
      </w:pPr>
      <w:bookmarkStart w:id="9998" w:name="_Toc157702654"/>
      <w:r w:rsidRPr="00BD6AFB">
        <w:rPr>
          <w:rFonts w:eastAsia="Calibri"/>
        </w:rPr>
        <w:t xml:space="preserve">Rules for the </w:t>
      </w:r>
      <w:r w:rsidR="00F10F15" w:rsidRPr="00BD6AFB">
        <w:rPr>
          <w:rFonts w:eastAsia="Calibri"/>
        </w:rPr>
        <w:t>National Agency</w:t>
      </w:r>
      <w:r w:rsidRPr="00BD6AFB">
        <w:rPr>
          <w:rFonts w:eastAsia="Calibri"/>
        </w:rPr>
        <w:t xml:space="preserve"> when beneficiaries act as data processors on its behalf</w:t>
      </w:r>
      <w:bookmarkEnd w:id="9998"/>
    </w:p>
    <w:p w14:paraId="3B1E63EB" w14:textId="11696128" w:rsidR="00A97E2E" w:rsidRDefault="003109B5" w:rsidP="00A11465">
      <w:pPr>
        <w:pStyle w:val="Text2"/>
        <w:numPr>
          <w:ilvl w:val="0"/>
          <w:numId w:val="227"/>
        </w:numPr>
      </w:pPr>
      <w:r w:rsidRPr="00CF1AA3">
        <w:t xml:space="preserve">The </w:t>
      </w:r>
      <w:r w:rsidR="00F10F15" w:rsidRPr="00CF1AA3">
        <w:t>National Agency</w:t>
      </w:r>
      <w:r w:rsidRPr="00CF1AA3">
        <w:t xml:space="preserve"> cannot delegate processing of personal data to </w:t>
      </w:r>
      <w:r w:rsidR="007A15DB" w:rsidRPr="00CF1AA3">
        <w:t xml:space="preserve">a </w:t>
      </w:r>
      <w:r w:rsidRPr="00CF1AA3">
        <w:t>third party without prior authorisation from the Commission</w:t>
      </w:r>
      <w:r w:rsidR="009F439B" w:rsidRPr="00CF1AA3">
        <w:t>.</w:t>
      </w:r>
      <w:r w:rsidRPr="00CF1AA3">
        <w:t xml:space="preserve"> </w:t>
      </w:r>
      <w:r w:rsidR="00B7702B" w:rsidRPr="00CF1AA3">
        <w:t>On the basis of</w:t>
      </w:r>
      <w:r w:rsidR="00802DC0" w:rsidRPr="00CF1AA3">
        <w:t xml:space="preserve"> the Contribution Agreement, the Commission</w:t>
      </w:r>
      <w:r w:rsidR="00B7702B" w:rsidRPr="00CF1AA3">
        <w:t xml:space="preserve"> </w:t>
      </w:r>
      <w:r w:rsidR="00802DC0" w:rsidRPr="00CF1AA3">
        <w:t xml:space="preserve">authorises the National Agency to </w:t>
      </w:r>
      <w:r w:rsidR="00802DC0" w:rsidRPr="00A92C26">
        <w:t>sign processing (sub-processing) activities with the beneficiaries</w:t>
      </w:r>
      <w:r w:rsidR="000854CC" w:rsidRPr="00A92C26">
        <w:t>, which constitutes a general</w:t>
      </w:r>
      <w:r w:rsidR="000854CC" w:rsidRPr="00CF1AA3">
        <w:t xml:space="preserve"> authorisation by the controller, in line </w:t>
      </w:r>
      <w:r w:rsidR="00E51356" w:rsidRPr="00CF1AA3">
        <w:t>with</w:t>
      </w:r>
      <w:r w:rsidR="000854CC" w:rsidRPr="00CF1AA3">
        <w:t xml:space="preserve"> </w:t>
      </w:r>
      <w:r w:rsidR="00874D00" w:rsidRPr="00CF1AA3">
        <w:t>Article 29(2) of Regulation (EU) 2018/1725</w:t>
      </w:r>
      <w:r w:rsidR="00802DC0" w:rsidRPr="00CF1AA3">
        <w:t>.</w:t>
      </w:r>
    </w:p>
    <w:p w14:paraId="51479A02" w14:textId="12C1039E" w:rsidR="00294679" w:rsidRPr="00CF1AA3" w:rsidRDefault="007C2CD9" w:rsidP="00A11465">
      <w:pPr>
        <w:pStyle w:val="Text2"/>
        <w:numPr>
          <w:ilvl w:val="0"/>
          <w:numId w:val="227"/>
        </w:numPr>
      </w:pPr>
      <w:r w:rsidRPr="00CF1AA3">
        <w:t xml:space="preserve">The </w:t>
      </w:r>
      <w:r w:rsidR="00F10F15" w:rsidRPr="00CF1AA3">
        <w:t>National Agency</w:t>
      </w:r>
      <w:r w:rsidRPr="00CF1AA3">
        <w:t xml:space="preserve"> should ensure that beneficiaries, when acting as processors </w:t>
      </w:r>
      <w:r w:rsidR="00A120A0" w:rsidRPr="00CF1AA3">
        <w:t>in the processing where DG EAC acts as a controller</w:t>
      </w:r>
      <w:r w:rsidRPr="00CF1AA3">
        <w:t xml:space="preserve">, have </w:t>
      </w:r>
      <w:r w:rsidR="009E5C73" w:rsidRPr="00CF1AA3">
        <w:t>been informed</w:t>
      </w:r>
      <w:r w:rsidRPr="00CF1AA3">
        <w:t xml:space="preserve"> </w:t>
      </w:r>
      <w:r w:rsidR="009E5C73" w:rsidRPr="00CF1AA3">
        <w:t>about</w:t>
      </w:r>
      <w:r w:rsidRPr="00CF1AA3">
        <w:t xml:space="preserve"> </w:t>
      </w:r>
      <w:r w:rsidR="00B84E8F" w:rsidRPr="00CF1AA3">
        <w:t>the requirement</w:t>
      </w:r>
      <w:r w:rsidRPr="00CF1AA3">
        <w:t xml:space="preserve"> </w:t>
      </w:r>
      <w:r w:rsidR="00F53E2D" w:rsidRPr="00CF1AA3">
        <w:t xml:space="preserve">to implement </w:t>
      </w:r>
      <w:r w:rsidR="00A120A0" w:rsidRPr="00CF1AA3">
        <w:t xml:space="preserve">relevant technical and organisational measures for </w:t>
      </w:r>
      <w:r w:rsidRPr="00CF1AA3">
        <w:t>data protection</w:t>
      </w:r>
      <w:r w:rsidR="00A120A0" w:rsidRPr="00CF1AA3">
        <w:t>,</w:t>
      </w:r>
      <w:r w:rsidRPr="00CF1AA3">
        <w:t xml:space="preserve"> </w:t>
      </w:r>
      <w:r w:rsidR="00A120A0" w:rsidRPr="00CF1AA3">
        <w:t>appropriate to the risk and adequate to the state of the art, the costs of implementation and the nature, scope, context and purposes of processing as well as the risks of varying likelihood and severity for the rights and freedoms of natural persons, in line with Regulation (EU) 2018/1725</w:t>
      </w:r>
      <w:r w:rsidR="00705584" w:rsidRPr="00CF1AA3">
        <w:t xml:space="preserve"> after signing the grant agreement</w:t>
      </w:r>
      <w:r w:rsidR="00A120A0" w:rsidRPr="00CF1AA3">
        <w:t>.</w:t>
      </w:r>
    </w:p>
    <w:p w14:paraId="5EACF2E1" w14:textId="1D628104" w:rsidR="009E5C73" w:rsidRDefault="009E5C73" w:rsidP="00A11465">
      <w:pPr>
        <w:pStyle w:val="Text2"/>
        <w:numPr>
          <w:ilvl w:val="6"/>
          <w:numId w:val="98"/>
        </w:numPr>
        <w:spacing w:after="360"/>
        <w:ind w:left="425" w:hanging="425"/>
      </w:pPr>
      <w:r w:rsidRPr="00CF1AA3">
        <w:t xml:space="preserve">The National Agency should use the controlling mechanisms of checks of beneficiaries to ensure that the beneficiaries fulfil their obligations as </w:t>
      </w:r>
      <w:r w:rsidR="00E1761D" w:rsidRPr="00CF1AA3">
        <w:t>(sub)</w:t>
      </w:r>
      <w:r w:rsidRPr="00CF1AA3">
        <w:t xml:space="preserve">processors, in particular, </w:t>
      </w:r>
      <w:r w:rsidR="00705584" w:rsidRPr="00CF1AA3">
        <w:t xml:space="preserve">related to appropriate security, confidentiality and </w:t>
      </w:r>
      <w:r w:rsidRPr="00CF1AA3">
        <w:t>technical and organisational measures for data protection</w:t>
      </w:r>
      <w:r w:rsidR="00302126" w:rsidRPr="00CF1AA3">
        <w:rPr>
          <w:rStyle w:val="FootnoteReference"/>
        </w:rPr>
        <w:footnoteReference w:id="46"/>
      </w:r>
      <w:r w:rsidRPr="00CF1AA3">
        <w:t>.</w:t>
      </w:r>
      <w:r w:rsidR="00B307CB" w:rsidRPr="00CF1AA3">
        <w:t xml:space="preserve"> </w:t>
      </w:r>
    </w:p>
    <w:p w14:paraId="1AEFE6FE" w14:textId="085AA3D7" w:rsidR="00DC5A38" w:rsidRPr="00CF1AA3" w:rsidRDefault="009F6EC3" w:rsidP="00A11465">
      <w:pPr>
        <w:pStyle w:val="Heading2"/>
        <w:numPr>
          <w:ilvl w:val="1"/>
          <w:numId w:val="89"/>
        </w:numPr>
        <w:ind w:left="567" w:hanging="567"/>
      </w:pPr>
      <w:bookmarkStart w:id="9999" w:name="_Toc157702655"/>
      <w:r w:rsidRPr="00CF1AA3">
        <w:t>Rules on sub-processing of personal data</w:t>
      </w:r>
      <w:r w:rsidR="00D22BFE" w:rsidRPr="00CF1AA3">
        <w:t xml:space="preserve"> and involvement of other processors</w:t>
      </w:r>
      <w:bookmarkEnd w:id="9999"/>
    </w:p>
    <w:p w14:paraId="279EBEEB" w14:textId="6A439D0E" w:rsidR="00257300" w:rsidRPr="00CF1AA3" w:rsidRDefault="00257300" w:rsidP="00A11465">
      <w:pPr>
        <w:pStyle w:val="Text2"/>
        <w:numPr>
          <w:ilvl w:val="6"/>
          <w:numId w:val="172"/>
        </w:numPr>
        <w:tabs>
          <w:tab w:val="clear" w:pos="2302"/>
          <w:tab w:val="clear" w:pos="2520"/>
        </w:tabs>
        <w:ind w:left="426"/>
      </w:pPr>
      <w:r w:rsidRPr="00CF1AA3">
        <w:t>The National Agency shall not engage another processor of personal data without prior specific or general written authorisation of the controller (this measure does not apply to the beneficiaries of Erasmus+ and European Solidarity Corps grants).</w:t>
      </w:r>
    </w:p>
    <w:p w14:paraId="21DFF43E" w14:textId="25A1A7DD" w:rsidR="00EF5A81" w:rsidRPr="00CF1AA3" w:rsidRDefault="00EF5A81" w:rsidP="003205AA">
      <w:pPr>
        <w:pStyle w:val="Text2"/>
        <w:keepNext/>
        <w:tabs>
          <w:tab w:val="clear" w:pos="2302"/>
        </w:tabs>
        <w:ind w:left="425"/>
        <w:rPr>
          <w:b/>
          <w:bCs/>
        </w:rPr>
      </w:pPr>
      <w:r w:rsidRPr="00CF1AA3">
        <w:rPr>
          <w:b/>
          <w:bCs/>
        </w:rPr>
        <w:t>Procedure for specific written authorisation</w:t>
      </w:r>
    </w:p>
    <w:p w14:paraId="0D830F07" w14:textId="11B46DD6" w:rsidR="008543B2" w:rsidRPr="00CF1AA3" w:rsidRDefault="0036043B" w:rsidP="00A11465">
      <w:pPr>
        <w:pStyle w:val="Text2"/>
        <w:numPr>
          <w:ilvl w:val="6"/>
          <w:numId w:val="172"/>
        </w:numPr>
        <w:tabs>
          <w:tab w:val="clear" w:pos="2302"/>
          <w:tab w:val="clear" w:pos="2520"/>
        </w:tabs>
        <w:ind w:left="426"/>
      </w:pPr>
      <w:r w:rsidRPr="00CF1AA3">
        <w:t>If</w:t>
      </w:r>
      <w:r w:rsidR="00257300" w:rsidRPr="00CF1AA3">
        <w:t xml:space="preserve"> required, </w:t>
      </w:r>
      <w:r w:rsidRPr="00CF1AA3">
        <w:t xml:space="preserve">specific written </w:t>
      </w:r>
      <w:r w:rsidR="00257300" w:rsidRPr="00CF1AA3">
        <w:t xml:space="preserve">authorisation </w:t>
      </w:r>
      <w:r w:rsidR="00176F15" w:rsidRPr="00CF1AA3">
        <w:t xml:space="preserve">for involving another processor on the basis of Art.29(2) of Regulation </w:t>
      </w:r>
      <w:r w:rsidR="00BC12DA">
        <w:t xml:space="preserve">(EU) </w:t>
      </w:r>
      <w:r w:rsidR="00176F15" w:rsidRPr="00CF1AA3">
        <w:t xml:space="preserve">2018/1725 </w:t>
      </w:r>
      <w:r w:rsidR="00257300" w:rsidRPr="00CF1AA3">
        <w:t>can be obtained by the National Agency</w:t>
      </w:r>
      <w:r w:rsidR="008543B2" w:rsidRPr="00CF1AA3">
        <w:t xml:space="preserve">. </w:t>
      </w:r>
    </w:p>
    <w:p w14:paraId="3EECFFD2" w14:textId="371C8E6D" w:rsidR="00257300" w:rsidRPr="00CF1AA3" w:rsidRDefault="008543B2" w:rsidP="00A11465">
      <w:pPr>
        <w:pStyle w:val="Text2"/>
        <w:numPr>
          <w:ilvl w:val="6"/>
          <w:numId w:val="172"/>
        </w:numPr>
        <w:tabs>
          <w:tab w:val="clear" w:pos="2302"/>
          <w:tab w:val="clear" w:pos="2520"/>
        </w:tabs>
        <w:ind w:left="426"/>
      </w:pPr>
      <w:r w:rsidRPr="00CF1AA3">
        <w:t xml:space="preserve">If specific written authorisation is needed, the National Agency </w:t>
      </w:r>
      <w:r w:rsidR="00412480">
        <w:t>must</w:t>
      </w:r>
      <w:r w:rsidR="00434A72" w:rsidRPr="00CF1AA3">
        <w:t xml:space="preserve"> </w:t>
      </w:r>
      <w:r w:rsidRPr="00CF1AA3">
        <w:t>send a</w:t>
      </w:r>
      <w:r w:rsidR="00257300" w:rsidRPr="00CF1AA3">
        <w:t xml:space="preserve"> </w:t>
      </w:r>
      <w:r w:rsidR="00950D0D" w:rsidRPr="00CF1AA3">
        <w:t>request</w:t>
      </w:r>
      <w:r w:rsidR="00257300" w:rsidRPr="00CF1AA3">
        <w:t xml:space="preserve"> to </w:t>
      </w:r>
      <w:hyperlink r:id="rId32" w:history="1">
        <w:r w:rsidR="00257300" w:rsidRPr="00CF1AA3">
          <w:rPr>
            <w:rStyle w:val="Hyperlink"/>
            <w:color w:val="auto"/>
          </w:rPr>
          <w:t>EAC-NA-DATA-PROTECTION@ec.europa.eu</w:t>
        </w:r>
      </w:hyperlink>
      <w:r w:rsidR="00257300" w:rsidRPr="00CF1AA3">
        <w:t xml:space="preserve"> and provid</w:t>
      </w:r>
      <w:r w:rsidRPr="00CF1AA3">
        <w:t>e</w:t>
      </w:r>
      <w:r w:rsidR="00257300" w:rsidRPr="00CF1AA3">
        <w:t xml:space="preserve"> </w:t>
      </w:r>
      <w:r w:rsidR="002B5CAD" w:rsidRPr="00CF1AA3">
        <w:t>the information</w:t>
      </w:r>
      <w:r w:rsidR="00A25965" w:rsidRPr="00CF1AA3">
        <w:t>/answers to</w:t>
      </w:r>
      <w:r w:rsidR="002B5CAD" w:rsidRPr="00CF1AA3">
        <w:t xml:space="preserve"> points (a) to (d). The controller will reply within </w:t>
      </w:r>
      <w:r w:rsidR="001D3DBB" w:rsidRPr="00CF1AA3">
        <w:t>5</w:t>
      </w:r>
      <w:r w:rsidR="002B5CAD" w:rsidRPr="00CF1AA3">
        <w:t xml:space="preserve"> working days with a decision.</w:t>
      </w:r>
    </w:p>
    <w:p w14:paraId="5103CDED" w14:textId="7FE7481D" w:rsidR="00257300" w:rsidRPr="00CF1AA3" w:rsidRDefault="00257300" w:rsidP="00A11465">
      <w:pPr>
        <w:pStyle w:val="Text2"/>
        <w:numPr>
          <w:ilvl w:val="1"/>
          <w:numId w:val="186"/>
        </w:numPr>
        <w:tabs>
          <w:tab w:val="clear" w:pos="2302"/>
        </w:tabs>
      </w:pPr>
      <w:r w:rsidRPr="00CF1AA3">
        <w:t>Provide the sub-</w:t>
      </w:r>
      <w:r w:rsidR="00FD7891" w:rsidRPr="00CF1AA3">
        <w:t>processor</w:t>
      </w:r>
      <w:r w:rsidR="00FD7891">
        <w:t>’</w:t>
      </w:r>
      <w:r w:rsidR="00FD7891" w:rsidRPr="00CF1AA3">
        <w:t xml:space="preserve">s </w:t>
      </w:r>
      <w:r w:rsidRPr="00CF1AA3">
        <w:t xml:space="preserve">name, address, contact details and other required information using the register template available </w:t>
      </w:r>
      <w:r w:rsidR="00940A2D" w:rsidRPr="00CF1AA3">
        <w:t>on</w:t>
      </w:r>
      <w:r w:rsidRPr="00CF1AA3">
        <w:t xml:space="preserve"> NAconnECt</w:t>
      </w:r>
      <w:r w:rsidR="001E6E28" w:rsidRPr="00CF1AA3">
        <w:rPr>
          <w:rStyle w:val="FootnoteReference"/>
        </w:rPr>
        <w:footnoteReference w:id="47"/>
      </w:r>
      <w:r w:rsidR="001E6E28" w:rsidRPr="00CF1AA3">
        <w:t>.</w:t>
      </w:r>
      <w:r w:rsidR="002B5CAD" w:rsidRPr="00CF1AA3">
        <w:t xml:space="preserve"> In particular</w:t>
      </w:r>
      <w:r w:rsidR="00CC0AFA" w:rsidRPr="00CF1AA3">
        <w:t>,</w:t>
      </w:r>
      <w:r w:rsidR="002B5CAD" w:rsidRPr="00CF1AA3">
        <w:t xml:space="preserve"> information about the purpose of processing, category of data and data subjects, whether transfer to third countries or international organisation will take place, description of technical and organisational security measures and start and end of the processing should be provided.</w:t>
      </w:r>
      <w:r w:rsidR="005F32C8" w:rsidRPr="00CF1AA3">
        <w:t xml:space="preserve"> The register must be kept by the National Agency for auditing purposes until the end of the longest retention period of the category of processing performed by the sub-processor.</w:t>
      </w:r>
    </w:p>
    <w:p w14:paraId="0F7A5166" w14:textId="51E66F60" w:rsidR="00257300" w:rsidRPr="00CF1AA3" w:rsidRDefault="00257300" w:rsidP="00A11465">
      <w:pPr>
        <w:pStyle w:val="Text2"/>
        <w:numPr>
          <w:ilvl w:val="1"/>
          <w:numId w:val="186"/>
        </w:numPr>
        <w:tabs>
          <w:tab w:val="clear" w:pos="2302"/>
        </w:tabs>
      </w:pPr>
      <w:r w:rsidRPr="00CF1AA3">
        <w:t xml:space="preserve">Confirm to </w:t>
      </w:r>
      <w:r w:rsidR="009F6EC3" w:rsidRPr="00CF1AA3">
        <w:t>the controller</w:t>
      </w:r>
      <w:r w:rsidRPr="00CF1AA3">
        <w:t xml:space="preserve"> that there is or there will be a contract or other legal act between the N</w:t>
      </w:r>
      <w:r w:rsidR="009F6EC3" w:rsidRPr="00CF1AA3">
        <w:t xml:space="preserve">ational </w:t>
      </w:r>
      <w:r w:rsidRPr="00CF1AA3">
        <w:t>A</w:t>
      </w:r>
      <w:r w:rsidR="009F6EC3" w:rsidRPr="00CF1AA3">
        <w:t>gency</w:t>
      </w:r>
      <w:r w:rsidRPr="00CF1AA3">
        <w:t xml:space="preserve"> and the sub-processor (Article 29(4)) and that the contract </w:t>
      </w:r>
      <w:r w:rsidR="009F6EC3" w:rsidRPr="00CF1AA3">
        <w:t>stipulates that</w:t>
      </w:r>
      <w:r w:rsidRPr="00CF1AA3">
        <w:t xml:space="preserve"> the sub-processor will comply with requirements described in points (a) to (h) of Article 29, paragraph 3 of Regulation</w:t>
      </w:r>
      <w:r w:rsidR="009F6EC3" w:rsidRPr="00CF1AA3">
        <w:t xml:space="preserve"> </w:t>
      </w:r>
      <w:r w:rsidR="00BC12DA">
        <w:t xml:space="preserve">(EU) </w:t>
      </w:r>
      <w:r w:rsidR="009F6EC3" w:rsidRPr="00CF1AA3">
        <w:t>2018/1725</w:t>
      </w:r>
      <w:r w:rsidRPr="00CF1AA3">
        <w:t>.</w:t>
      </w:r>
    </w:p>
    <w:p w14:paraId="516F6C86" w14:textId="66C675F2" w:rsidR="009F6EC3" w:rsidRPr="00CF1AA3" w:rsidRDefault="009F6EC3" w:rsidP="00A11465">
      <w:pPr>
        <w:pStyle w:val="Text2"/>
        <w:numPr>
          <w:ilvl w:val="1"/>
          <w:numId w:val="186"/>
        </w:numPr>
        <w:tabs>
          <w:tab w:val="clear" w:pos="2302"/>
        </w:tabs>
      </w:pPr>
      <w:r w:rsidRPr="00CF1AA3">
        <w:t xml:space="preserve">Confirm to the controller that if the other processor fails to fulfil its data protection obligations, the National Agency will be fully liable to the controller for the performance of that other </w:t>
      </w:r>
      <w:r w:rsidR="00FD7891" w:rsidRPr="00CF1AA3">
        <w:t>processor</w:t>
      </w:r>
      <w:r w:rsidR="00FD7891">
        <w:t>’</w:t>
      </w:r>
      <w:r w:rsidR="00FD7891" w:rsidRPr="00CF1AA3">
        <w:t xml:space="preserve">s </w:t>
      </w:r>
      <w:r w:rsidRPr="00CF1AA3">
        <w:t xml:space="preserve">obligations (Article 29(4) of Regulation </w:t>
      </w:r>
      <w:r w:rsidR="00BC12DA">
        <w:t xml:space="preserve">(EU) </w:t>
      </w:r>
      <w:r w:rsidRPr="00CF1AA3">
        <w:t>2018/1725).</w:t>
      </w:r>
    </w:p>
    <w:p w14:paraId="0ACA4A1E" w14:textId="400897CE" w:rsidR="009F6EC3" w:rsidRPr="000A5885" w:rsidRDefault="009F6EC3" w:rsidP="00A11465">
      <w:pPr>
        <w:pStyle w:val="Text2"/>
        <w:numPr>
          <w:ilvl w:val="1"/>
          <w:numId w:val="186"/>
        </w:numPr>
        <w:tabs>
          <w:tab w:val="clear" w:pos="2302"/>
        </w:tabs>
      </w:pPr>
      <w:r w:rsidRPr="00CF1AA3">
        <w:t xml:space="preserve">Confirm to the controller that the sub-processor will fulfil obligations to maintain </w:t>
      </w:r>
      <w:r w:rsidRPr="000A5885">
        <w:t xml:space="preserve">a record of all categories of processing activities carried out on behalf of a controller as explained in Article 31(2) of Regulation </w:t>
      </w:r>
      <w:r w:rsidR="00BC12DA">
        <w:t xml:space="preserve">(EU) </w:t>
      </w:r>
      <w:r w:rsidRPr="000A5885">
        <w:t xml:space="preserve">2018/1725 using the template </w:t>
      </w:r>
      <w:r w:rsidR="002B5CAD" w:rsidRPr="000A5885">
        <w:t xml:space="preserve">mentioned in point (a) </w:t>
      </w:r>
      <w:r w:rsidRPr="000A5885">
        <w:t>or similar, containing at minimum the information from the template.</w:t>
      </w:r>
    </w:p>
    <w:p w14:paraId="720CBAF2" w14:textId="46F83CF7" w:rsidR="00916A19" w:rsidRPr="000A5885" w:rsidRDefault="00916A19" w:rsidP="00A11465">
      <w:pPr>
        <w:pStyle w:val="Text2"/>
        <w:numPr>
          <w:ilvl w:val="6"/>
          <w:numId w:val="172"/>
        </w:numPr>
        <w:tabs>
          <w:tab w:val="clear" w:pos="2302"/>
          <w:tab w:val="clear" w:pos="2520"/>
        </w:tabs>
        <w:ind w:left="426"/>
      </w:pPr>
      <w:bookmarkStart w:id="10000" w:name="_Hlk126651799"/>
      <w:r w:rsidRPr="000A5885">
        <w:t xml:space="preserve">The specific written authorisations </w:t>
      </w:r>
      <w:r w:rsidR="005F02BF" w:rsidRPr="000A5885">
        <w:t>are</w:t>
      </w:r>
      <w:r w:rsidRPr="000A5885">
        <w:t xml:space="preserve"> valid </w:t>
      </w:r>
      <w:r w:rsidR="00406874" w:rsidRPr="000A5885">
        <w:t xml:space="preserve">(end date of the processing) </w:t>
      </w:r>
      <w:r w:rsidRPr="000A5885">
        <w:t xml:space="preserve">until the end </w:t>
      </w:r>
      <w:r w:rsidR="005940F8" w:rsidRPr="000A5885">
        <w:t xml:space="preserve">date </w:t>
      </w:r>
      <w:r w:rsidRPr="000A5885">
        <w:t xml:space="preserve">of the </w:t>
      </w:r>
      <w:r w:rsidR="00406874" w:rsidRPr="000A5885">
        <w:t xml:space="preserve">last </w:t>
      </w:r>
      <w:r w:rsidR="004322EA" w:rsidRPr="000A5885">
        <w:t>Contribution</w:t>
      </w:r>
      <w:r w:rsidRPr="000A5885">
        <w:t xml:space="preserve"> </w:t>
      </w:r>
      <w:r w:rsidR="004322EA" w:rsidRPr="000A5885">
        <w:t>A</w:t>
      </w:r>
      <w:r w:rsidRPr="000A5885">
        <w:t>greement</w:t>
      </w:r>
      <w:r w:rsidR="005F02BF" w:rsidRPr="000A5885">
        <w:t xml:space="preserve"> under the </w:t>
      </w:r>
      <w:r w:rsidR="003F07EC" w:rsidRPr="000A5885">
        <w:t>P</w:t>
      </w:r>
      <w:r w:rsidR="005F02BF" w:rsidRPr="000A5885">
        <w:t>rogramme</w:t>
      </w:r>
      <w:r w:rsidR="003F07EC" w:rsidRPr="000A5885">
        <w:t>s</w:t>
      </w:r>
      <w:r w:rsidR="006D7DE8" w:rsidRPr="000A5885">
        <w:t>.</w:t>
      </w:r>
    </w:p>
    <w:bookmarkEnd w:id="10000"/>
    <w:p w14:paraId="776CCF6D" w14:textId="71C41A1F" w:rsidR="00F16C77" w:rsidRPr="00CF1AA3" w:rsidRDefault="00F16C77" w:rsidP="00F669E5">
      <w:pPr>
        <w:pStyle w:val="Text2"/>
        <w:keepNext/>
        <w:tabs>
          <w:tab w:val="clear" w:pos="2302"/>
        </w:tabs>
        <w:ind w:left="425"/>
      </w:pPr>
      <w:r w:rsidRPr="00CF1AA3">
        <w:rPr>
          <w:b/>
          <w:bCs/>
        </w:rPr>
        <w:t>Procedure for general written authorisation</w:t>
      </w:r>
    </w:p>
    <w:p w14:paraId="5A5188E3" w14:textId="625C286C" w:rsidR="005670C4" w:rsidRPr="00CF1AA3" w:rsidRDefault="0036043B" w:rsidP="00A11465">
      <w:pPr>
        <w:pStyle w:val="Text2"/>
        <w:numPr>
          <w:ilvl w:val="6"/>
          <w:numId w:val="172"/>
        </w:numPr>
        <w:tabs>
          <w:tab w:val="clear" w:pos="2302"/>
          <w:tab w:val="clear" w:pos="2520"/>
        </w:tabs>
        <w:ind w:left="357" w:hanging="357"/>
      </w:pPr>
      <w:r w:rsidRPr="00CF1AA3">
        <w:t>If required by the National Agency</w:t>
      </w:r>
      <w:r w:rsidR="00A25965" w:rsidRPr="00CF1AA3">
        <w:t xml:space="preserve"> in case of sub-processing activities</w:t>
      </w:r>
      <w:r w:rsidR="003073D0" w:rsidRPr="00CF1AA3">
        <w:t xml:space="preserve"> of the same type or with the same purpose that are done by a significant number of sub-processors</w:t>
      </w:r>
      <w:r w:rsidRPr="00CF1AA3">
        <w:t xml:space="preserve">, a general written authorisation of the controller </w:t>
      </w:r>
      <w:r w:rsidR="001D3DB4" w:rsidRPr="00CF1AA3">
        <w:t xml:space="preserve">for sub-processing of personal data </w:t>
      </w:r>
      <w:r w:rsidRPr="00CF1AA3">
        <w:t>can be provided</w:t>
      </w:r>
      <w:r w:rsidR="001D3DB4" w:rsidRPr="00CF1AA3">
        <w:t xml:space="preserve">, in line with Art.29(2) of Regulation </w:t>
      </w:r>
      <w:r w:rsidR="00B853BD">
        <w:t xml:space="preserve">(EU) </w:t>
      </w:r>
      <w:r w:rsidR="001D3DB4" w:rsidRPr="00CF1AA3">
        <w:t>2018/1725</w:t>
      </w:r>
      <w:r w:rsidRPr="00CF1AA3">
        <w:t>.</w:t>
      </w:r>
      <w:r w:rsidR="00A25965" w:rsidRPr="00CF1AA3">
        <w:t xml:space="preserve"> </w:t>
      </w:r>
      <w:r w:rsidR="005670C4" w:rsidRPr="00CF1AA3">
        <w:t>The general written authorisation should be understood as pre-approval of using the sub-processors</w:t>
      </w:r>
      <w:r w:rsidR="00081B0B" w:rsidRPr="00CF1AA3">
        <w:t>,</w:t>
      </w:r>
      <w:r w:rsidR="005670C4" w:rsidRPr="00CF1AA3">
        <w:t xml:space="preserve"> when certain conditions</w:t>
      </w:r>
      <w:r w:rsidR="00081B0B" w:rsidRPr="00CF1AA3">
        <w:t>,</w:t>
      </w:r>
      <w:r w:rsidR="005670C4" w:rsidRPr="00CF1AA3">
        <w:t xml:space="preserve"> listed in points </w:t>
      </w:r>
      <w:r w:rsidR="00773D89" w:rsidRPr="00CF1AA3">
        <w:t>6</w:t>
      </w:r>
      <w:r w:rsidR="005670C4" w:rsidRPr="00CF1AA3">
        <w:t>(a)-</w:t>
      </w:r>
      <w:r w:rsidR="00773D89" w:rsidRPr="00CF1AA3">
        <w:t>6</w:t>
      </w:r>
      <w:r w:rsidR="005670C4" w:rsidRPr="00CF1AA3">
        <w:t>(</w:t>
      </w:r>
      <w:r w:rsidR="00773D89" w:rsidRPr="00CF1AA3">
        <w:t>c</w:t>
      </w:r>
      <w:r w:rsidR="005670C4" w:rsidRPr="00CF1AA3">
        <w:t>)</w:t>
      </w:r>
      <w:r w:rsidR="00081B0B" w:rsidRPr="00CF1AA3">
        <w:t>,</w:t>
      </w:r>
      <w:r w:rsidR="005670C4" w:rsidRPr="00CF1AA3">
        <w:t xml:space="preserve"> are met.</w:t>
      </w:r>
    </w:p>
    <w:p w14:paraId="0784EE8F" w14:textId="4632E4D5" w:rsidR="0036043B" w:rsidRPr="00CF1AA3" w:rsidRDefault="005670C4" w:rsidP="00A11465">
      <w:pPr>
        <w:pStyle w:val="Text2"/>
        <w:numPr>
          <w:ilvl w:val="6"/>
          <w:numId w:val="172"/>
        </w:numPr>
        <w:tabs>
          <w:tab w:val="clear" w:pos="2302"/>
        </w:tabs>
        <w:ind w:left="357" w:hanging="357"/>
      </w:pPr>
      <w:r w:rsidRPr="00CF1AA3">
        <w:t>If the general written authorisation is required</w:t>
      </w:r>
      <w:r w:rsidR="00A25965" w:rsidRPr="00CF1AA3">
        <w:t xml:space="preserve">, the National Agency </w:t>
      </w:r>
      <w:r w:rsidR="00412480">
        <w:t>must</w:t>
      </w:r>
      <w:r w:rsidR="00434A72" w:rsidRPr="00CF1AA3">
        <w:t xml:space="preserve"> </w:t>
      </w:r>
      <w:r w:rsidR="00A25965" w:rsidRPr="00CF1AA3">
        <w:t xml:space="preserve">send a </w:t>
      </w:r>
      <w:r w:rsidR="00950D0D" w:rsidRPr="00CF1AA3">
        <w:t>request</w:t>
      </w:r>
      <w:r w:rsidR="00A25965" w:rsidRPr="00CF1AA3">
        <w:t xml:space="preserve"> to </w:t>
      </w:r>
      <w:hyperlink r:id="rId33" w:history="1">
        <w:r w:rsidR="00A25965" w:rsidRPr="00CF1AA3">
          <w:rPr>
            <w:rStyle w:val="Hyperlink"/>
            <w:color w:val="auto"/>
          </w:rPr>
          <w:t>EAC-NA-DATA-PROTECTION@ec.europa.eu</w:t>
        </w:r>
      </w:hyperlink>
      <w:r w:rsidR="00A25965" w:rsidRPr="00CF1AA3">
        <w:t xml:space="preserve"> and provide the necessary information/answers to points (a) to (</w:t>
      </w:r>
      <w:r w:rsidR="007343A6" w:rsidRPr="00CF1AA3">
        <w:t>c</w:t>
      </w:r>
      <w:r w:rsidR="00A25965" w:rsidRPr="00CF1AA3">
        <w:t>)</w:t>
      </w:r>
      <w:r w:rsidR="007343A6" w:rsidRPr="00CF1AA3">
        <w:t xml:space="preserve"> to ask for the general written authorisation</w:t>
      </w:r>
      <w:r w:rsidR="00A25965" w:rsidRPr="00CF1AA3">
        <w:t>.</w:t>
      </w:r>
    </w:p>
    <w:p w14:paraId="4F45255B" w14:textId="04879F17" w:rsidR="00A25965" w:rsidRPr="00CF1AA3" w:rsidRDefault="00A25965" w:rsidP="00A11465">
      <w:pPr>
        <w:pStyle w:val="Text2"/>
        <w:numPr>
          <w:ilvl w:val="7"/>
          <w:numId w:val="191"/>
        </w:numPr>
        <w:tabs>
          <w:tab w:val="clear" w:pos="2302"/>
        </w:tabs>
        <w:ind w:left="851"/>
      </w:pPr>
      <w:r w:rsidRPr="00CF1AA3">
        <w:t>Confirm to the controller that every sub-processing activity will be bound by a contract or other legal act between the National Agency and the sub-processor (Article 29(4))</w:t>
      </w:r>
      <w:r w:rsidR="00081B0B" w:rsidRPr="00CF1AA3">
        <w:t>,</w:t>
      </w:r>
      <w:r w:rsidRPr="00CF1AA3">
        <w:t xml:space="preserve"> and that the contract or other legal act stipulates that the sub-processor will comply with requirements described in points (a) to (h) of Article 29, paragraph 3 of Regulation </w:t>
      </w:r>
      <w:r w:rsidR="006C3D7B">
        <w:t xml:space="preserve">(EU) </w:t>
      </w:r>
      <w:r w:rsidRPr="00CF1AA3">
        <w:t>2018/1725.</w:t>
      </w:r>
    </w:p>
    <w:p w14:paraId="26EB17A1" w14:textId="2981A1FC" w:rsidR="00081B0B" w:rsidRPr="00CF1AA3" w:rsidRDefault="00A25965" w:rsidP="00A11465">
      <w:pPr>
        <w:pStyle w:val="Text2"/>
        <w:numPr>
          <w:ilvl w:val="7"/>
          <w:numId w:val="191"/>
        </w:numPr>
        <w:tabs>
          <w:tab w:val="clear" w:pos="2302"/>
        </w:tabs>
        <w:ind w:left="851"/>
      </w:pPr>
      <w:r w:rsidRPr="00CF1AA3">
        <w:t xml:space="preserve">Confirm to the controller that in case of every sub-processing activity if the sub-processor fails to fulfil its data protection obligations, the National Agency will be fully liable to the controller for the performance of that other </w:t>
      </w:r>
      <w:r w:rsidR="00FD7891" w:rsidRPr="00CF1AA3">
        <w:t>processor</w:t>
      </w:r>
      <w:r w:rsidR="00FD7891">
        <w:t>’</w:t>
      </w:r>
      <w:r w:rsidR="00FD7891" w:rsidRPr="00CF1AA3">
        <w:t xml:space="preserve">s </w:t>
      </w:r>
      <w:r w:rsidRPr="00CF1AA3">
        <w:t xml:space="preserve">obligations (Article 29(4) of Regulation </w:t>
      </w:r>
      <w:r w:rsidR="006C3D7B">
        <w:t xml:space="preserve">(EU) </w:t>
      </w:r>
      <w:r w:rsidRPr="00CF1AA3">
        <w:t>2018/1725).</w:t>
      </w:r>
      <w:r w:rsidR="00081B0B" w:rsidRPr="00CF1AA3">
        <w:t xml:space="preserve"> </w:t>
      </w:r>
    </w:p>
    <w:p w14:paraId="1302F1B4" w14:textId="23FCD559" w:rsidR="00A25965" w:rsidRPr="00CF1AA3" w:rsidRDefault="00A25965" w:rsidP="00A11465">
      <w:pPr>
        <w:pStyle w:val="Text2"/>
        <w:numPr>
          <w:ilvl w:val="7"/>
          <w:numId w:val="191"/>
        </w:numPr>
        <w:tabs>
          <w:tab w:val="clear" w:pos="2302"/>
        </w:tabs>
        <w:ind w:left="851"/>
      </w:pPr>
      <w:r w:rsidRPr="00CF1AA3">
        <w:t xml:space="preserve">Confirm to the controller that in case of every sub-processing activity the sub-processor will fulfil obligations to maintain a record of all categories of processing activities carried out on behalf of a controller as explained in Article 31(2) of Regulation </w:t>
      </w:r>
      <w:r w:rsidR="006C3D7B">
        <w:t xml:space="preserve">(EU) </w:t>
      </w:r>
      <w:r w:rsidRPr="00CF1AA3">
        <w:t>2018/1725 using the template mentioned in point 6.9.2(a) or similar, containing at minimum the information from the template.</w:t>
      </w:r>
    </w:p>
    <w:p w14:paraId="1E3530AE" w14:textId="343A6315" w:rsidR="007343A6" w:rsidRPr="00CF1AA3" w:rsidRDefault="007343A6" w:rsidP="00A11465">
      <w:pPr>
        <w:pStyle w:val="Text2"/>
        <w:numPr>
          <w:ilvl w:val="6"/>
          <w:numId w:val="172"/>
        </w:numPr>
        <w:tabs>
          <w:tab w:val="clear" w:pos="2302"/>
        </w:tabs>
        <w:ind w:left="357" w:hanging="357"/>
      </w:pPr>
      <w:r w:rsidRPr="00CF1AA3">
        <w:t xml:space="preserve">Once the controller grants the National Agency the general written authorisation, the National Agency should use the </w:t>
      </w:r>
      <w:r w:rsidR="00B4234B" w:rsidRPr="00CF1AA3">
        <w:t xml:space="preserve">special </w:t>
      </w:r>
      <w:r w:rsidR="0087423E" w:rsidRPr="00CF1AA3">
        <w:t>‘</w:t>
      </w:r>
      <w:r w:rsidR="00B4234B" w:rsidRPr="00CF1AA3">
        <w:t>general authorisation</w:t>
      </w:r>
      <w:r w:rsidR="0087423E" w:rsidRPr="00CF1AA3">
        <w:t>’</w:t>
      </w:r>
      <w:r w:rsidR="00B4234B" w:rsidRPr="00CF1AA3">
        <w:t xml:space="preserve"> </w:t>
      </w:r>
      <w:r w:rsidRPr="00CF1AA3">
        <w:t>template from NAconnECt (</w:t>
      </w:r>
      <w:r w:rsidR="00AF74F5" w:rsidRPr="00CF1AA3">
        <w:t>located</w:t>
      </w:r>
      <w:r w:rsidR="006D2728" w:rsidRPr="00CF1AA3">
        <w:t xml:space="preserve"> at the </w:t>
      </w:r>
      <w:r w:rsidRPr="00CF1AA3">
        <w:t>Personal Data Protection</w:t>
      </w:r>
      <w:r w:rsidR="006D2728" w:rsidRPr="00CF1AA3">
        <w:t xml:space="preserve"> page</w:t>
      </w:r>
      <w:r w:rsidRPr="00CF1AA3">
        <w:t xml:space="preserve">) to inform the controller about new sub-processors. If within </w:t>
      </w:r>
      <w:r w:rsidR="001D3DBB" w:rsidRPr="00CF1AA3">
        <w:t>5</w:t>
      </w:r>
      <w:r w:rsidRPr="00CF1AA3">
        <w:t xml:space="preserve"> working days of the Commission, the controller does not object to the list of the sub-processors, the National Agency should consider the proposal for the sub-processing activities and candidates for the sub-processors as approved.</w:t>
      </w:r>
    </w:p>
    <w:p w14:paraId="0F1ECE4C" w14:textId="5EB715F2" w:rsidR="00F16C77" w:rsidRPr="00CF1AA3" w:rsidRDefault="00F16C77" w:rsidP="00A11465">
      <w:pPr>
        <w:pStyle w:val="Text2"/>
        <w:numPr>
          <w:ilvl w:val="6"/>
          <w:numId w:val="172"/>
        </w:numPr>
        <w:tabs>
          <w:tab w:val="clear" w:pos="2302"/>
        </w:tabs>
        <w:ind w:left="357" w:hanging="357"/>
      </w:pPr>
      <w:r w:rsidRPr="00CF1AA3">
        <w:t xml:space="preserve">The National Agency should use the same file with the list of the sub-processing activities and sub-processors in communication with the controller related to </w:t>
      </w:r>
      <w:r w:rsidR="00DC0C3D" w:rsidRPr="00CF1AA3">
        <w:t>general written authorisation</w:t>
      </w:r>
      <w:r w:rsidRPr="00CF1AA3">
        <w:t>. Any changes to the file composition should be highlighted so the changes can be easily found.</w:t>
      </w:r>
      <w:r w:rsidR="00F005E2" w:rsidRPr="00CF1AA3">
        <w:t xml:space="preserve"> </w:t>
      </w:r>
      <w:r w:rsidR="005F32C8" w:rsidRPr="00CF1AA3">
        <w:t>The register must be kept by the National Agency for auditing purposes until the end of the longest retention period of the category of processing performed by the sub-processor.</w:t>
      </w:r>
    </w:p>
    <w:p w14:paraId="0F1685AB" w14:textId="77B703EB" w:rsidR="00916A19" w:rsidRPr="000A5885" w:rsidRDefault="00916A19" w:rsidP="00A11465">
      <w:pPr>
        <w:pStyle w:val="Text2"/>
        <w:numPr>
          <w:ilvl w:val="6"/>
          <w:numId w:val="172"/>
        </w:numPr>
        <w:tabs>
          <w:tab w:val="clear" w:pos="2302"/>
        </w:tabs>
        <w:spacing w:after="360"/>
        <w:ind w:left="357" w:hanging="357"/>
      </w:pPr>
      <w:bookmarkStart w:id="10001" w:name="_Hlk126673387"/>
      <w:r w:rsidRPr="000A5885">
        <w:t xml:space="preserve">The general written authorisation is valid </w:t>
      </w:r>
      <w:r w:rsidR="003F07EC" w:rsidRPr="000A5885">
        <w:t xml:space="preserve">(end date of the processing) </w:t>
      </w:r>
      <w:r w:rsidRPr="000A5885">
        <w:t xml:space="preserve">until the end </w:t>
      </w:r>
      <w:r w:rsidR="009B6793" w:rsidRPr="000A5885">
        <w:t xml:space="preserve">date </w:t>
      </w:r>
      <w:r w:rsidRPr="000A5885">
        <w:t xml:space="preserve">of the </w:t>
      </w:r>
      <w:r w:rsidR="00406874" w:rsidRPr="000A5885">
        <w:t xml:space="preserve">last </w:t>
      </w:r>
      <w:r w:rsidR="00C701CC" w:rsidRPr="000A5885">
        <w:t>Contribution</w:t>
      </w:r>
      <w:r w:rsidRPr="000A5885">
        <w:t xml:space="preserve"> </w:t>
      </w:r>
      <w:r w:rsidR="00C701CC" w:rsidRPr="000A5885">
        <w:t>A</w:t>
      </w:r>
      <w:r w:rsidRPr="000A5885">
        <w:t>greement</w:t>
      </w:r>
      <w:r w:rsidR="00406874" w:rsidRPr="000A5885">
        <w:t xml:space="preserve"> </w:t>
      </w:r>
      <w:r w:rsidR="003F07EC" w:rsidRPr="000A5885">
        <w:t>under the Programmes</w:t>
      </w:r>
      <w:r w:rsidR="00406874" w:rsidRPr="000A5885">
        <w:t>.</w:t>
      </w:r>
    </w:p>
    <w:p w14:paraId="5BC1F8C3" w14:textId="67D314B7" w:rsidR="00D13DEC" w:rsidRPr="00CF1AA3" w:rsidRDefault="00D13DEC" w:rsidP="00A11465">
      <w:pPr>
        <w:pStyle w:val="Heading2"/>
        <w:numPr>
          <w:ilvl w:val="1"/>
          <w:numId w:val="89"/>
        </w:numPr>
        <w:tabs>
          <w:tab w:val="num" w:pos="567"/>
        </w:tabs>
        <w:ind w:left="567" w:hanging="567"/>
      </w:pPr>
      <w:bookmarkStart w:id="10002" w:name="_Toc157702656"/>
      <w:bookmarkEnd w:id="10001"/>
      <w:r w:rsidRPr="00CF1AA3">
        <w:t>Rules on data protection reporting</w:t>
      </w:r>
      <w:bookmarkEnd w:id="10002"/>
    </w:p>
    <w:p w14:paraId="58645A7B" w14:textId="35917EE4" w:rsidR="007C2CD9" w:rsidRPr="00CF1AA3" w:rsidRDefault="00700075" w:rsidP="00AF5300">
      <w:pPr>
        <w:pStyle w:val="Text2"/>
        <w:ind w:left="0"/>
      </w:pPr>
      <w:r w:rsidRPr="00CF1AA3">
        <w:t xml:space="preserve">The </w:t>
      </w:r>
      <w:r w:rsidR="00F10F15" w:rsidRPr="00CF1AA3">
        <w:t>National Agency</w:t>
      </w:r>
      <w:r w:rsidRPr="00CF1AA3">
        <w:t xml:space="preserve"> shall report every year in the </w:t>
      </w:r>
      <w:r w:rsidR="00F10F15" w:rsidRPr="00CF1AA3">
        <w:t>National Agency</w:t>
      </w:r>
      <w:r w:rsidRPr="00CF1AA3">
        <w:t xml:space="preserve"> Yearly Report on the measures put in place for ensuring compliance of its data processing operations with Regulation </w:t>
      </w:r>
      <w:r w:rsidR="00D40759" w:rsidRPr="00CF1AA3">
        <w:t xml:space="preserve">(EU) </w:t>
      </w:r>
      <w:r w:rsidRPr="00CF1AA3">
        <w:t>2018/1725</w:t>
      </w:r>
      <w:r w:rsidR="003E6641" w:rsidRPr="00CF1AA3">
        <w:t xml:space="preserve"> </w:t>
      </w:r>
      <w:r w:rsidR="007C2CD9" w:rsidRPr="00CF1AA3">
        <w:t xml:space="preserve">on the topics: </w:t>
      </w:r>
    </w:p>
    <w:p w14:paraId="1CF00F81" w14:textId="35E05A2E" w:rsidR="007C2CD9" w:rsidRPr="00CF1AA3" w:rsidRDefault="005917AB" w:rsidP="00434A72">
      <w:pPr>
        <w:pStyle w:val="ListParagraph"/>
        <w:numPr>
          <w:ilvl w:val="0"/>
          <w:numId w:val="130"/>
        </w:numPr>
        <w:spacing w:after="120"/>
        <w:ind w:left="709" w:hanging="431"/>
        <w:rPr>
          <w:b/>
          <w:bCs/>
        </w:rPr>
      </w:pPr>
      <w:r w:rsidRPr="00CF1AA3">
        <w:t>Security of processing </w:t>
      </w:r>
      <w:r w:rsidR="00F53559" w:rsidRPr="00CF1AA3">
        <w:t>–</w:t>
      </w:r>
      <w:r w:rsidR="007C2CD9" w:rsidRPr="00CF1AA3">
        <w:t xml:space="preserve"> the appropriate technical and organisational measures put in place by the </w:t>
      </w:r>
      <w:r w:rsidR="00F10F15" w:rsidRPr="00CF1AA3">
        <w:t>National Agency</w:t>
      </w:r>
      <w:r w:rsidR="007C2CD9" w:rsidRPr="00CF1AA3">
        <w:t xml:space="preserve"> in order to ensure that processing meets the requirements of this Regulation and the protection of the rights of the data subject</w:t>
      </w:r>
      <w:r w:rsidR="00AD209D" w:rsidRPr="00CF1AA3">
        <w:t>;</w:t>
      </w:r>
    </w:p>
    <w:p w14:paraId="408F9424" w14:textId="2876B9DC" w:rsidR="007C2CD9" w:rsidRPr="00CF1AA3" w:rsidRDefault="007C2CD9" w:rsidP="00434A72">
      <w:pPr>
        <w:pStyle w:val="ListParagraph"/>
        <w:numPr>
          <w:ilvl w:val="0"/>
          <w:numId w:val="130"/>
        </w:numPr>
        <w:spacing w:after="120"/>
        <w:ind w:left="709" w:hanging="431"/>
      </w:pPr>
      <w:r w:rsidRPr="00CF1AA3">
        <w:t xml:space="preserve">Confidentiality of processing – the authorisations given to </w:t>
      </w:r>
      <w:r w:rsidR="00F10F15" w:rsidRPr="00CF1AA3">
        <w:t>National Agency</w:t>
      </w:r>
      <w:r w:rsidRPr="00CF1AA3">
        <w:t xml:space="preserve"> staff to process the personal data </w:t>
      </w:r>
      <w:r w:rsidR="00A120A0" w:rsidRPr="00CF1AA3">
        <w:t>i.e.</w:t>
      </w:r>
      <w:r w:rsidRPr="00CF1AA3">
        <w:t xml:space="preserve"> staff have committed themselves to confidentiality or are under an appropriate statutory obligation of confidentiality;</w:t>
      </w:r>
    </w:p>
    <w:p w14:paraId="5F32FF78" w14:textId="29BDB637" w:rsidR="007C2CD9" w:rsidRPr="00CF1AA3" w:rsidRDefault="007C2CD9" w:rsidP="00434A72">
      <w:pPr>
        <w:pStyle w:val="ListParagraph"/>
        <w:numPr>
          <w:ilvl w:val="0"/>
          <w:numId w:val="130"/>
        </w:numPr>
        <w:spacing w:after="120"/>
        <w:ind w:left="709" w:hanging="431"/>
      </w:pPr>
      <w:r w:rsidRPr="00CF1AA3">
        <w:t>Assistance to the controller – the appropriate technical and organisational measures, insofar as this is possible, for the fulfilment of the DG EAC obligation, as controller, to respond to requests for exercising the data subject’s rights laid down in Chapter III</w:t>
      </w:r>
      <w:r w:rsidR="003562CF" w:rsidRPr="00CF1AA3">
        <w:t xml:space="preserve"> of</w:t>
      </w:r>
      <w:r w:rsidRPr="00CF1AA3">
        <w:t xml:space="preserve"> </w:t>
      </w:r>
      <w:r w:rsidR="00B9395F">
        <w:t xml:space="preserve">Regulation </w:t>
      </w:r>
      <w:r w:rsidR="00B9395F" w:rsidRPr="00CF1AA3">
        <w:t>(EU) 2018/1725</w:t>
      </w:r>
      <w:r w:rsidRPr="00CF1AA3">
        <w:t>;</w:t>
      </w:r>
    </w:p>
    <w:p w14:paraId="427F88FE" w14:textId="77777777" w:rsidR="007C2CD9" w:rsidRPr="00CF1AA3" w:rsidRDefault="007C2CD9" w:rsidP="00434A72">
      <w:pPr>
        <w:pStyle w:val="ListParagraph"/>
        <w:numPr>
          <w:ilvl w:val="0"/>
          <w:numId w:val="130"/>
        </w:numPr>
        <w:spacing w:after="120"/>
        <w:ind w:left="709" w:hanging="431"/>
      </w:pPr>
      <w:r w:rsidRPr="00CF1AA3">
        <w:t>Data retention – measures put in place for deletion or return of all the personal data to the controller after the end of the provision of services relating to processing, and for deletion of existing copies unless Union or Member State law requires storage of the personal data;</w:t>
      </w:r>
    </w:p>
    <w:p w14:paraId="31B74F6B" w14:textId="79B2AE1F" w:rsidR="007C2CD9" w:rsidRPr="00CF1AA3" w:rsidRDefault="007C2CD9" w:rsidP="00434A72">
      <w:pPr>
        <w:pStyle w:val="ListParagraph"/>
        <w:numPr>
          <w:ilvl w:val="0"/>
          <w:numId w:val="130"/>
        </w:numPr>
        <w:spacing w:after="120"/>
        <w:ind w:left="709" w:hanging="431"/>
      </w:pPr>
      <w:r w:rsidRPr="00CF1AA3">
        <w:t>Contribution to audits, including inspections, conducted by DG EAC or another auditor mandated by the DG EAC</w:t>
      </w:r>
      <w:r w:rsidR="00AD209D" w:rsidRPr="00CF1AA3">
        <w:t>;</w:t>
      </w:r>
    </w:p>
    <w:p w14:paraId="606E78DC" w14:textId="6E041719" w:rsidR="007C2CD9" w:rsidRDefault="007C2CD9" w:rsidP="00434A72">
      <w:pPr>
        <w:pStyle w:val="ListParagraph"/>
        <w:numPr>
          <w:ilvl w:val="0"/>
          <w:numId w:val="130"/>
        </w:numPr>
        <w:spacing w:after="360"/>
        <w:ind w:left="709" w:hanging="431"/>
        <w:contextualSpacing/>
      </w:pPr>
      <w:r w:rsidRPr="00CF1AA3">
        <w:t xml:space="preserve">Supervision of beneficiaries in order to implement appropriate technical and organisational measures in such a manner that the processing will meet the requirements of </w:t>
      </w:r>
      <w:r w:rsidR="00B9395F" w:rsidRPr="00CF1AA3">
        <w:t>Regulation (EU) 2018/1725</w:t>
      </w:r>
      <w:r w:rsidR="00AD209D" w:rsidRPr="00CF1AA3">
        <w:t>.</w:t>
      </w:r>
    </w:p>
    <w:p w14:paraId="21012652" w14:textId="7A2539AC" w:rsidR="002F6128" w:rsidRDefault="002F6128" w:rsidP="00A11465">
      <w:pPr>
        <w:pStyle w:val="Heading2"/>
        <w:numPr>
          <w:ilvl w:val="1"/>
          <w:numId w:val="89"/>
        </w:numPr>
        <w:tabs>
          <w:tab w:val="num" w:pos="567"/>
        </w:tabs>
        <w:ind w:left="567" w:hanging="567"/>
      </w:pPr>
      <w:bookmarkStart w:id="10003" w:name="_Toc157702657"/>
      <w:r w:rsidRPr="00CF1AA3">
        <w:t xml:space="preserve">Rules on </w:t>
      </w:r>
      <w:r>
        <w:t xml:space="preserve">sharing personal data with </w:t>
      </w:r>
      <w:r w:rsidR="00E37D6E">
        <w:t>law enforcement authorities</w:t>
      </w:r>
      <w:bookmarkEnd w:id="10003"/>
    </w:p>
    <w:p w14:paraId="0D9948B9" w14:textId="0E0F9A19" w:rsidR="00E37D6E" w:rsidRPr="003F4A1E" w:rsidRDefault="1B04E5AE" w:rsidP="00A11465">
      <w:pPr>
        <w:pStyle w:val="ListParagraph"/>
        <w:numPr>
          <w:ilvl w:val="0"/>
          <w:numId w:val="76"/>
        </w:numPr>
        <w:ind w:left="357" w:hanging="357"/>
      </w:pPr>
      <w:r>
        <w:t>Whenever a National Agency is approached by the law enforcement authorities (including the investigative branches of police</w:t>
      </w:r>
      <w:r w:rsidR="5411A551">
        <w:t xml:space="preserve">, </w:t>
      </w:r>
      <w:r>
        <w:t>customs forces, prosecutors, members of the judiciary</w:t>
      </w:r>
      <w:r w:rsidR="5411A551">
        <w:t xml:space="preserve">, </w:t>
      </w:r>
      <w:r w:rsidR="0F78A5E1">
        <w:t>or other,</w:t>
      </w:r>
      <w:r w:rsidR="5411A551">
        <w:t xml:space="preserve"> in line with the definition from </w:t>
      </w:r>
      <w:r w:rsidR="0F78A5E1">
        <w:t>Art.3</w:t>
      </w:r>
      <w:r w:rsidR="450508C5">
        <w:t>(11) of Regulation</w:t>
      </w:r>
      <w:r w:rsidR="1383153F">
        <w:t xml:space="preserve"> (EU) </w:t>
      </w:r>
      <w:r w:rsidR="450508C5">
        <w:t>2018/1725</w:t>
      </w:r>
      <w:r>
        <w:t xml:space="preserve">) with a request for access to </w:t>
      </w:r>
      <w:r w:rsidR="313ED81C">
        <w:t xml:space="preserve">personal </w:t>
      </w:r>
      <w:r w:rsidR="450508C5">
        <w:t>data</w:t>
      </w:r>
      <w:r>
        <w:t xml:space="preserve"> managed by the National Agency on behalf of the Commission</w:t>
      </w:r>
      <w:r w:rsidR="313ED81C">
        <w:t xml:space="preserve">, </w:t>
      </w:r>
      <w:r>
        <w:t xml:space="preserve">the National Agency shall relay this request to the Commission without delay. The Commission in turn will proceed without delay to decide whether the request can be granted in view of relevant legal constraints, </w:t>
      </w:r>
      <w:r w:rsidR="73E8E328">
        <w:t>regarding</w:t>
      </w:r>
      <w:r>
        <w:t xml:space="preserve"> data protection according to Regulation (EU) 2018/1725</w:t>
      </w:r>
      <w:r w:rsidR="1383153F">
        <w:t xml:space="preserve"> and Article 1</w:t>
      </w:r>
      <w:r w:rsidR="67D5C42B">
        <w:t>9</w:t>
      </w:r>
      <w:r w:rsidR="1383153F">
        <w:t xml:space="preserve"> of the Staff Regulation</w:t>
      </w:r>
      <w:r>
        <w:t>. Attention is drawn to the fact that the relevant data are owned by the Commission</w:t>
      </w:r>
      <w:r w:rsidR="0E7C23CE">
        <w:t xml:space="preserve"> and </w:t>
      </w:r>
      <w:r w:rsidR="1DA85D6F">
        <w:t xml:space="preserve">all interactions with Member States law enforcement authorities should be based on the principle of loyal cooperation coming from the Treaties and the Protocol of </w:t>
      </w:r>
      <w:r w:rsidR="044C4A70">
        <w:t>I</w:t>
      </w:r>
      <w:r w:rsidR="1DA85D6F">
        <w:t>mmunities.</w:t>
      </w:r>
      <w:r w:rsidR="1867F690">
        <w:t xml:space="preserve"> Data </w:t>
      </w:r>
      <w:r w:rsidR="52573470">
        <w:t xml:space="preserve">evidence </w:t>
      </w:r>
      <w:r w:rsidR="1867F690">
        <w:t xml:space="preserve">obtained </w:t>
      </w:r>
      <w:r w:rsidR="24D6B743">
        <w:t xml:space="preserve">without the Commission authorisation </w:t>
      </w:r>
      <w:r w:rsidR="6A89E5CA">
        <w:t>may</w:t>
      </w:r>
      <w:r w:rsidR="24D6B743">
        <w:t xml:space="preserve"> be deemed unlawful</w:t>
      </w:r>
      <w:r w:rsidR="59B6B9C9">
        <w:t xml:space="preserve"> </w:t>
      </w:r>
      <w:r w:rsidR="24D6B743">
        <w:t xml:space="preserve">by </w:t>
      </w:r>
      <w:r w:rsidR="70E77509">
        <w:t>the court.</w:t>
      </w:r>
    </w:p>
    <w:p w14:paraId="698781D6" w14:textId="6D301BE2" w:rsidR="002F6128" w:rsidRPr="00CF1AA3" w:rsidRDefault="4A51DF5E" w:rsidP="00A11465">
      <w:pPr>
        <w:pStyle w:val="ListParagraph"/>
        <w:numPr>
          <w:ilvl w:val="0"/>
          <w:numId w:val="76"/>
        </w:numPr>
        <w:spacing w:after="480"/>
        <w:ind w:left="357" w:hanging="357"/>
      </w:pPr>
      <w:r>
        <w:t>Whenever a National Agency finds itself in a situation of force majeure in a situation covered in point 1, being objective</w:t>
      </w:r>
      <w:r w:rsidR="4D3CCDD7">
        <w:t>ly</w:t>
      </w:r>
      <w:r>
        <w:t xml:space="preserve"> unable to relay the relevant request to the Commission because the competent national law enforcement authorities will not allow it to wait and comply with these requirements, the National Agency in question shall relay the request retroactively to the Commission, without delay. The Commission in turn wi</w:t>
      </w:r>
      <w:r w:rsidR="5237AC9D">
        <w:t>ll</w:t>
      </w:r>
      <w:r>
        <w:t xml:space="preserve"> take care to follow up on delay in accordance with </w:t>
      </w:r>
      <w:r w:rsidR="4D3CCDD7">
        <w:t>point 1</w:t>
      </w:r>
      <w:r>
        <w:t>, as appropriate.</w:t>
      </w:r>
    </w:p>
    <w:p w14:paraId="3C0D0509" w14:textId="2A2DB25A" w:rsidR="00695537" w:rsidRPr="00CF1AA3" w:rsidRDefault="00A115FD" w:rsidP="00A11465">
      <w:pPr>
        <w:pStyle w:val="Heading1"/>
        <w:numPr>
          <w:ilvl w:val="0"/>
          <w:numId w:val="226"/>
        </w:numPr>
      </w:pPr>
      <w:bookmarkStart w:id="10004" w:name="_Toc63256283"/>
      <w:bookmarkStart w:id="10005" w:name="_Toc63256553"/>
      <w:bookmarkStart w:id="10006" w:name="_Toc60929686"/>
      <w:bookmarkStart w:id="10007" w:name="_Toc60934681"/>
      <w:bookmarkStart w:id="10008" w:name="_Toc63256284"/>
      <w:bookmarkStart w:id="10009" w:name="_Toc63256554"/>
      <w:bookmarkStart w:id="10010" w:name="_Toc60929687"/>
      <w:bookmarkStart w:id="10011" w:name="_Toc60934682"/>
      <w:bookmarkStart w:id="10012" w:name="_Toc63256285"/>
      <w:bookmarkStart w:id="10013" w:name="_Toc63256555"/>
      <w:bookmarkStart w:id="10014" w:name="_Toc60929688"/>
      <w:bookmarkStart w:id="10015" w:name="_Toc60934683"/>
      <w:bookmarkStart w:id="10016" w:name="_Toc63256286"/>
      <w:bookmarkStart w:id="10017" w:name="_Toc63256556"/>
      <w:bookmarkStart w:id="10018" w:name="_Toc60929689"/>
      <w:bookmarkStart w:id="10019" w:name="_Toc60934684"/>
      <w:bookmarkStart w:id="10020" w:name="_Toc63256287"/>
      <w:bookmarkStart w:id="10021" w:name="_Toc63256557"/>
      <w:bookmarkStart w:id="10022" w:name="_Toc60929690"/>
      <w:bookmarkStart w:id="10023" w:name="_Toc60934685"/>
      <w:bookmarkStart w:id="10024" w:name="_Toc63256288"/>
      <w:bookmarkStart w:id="10025" w:name="_Toc63256558"/>
      <w:bookmarkStart w:id="10026" w:name="_Toc60929691"/>
      <w:bookmarkStart w:id="10027" w:name="_Toc60934686"/>
      <w:bookmarkStart w:id="10028" w:name="_Toc63256289"/>
      <w:bookmarkStart w:id="10029" w:name="_Toc63256559"/>
      <w:bookmarkStart w:id="10030" w:name="_Toc519154174"/>
      <w:bookmarkStart w:id="10031" w:name="_Toc519154390"/>
      <w:bookmarkStart w:id="10032" w:name="_Toc519154175"/>
      <w:bookmarkStart w:id="10033" w:name="_Toc519154391"/>
      <w:bookmarkStart w:id="10034" w:name="_Toc353291194"/>
      <w:bookmarkStart w:id="10035" w:name="_Toc353292466"/>
      <w:bookmarkStart w:id="10036" w:name="_Toc353293742"/>
      <w:bookmarkStart w:id="10037" w:name="_Toc353445658"/>
      <w:bookmarkStart w:id="10038" w:name="_Toc353446929"/>
      <w:bookmarkStart w:id="10039" w:name="_Toc353448200"/>
      <w:bookmarkStart w:id="10040" w:name="_Toc353448586"/>
      <w:bookmarkStart w:id="10041" w:name="_Toc353448974"/>
      <w:bookmarkStart w:id="10042" w:name="_Toc353449323"/>
      <w:bookmarkStart w:id="10043" w:name="_Toc353449673"/>
      <w:bookmarkStart w:id="10044" w:name="_Toc353447232"/>
      <w:bookmarkStart w:id="10045" w:name="_Toc353447576"/>
      <w:bookmarkStart w:id="10046" w:name="_Toc353456226"/>
      <w:bookmarkStart w:id="10047" w:name="_Toc353456600"/>
      <w:bookmarkStart w:id="10048" w:name="_Toc353456976"/>
      <w:bookmarkStart w:id="10049" w:name="_Toc353461381"/>
      <w:bookmarkStart w:id="10050" w:name="_Toc353461761"/>
      <w:bookmarkStart w:id="10051" w:name="_Toc353462141"/>
      <w:bookmarkStart w:id="10052" w:name="_Toc353462520"/>
      <w:bookmarkStart w:id="10053" w:name="_Toc352838954"/>
      <w:bookmarkStart w:id="10054" w:name="_Toc352845358"/>
      <w:bookmarkStart w:id="10055" w:name="_Toc353187691"/>
      <w:bookmarkStart w:id="10056" w:name="_Toc353188984"/>
      <w:bookmarkStart w:id="10057" w:name="_Toc353191420"/>
      <w:bookmarkStart w:id="10058" w:name="_Toc353202176"/>
      <w:bookmarkStart w:id="10059" w:name="_Toc353202515"/>
      <w:bookmarkStart w:id="10060" w:name="_Toc353288063"/>
      <w:bookmarkStart w:id="10061" w:name="_Toc353291195"/>
      <w:bookmarkStart w:id="10062" w:name="_Toc353292467"/>
      <w:bookmarkStart w:id="10063" w:name="_Toc353293743"/>
      <w:bookmarkStart w:id="10064" w:name="_Toc353445659"/>
      <w:bookmarkStart w:id="10065" w:name="_Toc353446930"/>
      <w:bookmarkStart w:id="10066" w:name="_Toc353448201"/>
      <w:bookmarkStart w:id="10067" w:name="_Toc353448587"/>
      <w:bookmarkStart w:id="10068" w:name="_Toc353448975"/>
      <w:bookmarkStart w:id="10069" w:name="_Toc353449324"/>
      <w:bookmarkStart w:id="10070" w:name="_Toc353449674"/>
      <w:bookmarkStart w:id="10071" w:name="_Toc353447233"/>
      <w:bookmarkStart w:id="10072" w:name="_Toc353447577"/>
      <w:bookmarkStart w:id="10073" w:name="_Toc353456227"/>
      <w:bookmarkStart w:id="10074" w:name="_Toc353456601"/>
      <w:bookmarkStart w:id="10075" w:name="_Toc353456977"/>
      <w:bookmarkStart w:id="10076" w:name="_Toc353461382"/>
      <w:bookmarkStart w:id="10077" w:name="_Toc353461762"/>
      <w:bookmarkStart w:id="10078" w:name="_Toc353462142"/>
      <w:bookmarkStart w:id="10079" w:name="_Toc353462521"/>
      <w:bookmarkStart w:id="10080" w:name="_Toc352838955"/>
      <w:bookmarkStart w:id="10081" w:name="_Toc352845359"/>
      <w:bookmarkStart w:id="10082" w:name="_Toc353187692"/>
      <w:bookmarkStart w:id="10083" w:name="_Toc353188985"/>
      <w:bookmarkStart w:id="10084" w:name="_Toc353191421"/>
      <w:bookmarkStart w:id="10085" w:name="_Toc353202177"/>
      <w:bookmarkStart w:id="10086" w:name="_Toc353202516"/>
      <w:bookmarkStart w:id="10087" w:name="_Toc353288064"/>
      <w:bookmarkStart w:id="10088" w:name="_Toc353291196"/>
      <w:bookmarkStart w:id="10089" w:name="_Toc353292468"/>
      <w:bookmarkStart w:id="10090" w:name="_Toc353293744"/>
      <w:bookmarkStart w:id="10091" w:name="_Toc353445660"/>
      <w:bookmarkStart w:id="10092" w:name="_Toc353446931"/>
      <w:bookmarkStart w:id="10093" w:name="_Toc353448202"/>
      <w:bookmarkStart w:id="10094" w:name="_Toc353448588"/>
      <w:bookmarkStart w:id="10095" w:name="_Toc353448976"/>
      <w:bookmarkStart w:id="10096" w:name="_Toc353449325"/>
      <w:bookmarkStart w:id="10097" w:name="_Toc353449675"/>
      <w:bookmarkStart w:id="10098" w:name="_Toc353447234"/>
      <w:bookmarkStart w:id="10099" w:name="_Toc353447578"/>
      <w:bookmarkStart w:id="10100" w:name="_Toc353456228"/>
      <w:bookmarkStart w:id="10101" w:name="_Toc353456602"/>
      <w:bookmarkStart w:id="10102" w:name="_Toc353456978"/>
      <w:bookmarkStart w:id="10103" w:name="_Toc353461383"/>
      <w:bookmarkStart w:id="10104" w:name="_Toc353461763"/>
      <w:bookmarkStart w:id="10105" w:name="_Toc353462143"/>
      <w:bookmarkStart w:id="10106" w:name="_Toc353462522"/>
      <w:bookmarkStart w:id="10107" w:name="_Toc352838956"/>
      <w:bookmarkStart w:id="10108" w:name="_Toc352845360"/>
      <w:bookmarkStart w:id="10109" w:name="_Toc353187693"/>
      <w:bookmarkStart w:id="10110" w:name="_Toc353188986"/>
      <w:bookmarkStart w:id="10111" w:name="_Toc353191422"/>
      <w:bookmarkStart w:id="10112" w:name="_Toc353202178"/>
      <w:bookmarkStart w:id="10113" w:name="_Toc353202517"/>
      <w:bookmarkStart w:id="10114" w:name="_Toc353288065"/>
      <w:bookmarkStart w:id="10115" w:name="_Toc353291197"/>
      <w:bookmarkStart w:id="10116" w:name="_Toc353292469"/>
      <w:bookmarkStart w:id="10117" w:name="_Toc353293745"/>
      <w:bookmarkStart w:id="10118" w:name="_Toc353445661"/>
      <w:bookmarkStart w:id="10119" w:name="_Toc353446932"/>
      <w:bookmarkStart w:id="10120" w:name="_Toc353448203"/>
      <w:bookmarkStart w:id="10121" w:name="_Toc353448589"/>
      <w:bookmarkStart w:id="10122" w:name="_Toc353448977"/>
      <w:bookmarkStart w:id="10123" w:name="_Toc353449326"/>
      <w:bookmarkStart w:id="10124" w:name="_Toc353449676"/>
      <w:bookmarkStart w:id="10125" w:name="_Toc353447235"/>
      <w:bookmarkStart w:id="10126" w:name="_Toc353447579"/>
      <w:bookmarkStart w:id="10127" w:name="_Toc353456229"/>
      <w:bookmarkStart w:id="10128" w:name="_Toc353456603"/>
      <w:bookmarkStart w:id="10129" w:name="_Toc353456979"/>
      <w:bookmarkStart w:id="10130" w:name="_Toc353461384"/>
      <w:bookmarkStart w:id="10131" w:name="_Toc353461764"/>
      <w:bookmarkStart w:id="10132" w:name="_Toc353462144"/>
      <w:bookmarkStart w:id="10133" w:name="_Toc353462523"/>
      <w:bookmarkStart w:id="10134" w:name="_Toc352838957"/>
      <w:bookmarkStart w:id="10135" w:name="_Toc352845361"/>
      <w:bookmarkStart w:id="10136" w:name="_Toc353187694"/>
      <w:bookmarkStart w:id="10137" w:name="_Toc353188987"/>
      <w:bookmarkStart w:id="10138" w:name="_Toc353191423"/>
      <w:bookmarkStart w:id="10139" w:name="_Toc353202179"/>
      <w:bookmarkStart w:id="10140" w:name="_Toc353202518"/>
      <w:bookmarkStart w:id="10141" w:name="_Toc353288066"/>
      <w:bookmarkStart w:id="10142" w:name="_Toc353291198"/>
      <w:bookmarkStart w:id="10143" w:name="_Toc353292470"/>
      <w:bookmarkStart w:id="10144" w:name="_Toc353293746"/>
      <w:bookmarkStart w:id="10145" w:name="_Toc353445662"/>
      <w:bookmarkStart w:id="10146" w:name="_Toc353446933"/>
      <w:bookmarkStart w:id="10147" w:name="_Toc353448204"/>
      <w:bookmarkStart w:id="10148" w:name="_Toc353448590"/>
      <w:bookmarkStart w:id="10149" w:name="_Toc353448978"/>
      <w:bookmarkStart w:id="10150" w:name="_Toc353449327"/>
      <w:bookmarkStart w:id="10151" w:name="_Toc353449677"/>
      <w:bookmarkStart w:id="10152" w:name="_Toc353447236"/>
      <w:bookmarkStart w:id="10153" w:name="_Toc353447580"/>
      <w:bookmarkStart w:id="10154" w:name="_Toc353456230"/>
      <w:bookmarkStart w:id="10155" w:name="_Toc353456604"/>
      <w:bookmarkStart w:id="10156" w:name="_Toc353456980"/>
      <w:bookmarkStart w:id="10157" w:name="_Toc353461385"/>
      <w:bookmarkStart w:id="10158" w:name="_Toc353461765"/>
      <w:bookmarkStart w:id="10159" w:name="_Toc353462145"/>
      <w:bookmarkStart w:id="10160" w:name="_Toc353462524"/>
      <w:bookmarkStart w:id="10161" w:name="_Toc352838958"/>
      <w:bookmarkStart w:id="10162" w:name="_Toc352845362"/>
      <w:bookmarkStart w:id="10163" w:name="_Toc353187695"/>
      <w:bookmarkStart w:id="10164" w:name="_Toc353188988"/>
      <w:bookmarkStart w:id="10165" w:name="_Toc353191424"/>
      <w:bookmarkStart w:id="10166" w:name="_Toc353202180"/>
      <w:bookmarkStart w:id="10167" w:name="_Toc353202519"/>
      <w:bookmarkStart w:id="10168" w:name="_Toc353288067"/>
      <w:bookmarkStart w:id="10169" w:name="_Toc353291199"/>
      <w:bookmarkStart w:id="10170" w:name="_Toc353292471"/>
      <w:bookmarkStart w:id="10171" w:name="_Toc353293747"/>
      <w:bookmarkStart w:id="10172" w:name="_Toc353445663"/>
      <w:bookmarkStart w:id="10173" w:name="_Toc353446934"/>
      <w:bookmarkStart w:id="10174" w:name="_Toc353448205"/>
      <w:bookmarkStart w:id="10175" w:name="_Toc353448591"/>
      <w:bookmarkStart w:id="10176" w:name="_Toc353448979"/>
      <w:bookmarkStart w:id="10177" w:name="_Toc353449328"/>
      <w:bookmarkStart w:id="10178" w:name="_Toc353449678"/>
      <w:bookmarkStart w:id="10179" w:name="_Toc353447237"/>
      <w:bookmarkStart w:id="10180" w:name="_Toc353447581"/>
      <w:bookmarkStart w:id="10181" w:name="_Toc353456231"/>
      <w:bookmarkStart w:id="10182" w:name="_Toc353456605"/>
      <w:bookmarkStart w:id="10183" w:name="_Toc353456981"/>
      <w:bookmarkStart w:id="10184" w:name="_Toc353461386"/>
      <w:bookmarkStart w:id="10185" w:name="_Toc353461766"/>
      <w:bookmarkStart w:id="10186" w:name="_Toc353462146"/>
      <w:bookmarkStart w:id="10187" w:name="_Toc353462525"/>
      <w:bookmarkStart w:id="10188" w:name="_Toc352838959"/>
      <w:bookmarkStart w:id="10189" w:name="_Toc352845363"/>
      <w:bookmarkStart w:id="10190" w:name="_Toc353187696"/>
      <w:bookmarkStart w:id="10191" w:name="_Toc353188989"/>
      <w:bookmarkStart w:id="10192" w:name="_Toc353191425"/>
      <w:bookmarkStart w:id="10193" w:name="_Toc353202181"/>
      <w:bookmarkStart w:id="10194" w:name="_Toc353202520"/>
      <w:bookmarkStart w:id="10195" w:name="_Toc353288068"/>
      <w:bookmarkStart w:id="10196" w:name="_Toc353291200"/>
      <w:bookmarkStart w:id="10197" w:name="_Toc353292472"/>
      <w:bookmarkStart w:id="10198" w:name="_Toc353293748"/>
      <w:bookmarkStart w:id="10199" w:name="_Toc353445664"/>
      <w:bookmarkStart w:id="10200" w:name="_Toc353446935"/>
      <w:bookmarkStart w:id="10201" w:name="_Toc353448206"/>
      <w:bookmarkStart w:id="10202" w:name="_Toc353448592"/>
      <w:bookmarkStart w:id="10203" w:name="_Toc353448980"/>
      <w:bookmarkStart w:id="10204" w:name="_Toc353449329"/>
      <w:bookmarkStart w:id="10205" w:name="_Toc353449679"/>
      <w:bookmarkStart w:id="10206" w:name="_Toc353447238"/>
      <w:bookmarkStart w:id="10207" w:name="_Toc353447582"/>
      <w:bookmarkStart w:id="10208" w:name="_Toc353456232"/>
      <w:bookmarkStart w:id="10209" w:name="_Toc353456606"/>
      <w:bookmarkStart w:id="10210" w:name="_Toc353456982"/>
      <w:bookmarkStart w:id="10211" w:name="_Toc353461387"/>
      <w:bookmarkStart w:id="10212" w:name="_Toc353461767"/>
      <w:bookmarkStart w:id="10213" w:name="_Toc353462147"/>
      <w:bookmarkStart w:id="10214" w:name="_Toc353462526"/>
      <w:bookmarkStart w:id="10215" w:name="_Toc353887080"/>
      <w:bookmarkStart w:id="10216" w:name="_Toc354860602"/>
      <w:bookmarkStart w:id="10217" w:name="_Toc370468265"/>
      <w:bookmarkStart w:id="10218" w:name="_Toc403397568"/>
      <w:bookmarkStart w:id="10219" w:name="_Toc417410497"/>
      <w:bookmarkStart w:id="10220" w:name="_Toc467674335"/>
      <w:bookmarkStart w:id="10221" w:name="_Toc514407734"/>
      <w:bookmarkStart w:id="10222" w:name="_Toc60932587"/>
      <w:bookmarkStart w:id="10223" w:name="_Toc117519657"/>
      <w:bookmarkStart w:id="10224" w:name="_Toc157702658"/>
      <w:bookmarkStart w:id="10225" w:name="_Toc156367338"/>
      <w:bookmarkStart w:id="10226" w:name="_Toc217029489"/>
      <w:bookmarkEnd w:id="10004"/>
      <w:bookmarkEnd w:id="10005"/>
      <w:bookmarkEnd w:id="10006"/>
      <w:bookmarkEnd w:id="10007"/>
      <w:bookmarkEnd w:id="10008"/>
      <w:bookmarkEnd w:id="10009"/>
      <w:bookmarkEnd w:id="10010"/>
      <w:bookmarkEnd w:id="10011"/>
      <w:bookmarkEnd w:id="10012"/>
      <w:bookmarkEnd w:id="10013"/>
      <w:bookmarkEnd w:id="10014"/>
      <w:bookmarkEnd w:id="10015"/>
      <w:bookmarkEnd w:id="10016"/>
      <w:bookmarkEnd w:id="10017"/>
      <w:bookmarkEnd w:id="10018"/>
      <w:bookmarkEnd w:id="10019"/>
      <w:bookmarkEnd w:id="10020"/>
      <w:bookmarkEnd w:id="10021"/>
      <w:bookmarkEnd w:id="10022"/>
      <w:bookmarkEnd w:id="10023"/>
      <w:bookmarkEnd w:id="10024"/>
      <w:bookmarkEnd w:id="10025"/>
      <w:bookmarkEnd w:id="10026"/>
      <w:bookmarkEnd w:id="10027"/>
      <w:bookmarkEnd w:id="10028"/>
      <w:bookmarkEnd w:id="10029"/>
      <w:bookmarkEnd w:id="10030"/>
      <w:bookmarkEnd w:id="10031"/>
      <w:bookmarkEnd w:id="10032"/>
      <w:bookmarkEnd w:id="10033"/>
      <w:bookmarkEnd w:id="10034"/>
      <w:bookmarkEnd w:id="10035"/>
      <w:bookmarkEnd w:id="10036"/>
      <w:bookmarkEnd w:id="10037"/>
      <w:bookmarkEnd w:id="10038"/>
      <w:bookmarkEnd w:id="10039"/>
      <w:bookmarkEnd w:id="10040"/>
      <w:bookmarkEnd w:id="10041"/>
      <w:bookmarkEnd w:id="10042"/>
      <w:bookmarkEnd w:id="10043"/>
      <w:bookmarkEnd w:id="10044"/>
      <w:bookmarkEnd w:id="10045"/>
      <w:bookmarkEnd w:id="10046"/>
      <w:bookmarkEnd w:id="10047"/>
      <w:bookmarkEnd w:id="10048"/>
      <w:bookmarkEnd w:id="10049"/>
      <w:bookmarkEnd w:id="10050"/>
      <w:bookmarkEnd w:id="10051"/>
      <w:bookmarkEnd w:id="10052"/>
      <w:bookmarkEnd w:id="10053"/>
      <w:bookmarkEnd w:id="10054"/>
      <w:bookmarkEnd w:id="10055"/>
      <w:bookmarkEnd w:id="10056"/>
      <w:bookmarkEnd w:id="10057"/>
      <w:bookmarkEnd w:id="10058"/>
      <w:bookmarkEnd w:id="10059"/>
      <w:bookmarkEnd w:id="10060"/>
      <w:bookmarkEnd w:id="10061"/>
      <w:bookmarkEnd w:id="10062"/>
      <w:bookmarkEnd w:id="10063"/>
      <w:bookmarkEnd w:id="10064"/>
      <w:bookmarkEnd w:id="10065"/>
      <w:bookmarkEnd w:id="10066"/>
      <w:bookmarkEnd w:id="10067"/>
      <w:bookmarkEnd w:id="10068"/>
      <w:bookmarkEnd w:id="10069"/>
      <w:bookmarkEnd w:id="10070"/>
      <w:bookmarkEnd w:id="10071"/>
      <w:bookmarkEnd w:id="10072"/>
      <w:bookmarkEnd w:id="10073"/>
      <w:bookmarkEnd w:id="10074"/>
      <w:bookmarkEnd w:id="10075"/>
      <w:bookmarkEnd w:id="10076"/>
      <w:bookmarkEnd w:id="10077"/>
      <w:bookmarkEnd w:id="10078"/>
      <w:bookmarkEnd w:id="10079"/>
      <w:bookmarkEnd w:id="10080"/>
      <w:bookmarkEnd w:id="10081"/>
      <w:bookmarkEnd w:id="10082"/>
      <w:bookmarkEnd w:id="10083"/>
      <w:bookmarkEnd w:id="10084"/>
      <w:bookmarkEnd w:id="10085"/>
      <w:bookmarkEnd w:id="10086"/>
      <w:bookmarkEnd w:id="10087"/>
      <w:bookmarkEnd w:id="10088"/>
      <w:bookmarkEnd w:id="10089"/>
      <w:bookmarkEnd w:id="10090"/>
      <w:bookmarkEnd w:id="10091"/>
      <w:bookmarkEnd w:id="10092"/>
      <w:bookmarkEnd w:id="10093"/>
      <w:bookmarkEnd w:id="10094"/>
      <w:bookmarkEnd w:id="10095"/>
      <w:bookmarkEnd w:id="10096"/>
      <w:bookmarkEnd w:id="10097"/>
      <w:bookmarkEnd w:id="10098"/>
      <w:bookmarkEnd w:id="10099"/>
      <w:bookmarkEnd w:id="10100"/>
      <w:bookmarkEnd w:id="10101"/>
      <w:bookmarkEnd w:id="10102"/>
      <w:bookmarkEnd w:id="10103"/>
      <w:bookmarkEnd w:id="10104"/>
      <w:bookmarkEnd w:id="10105"/>
      <w:bookmarkEnd w:id="10106"/>
      <w:bookmarkEnd w:id="10107"/>
      <w:bookmarkEnd w:id="10108"/>
      <w:bookmarkEnd w:id="10109"/>
      <w:bookmarkEnd w:id="10110"/>
      <w:bookmarkEnd w:id="10111"/>
      <w:bookmarkEnd w:id="10112"/>
      <w:bookmarkEnd w:id="10113"/>
      <w:bookmarkEnd w:id="10114"/>
      <w:bookmarkEnd w:id="10115"/>
      <w:bookmarkEnd w:id="10116"/>
      <w:bookmarkEnd w:id="10117"/>
      <w:bookmarkEnd w:id="10118"/>
      <w:bookmarkEnd w:id="10119"/>
      <w:bookmarkEnd w:id="10120"/>
      <w:bookmarkEnd w:id="10121"/>
      <w:bookmarkEnd w:id="10122"/>
      <w:bookmarkEnd w:id="10123"/>
      <w:bookmarkEnd w:id="10124"/>
      <w:bookmarkEnd w:id="10125"/>
      <w:bookmarkEnd w:id="10126"/>
      <w:bookmarkEnd w:id="10127"/>
      <w:bookmarkEnd w:id="10128"/>
      <w:bookmarkEnd w:id="10129"/>
      <w:bookmarkEnd w:id="10130"/>
      <w:bookmarkEnd w:id="10131"/>
      <w:bookmarkEnd w:id="10132"/>
      <w:bookmarkEnd w:id="10133"/>
      <w:bookmarkEnd w:id="10134"/>
      <w:bookmarkEnd w:id="10135"/>
      <w:bookmarkEnd w:id="10136"/>
      <w:bookmarkEnd w:id="10137"/>
      <w:bookmarkEnd w:id="10138"/>
      <w:bookmarkEnd w:id="10139"/>
      <w:bookmarkEnd w:id="10140"/>
      <w:bookmarkEnd w:id="10141"/>
      <w:bookmarkEnd w:id="10142"/>
      <w:bookmarkEnd w:id="10143"/>
      <w:bookmarkEnd w:id="10144"/>
      <w:bookmarkEnd w:id="10145"/>
      <w:bookmarkEnd w:id="10146"/>
      <w:bookmarkEnd w:id="10147"/>
      <w:bookmarkEnd w:id="10148"/>
      <w:bookmarkEnd w:id="10149"/>
      <w:bookmarkEnd w:id="10150"/>
      <w:bookmarkEnd w:id="10151"/>
      <w:bookmarkEnd w:id="10152"/>
      <w:bookmarkEnd w:id="10153"/>
      <w:bookmarkEnd w:id="10154"/>
      <w:bookmarkEnd w:id="10155"/>
      <w:bookmarkEnd w:id="10156"/>
      <w:bookmarkEnd w:id="10157"/>
      <w:bookmarkEnd w:id="10158"/>
      <w:bookmarkEnd w:id="10159"/>
      <w:bookmarkEnd w:id="10160"/>
      <w:bookmarkEnd w:id="10161"/>
      <w:bookmarkEnd w:id="10162"/>
      <w:bookmarkEnd w:id="10163"/>
      <w:bookmarkEnd w:id="10164"/>
      <w:bookmarkEnd w:id="10165"/>
      <w:bookmarkEnd w:id="10166"/>
      <w:bookmarkEnd w:id="10167"/>
      <w:bookmarkEnd w:id="10168"/>
      <w:bookmarkEnd w:id="10169"/>
      <w:bookmarkEnd w:id="10170"/>
      <w:bookmarkEnd w:id="10171"/>
      <w:bookmarkEnd w:id="10172"/>
      <w:bookmarkEnd w:id="10173"/>
      <w:bookmarkEnd w:id="10174"/>
      <w:bookmarkEnd w:id="10175"/>
      <w:bookmarkEnd w:id="10176"/>
      <w:bookmarkEnd w:id="10177"/>
      <w:bookmarkEnd w:id="10178"/>
      <w:bookmarkEnd w:id="10179"/>
      <w:bookmarkEnd w:id="10180"/>
      <w:bookmarkEnd w:id="10181"/>
      <w:bookmarkEnd w:id="10182"/>
      <w:bookmarkEnd w:id="10183"/>
      <w:bookmarkEnd w:id="10184"/>
      <w:bookmarkEnd w:id="10185"/>
      <w:bookmarkEnd w:id="10186"/>
      <w:bookmarkEnd w:id="10187"/>
      <w:bookmarkEnd w:id="10188"/>
      <w:bookmarkEnd w:id="10189"/>
      <w:bookmarkEnd w:id="10190"/>
      <w:bookmarkEnd w:id="10191"/>
      <w:bookmarkEnd w:id="10192"/>
      <w:bookmarkEnd w:id="10193"/>
      <w:bookmarkEnd w:id="10194"/>
      <w:bookmarkEnd w:id="10195"/>
      <w:bookmarkEnd w:id="10196"/>
      <w:bookmarkEnd w:id="10197"/>
      <w:bookmarkEnd w:id="10198"/>
      <w:bookmarkEnd w:id="10199"/>
      <w:bookmarkEnd w:id="10200"/>
      <w:bookmarkEnd w:id="10201"/>
      <w:bookmarkEnd w:id="10202"/>
      <w:bookmarkEnd w:id="10203"/>
      <w:bookmarkEnd w:id="10204"/>
      <w:bookmarkEnd w:id="10205"/>
      <w:bookmarkEnd w:id="10206"/>
      <w:bookmarkEnd w:id="10207"/>
      <w:bookmarkEnd w:id="10208"/>
      <w:bookmarkEnd w:id="10209"/>
      <w:bookmarkEnd w:id="10210"/>
      <w:bookmarkEnd w:id="10211"/>
      <w:bookmarkEnd w:id="10212"/>
      <w:bookmarkEnd w:id="10213"/>
      <w:bookmarkEnd w:id="10214"/>
      <w:r w:rsidRPr="00CF1AA3">
        <w:t>M</w:t>
      </w:r>
      <w:r w:rsidR="00695537" w:rsidRPr="00CF1AA3">
        <w:t xml:space="preserve">anagement of the </w:t>
      </w:r>
      <w:bookmarkEnd w:id="10215"/>
      <w:bookmarkEnd w:id="10216"/>
      <w:bookmarkEnd w:id="10217"/>
      <w:bookmarkEnd w:id="10218"/>
      <w:bookmarkEnd w:id="10219"/>
      <w:bookmarkEnd w:id="10220"/>
      <w:bookmarkEnd w:id="10221"/>
      <w:r w:rsidR="00A91D15" w:rsidRPr="00CF1AA3">
        <w:t>Contribution Agreement</w:t>
      </w:r>
      <w:bookmarkEnd w:id="10222"/>
      <w:bookmarkEnd w:id="10223"/>
      <w:bookmarkEnd w:id="10224"/>
    </w:p>
    <w:p w14:paraId="4D05685A" w14:textId="77777777" w:rsidR="00AF5300" w:rsidRPr="00AF5300" w:rsidRDefault="00AF5300" w:rsidP="00A11465">
      <w:pPr>
        <w:pStyle w:val="ListParagraph"/>
        <w:keepNext/>
        <w:numPr>
          <w:ilvl w:val="0"/>
          <w:numId w:val="89"/>
        </w:numPr>
        <w:outlineLvl w:val="1"/>
        <w:rPr>
          <w:rFonts w:eastAsia="Times New Roman"/>
          <w:b/>
          <w:vanish/>
        </w:rPr>
      </w:pPr>
      <w:bookmarkStart w:id="10227" w:name="_Toc126670022"/>
      <w:bookmarkStart w:id="10228" w:name="_Toc147395752"/>
      <w:bookmarkStart w:id="10229" w:name="_Toc149230126"/>
      <w:bookmarkStart w:id="10230" w:name="_Toc157178260"/>
      <w:bookmarkStart w:id="10231" w:name="_Toc157178674"/>
      <w:bookmarkStart w:id="10232" w:name="_Toc157515953"/>
      <w:bookmarkStart w:id="10233" w:name="_Toc157582694"/>
      <w:bookmarkStart w:id="10234" w:name="_Toc157700617"/>
      <w:bookmarkStart w:id="10235" w:name="_Toc157702659"/>
      <w:bookmarkStart w:id="10236" w:name="_Toc353887081"/>
      <w:bookmarkStart w:id="10237" w:name="_Toc354860603"/>
      <w:bookmarkStart w:id="10238" w:name="_Toc370468266"/>
      <w:bookmarkStart w:id="10239" w:name="_Toc403397569"/>
      <w:bookmarkStart w:id="10240" w:name="_Toc417410498"/>
      <w:bookmarkStart w:id="10241" w:name="_Toc467674336"/>
      <w:bookmarkStart w:id="10242" w:name="_Toc514407735"/>
      <w:bookmarkStart w:id="10243" w:name="_Toc60932588"/>
      <w:bookmarkStart w:id="10244" w:name="_Toc117519658"/>
      <w:bookmarkEnd w:id="10227"/>
      <w:bookmarkEnd w:id="10228"/>
      <w:bookmarkEnd w:id="10229"/>
      <w:bookmarkEnd w:id="10230"/>
      <w:bookmarkEnd w:id="10231"/>
      <w:bookmarkEnd w:id="10232"/>
      <w:bookmarkEnd w:id="10233"/>
      <w:bookmarkEnd w:id="10234"/>
      <w:bookmarkEnd w:id="10235"/>
    </w:p>
    <w:p w14:paraId="5A86F665" w14:textId="274BCF75" w:rsidR="00695537" w:rsidRPr="00CF1AA3" w:rsidRDefault="003F1374" w:rsidP="00A11465">
      <w:pPr>
        <w:pStyle w:val="Heading2"/>
        <w:numPr>
          <w:ilvl w:val="1"/>
          <w:numId w:val="89"/>
        </w:numPr>
        <w:ind w:left="567" w:hanging="567"/>
      </w:pPr>
      <w:bookmarkStart w:id="10245" w:name="_Toc157702660"/>
      <w:r w:rsidRPr="00CF1AA3">
        <w:t>Use of EU funds</w:t>
      </w:r>
      <w:bookmarkEnd w:id="10236"/>
      <w:bookmarkEnd w:id="10237"/>
      <w:bookmarkEnd w:id="10238"/>
      <w:bookmarkEnd w:id="10239"/>
      <w:bookmarkEnd w:id="10240"/>
      <w:bookmarkEnd w:id="10241"/>
      <w:bookmarkEnd w:id="10242"/>
      <w:bookmarkEnd w:id="10243"/>
      <w:bookmarkEnd w:id="10244"/>
      <w:bookmarkEnd w:id="10245"/>
    </w:p>
    <w:p w14:paraId="06A76F84" w14:textId="098A85CA" w:rsidR="00695537" w:rsidRPr="00CF1AA3" w:rsidRDefault="00034EFB" w:rsidP="00A11465">
      <w:pPr>
        <w:pStyle w:val="Heading3"/>
        <w:numPr>
          <w:ilvl w:val="2"/>
          <w:numId w:val="75"/>
        </w:numPr>
        <w:ind w:left="1843" w:hanging="709"/>
        <w:rPr>
          <w:rFonts w:cs="Calibri"/>
        </w:rPr>
      </w:pPr>
      <w:bookmarkStart w:id="10246" w:name="_Toc353887083"/>
      <w:bookmarkStart w:id="10247" w:name="_Toc353887086"/>
      <w:bookmarkStart w:id="10248" w:name="_Toc416865401"/>
      <w:bookmarkStart w:id="10249" w:name="_Toc416866786"/>
      <w:bookmarkStart w:id="10250" w:name="_Toc416866968"/>
      <w:bookmarkStart w:id="10251" w:name="_Toc416867159"/>
      <w:bookmarkStart w:id="10252" w:name="_Toc416870134"/>
      <w:bookmarkStart w:id="10253" w:name="_Toc416870327"/>
      <w:bookmarkStart w:id="10254" w:name="_Toc416865402"/>
      <w:bookmarkStart w:id="10255" w:name="_Toc416866787"/>
      <w:bookmarkStart w:id="10256" w:name="_Toc416866969"/>
      <w:bookmarkStart w:id="10257" w:name="_Toc416867160"/>
      <w:bookmarkStart w:id="10258" w:name="_Toc416870135"/>
      <w:bookmarkStart w:id="10259" w:name="_Toc416870328"/>
      <w:bookmarkStart w:id="10260" w:name="_Toc416865404"/>
      <w:bookmarkStart w:id="10261" w:name="_Toc416866789"/>
      <w:bookmarkStart w:id="10262" w:name="_Toc416866971"/>
      <w:bookmarkStart w:id="10263" w:name="_Toc416867162"/>
      <w:bookmarkStart w:id="10264" w:name="_Toc416870137"/>
      <w:bookmarkStart w:id="10265" w:name="_Toc416870330"/>
      <w:bookmarkStart w:id="10266" w:name="_Toc416865406"/>
      <w:bookmarkStart w:id="10267" w:name="_Toc416866791"/>
      <w:bookmarkStart w:id="10268" w:name="_Toc416866973"/>
      <w:bookmarkStart w:id="10269" w:name="_Toc416867164"/>
      <w:bookmarkStart w:id="10270" w:name="_Toc416870139"/>
      <w:bookmarkStart w:id="10271" w:name="_Toc416870332"/>
      <w:bookmarkStart w:id="10272" w:name="_Toc416865407"/>
      <w:bookmarkStart w:id="10273" w:name="_Toc416866792"/>
      <w:bookmarkStart w:id="10274" w:name="_Toc416866974"/>
      <w:bookmarkStart w:id="10275" w:name="_Toc416867165"/>
      <w:bookmarkStart w:id="10276" w:name="_Toc416870140"/>
      <w:bookmarkStart w:id="10277" w:name="_Toc416870333"/>
      <w:bookmarkStart w:id="10278" w:name="_Toc353887087"/>
      <w:bookmarkStart w:id="10279" w:name="_Toc354860605"/>
      <w:bookmarkStart w:id="10280" w:name="_Toc370468268"/>
      <w:bookmarkStart w:id="10281" w:name="_Toc417410499"/>
      <w:bookmarkStart w:id="10282" w:name="_Toc467674337"/>
      <w:bookmarkStart w:id="10283" w:name="_Toc514407736"/>
      <w:bookmarkStart w:id="10284" w:name="_Toc60932589"/>
      <w:bookmarkStart w:id="10285" w:name="_Toc117519659"/>
      <w:bookmarkStart w:id="10286" w:name="_Toc157702661"/>
      <w:bookmarkEnd w:id="10225"/>
      <w:bookmarkEnd w:id="10226"/>
      <w:bookmarkEnd w:id="10246"/>
      <w:bookmarkEnd w:id="10247"/>
      <w:bookmarkEnd w:id="10248"/>
      <w:bookmarkEnd w:id="10249"/>
      <w:bookmarkEnd w:id="10250"/>
      <w:bookmarkEnd w:id="10251"/>
      <w:bookmarkEnd w:id="10252"/>
      <w:bookmarkEnd w:id="10253"/>
      <w:bookmarkEnd w:id="10254"/>
      <w:bookmarkEnd w:id="10255"/>
      <w:bookmarkEnd w:id="10256"/>
      <w:bookmarkEnd w:id="10257"/>
      <w:bookmarkEnd w:id="10258"/>
      <w:bookmarkEnd w:id="10259"/>
      <w:bookmarkEnd w:id="10260"/>
      <w:bookmarkEnd w:id="10261"/>
      <w:bookmarkEnd w:id="10262"/>
      <w:bookmarkEnd w:id="10263"/>
      <w:bookmarkEnd w:id="10264"/>
      <w:bookmarkEnd w:id="10265"/>
      <w:bookmarkEnd w:id="10266"/>
      <w:bookmarkEnd w:id="10267"/>
      <w:bookmarkEnd w:id="10268"/>
      <w:bookmarkEnd w:id="10269"/>
      <w:bookmarkEnd w:id="10270"/>
      <w:bookmarkEnd w:id="10271"/>
      <w:bookmarkEnd w:id="10272"/>
      <w:bookmarkEnd w:id="10273"/>
      <w:bookmarkEnd w:id="10274"/>
      <w:bookmarkEnd w:id="10275"/>
      <w:bookmarkEnd w:id="10276"/>
      <w:bookmarkEnd w:id="10277"/>
      <w:r w:rsidRPr="00CF1AA3">
        <w:t>C</w:t>
      </w:r>
      <w:r w:rsidR="00695537" w:rsidRPr="00CF1AA3">
        <w:t xml:space="preserve">ontribution </w:t>
      </w:r>
      <w:r w:rsidRPr="00CF1AA3">
        <w:t>to</w:t>
      </w:r>
      <w:r w:rsidR="00695537" w:rsidRPr="00CF1AA3">
        <w:t xml:space="preserve"> management </w:t>
      </w:r>
      <w:r w:rsidRPr="00CF1AA3">
        <w:t xml:space="preserve">costs </w:t>
      </w:r>
      <w:r w:rsidR="00695537" w:rsidRPr="00CF1AA3">
        <w:t xml:space="preserve">of the </w:t>
      </w:r>
      <w:bookmarkEnd w:id="10278"/>
      <w:bookmarkEnd w:id="10279"/>
      <w:bookmarkEnd w:id="10280"/>
      <w:bookmarkEnd w:id="10281"/>
      <w:bookmarkEnd w:id="10282"/>
      <w:bookmarkEnd w:id="10283"/>
      <w:bookmarkEnd w:id="10284"/>
      <w:r w:rsidR="00F10F15" w:rsidRPr="00CF1AA3">
        <w:t>National Agency</w:t>
      </w:r>
      <w:bookmarkEnd w:id="10285"/>
      <w:bookmarkEnd w:id="10286"/>
    </w:p>
    <w:p w14:paraId="606DC0DD" w14:textId="16DFF9B2" w:rsidR="002770C4" w:rsidRPr="00CF1AA3" w:rsidRDefault="63E3026D" w:rsidP="00A11465">
      <w:pPr>
        <w:pStyle w:val="ListParagraph"/>
        <w:numPr>
          <w:ilvl w:val="0"/>
          <w:numId w:val="76"/>
        </w:numPr>
        <w:ind w:left="357" w:hanging="357"/>
      </w:pPr>
      <w:r>
        <w:t>In line with the legal base</w:t>
      </w:r>
      <w:r w:rsidR="000C4D83">
        <w:t>s</w:t>
      </w:r>
      <w:r>
        <w:t xml:space="preserve"> of the </w:t>
      </w:r>
      <w:r w:rsidR="462B7F1A">
        <w:t>P</w:t>
      </w:r>
      <w:r>
        <w:t>rogrammes, t</w:t>
      </w:r>
      <w:r w:rsidR="4BE4F1CE">
        <w:t xml:space="preserve">he </w:t>
      </w:r>
      <w:r w:rsidR="1D890DB2">
        <w:t xml:space="preserve">Commission </w:t>
      </w:r>
      <w:r w:rsidR="695260EC">
        <w:t xml:space="preserve">provides the </w:t>
      </w:r>
      <w:r w:rsidR="6BF02E3B">
        <w:t>National Agency</w:t>
      </w:r>
      <w:r w:rsidR="695260EC">
        <w:t xml:space="preserve"> with a</w:t>
      </w:r>
      <w:r w:rsidR="34AA9FFA">
        <w:t xml:space="preserve"> financial contribution </w:t>
      </w:r>
      <w:r w:rsidR="695260EC">
        <w:t>in support of the Programmes</w:t>
      </w:r>
      <w:r w:rsidR="69F710F9">
        <w:t>’</w:t>
      </w:r>
      <w:r w:rsidR="695260EC">
        <w:t xml:space="preserve"> management tasks of the </w:t>
      </w:r>
      <w:r w:rsidR="6BF02E3B">
        <w:t>National Agency</w:t>
      </w:r>
      <w:r w:rsidR="695260EC">
        <w:t xml:space="preserve"> </w:t>
      </w:r>
      <w:r>
        <w:t>(</w:t>
      </w:r>
      <w:r w:rsidR="2755E9AA">
        <w:t>‘</w:t>
      </w:r>
      <w:r w:rsidR="6FE7BCC5">
        <w:t xml:space="preserve">EU </w:t>
      </w:r>
      <w:r>
        <w:t>contribution to management costs</w:t>
      </w:r>
      <w:r w:rsidR="2755E9AA">
        <w:t>’</w:t>
      </w:r>
      <w:r>
        <w:t>)</w:t>
      </w:r>
      <w:r w:rsidR="4BE4F1CE">
        <w:t>. The</w:t>
      </w:r>
      <w:r w:rsidR="34AA9FFA">
        <w:t xml:space="preserve"> Commission will not check the individual expenses but </w:t>
      </w:r>
      <w:r w:rsidR="1D890DB2">
        <w:t>rather</w:t>
      </w:r>
      <w:r w:rsidR="34AA9FFA">
        <w:t xml:space="preserve"> the outputs and performance realised by the </w:t>
      </w:r>
      <w:r w:rsidR="6BF02E3B">
        <w:t>National Agency</w:t>
      </w:r>
      <w:r w:rsidR="34AA9FFA">
        <w:t xml:space="preserve"> </w:t>
      </w:r>
      <w:r w:rsidR="6C0BEAE8">
        <w:t xml:space="preserve">per Programme </w:t>
      </w:r>
      <w:r w:rsidR="491E7A35">
        <w:t>managed</w:t>
      </w:r>
      <w:r w:rsidR="06827862">
        <w:t>,</w:t>
      </w:r>
      <w:r w:rsidR="614133CB">
        <w:t xml:space="preserve"> based on the approved </w:t>
      </w:r>
      <w:r w:rsidR="6BF02E3B">
        <w:t>National Agency</w:t>
      </w:r>
      <w:r w:rsidR="614133CB">
        <w:t xml:space="preserve"> </w:t>
      </w:r>
      <w:r w:rsidR="06827862">
        <w:t>Work Programme and</w:t>
      </w:r>
      <w:r w:rsidR="491E7A35">
        <w:t xml:space="preserve"> </w:t>
      </w:r>
      <w:r w:rsidR="34AA9FFA">
        <w:t xml:space="preserve">in relation to the requirements set out in the Guide for </w:t>
      </w:r>
      <w:r w:rsidR="6BF02E3B">
        <w:t>National Agencies</w:t>
      </w:r>
      <w:r w:rsidR="34AA9FFA">
        <w:t xml:space="preserve">. </w:t>
      </w:r>
    </w:p>
    <w:p w14:paraId="4FBBF908" w14:textId="1C7763DB" w:rsidR="002770C4" w:rsidRPr="00CF1AA3" w:rsidRDefault="34AA9FFA" w:rsidP="00A11465">
      <w:pPr>
        <w:pStyle w:val="ListParagraph"/>
        <w:numPr>
          <w:ilvl w:val="0"/>
          <w:numId w:val="76"/>
        </w:numPr>
        <w:spacing w:after="360"/>
        <w:ind w:left="357" w:hanging="357"/>
      </w:pPr>
      <w:r>
        <w:t xml:space="preserve">The </w:t>
      </w:r>
      <w:r w:rsidR="6BF02E3B">
        <w:t>National Agency</w:t>
      </w:r>
      <w:r>
        <w:t xml:space="preserve"> shall use the </w:t>
      </w:r>
      <w:r w:rsidR="537F9740">
        <w:t xml:space="preserve">EU </w:t>
      </w:r>
      <w:r w:rsidR="3F8739D2">
        <w:t xml:space="preserve">contribution </w:t>
      </w:r>
      <w:r>
        <w:t>to</w:t>
      </w:r>
      <w:r w:rsidR="467E1467">
        <w:t xml:space="preserve"> m</w:t>
      </w:r>
      <w:r>
        <w:t xml:space="preserve">anagement </w:t>
      </w:r>
      <w:r w:rsidR="467E1467">
        <w:t>c</w:t>
      </w:r>
      <w:r>
        <w:t xml:space="preserve">osts </w:t>
      </w:r>
      <w:r w:rsidR="0CCEA926">
        <w:t xml:space="preserve">exclusively in relation to expenses necessary for an effective and efficient management of </w:t>
      </w:r>
      <w:r w:rsidR="17EDA2F8">
        <w:t xml:space="preserve">the respective </w:t>
      </w:r>
      <w:r w:rsidR="0CCEA926">
        <w:t>Programme</w:t>
      </w:r>
      <w:r w:rsidR="17EDA2F8">
        <w:t>s</w:t>
      </w:r>
      <w:r w:rsidR="0CCEA926">
        <w:t xml:space="preserve"> and </w:t>
      </w:r>
      <w:r>
        <w:t>in respect of the principles of sound financial management.</w:t>
      </w:r>
      <w:r w:rsidR="4BE4F1CE">
        <w:t xml:space="preserve"> Furthermore, the </w:t>
      </w:r>
      <w:r w:rsidR="3F8739D2">
        <w:t xml:space="preserve">contribution </w:t>
      </w:r>
      <w:r w:rsidR="4BE4F1CE">
        <w:t>to management costs cannot be used for activities having their own earmarked budget in the Contribution Agreement (e.g. TCA, NET</w:t>
      </w:r>
      <w:r w:rsidR="3AD395F5">
        <w:t>, DiscoverEU Learning Cycle</w:t>
      </w:r>
      <w:r w:rsidR="4BE4F1CE">
        <w:t xml:space="preserve">) and intended for purposes other than the management of the programme or the functioning of the </w:t>
      </w:r>
      <w:r w:rsidR="6BF02E3B">
        <w:t>National Agency</w:t>
      </w:r>
      <w:r w:rsidR="4BE4F1CE">
        <w:t xml:space="preserve">, unless specifically </w:t>
      </w:r>
      <w:r w:rsidR="24E43225">
        <w:t xml:space="preserve">authorised </w:t>
      </w:r>
      <w:r w:rsidR="4BE4F1CE">
        <w:t xml:space="preserve">by the Commission. </w:t>
      </w:r>
    </w:p>
    <w:p w14:paraId="329152D2" w14:textId="77777777" w:rsidR="0041103D" w:rsidRPr="00CF1AA3" w:rsidRDefault="0041103D" w:rsidP="00A11465">
      <w:pPr>
        <w:pStyle w:val="ListParagraph"/>
        <w:keepNext/>
        <w:numPr>
          <w:ilvl w:val="0"/>
          <w:numId w:val="143"/>
        </w:numPr>
        <w:outlineLvl w:val="2"/>
        <w:rPr>
          <w:rFonts w:eastAsia="Times New Roman"/>
          <w:i/>
          <w:vanish/>
        </w:rPr>
      </w:pPr>
      <w:bookmarkStart w:id="10287" w:name="_Toc354860205"/>
      <w:bookmarkStart w:id="10288" w:name="_Toc354860431"/>
      <w:bookmarkStart w:id="10289" w:name="_Toc354860606"/>
      <w:bookmarkStart w:id="10290" w:name="_Toc95754036"/>
      <w:bookmarkStart w:id="10291" w:name="_Toc95754284"/>
      <w:bookmarkStart w:id="10292" w:name="_Toc95814768"/>
      <w:bookmarkStart w:id="10293" w:name="_Toc95815056"/>
      <w:bookmarkStart w:id="10294" w:name="_Toc95815345"/>
      <w:bookmarkStart w:id="10295" w:name="_Toc95815634"/>
      <w:bookmarkStart w:id="10296" w:name="_Toc95816761"/>
      <w:bookmarkStart w:id="10297" w:name="_Toc95817048"/>
      <w:bookmarkStart w:id="10298" w:name="_Toc95826734"/>
      <w:bookmarkStart w:id="10299" w:name="_Toc95826965"/>
      <w:bookmarkStart w:id="10300" w:name="_Toc95827199"/>
      <w:bookmarkStart w:id="10301" w:name="_Toc95828462"/>
      <w:bookmarkStart w:id="10302" w:name="_Toc95828691"/>
      <w:bookmarkStart w:id="10303" w:name="_Toc95830573"/>
      <w:bookmarkStart w:id="10304" w:name="_Toc95830825"/>
      <w:bookmarkStart w:id="10305" w:name="_Toc95835051"/>
      <w:bookmarkStart w:id="10306" w:name="_Toc95835307"/>
      <w:bookmarkStart w:id="10307" w:name="_Toc95835563"/>
      <w:bookmarkStart w:id="10308" w:name="_Toc95835817"/>
      <w:bookmarkStart w:id="10309" w:name="_Toc95983527"/>
      <w:bookmarkStart w:id="10310" w:name="_Toc95992967"/>
      <w:bookmarkStart w:id="10311" w:name="_Toc95996802"/>
      <w:bookmarkStart w:id="10312" w:name="_Toc98238065"/>
      <w:bookmarkStart w:id="10313" w:name="_Toc98238389"/>
      <w:bookmarkStart w:id="10314" w:name="_Toc98238715"/>
      <w:bookmarkStart w:id="10315" w:name="_Toc98239039"/>
      <w:bookmarkStart w:id="10316" w:name="_Toc98239514"/>
      <w:bookmarkStart w:id="10317" w:name="_Toc98239840"/>
      <w:bookmarkStart w:id="10318" w:name="_Toc98240165"/>
      <w:bookmarkStart w:id="10319" w:name="_Toc98316727"/>
      <w:bookmarkStart w:id="10320" w:name="_Toc117519660"/>
      <w:bookmarkStart w:id="10321" w:name="_Toc117853829"/>
      <w:bookmarkStart w:id="10322" w:name="_Toc117854160"/>
      <w:bookmarkStart w:id="10323" w:name="_Toc121148900"/>
      <w:bookmarkStart w:id="10324" w:name="_Toc125709525"/>
      <w:bookmarkStart w:id="10325" w:name="_Toc125709888"/>
      <w:bookmarkStart w:id="10326" w:name="_Toc125984938"/>
      <w:bookmarkStart w:id="10327" w:name="_Toc126670025"/>
      <w:bookmarkStart w:id="10328" w:name="_Toc147395755"/>
      <w:bookmarkStart w:id="10329" w:name="_Toc149230129"/>
      <w:bookmarkStart w:id="10330" w:name="_Toc157178263"/>
      <w:bookmarkStart w:id="10331" w:name="_Toc157178677"/>
      <w:bookmarkStart w:id="10332" w:name="_Toc157515956"/>
      <w:bookmarkStart w:id="10333" w:name="_Toc157582697"/>
      <w:bookmarkStart w:id="10334" w:name="_Toc157700620"/>
      <w:bookmarkStart w:id="10335" w:name="_Toc157702662"/>
      <w:bookmarkStart w:id="10336" w:name="_Toc403397572"/>
      <w:bookmarkStart w:id="10337" w:name="_Toc417410500"/>
      <w:bookmarkStart w:id="10338" w:name="_Toc467674338"/>
      <w:bookmarkStart w:id="10339" w:name="_Toc353887088"/>
      <w:bookmarkStart w:id="10340" w:name="_Toc354860607"/>
      <w:bookmarkStart w:id="10341" w:name="_Toc370468269"/>
      <w:bookmarkStart w:id="10342" w:name="_Toc514407737"/>
      <w:bookmarkStart w:id="10343" w:name="_Toc60932590"/>
      <w:bookmarkEnd w:id="10287"/>
      <w:bookmarkEnd w:id="10288"/>
      <w:bookmarkEnd w:id="10289"/>
      <w:bookmarkEnd w:id="10290"/>
      <w:bookmarkEnd w:id="10291"/>
      <w:bookmarkEnd w:id="10292"/>
      <w:bookmarkEnd w:id="10293"/>
      <w:bookmarkEnd w:id="10294"/>
      <w:bookmarkEnd w:id="10295"/>
      <w:bookmarkEnd w:id="10296"/>
      <w:bookmarkEnd w:id="10297"/>
      <w:bookmarkEnd w:id="10298"/>
      <w:bookmarkEnd w:id="10299"/>
      <w:bookmarkEnd w:id="10300"/>
      <w:bookmarkEnd w:id="10301"/>
      <w:bookmarkEnd w:id="10302"/>
      <w:bookmarkEnd w:id="10303"/>
      <w:bookmarkEnd w:id="10304"/>
      <w:bookmarkEnd w:id="10305"/>
      <w:bookmarkEnd w:id="10306"/>
      <w:bookmarkEnd w:id="10307"/>
      <w:bookmarkEnd w:id="10308"/>
      <w:bookmarkEnd w:id="10309"/>
      <w:bookmarkEnd w:id="10310"/>
      <w:bookmarkEnd w:id="10311"/>
      <w:bookmarkEnd w:id="10312"/>
      <w:bookmarkEnd w:id="10313"/>
      <w:bookmarkEnd w:id="10314"/>
      <w:bookmarkEnd w:id="10315"/>
      <w:bookmarkEnd w:id="10316"/>
      <w:bookmarkEnd w:id="10317"/>
      <w:bookmarkEnd w:id="10318"/>
      <w:bookmarkEnd w:id="10319"/>
      <w:bookmarkEnd w:id="10320"/>
      <w:bookmarkEnd w:id="10321"/>
      <w:bookmarkEnd w:id="10322"/>
      <w:bookmarkEnd w:id="10323"/>
      <w:bookmarkEnd w:id="10324"/>
      <w:bookmarkEnd w:id="10325"/>
      <w:bookmarkEnd w:id="10326"/>
      <w:bookmarkEnd w:id="10327"/>
      <w:bookmarkEnd w:id="10328"/>
      <w:bookmarkEnd w:id="10329"/>
      <w:bookmarkEnd w:id="10330"/>
      <w:bookmarkEnd w:id="10331"/>
      <w:bookmarkEnd w:id="10332"/>
      <w:bookmarkEnd w:id="10333"/>
      <w:bookmarkEnd w:id="10334"/>
      <w:bookmarkEnd w:id="10335"/>
    </w:p>
    <w:p w14:paraId="38A1FF2E" w14:textId="77777777" w:rsidR="0041103D" w:rsidRPr="00CF1AA3" w:rsidRDefault="0041103D" w:rsidP="00A11465">
      <w:pPr>
        <w:pStyle w:val="ListParagraph"/>
        <w:keepNext/>
        <w:numPr>
          <w:ilvl w:val="0"/>
          <w:numId w:val="143"/>
        </w:numPr>
        <w:outlineLvl w:val="2"/>
        <w:rPr>
          <w:rFonts w:eastAsia="Times New Roman"/>
          <w:i/>
          <w:vanish/>
        </w:rPr>
      </w:pPr>
      <w:bookmarkStart w:id="10344" w:name="_Toc95754037"/>
      <w:bookmarkStart w:id="10345" w:name="_Toc95754285"/>
      <w:bookmarkStart w:id="10346" w:name="_Toc95814769"/>
      <w:bookmarkStart w:id="10347" w:name="_Toc95815057"/>
      <w:bookmarkStart w:id="10348" w:name="_Toc95815346"/>
      <w:bookmarkStart w:id="10349" w:name="_Toc95815635"/>
      <w:bookmarkStart w:id="10350" w:name="_Toc95816762"/>
      <w:bookmarkStart w:id="10351" w:name="_Toc95817049"/>
      <w:bookmarkStart w:id="10352" w:name="_Toc95826735"/>
      <w:bookmarkStart w:id="10353" w:name="_Toc95826966"/>
      <w:bookmarkStart w:id="10354" w:name="_Toc95827200"/>
      <w:bookmarkStart w:id="10355" w:name="_Toc95828463"/>
      <w:bookmarkStart w:id="10356" w:name="_Toc95828692"/>
      <w:bookmarkStart w:id="10357" w:name="_Toc95830574"/>
      <w:bookmarkStart w:id="10358" w:name="_Toc95830826"/>
      <w:bookmarkStart w:id="10359" w:name="_Toc95835052"/>
      <w:bookmarkStart w:id="10360" w:name="_Toc95835308"/>
      <w:bookmarkStart w:id="10361" w:name="_Toc95835564"/>
      <w:bookmarkStart w:id="10362" w:name="_Toc95835818"/>
      <w:bookmarkStart w:id="10363" w:name="_Toc95983528"/>
      <w:bookmarkStart w:id="10364" w:name="_Toc95992968"/>
      <w:bookmarkStart w:id="10365" w:name="_Toc95996803"/>
      <w:bookmarkStart w:id="10366" w:name="_Toc98238066"/>
      <w:bookmarkStart w:id="10367" w:name="_Toc98238390"/>
      <w:bookmarkStart w:id="10368" w:name="_Toc98238716"/>
      <w:bookmarkStart w:id="10369" w:name="_Toc98239040"/>
      <w:bookmarkStart w:id="10370" w:name="_Toc98239515"/>
      <w:bookmarkStart w:id="10371" w:name="_Toc98239841"/>
      <w:bookmarkStart w:id="10372" w:name="_Toc98240166"/>
      <w:bookmarkStart w:id="10373" w:name="_Toc98316728"/>
      <w:bookmarkStart w:id="10374" w:name="_Toc117519661"/>
      <w:bookmarkStart w:id="10375" w:name="_Toc117853830"/>
      <w:bookmarkStart w:id="10376" w:name="_Toc117854161"/>
      <w:bookmarkStart w:id="10377" w:name="_Toc121148901"/>
      <w:bookmarkStart w:id="10378" w:name="_Toc125709526"/>
      <w:bookmarkStart w:id="10379" w:name="_Toc125709889"/>
      <w:bookmarkStart w:id="10380" w:name="_Toc125984939"/>
      <w:bookmarkStart w:id="10381" w:name="_Toc126670026"/>
      <w:bookmarkStart w:id="10382" w:name="_Toc147395756"/>
      <w:bookmarkStart w:id="10383" w:name="_Toc149230130"/>
      <w:bookmarkStart w:id="10384" w:name="_Toc157178264"/>
      <w:bookmarkStart w:id="10385" w:name="_Toc157178678"/>
      <w:bookmarkStart w:id="10386" w:name="_Toc157515957"/>
      <w:bookmarkStart w:id="10387" w:name="_Toc157582698"/>
      <w:bookmarkStart w:id="10388" w:name="_Toc157700621"/>
      <w:bookmarkStart w:id="10389" w:name="_Toc157702663"/>
      <w:bookmarkEnd w:id="10344"/>
      <w:bookmarkEnd w:id="10345"/>
      <w:bookmarkEnd w:id="10346"/>
      <w:bookmarkEnd w:id="10347"/>
      <w:bookmarkEnd w:id="10348"/>
      <w:bookmarkEnd w:id="10349"/>
      <w:bookmarkEnd w:id="10350"/>
      <w:bookmarkEnd w:id="10351"/>
      <w:bookmarkEnd w:id="10352"/>
      <w:bookmarkEnd w:id="10353"/>
      <w:bookmarkEnd w:id="10354"/>
      <w:bookmarkEnd w:id="10355"/>
      <w:bookmarkEnd w:id="10356"/>
      <w:bookmarkEnd w:id="10357"/>
      <w:bookmarkEnd w:id="10358"/>
      <w:bookmarkEnd w:id="10359"/>
      <w:bookmarkEnd w:id="10360"/>
      <w:bookmarkEnd w:id="10361"/>
      <w:bookmarkEnd w:id="10362"/>
      <w:bookmarkEnd w:id="10363"/>
      <w:bookmarkEnd w:id="10364"/>
      <w:bookmarkEnd w:id="10365"/>
      <w:bookmarkEnd w:id="10366"/>
      <w:bookmarkEnd w:id="10367"/>
      <w:bookmarkEnd w:id="10368"/>
      <w:bookmarkEnd w:id="10369"/>
      <w:bookmarkEnd w:id="10370"/>
      <w:bookmarkEnd w:id="10371"/>
      <w:bookmarkEnd w:id="10372"/>
      <w:bookmarkEnd w:id="10373"/>
      <w:bookmarkEnd w:id="10374"/>
      <w:bookmarkEnd w:id="10375"/>
      <w:bookmarkEnd w:id="10376"/>
      <w:bookmarkEnd w:id="10377"/>
      <w:bookmarkEnd w:id="10378"/>
      <w:bookmarkEnd w:id="10379"/>
      <w:bookmarkEnd w:id="10380"/>
      <w:bookmarkEnd w:id="10381"/>
      <w:bookmarkEnd w:id="10382"/>
      <w:bookmarkEnd w:id="10383"/>
      <w:bookmarkEnd w:id="10384"/>
      <w:bookmarkEnd w:id="10385"/>
      <w:bookmarkEnd w:id="10386"/>
      <w:bookmarkEnd w:id="10387"/>
      <w:bookmarkEnd w:id="10388"/>
      <w:bookmarkEnd w:id="10389"/>
    </w:p>
    <w:p w14:paraId="3043F7EA" w14:textId="77777777" w:rsidR="0041103D" w:rsidRPr="00CF1AA3" w:rsidRDefault="0041103D" w:rsidP="00A11465">
      <w:pPr>
        <w:pStyle w:val="ListParagraph"/>
        <w:keepNext/>
        <w:numPr>
          <w:ilvl w:val="0"/>
          <w:numId w:val="143"/>
        </w:numPr>
        <w:outlineLvl w:val="2"/>
        <w:rPr>
          <w:rFonts w:eastAsia="Times New Roman"/>
          <w:i/>
          <w:vanish/>
        </w:rPr>
      </w:pPr>
      <w:bookmarkStart w:id="10390" w:name="_Toc95754038"/>
      <w:bookmarkStart w:id="10391" w:name="_Toc95754286"/>
      <w:bookmarkStart w:id="10392" w:name="_Toc95814770"/>
      <w:bookmarkStart w:id="10393" w:name="_Toc95815058"/>
      <w:bookmarkStart w:id="10394" w:name="_Toc95815347"/>
      <w:bookmarkStart w:id="10395" w:name="_Toc95815636"/>
      <w:bookmarkStart w:id="10396" w:name="_Toc95816763"/>
      <w:bookmarkStart w:id="10397" w:name="_Toc95817050"/>
      <w:bookmarkStart w:id="10398" w:name="_Toc95826736"/>
      <w:bookmarkStart w:id="10399" w:name="_Toc95826967"/>
      <w:bookmarkStart w:id="10400" w:name="_Toc95827201"/>
      <w:bookmarkStart w:id="10401" w:name="_Toc95828464"/>
      <w:bookmarkStart w:id="10402" w:name="_Toc95828693"/>
      <w:bookmarkStart w:id="10403" w:name="_Toc95830575"/>
      <w:bookmarkStart w:id="10404" w:name="_Toc95830827"/>
      <w:bookmarkStart w:id="10405" w:name="_Toc95835053"/>
      <w:bookmarkStart w:id="10406" w:name="_Toc95835309"/>
      <w:bookmarkStart w:id="10407" w:name="_Toc95835565"/>
      <w:bookmarkStart w:id="10408" w:name="_Toc95835819"/>
      <w:bookmarkStart w:id="10409" w:name="_Toc95983529"/>
      <w:bookmarkStart w:id="10410" w:name="_Toc95992969"/>
      <w:bookmarkStart w:id="10411" w:name="_Toc95996804"/>
      <w:bookmarkStart w:id="10412" w:name="_Toc98238067"/>
      <w:bookmarkStart w:id="10413" w:name="_Toc98238391"/>
      <w:bookmarkStart w:id="10414" w:name="_Toc98238717"/>
      <w:bookmarkStart w:id="10415" w:name="_Toc98239041"/>
      <w:bookmarkStart w:id="10416" w:name="_Toc98239516"/>
      <w:bookmarkStart w:id="10417" w:name="_Toc98239842"/>
      <w:bookmarkStart w:id="10418" w:name="_Toc98240167"/>
      <w:bookmarkStart w:id="10419" w:name="_Toc98316729"/>
      <w:bookmarkStart w:id="10420" w:name="_Toc117519662"/>
      <w:bookmarkStart w:id="10421" w:name="_Toc117853831"/>
      <w:bookmarkStart w:id="10422" w:name="_Toc117854162"/>
      <w:bookmarkStart w:id="10423" w:name="_Toc121148902"/>
      <w:bookmarkStart w:id="10424" w:name="_Toc125709527"/>
      <w:bookmarkStart w:id="10425" w:name="_Toc125709890"/>
      <w:bookmarkStart w:id="10426" w:name="_Toc125984940"/>
      <w:bookmarkStart w:id="10427" w:name="_Toc126670027"/>
      <w:bookmarkStart w:id="10428" w:name="_Toc147395757"/>
      <w:bookmarkStart w:id="10429" w:name="_Toc149230131"/>
      <w:bookmarkStart w:id="10430" w:name="_Toc157178265"/>
      <w:bookmarkStart w:id="10431" w:name="_Toc157178679"/>
      <w:bookmarkStart w:id="10432" w:name="_Toc157515958"/>
      <w:bookmarkStart w:id="10433" w:name="_Toc157582699"/>
      <w:bookmarkStart w:id="10434" w:name="_Toc157700622"/>
      <w:bookmarkStart w:id="10435" w:name="_Toc157702664"/>
      <w:bookmarkEnd w:id="10390"/>
      <w:bookmarkEnd w:id="10391"/>
      <w:bookmarkEnd w:id="10392"/>
      <w:bookmarkEnd w:id="10393"/>
      <w:bookmarkEnd w:id="10394"/>
      <w:bookmarkEnd w:id="10395"/>
      <w:bookmarkEnd w:id="10396"/>
      <w:bookmarkEnd w:id="10397"/>
      <w:bookmarkEnd w:id="10398"/>
      <w:bookmarkEnd w:id="10399"/>
      <w:bookmarkEnd w:id="10400"/>
      <w:bookmarkEnd w:id="10401"/>
      <w:bookmarkEnd w:id="10402"/>
      <w:bookmarkEnd w:id="10403"/>
      <w:bookmarkEnd w:id="10404"/>
      <w:bookmarkEnd w:id="10405"/>
      <w:bookmarkEnd w:id="10406"/>
      <w:bookmarkEnd w:id="10407"/>
      <w:bookmarkEnd w:id="10408"/>
      <w:bookmarkEnd w:id="10409"/>
      <w:bookmarkEnd w:id="10410"/>
      <w:bookmarkEnd w:id="10411"/>
      <w:bookmarkEnd w:id="10412"/>
      <w:bookmarkEnd w:id="10413"/>
      <w:bookmarkEnd w:id="10414"/>
      <w:bookmarkEnd w:id="10415"/>
      <w:bookmarkEnd w:id="10416"/>
      <w:bookmarkEnd w:id="10417"/>
      <w:bookmarkEnd w:id="10418"/>
      <w:bookmarkEnd w:id="10419"/>
      <w:bookmarkEnd w:id="10420"/>
      <w:bookmarkEnd w:id="10421"/>
      <w:bookmarkEnd w:id="10422"/>
      <w:bookmarkEnd w:id="10423"/>
      <w:bookmarkEnd w:id="10424"/>
      <w:bookmarkEnd w:id="10425"/>
      <w:bookmarkEnd w:id="10426"/>
      <w:bookmarkEnd w:id="10427"/>
      <w:bookmarkEnd w:id="10428"/>
      <w:bookmarkEnd w:id="10429"/>
      <w:bookmarkEnd w:id="10430"/>
      <w:bookmarkEnd w:id="10431"/>
      <w:bookmarkEnd w:id="10432"/>
      <w:bookmarkEnd w:id="10433"/>
      <w:bookmarkEnd w:id="10434"/>
      <w:bookmarkEnd w:id="10435"/>
    </w:p>
    <w:p w14:paraId="7203DEC8" w14:textId="77777777" w:rsidR="0041103D" w:rsidRPr="00CF1AA3" w:rsidRDefault="0041103D" w:rsidP="00A11465">
      <w:pPr>
        <w:pStyle w:val="ListParagraph"/>
        <w:keepNext/>
        <w:numPr>
          <w:ilvl w:val="1"/>
          <w:numId w:val="143"/>
        </w:numPr>
        <w:outlineLvl w:val="2"/>
        <w:rPr>
          <w:rFonts w:eastAsia="Times New Roman"/>
          <w:i/>
          <w:vanish/>
        </w:rPr>
      </w:pPr>
      <w:bookmarkStart w:id="10436" w:name="_Toc95754039"/>
      <w:bookmarkStart w:id="10437" w:name="_Toc95754287"/>
      <w:bookmarkStart w:id="10438" w:name="_Toc95814771"/>
      <w:bookmarkStart w:id="10439" w:name="_Toc95815059"/>
      <w:bookmarkStart w:id="10440" w:name="_Toc95815348"/>
      <w:bookmarkStart w:id="10441" w:name="_Toc95815637"/>
      <w:bookmarkStart w:id="10442" w:name="_Toc95816764"/>
      <w:bookmarkStart w:id="10443" w:name="_Toc95817051"/>
      <w:bookmarkStart w:id="10444" w:name="_Toc95826737"/>
      <w:bookmarkStart w:id="10445" w:name="_Toc95826968"/>
      <w:bookmarkStart w:id="10446" w:name="_Toc95827202"/>
      <w:bookmarkStart w:id="10447" w:name="_Toc95828465"/>
      <w:bookmarkStart w:id="10448" w:name="_Toc95828694"/>
      <w:bookmarkStart w:id="10449" w:name="_Toc95830576"/>
      <w:bookmarkStart w:id="10450" w:name="_Toc95830828"/>
      <w:bookmarkStart w:id="10451" w:name="_Toc95835054"/>
      <w:bookmarkStart w:id="10452" w:name="_Toc95835310"/>
      <w:bookmarkStart w:id="10453" w:name="_Toc95835566"/>
      <w:bookmarkStart w:id="10454" w:name="_Toc95835820"/>
      <w:bookmarkStart w:id="10455" w:name="_Toc95983530"/>
      <w:bookmarkStart w:id="10456" w:name="_Toc95992970"/>
      <w:bookmarkStart w:id="10457" w:name="_Toc95996805"/>
      <w:bookmarkStart w:id="10458" w:name="_Toc98238068"/>
      <w:bookmarkStart w:id="10459" w:name="_Toc98238392"/>
      <w:bookmarkStart w:id="10460" w:name="_Toc98238718"/>
      <w:bookmarkStart w:id="10461" w:name="_Toc98239042"/>
      <w:bookmarkStart w:id="10462" w:name="_Toc98239517"/>
      <w:bookmarkStart w:id="10463" w:name="_Toc98239843"/>
      <w:bookmarkStart w:id="10464" w:name="_Toc98240168"/>
      <w:bookmarkStart w:id="10465" w:name="_Toc98316730"/>
      <w:bookmarkStart w:id="10466" w:name="_Toc117519663"/>
      <w:bookmarkStart w:id="10467" w:name="_Toc117853832"/>
      <w:bookmarkStart w:id="10468" w:name="_Toc117854163"/>
      <w:bookmarkStart w:id="10469" w:name="_Toc121148903"/>
      <w:bookmarkStart w:id="10470" w:name="_Toc125709528"/>
      <w:bookmarkStart w:id="10471" w:name="_Toc125709891"/>
      <w:bookmarkStart w:id="10472" w:name="_Toc125984941"/>
      <w:bookmarkStart w:id="10473" w:name="_Toc126670028"/>
      <w:bookmarkStart w:id="10474" w:name="_Toc147395758"/>
      <w:bookmarkStart w:id="10475" w:name="_Toc149230132"/>
      <w:bookmarkStart w:id="10476" w:name="_Toc157178266"/>
      <w:bookmarkStart w:id="10477" w:name="_Toc157178680"/>
      <w:bookmarkStart w:id="10478" w:name="_Toc157515959"/>
      <w:bookmarkStart w:id="10479" w:name="_Toc157582700"/>
      <w:bookmarkStart w:id="10480" w:name="_Toc157700623"/>
      <w:bookmarkStart w:id="10481" w:name="_Toc157702665"/>
      <w:bookmarkEnd w:id="10436"/>
      <w:bookmarkEnd w:id="10437"/>
      <w:bookmarkEnd w:id="10438"/>
      <w:bookmarkEnd w:id="10439"/>
      <w:bookmarkEnd w:id="10440"/>
      <w:bookmarkEnd w:id="10441"/>
      <w:bookmarkEnd w:id="10442"/>
      <w:bookmarkEnd w:id="10443"/>
      <w:bookmarkEnd w:id="10444"/>
      <w:bookmarkEnd w:id="10445"/>
      <w:bookmarkEnd w:id="10446"/>
      <w:bookmarkEnd w:id="10447"/>
      <w:bookmarkEnd w:id="10448"/>
      <w:bookmarkEnd w:id="10449"/>
      <w:bookmarkEnd w:id="10450"/>
      <w:bookmarkEnd w:id="10451"/>
      <w:bookmarkEnd w:id="10452"/>
      <w:bookmarkEnd w:id="10453"/>
      <w:bookmarkEnd w:id="10454"/>
      <w:bookmarkEnd w:id="10455"/>
      <w:bookmarkEnd w:id="10456"/>
      <w:bookmarkEnd w:id="10457"/>
      <w:bookmarkEnd w:id="10458"/>
      <w:bookmarkEnd w:id="10459"/>
      <w:bookmarkEnd w:id="10460"/>
      <w:bookmarkEnd w:id="10461"/>
      <w:bookmarkEnd w:id="10462"/>
      <w:bookmarkEnd w:id="10463"/>
      <w:bookmarkEnd w:id="10464"/>
      <w:bookmarkEnd w:id="10465"/>
      <w:bookmarkEnd w:id="10466"/>
      <w:bookmarkEnd w:id="10467"/>
      <w:bookmarkEnd w:id="10468"/>
      <w:bookmarkEnd w:id="10469"/>
      <w:bookmarkEnd w:id="10470"/>
      <w:bookmarkEnd w:id="10471"/>
      <w:bookmarkEnd w:id="10472"/>
      <w:bookmarkEnd w:id="10473"/>
      <w:bookmarkEnd w:id="10474"/>
      <w:bookmarkEnd w:id="10475"/>
      <w:bookmarkEnd w:id="10476"/>
      <w:bookmarkEnd w:id="10477"/>
      <w:bookmarkEnd w:id="10478"/>
      <w:bookmarkEnd w:id="10479"/>
      <w:bookmarkEnd w:id="10480"/>
      <w:bookmarkEnd w:id="10481"/>
    </w:p>
    <w:p w14:paraId="58A69C6A" w14:textId="77777777" w:rsidR="0041103D" w:rsidRPr="00CF1AA3" w:rsidRDefault="0041103D" w:rsidP="00A11465">
      <w:pPr>
        <w:pStyle w:val="ListParagraph"/>
        <w:keepNext/>
        <w:numPr>
          <w:ilvl w:val="2"/>
          <w:numId w:val="143"/>
        </w:numPr>
        <w:outlineLvl w:val="2"/>
        <w:rPr>
          <w:rFonts w:eastAsia="Times New Roman"/>
          <w:i/>
          <w:vanish/>
        </w:rPr>
      </w:pPr>
      <w:bookmarkStart w:id="10482" w:name="_Toc95754040"/>
      <w:bookmarkStart w:id="10483" w:name="_Toc95754288"/>
      <w:bookmarkStart w:id="10484" w:name="_Toc95814772"/>
      <w:bookmarkStart w:id="10485" w:name="_Toc95815060"/>
      <w:bookmarkStart w:id="10486" w:name="_Toc95815349"/>
      <w:bookmarkStart w:id="10487" w:name="_Toc95815638"/>
      <w:bookmarkStart w:id="10488" w:name="_Toc95816765"/>
      <w:bookmarkStart w:id="10489" w:name="_Toc95817052"/>
      <w:bookmarkStart w:id="10490" w:name="_Toc95826738"/>
      <w:bookmarkStart w:id="10491" w:name="_Toc95826969"/>
      <w:bookmarkStart w:id="10492" w:name="_Toc95827203"/>
      <w:bookmarkStart w:id="10493" w:name="_Toc95828466"/>
      <w:bookmarkStart w:id="10494" w:name="_Toc95828695"/>
      <w:bookmarkStart w:id="10495" w:name="_Toc95830577"/>
      <w:bookmarkStart w:id="10496" w:name="_Toc95830829"/>
      <w:bookmarkStart w:id="10497" w:name="_Toc95835055"/>
      <w:bookmarkStart w:id="10498" w:name="_Toc95835311"/>
      <w:bookmarkStart w:id="10499" w:name="_Toc95835567"/>
      <w:bookmarkStart w:id="10500" w:name="_Toc95835821"/>
      <w:bookmarkStart w:id="10501" w:name="_Toc95983531"/>
      <w:bookmarkStart w:id="10502" w:name="_Toc95992971"/>
      <w:bookmarkStart w:id="10503" w:name="_Toc95996806"/>
      <w:bookmarkStart w:id="10504" w:name="_Toc98238069"/>
      <w:bookmarkStart w:id="10505" w:name="_Toc98238393"/>
      <w:bookmarkStart w:id="10506" w:name="_Toc98238719"/>
      <w:bookmarkStart w:id="10507" w:name="_Toc98239043"/>
      <w:bookmarkStart w:id="10508" w:name="_Toc98239518"/>
      <w:bookmarkStart w:id="10509" w:name="_Toc98239844"/>
      <w:bookmarkStart w:id="10510" w:name="_Toc98240169"/>
      <w:bookmarkStart w:id="10511" w:name="_Toc98316731"/>
      <w:bookmarkStart w:id="10512" w:name="_Toc117519664"/>
      <w:bookmarkStart w:id="10513" w:name="_Toc117853833"/>
      <w:bookmarkStart w:id="10514" w:name="_Toc117854164"/>
      <w:bookmarkStart w:id="10515" w:name="_Toc121148904"/>
      <w:bookmarkStart w:id="10516" w:name="_Toc125709529"/>
      <w:bookmarkStart w:id="10517" w:name="_Toc125709892"/>
      <w:bookmarkStart w:id="10518" w:name="_Toc125984942"/>
      <w:bookmarkStart w:id="10519" w:name="_Toc126670029"/>
      <w:bookmarkStart w:id="10520" w:name="_Toc147395759"/>
      <w:bookmarkStart w:id="10521" w:name="_Toc149230133"/>
      <w:bookmarkStart w:id="10522" w:name="_Toc157178267"/>
      <w:bookmarkStart w:id="10523" w:name="_Toc157178681"/>
      <w:bookmarkStart w:id="10524" w:name="_Toc157515960"/>
      <w:bookmarkStart w:id="10525" w:name="_Toc157582701"/>
      <w:bookmarkStart w:id="10526" w:name="_Toc157700624"/>
      <w:bookmarkStart w:id="10527" w:name="_Toc157702666"/>
      <w:bookmarkEnd w:id="10482"/>
      <w:bookmarkEnd w:id="10483"/>
      <w:bookmarkEnd w:id="10484"/>
      <w:bookmarkEnd w:id="10485"/>
      <w:bookmarkEnd w:id="10486"/>
      <w:bookmarkEnd w:id="10487"/>
      <w:bookmarkEnd w:id="10488"/>
      <w:bookmarkEnd w:id="10489"/>
      <w:bookmarkEnd w:id="10490"/>
      <w:bookmarkEnd w:id="10491"/>
      <w:bookmarkEnd w:id="10492"/>
      <w:bookmarkEnd w:id="10493"/>
      <w:bookmarkEnd w:id="10494"/>
      <w:bookmarkEnd w:id="10495"/>
      <w:bookmarkEnd w:id="10496"/>
      <w:bookmarkEnd w:id="10497"/>
      <w:bookmarkEnd w:id="10498"/>
      <w:bookmarkEnd w:id="10499"/>
      <w:bookmarkEnd w:id="10500"/>
      <w:bookmarkEnd w:id="10501"/>
      <w:bookmarkEnd w:id="10502"/>
      <w:bookmarkEnd w:id="10503"/>
      <w:bookmarkEnd w:id="10504"/>
      <w:bookmarkEnd w:id="10505"/>
      <w:bookmarkEnd w:id="10506"/>
      <w:bookmarkEnd w:id="10507"/>
      <w:bookmarkEnd w:id="10508"/>
      <w:bookmarkEnd w:id="10509"/>
      <w:bookmarkEnd w:id="10510"/>
      <w:bookmarkEnd w:id="10511"/>
      <w:bookmarkEnd w:id="10512"/>
      <w:bookmarkEnd w:id="10513"/>
      <w:bookmarkEnd w:id="10514"/>
      <w:bookmarkEnd w:id="10515"/>
      <w:bookmarkEnd w:id="10516"/>
      <w:bookmarkEnd w:id="10517"/>
      <w:bookmarkEnd w:id="10518"/>
      <w:bookmarkEnd w:id="10519"/>
      <w:bookmarkEnd w:id="10520"/>
      <w:bookmarkEnd w:id="10521"/>
      <w:bookmarkEnd w:id="10522"/>
      <w:bookmarkEnd w:id="10523"/>
      <w:bookmarkEnd w:id="10524"/>
      <w:bookmarkEnd w:id="10525"/>
      <w:bookmarkEnd w:id="10526"/>
      <w:bookmarkEnd w:id="10527"/>
    </w:p>
    <w:p w14:paraId="794D7F0B" w14:textId="198684F0" w:rsidR="00695537" w:rsidRPr="00CF1AA3" w:rsidRDefault="007B21EB" w:rsidP="00A11465">
      <w:pPr>
        <w:pStyle w:val="Heading3"/>
        <w:numPr>
          <w:ilvl w:val="2"/>
          <w:numId w:val="143"/>
        </w:numPr>
        <w:ind w:left="1871" w:hanging="737"/>
      </w:pPr>
      <w:bookmarkStart w:id="10528" w:name="_Toc117519665"/>
      <w:bookmarkStart w:id="10529" w:name="_Toc157702667"/>
      <w:r w:rsidRPr="00CF1AA3">
        <w:t>C</w:t>
      </w:r>
      <w:r w:rsidR="0046486D" w:rsidRPr="00CF1AA3">
        <w:t>ontribution</w:t>
      </w:r>
      <w:r w:rsidRPr="00CF1AA3">
        <w:t xml:space="preserve"> to networks</w:t>
      </w:r>
      <w:bookmarkEnd w:id="10336"/>
      <w:bookmarkEnd w:id="10337"/>
      <w:bookmarkEnd w:id="10338"/>
      <w:bookmarkEnd w:id="10339"/>
      <w:bookmarkEnd w:id="10340"/>
      <w:bookmarkEnd w:id="10341"/>
      <w:bookmarkEnd w:id="10342"/>
      <w:bookmarkEnd w:id="10343"/>
      <w:bookmarkEnd w:id="10528"/>
      <w:bookmarkEnd w:id="10529"/>
    </w:p>
    <w:p w14:paraId="2D0FD2B7" w14:textId="471FEC4E" w:rsidR="00A25F76" w:rsidRPr="00CF1AA3" w:rsidRDefault="0090392D" w:rsidP="00A11465">
      <w:pPr>
        <w:pStyle w:val="ListParagraph"/>
        <w:numPr>
          <w:ilvl w:val="0"/>
          <w:numId w:val="77"/>
        </w:numPr>
        <w:ind w:left="340" w:hanging="340"/>
      </w:pPr>
      <w:r w:rsidRPr="00CF1AA3">
        <w:t xml:space="preserve">In addition to the </w:t>
      </w:r>
      <w:r w:rsidR="00E449E7" w:rsidRPr="00CF1AA3">
        <w:t xml:space="preserve">contribution </w:t>
      </w:r>
      <w:r w:rsidRPr="00CF1AA3">
        <w:t xml:space="preserve">to </w:t>
      </w:r>
      <w:r w:rsidR="008D42F1" w:rsidRPr="00CF1AA3">
        <w:t>m</w:t>
      </w:r>
      <w:r w:rsidRPr="00CF1AA3">
        <w:t>anagement costs, the</w:t>
      </w:r>
      <w:r w:rsidR="00081052" w:rsidRPr="00CF1AA3">
        <w:t xml:space="preserve"> </w:t>
      </w:r>
      <w:r w:rsidR="0046486D" w:rsidRPr="00CF1AA3">
        <w:t>Commission</w:t>
      </w:r>
      <w:r w:rsidR="00081052" w:rsidRPr="00CF1AA3">
        <w:t xml:space="preserve"> provides the</w:t>
      </w:r>
      <w:r w:rsidRPr="00CF1AA3">
        <w:t xml:space="preserve"> </w:t>
      </w:r>
      <w:r w:rsidR="00F10F15" w:rsidRPr="00CF1AA3">
        <w:t>National Agency</w:t>
      </w:r>
      <w:r w:rsidRPr="00CF1AA3">
        <w:t xml:space="preserve"> with </w:t>
      </w:r>
      <w:r w:rsidR="006B0E5C" w:rsidRPr="00CF1AA3">
        <w:t xml:space="preserve">financial </w:t>
      </w:r>
      <w:r w:rsidRPr="00CF1AA3">
        <w:t>support to the network function</w:t>
      </w:r>
      <w:r w:rsidR="00A25F76" w:rsidRPr="00CF1AA3">
        <w:t>s</w:t>
      </w:r>
      <w:r w:rsidRPr="00CF1AA3">
        <w:t xml:space="preserve"> </w:t>
      </w:r>
      <w:r w:rsidR="006B0E5C" w:rsidRPr="00CF1AA3">
        <w:t xml:space="preserve">managed by </w:t>
      </w:r>
      <w:r w:rsidRPr="00CF1AA3">
        <w:t xml:space="preserve">the </w:t>
      </w:r>
      <w:r w:rsidR="00F10F15" w:rsidRPr="00CF1AA3">
        <w:t>National Agency</w:t>
      </w:r>
      <w:r w:rsidRPr="00CF1AA3">
        <w:t>.</w:t>
      </w:r>
      <w:r w:rsidR="0028098D" w:rsidRPr="00CF1AA3">
        <w:t xml:space="preserve"> </w:t>
      </w:r>
    </w:p>
    <w:p w14:paraId="53138AC6" w14:textId="500BAAE6" w:rsidR="009331C2" w:rsidRPr="00CF1AA3" w:rsidRDefault="00A25F76" w:rsidP="00A11465">
      <w:pPr>
        <w:pStyle w:val="ListParagraph"/>
        <w:numPr>
          <w:ilvl w:val="0"/>
          <w:numId w:val="77"/>
        </w:numPr>
        <w:ind w:left="340" w:hanging="340"/>
      </w:pPr>
      <w:r w:rsidRPr="00CF1AA3">
        <w:t xml:space="preserve">In case the </w:t>
      </w:r>
      <w:r w:rsidR="00F10F15" w:rsidRPr="00CF1AA3">
        <w:t>National Agency</w:t>
      </w:r>
      <w:r w:rsidRPr="00CF1AA3">
        <w:t xml:space="preserve"> is not designated as body responsible for the network function at national level, it shall </w:t>
      </w:r>
      <w:r w:rsidR="00FA3BDD" w:rsidRPr="00CF1AA3">
        <w:t>sign a</w:t>
      </w:r>
      <w:r w:rsidR="005D67BB" w:rsidRPr="00CF1AA3">
        <w:t>n</w:t>
      </w:r>
      <w:r w:rsidR="00FA3BDD" w:rsidRPr="00CF1AA3">
        <w:t xml:space="preserve"> agreement with the designated body for</w:t>
      </w:r>
      <w:r w:rsidR="009331C2" w:rsidRPr="00CF1AA3">
        <w:t xml:space="preserve"> the implementation of the related part of the </w:t>
      </w:r>
      <w:r w:rsidR="00F10F15" w:rsidRPr="00CF1AA3">
        <w:t>National Agency</w:t>
      </w:r>
      <w:r w:rsidR="009331C2" w:rsidRPr="00CF1AA3">
        <w:t xml:space="preserve"> Work Programme </w:t>
      </w:r>
      <w:r w:rsidR="00FA3BDD" w:rsidRPr="00CF1AA3">
        <w:t>and for</w:t>
      </w:r>
      <w:r w:rsidR="009331C2" w:rsidRPr="00CF1AA3">
        <w:t xml:space="preserve"> the related EU contribution.</w:t>
      </w:r>
    </w:p>
    <w:p w14:paraId="2FBFB508" w14:textId="3FE7152B" w:rsidR="002770C4" w:rsidRPr="00CF1AA3" w:rsidRDefault="00FA3BDD" w:rsidP="00A11465">
      <w:pPr>
        <w:pStyle w:val="ListParagraph"/>
        <w:numPr>
          <w:ilvl w:val="0"/>
          <w:numId w:val="77"/>
        </w:numPr>
        <w:spacing w:after="360"/>
        <w:ind w:left="340" w:hanging="340"/>
      </w:pPr>
      <w:r w:rsidRPr="00CF1AA3">
        <w:t>T</w:t>
      </w:r>
      <w:r w:rsidR="009331C2" w:rsidRPr="00CF1AA3">
        <w:t xml:space="preserve">he </w:t>
      </w:r>
      <w:r w:rsidR="00F10F15" w:rsidRPr="00CF1AA3">
        <w:t>National Agency</w:t>
      </w:r>
      <w:r w:rsidR="009331C2" w:rsidRPr="00CF1AA3">
        <w:t xml:space="preserve"> shall </w:t>
      </w:r>
      <w:r w:rsidR="005C7D86" w:rsidRPr="00CF1AA3">
        <w:t>ensure</w:t>
      </w:r>
      <w:r w:rsidR="009331C2" w:rsidRPr="00CF1AA3">
        <w:t xml:space="preserve"> that the </w:t>
      </w:r>
      <w:r w:rsidR="005C7D86" w:rsidRPr="00CF1AA3">
        <w:t>designated</w:t>
      </w:r>
      <w:r w:rsidR="00E6462E" w:rsidRPr="00CF1AA3">
        <w:t xml:space="preserve"> </w:t>
      </w:r>
      <w:r w:rsidR="009331C2" w:rsidRPr="00CF1AA3">
        <w:t xml:space="preserve">body implements the related </w:t>
      </w:r>
      <w:r w:rsidR="00F10F15" w:rsidRPr="00CF1AA3">
        <w:t>National Agency</w:t>
      </w:r>
      <w:r w:rsidR="009331C2" w:rsidRPr="00CF1AA3">
        <w:t xml:space="preserve"> Work Programme part satisfactorily </w:t>
      </w:r>
      <w:r w:rsidR="00A27105" w:rsidRPr="00CF1AA3">
        <w:t xml:space="preserve">and manages the EU support in accordance with the </w:t>
      </w:r>
      <w:r w:rsidRPr="00CF1AA3">
        <w:t>provisions of the grant agreement</w:t>
      </w:r>
      <w:r w:rsidR="00A27105" w:rsidRPr="00CF1AA3">
        <w:t xml:space="preserve">. The </w:t>
      </w:r>
      <w:r w:rsidR="00F10F15" w:rsidRPr="00CF1AA3">
        <w:t>National Agency</w:t>
      </w:r>
      <w:r w:rsidR="00A27105" w:rsidRPr="00CF1AA3">
        <w:t xml:space="preserve"> shall report </w:t>
      </w:r>
      <w:r w:rsidR="009331C2" w:rsidRPr="00CF1AA3">
        <w:t xml:space="preserve">to the Commission </w:t>
      </w:r>
      <w:r w:rsidR="00A27105" w:rsidRPr="00CF1AA3">
        <w:t xml:space="preserve">on the implementation of the </w:t>
      </w:r>
      <w:r w:rsidR="00F10F15" w:rsidRPr="00CF1AA3">
        <w:t>National Agency</w:t>
      </w:r>
      <w:r w:rsidR="00A27105" w:rsidRPr="00CF1AA3">
        <w:t xml:space="preserve"> </w:t>
      </w:r>
      <w:r w:rsidR="008D42F1" w:rsidRPr="00CF1AA3">
        <w:t xml:space="preserve">Work </w:t>
      </w:r>
      <w:r w:rsidR="00D92D3C" w:rsidRPr="00CF1AA3">
        <w:t>Programme</w:t>
      </w:r>
      <w:r w:rsidR="00A27105" w:rsidRPr="00CF1AA3">
        <w:t xml:space="preserve"> and the </w:t>
      </w:r>
      <w:r w:rsidR="00036200" w:rsidRPr="00CF1AA3">
        <w:t>use of the grant</w:t>
      </w:r>
      <w:r w:rsidR="00A27105" w:rsidRPr="00CF1AA3">
        <w:t xml:space="preserve"> </w:t>
      </w:r>
      <w:r w:rsidR="008D42F1" w:rsidRPr="00CF1AA3">
        <w:t xml:space="preserve">for the network functions </w:t>
      </w:r>
      <w:r w:rsidR="009331C2" w:rsidRPr="00CF1AA3">
        <w:t xml:space="preserve">as part of </w:t>
      </w:r>
      <w:r w:rsidR="008D42F1" w:rsidRPr="00CF1AA3">
        <w:t xml:space="preserve">its </w:t>
      </w:r>
      <w:r w:rsidR="00F10F15" w:rsidRPr="00CF1AA3">
        <w:t>National Agency</w:t>
      </w:r>
      <w:r w:rsidR="0013195E" w:rsidRPr="00CF1AA3">
        <w:t xml:space="preserve"> </w:t>
      </w:r>
      <w:r w:rsidR="00F66CE5" w:rsidRPr="00CF1AA3">
        <w:t>Y</w:t>
      </w:r>
      <w:r w:rsidR="009331C2" w:rsidRPr="00CF1AA3">
        <w:t xml:space="preserve">early </w:t>
      </w:r>
      <w:r w:rsidR="001C1110" w:rsidRPr="00CF1AA3">
        <w:t>Report</w:t>
      </w:r>
      <w:r w:rsidR="009331C2" w:rsidRPr="00CF1AA3">
        <w:t xml:space="preserve">. </w:t>
      </w:r>
    </w:p>
    <w:p w14:paraId="6890CB58" w14:textId="1A315407" w:rsidR="00695537" w:rsidRPr="00CF1AA3" w:rsidRDefault="0041103D" w:rsidP="00A11465">
      <w:pPr>
        <w:pStyle w:val="Heading3"/>
        <w:numPr>
          <w:ilvl w:val="2"/>
          <w:numId w:val="143"/>
        </w:numPr>
        <w:ind w:left="1843" w:hanging="720"/>
        <w:rPr>
          <w:rFonts w:cs="Calibri"/>
        </w:rPr>
      </w:pPr>
      <w:bookmarkStart w:id="10530" w:name="_Toc157702668"/>
      <w:bookmarkStart w:id="10531" w:name="_Toc117519666"/>
      <w:bookmarkStart w:id="10532" w:name="_Toc156367341"/>
      <w:bookmarkStart w:id="10533" w:name="_Toc217029492"/>
      <w:r w:rsidRPr="00CF1AA3">
        <w:t xml:space="preserve">EU Contribution </w:t>
      </w:r>
      <w:r w:rsidR="006C505B">
        <w:t>to</w:t>
      </w:r>
      <w:r w:rsidRPr="00CF1AA3">
        <w:t xml:space="preserve"> grant </w:t>
      </w:r>
      <w:r w:rsidR="00AF7048">
        <w:t>support and to quality and impact support</w:t>
      </w:r>
      <w:bookmarkEnd w:id="10530"/>
      <w:r w:rsidRPr="00CF1AA3">
        <w:t xml:space="preserve"> </w:t>
      </w:r>
      <w:bookmarkEnd w:id="10531"/>
    </w:p>
    <w:p w14:paraId="1A481FD2" w14:textId="77777777" w:rsidR="003E2343" w:rsidRPr="00CF1AA3" w:rsidRDefault="003E2343" w:rsidP="00A11465">
      <w:pPr>
        <w:pStyle w:val="ListParagraph"/>
        <w:keepNext/>
        <w:numPr>
          <w:ilvl w:val="2"/>
          <w:numId w:val="226"/>
        </w:numPr>
        <w:tabs>
          <w:tab w:val="left" w:pos="3402"/>
        </w:tabs>
        <w:outlineLvl w:val="3"/>
        <w:rPr>
          <w:rFonts w:eastAsia="Times New Roman"/>
          <w:vanish/>
        </w:rPr>
      </w:pPr>
      <w:bookmarkStart w:id="10534" w:name="_Toc95983534"/>
      <w:bookmarkStart w:id="10535" w:name="_Toc95992974"/>
      <w:bookmarkStart w:id="10536" w:name="_Toc95996809"/>
      <w:bookmarkStart w:id="10537" w:name="_Toc98238072"/>
      <w:bookmarkStart w:id="10538" w:name="_Toc98238396"/>
      <w:bookmarkStart w:id="10539" w:name="_Toc98238722"/>
      <w:bookmarkStart w:id="10540" w:name="_Toc98239046"/>
      <w:bookmarkStart w:id="10541" w:name="_Toc98239521"/>
      <w:bookmarkStart w:id="10542" w:name="_Toc98239847"/>
      <w:bookmarkStart w:id="10543" w:name="_Toc98240172"/>
      <w:bookmarkStart w:id="10544" w:name="_Toc98316734"/>
      <w:bookmarkStart w:id="10545" w:name="_Toc117519667"/>
      <w:bookmarkStart w:id="10546" w:name="_Toc117853836"/>
      <w:bookmarkStart w:id="10547" w:name="_Toc117854167"/>
      <w:bookmarkStart w:id="10548" w:name="_Toc121148907"/>
      <w:bookmarkStart w:id="10549" w:name="_Toc125709532"/>
      <w:bookmarkStart w:id="10550" w:name="_Toc125709895"/>
      <w:bookmarkStart w:id="10551" w:name="_Toc125984945"/>
      <w:bookmarkStart w:id="10552" w:name="_Toc126670032"/>
      <w:bookmarkStart w:id="10553" w:name="_Toc147395762"/>
      <w:bookmarkStart w:id="10554" w:name="_Toc149230136"/>
      <w:bookmarkStart w:id="10555" w:name="_Toc157178270"/>
      <w:bookmarkStart w:id="10556" w:name="_Toc157178684"/>
      <w:bookmarkStart w:id="10557" w:name="_Toc157515963"/>
      <w:bookmarkStart w:id="10558" w:name="_Toc157582704"/>
      <w:bookmarkStart w:id="10559" w:name="_Toc157700627"/>
      <w:bookmarkStart w:id="10560" w:name="_Toc157702669"/>
      <w:bookmarkStart w:id="10561" w:name="_Toc353887104"/>
      <w:bookmarkEnd w:id="10534"/>
      <w:bookmarkEnd w:id="10535"/>
      <w:bookmarkEnd w:id="10536"/>
      <w:bookmarkEnd w:id="10537"/>
      <w:bookmarkEnd w:id="10538"/>
      <w:bookmarkEnd w:id="10539"/>
      <w:bookmarkEnd w:id="10540"/>
      <w:bookmarkEnd w:id="10541"/>
      <w:bookmarkEnd w:id="10542"/>
      <w:bookmarkEnd w:id="10543"/>
      <w:bookmarkEnd w:id="10544"/>
      <w:bookmarkEnd w:id="10545"/>
      <w:bookmarkEnd w:id="10546"/>
      <w:bookmarkEnd w:id="10547"/>
      <w:bookmarkEnd w:id="10548"/>
      <w:bookmarkEnd w:id="10549"/>
      <w:bookmarkEnd w:id="10550"/>
      <w:bookmarkEnd w:id="10551"/>
      <w:bookmarkEnd w:id="10552"/>
      <w:bookmarkEnd w:id="10553"/>
      <w:bookmarkEnd w:id="10554"/>
      <w:bookmarkEnd w:id="10555"/>
      <w:bookmarkEnd w:id="10556"/>
      <w:bookmarkEnd w:id="10557"/>
      <w:bookmarkEnd w:id="10558"/>
      <w:bookmarkEnd w:id="10559"/>
      <w:bookmarkEnd w:id="10560"/>
    </w:p>
    <w:p w14:paraId="0AB96B47" w14:textId="77777777" w:rsidR="003E2343" w:rsidRPr="00CF1AA3" w:rsidRDefault="003E2343" w:rsidP="00A11465">
      <w:pPr>
        <w:pStyle w:val="ListParagraph"/>
        <w:keepNext/>
        <w:numPr>
          <w:ilvl w:val="2"/>
          <w:numId w:val="226"/>
        </w:numPr>
        <w:tabs>
          <w:tab w:val="left" w:pos="3402"/>
        </w:tabs>
        <w:outlineLvl w:val="3"/>
        <w:rPr>
          <w:rFonts w:eastAsia="Times New Roman"/>
          <w:vanish/>
        </w:rPr>
      </w:pPr>
      <w:bookmarkStart w:id="10562" w:name="_Toc95983535"/>
      <w:bookmarkStart w:id="10563" w:name="_Toc95992975"/>
      <w:bookmarkStart w:id="10564" w:name="_Toc95996810"/>
      <w:bookmarkStart w:id="10565" w:name="_Toc98238073"/>
      <w:bookmarkStart w:id="10566" w:name="_Toc98238397"/>
      <w:bookmarkStart w:id="10567" w:name="_Toc98238723"/>
      <w:bookmarkStart w:id="10568" w:name="_Toc98239047"/>
      <w:bookmarkStart w:id="10569" w:name="_Toc98239522"/>
      <w:bookmarkStart w:id="10570" w:name="_Toc98239848"/>
      <w:bookmarkStart w:id="10571" w:name="_Toc98240173"/>
      <w:bookmarkStart w:id="10572" w:name="_Toc98316735"/>
      <w:bookmarkStart w:id="10573" w:name="_Toc117519668"/>
      <w:bookmarkStart w:id="10574" w:name="_Toc117853837"/>
      <w:bookmarkStart w:id="10575" w:name="_Toc117854168"/>
      <w:bookmarkStart w:id="10576" w:name="_Toc121148908"/>
      <w:bookmarkStart w:id="10577" w:name="_Toc125709533"/>
      <w:bookmarkStart w:id="10578" w:name="_Toc125709896"/>
      <w:bookmarkStart w:id="10579" w:name="_Toc125984946"/>
      <w:bookmarkStart w:id="10580" w:name="_Toc126670033"/>
      <w:bookmarkStart w:id="10581" w:name="_Toc147395763"/>
      <w:bookmarkStart w:id="10582" w:name="_Toc149230137"/>
      <w:bookmarkStart w:id="10583" w:name="_Toc157178271"/>
      <w:bookmarkStart w:id="10584" w:name="_Toc157178685"/>
      <w:bookmarkStart w:id="10585" w:name="_Toc157515964"/>
      <w:bookmarkStart w:id="10586" w:name="_Toc157582705"/>
      <w:bookmarkStart w:id="10587" w:name="_Toc157700628"/>
      <w:bookmarkStart w:id="10588" w:name="_Toc157702670"/>
      <w:bookmarkEnd w:id="10562"/>
      <w:bookmarkEnd w:id="10563"/>
      <w:bookmarkEnd w:id="10564"/>
      <w:bookmarkEnd w:id="10565"/>
      <w:bookmarkEnd w:id="10566"/>
      <w:bookmarkEnd w:id="10567"/>
      <w:bookmarkEnd w:id="10568"/>
      <w:bookmarkEnd w:id="10569"/>
      <w:bookmarkEnd w:id="10570"/>
      <w:bookmarkEnd w:id="10571"/>
      <w:bookmarkEnd w:id="10572"/>
      <w:bookmarkEnd w:id="10573"/>
      <w:bookmarkEnd w:id="10574"/>
      <w:bookmarkEnd w:id="10575"/>
      <w:bookmarkEnd w:id="10576"/>
      <w:bookmarkEnd w:id="10577"/>
      <w:bookmarkEnd w:id="10578"/>
      <w:bookmarkEnd w:id="10579"/>
      <w:bookmarkEnd w:id="10580"/>
      <w:bookmarkEnd w:id="10581"/>
      <w:bookmarkEnd w:id="10582"/>
      <w:bookmarkEnd w:id="10583"/>
      <w:bookmarkEnd w:id="10584"/>
      <w:bookmarkEnd w:id="10585"/>
      <w:bookmarkEnd w:id="10586"/>
      <w:bookmarkEnd w:id="10587"/>
      <w:bookmarkEnd w:id="10588"/>
    </w:p>
    <w:p w14:paraId="280C5A7D" w14:textId="4DE480B5" w:rsidR="00FF168B" w:rsidRPr="00CF1AA3" w:rsidRDefault="005F2804" w:rsidP="00A11465">
      <w:pPr>
        <w:pStyle w:val="Heading4"/>
        <w:numPr>
          <w:ilvl w:val="3"/>
          <w:numId w:val="72"/>
        </w:numPr>
        <w:ind w:left="2552" w:hanging="851"/>
      </w:pPr>
      <w:bookmarkStart w:id="10589" w:name="_Toc117519669"/>
      <w:bookmarkStart w:id="10590" w:name="_Toc157702671"/>
      <w:r w:rsidRPr="00CF1AA3">
        <w:t>General principles</w:t>
      </w:r>
      <w:bookmarkEnd w:id="10532"/>
      <w:bookmarkEnd w:id="10533"/>
      <w:bookmarkEnd w:id="10561"/>
      <w:bookmarkEnd w:id="10589"/>
      <w:bookmarkEnd w:id="10590"/>
    </w:p>
    <w:p w14:paraId="4B1FDE56" w14:textId="6B173B2E" w:rsidR="002770C4" w:rsidRPr="00CF1AA3" w:rsidRDefault="00081052" w:rsidP="00A11465">
      <w:pPr>
        <w:pStyle w:val="ListParagraph"/>
        <w:numPr>
          <w:ilvl w:val="0"/>
          <w:numId w:val="78"/>
        </w:numPr>
        <w:ind w:left="340" w:hanging="340"/>
      </w:pPr>
      <w:r w:rsidRPr="00CF1AA3">
        <w:t xml:space="preserve">In addition to </w:t>
      </w:r>
      <w:r w:rsidR="00B34D51" w:rsidRPr="00CF1AA3">
        <w:t xml:space="preserve">the </w:t>
      </w:r>
      <w:r w:rsidRPr="00CF1AA3">
        <w:t>contribution to management costs and, where applicable contribution to</w:t>
      </w:r>
      <w:r w:rsidR="00B34D51" w:rsidRPr="00CF1AA3">
        <w:t xml:space="preserve"> the</w:t>
      </w:r>
      <w:r w:rsidRPr="00CF1AA3">
        <w:t xml:space="preserve"> networks, the Commission provides the </w:t>
      </w:r>
      <w:r w:rsidR="00F10F15" w:rsidRPr="00CF1AA3">
        <w:t>National Agency</w:t>
      </w:r>
      <w:r w:rsidRPr="00CF1AA3">
        <w:t xml:space="preserve"> with </w:t>
      </w:r>
      <w:r w:rsidR="003F1374" w:rsidRPr="00CF1AA3">
        <w:t>funds for grant support</w:t>
      </w:r>
      <w:r w:rsidR="00C1477C">
        <w:t xml:space="preserve"> and for quality and impact support</w:t>
      </w:r>
      <w:r w:rsidRPr="00CF1AA3">
        <w:t>.</w:t>
      </w:r>
      <w:r w:rsidR="00B34D51" w:rsidRPr="00CF1AA3">
        <w:t xml:space="preserve"> </w:t>
      </w:r>
    </w:p>
    <w:p w14:paraId="20A171D8" w14:textId="42B8F2F0" w:rsidR="002770C4" w:rsidRPr="00CF1AA3" w:rsidRDefault="003F1374" w:rsidP="00A11465">
      <w:pPr>
        <w:pStyle w:val="ListParagraph"/>
        <w:numPr>
          <w:ilvl w:val="0"/>
          <w:numId w:val="78"/>
        </w:numPr>
        <w:ind w:left="340" w:hanging="340"/>
      </w:pPr>
      <w:r w:rsidRPr="00CF1AA3">
        <w:t xml:space="preserve">The </w:t>
      </w:r>
      <w:r w:rsidR="00F10F15" w:rsidRPr="00CF1AA3">
        <w:t>National Agency</w:t>
      </w:r>
      <w:r w:rsidRPr="00CF1AA3">
        <w:t xml:space="preserve"> shall respect the </w:t>
      </w:r>
      <w:r w:rsidR="005F11AF" w:rsidRPr="00CF1AA3">
        <w:t xml:space="preserve">applicable </w:t>
      </w:r>
      <w:r w:rsidR="0020756C" w:rsidRPr="00CF1AA3">
        <w:t xml:space="preserve">Calendar </w:t>
      </w:r>
      <w:r w:rsidRPr="00CF1AA3">
        <w:t xml:space="preserve">for the use </w:t>
      </w:r>
      <w:r w:rsidR="007956E6" w:rsidRPr="00CF1AA3">
        <w:t xml:space="preserve">of </w:t>
      </w:r>
      <w:r w:rsidRPr="00CF1AA3">
        <w:t xml:space="preserve">funds </w:t>
      </w:r>
      <w:r w:rsidR="007C671C" w:rsidRPr="00CF1AA3">
        <w:t>annexed to the Contribution Agreement</w:t>
      </w:r>
      <w:r w:rsidRPr="00CF1AA3">
        <w:t xml:space="preserve">. </w:t>
      </w:r>
    </w:p>
    <w:p w14:paraId="6C9934D2" w14:textId="4C4CCB23" w:rsidR="002770C4" w:rsidRPr="00CF1AA3" w:rsidRDefault="002635F5" w:rsidP="00A11465">
      <w:pPr>
        <w:pStyle w:val="ListParagraph"/>
        <w:numPr>
          <w:ilvl w:val="0"/>
          <w:numId w:val="78"/>
        </w:numPr>
        <w:ind w:left="340" w:hanging="340"/>
      </w:pPr>
      <w:r w:rsidRPr="00CF1AA3">
        <w:t xml:space="preserve">Funds remaining unused after the final dates for commitment and signature of grant agreements set out in </w:t>
      </w:r>
      <w:r w:rsidR="00A52470" w:rsidRPr="00CF1AA3">
        <w:t xml:space="preserve">the </w:t>
      </w:r>
      <w:r w:rsidR="00443413" w:rsidRPr="00CF1AA3">
        <w:t xml:space="preserve">respective Calendar </w:t>
      </w:r>
      <w:r w:rsidRPr="00CF1AA3">
        <w:t xml:space="preserve">will be recovered by the Commission following analysis of the related </w:t>
      </w:r>
      <w:r w:rsidR="00F10F15" w:rsidRPr="00CF1AA3">
        <w:t>National Agency</w:t>
      </w:r>
      <w:r w:rsidRPr="00CF1AA3">
        <w:t xml:space="preserve"> reports and closure of the </w:t>
      </w:r>
      <w:r w:rsidR="00A91D15" w:rsidRPr="00CF1AA3">
        <w:t>Contribution Agreement</w:t>
      </w:r>
      <w:r w:rsidRPr="00CF1AA3">
        <w:t xml:space="preserve"> concerned.</w:t>
      </w:r>
    </w:p>
    <w:p w14:paraId="4C8C55D3" w14:textId="1E316DB7" w:rsidR="00A70C6A" w:rsidRPr="00CF1AA3" w:rsidRDefault="00A70C6A" w:rsidP="00A11465">
      <w:pPr>
        <w:pStyle w:val="ListParagraph"/>
        <w:numPr>
          <w:ilvl w:val="0"/>
          <w:numId w:val="78"/>
        </w:numPr>
        <w:ind w:left="340" w:hanging="340"/>
      </w:pPr>
      <w:r w:rsidRPr="00CF1AA3">
        <w:t xml:space="preserve">In the case of countries with more than one </w:t>
      </w:r>
      <w:r w:rsidR="00F10F15" w:rsidRPr="00CF1AA3">
        <w:t>National Agency</w:t>
      </w:r>
      <w:r w:rsidRPr="00CF1AA3">
        <w:t xml:space="preserve">, any transfer of funds between </w:t>
      </w:r>
      <w:r w:rsidR="00F10F15" w:rsidRPr="00CF1AA3">
        <w:t>National Agencies</w:t>
      </w:r>
      <w:r w:rsidRPr="00CF1AA3">
        <w:t xml:space="preserve"> may take place only by way of </w:t>
      </w:r>
      <w:r w:rsidR="00012FDE" w:rsidRPr="00CF1AA3">
        <w:t xml:space="preserve">decommitting the available amount from one </w:t>
      </w:r>
      <w:r w:rsidR="00F50412" w:rsidRPr="00CF1AA3">
        <w:t>C</w:t>
      </w:r>
      <w:r w:rsidR="00012FDE" w:rsidRPr="00CF1AA3">
        <w:t xml:space="preserve">ontribution </w:t>
      </w:r>
      <w:r w:rsidR="00F50412" w:rsidRPr="00CF1AA3">
        <w:t>A</w:t>
      </w:r>
      <w:r w:rsidR="00012FDE" w:rsidRPr="00CF1AA3">
        <w:t xml:space="preserve">greement, </w:t>
      </w:r>
      <w:r w:rsidR="00AE4ACA" w:rsidRPr="00CF1AA3">
        <w:t xml:space="preserve">by the Commission, </w:t>
      </w:r>
      <w:r w:rsidR="00012FDE" w:rsidRPr="00CF1AA3">
        <w:t>committing it to the othe</w:t>
      </w:r>
      <w:r w:rsidR="00290708" w:rsidRPr="00CF1AA3">
        <w:t xml:space="preserve">r </w:t>
      </w:r>
      <w:r w:rsidR="00F50412" w:rsidRPr="00CF1AA3">
        <w:t>C</w:t>
      </w:r>
      <w:r w:rsidR="00290708" w:rsidRPr="00CF1AA3">
        <w:t xml:space="preserve">ontribution </w:t>
      </w:r>
      <w:r w:rsidR="00F50412" w:rsidRPr="00CF1AA3">
        <w:t>A</w:t>
      </w:r>
      <w:r w:rsidR="00290708" w:rsidRPr="00CF1AA3">
        <w:t>greement and issuing</w:t>
      </w:r>
      <w:r w:rsidR="00012FDE" w:rsidRPr="00CF1AA3">
        <w:t xml:space="preserve"> an amendment. </w:t>
      </w:r>
      <w:r w:rsidRPr="00CF1AA3">
        <w:t xml:space="preserve">Direct transfers </w:t>
      </w:r>
      <w:r w:rsidR="00107E11" w:rsidRPr="00CF1AA3">
        <w:t xml:space="preserve">of funds </w:t>
      </w:r>
      <w:r w:rsidRPr="00CF1AA3">
        <w:t xml:space="preserve">between </w:t>
      </w:r>
      <w:r w:rsidR="00F10F15" w:rsidRPr="00CF1AA3">
        <w:t>National Agencies</w:t>
      </w:r>
      <w:r w:rsidRPr="00CF1AA3">
        <w:t xml:space="preserve"> are not authorised in any case.</w:t>
      </w:r>
    </w:p>
    <w:p w14:paraId="64B6633B" w14:textId="2E19756D" w:rsidR="00165E9D" w:rsidRPr="00CF1AA3" w:rsidRDefault="00165E9D" w:rsidP="00A11465">
      <w:pPr>
        <w:pStyle w:val="ListParagraph"/>
        <w:numPr>
          <w:ilvl w:val="0"/>
          <w:numId w:val="78"/>
        </w:numPr>
        <w:spacing w:after="360"/>
        <w:ind w:left="340" w:hanging="340"/>
      </w:pPr>
      <w:r w:rsidRPr="00CF1AA3">
        <w:t xml:space="preserve">In the case of </w:t>
      </w:r>
      <w:r w:rsidR="00141089" w:rsidRPr="00CF1AA3">
        <w:t>more than one selection round, as specified in the Call</w:t>
      </w:r>
      <w:r w:rsidR="00551DFD" w:rsidRPr="00CF1AA3">
        <w:t>s</w:t>
      </w:r>
      <w:r w:rsidR="00141089" w:rsidRPr="00CF1AA3">
        <w:t xml:space="preserve"> for proposals</w:t>
      </w:r>
      <w:r w:rsidRPr="00CF1AA3">
        <w:t>,</w:t>
      </w:r>
      <w:r w:rsidR="007B796D" w:rsidRPr="00CF1AA3">
        <w:t xml:space="preserve"> </w:t>
      </w:r>
      <w:r w:rsidRPr="00CF1AA3">
        <w:t xml:space="preserve">the </w:t>
      </w:r>
      <w:r w:rsidR="00F10F15" w:rsidRPr="00CF1AA3">
        <w:t>National Agency</w:t>
      </w:r>
      <w:r w:rsidRPr="00CF1AA3">
        <w:t xml:space="preserve"> shall allocate funds for each activity type for each </w:t>
      </w:r>
      <w:r w:rsidR="005F6995" w:rsidRPr="00CF1AA3">
        <w:t xml:space="preserve">selection </w:t>
      </w:r>
      <w:r w:rsidRPr="00CF1AA3">
        <w:t>round</w:t>
      </w:r>
      <w:r w:rsidR="0087423E" w:rsidRPr="00CF1AA3">
        <w:t>,</w:t>
      </w:r>
      <w:r w:rsidRPr="00CF1AA3">
        <w:t xml:space="preserve"> thus ensuring that all </w:t>
      </w:r>
      <w:r w:rsidR="005F6995" w:rsidRPr="00CF1AA3">
        <w:t>types</w:t>
      </w:r>
      <w:r w:rsidRPr="00CF1AA3">
        <w:t xml:space="preserve"> of activities are </w:t>
      </w:r>
      <w:r w:rsidR="005F6995" w:rsidRPr="00CF1AA3">
        <w:t>available</w:t>
      </w:r>
      <w:r w:rsidRPr="00CF1AA3">
        <w:t xml:space="preserve"> </w:t>
      </w:r>
      <w:r w:rsidR="005F6995" w:rsidRPr="00CF1AA3">
        <w:t>to applicants</w:t>
      </w:r>
      <w:r w:rsidRPr="00CF1AA3">
        <w:t xml:space="preserve"> under each round.</w:t>
      </w:r>
      <w:r w:rsidR="009A2C11" w:rsidRPr="00CF1AA3">
        <w:t xml:space="preserve"> </w:t>
      </w:r>
    </w:p>
    <w:p w14:paraId="5E48A1A6" w14:textId="77777777" w:rsidR="00943AAC" w:rsidRPr="00CF1AA3" w:rsidRDefault="00943AAC" w:rsidP="00A11465">
      <w:pPr>
        <w:pStyle w:val="ListParagraph"/>
        <w:keepNext/>
        <w:numPr>
          <w:ilvl w:val="3"/>
          <w:numId w:val="143"/>
        </w:numPr>
        <w:tabs>
          <w:tab w:val="left" w:pos="2127"/>
        </w:tabs>
        <w:outlineLvl w:val="3"/>
        <w:rPr>
          <w:rFonts w:eastAsia="Times New Roman"/>
          <w:vanish/>
        </w:rPr>
      </w:pPr>
      <w:bookmarkStart w:id="10591" w:name="_Toc60929699"/>
      <w:bookmarkStart w:id="10592" w:name="_Toc60934694"/>
      <w:bookmarkStart w:id="10593" w:name="_Toc63256297"/>
      <w:bookmarkStart w:id="10594" w:name="_Toc63256567"/>
      <w:bookmarkStart w:id="10595" w:name="_Toc60929700"/>
      <w:bookmarkStart w:id="10596" w:name="_Toc60934695"/>
      <w:bookmarkStart w:id="10597" w:name="_Toc63256298"/>
      <w:bookmarkStart w:id="10598" w:name="_Toc63256568"/>
      <w:bookmarkStart w:id="10599" w:name="_Toc60929701"/>
      <w:bookmarkStart w:id="10600" w:name="_Toc60934696"/>
      <w:bookmarkStart w:id="10601" w:name="_Toc63256299"/>
      <w:bookmarkStart w:id="10602" w:name="_Toc63256569"/>
      <w:bookmarkStart w:id="10603" w:name="_Toc95983537"/>
      <w:bookmarkStart w:id="10604" w:name="_Toc95992977"/>
      <w:bookmarkStart w:id="10605" w:name="_Toc95996812"/>
      <w:bookmarkStart w:id="10606" w:name="_Toc98238075"/>
      <w:bookmarkStart w:id="10607" w:name="_Toc98238399"/>
      <w:bookmarkStart w:id="10608" w:name="_Toc98238725"/>
      <w:bookmarkStart w:id="10609" w:name="_Toc98239049"/>
      <w:bookmarkStart w:id="10610" w:name="_Toc98239524"/>
      <w:bookmarkStart w:id="10611" w:name="_Toc98239850"/>
      <w:bookmarkStart w:id="10612" w:name="_Toc98240175"/>
      <w:bookmarkStart w:id="10613" w:name="_Toc98316737"/>
      <w:bookmarkStart w:id="10614" w:name="_Toc117519670"/>
      <w:bookmarkStart w:id="10615" w:name="_Toc117853839"/>
      <w:bookmarkStart w:id="10616" w:name="_Toc117854170"/>
      <w:bookmarkStart w:id="10617" w:name="_Toc121148910"/>
      <w:bookmarkStart w:id="10618" w:name="_Toc125709535"/>
      <w:bookmarkStart w:id="10619" w:name="_Toc125709898"/>
      <w:bookmarkStart w:id="10620" w:name="_Toc125984948"/>
      <w:bookmarkStart w:id="10621" w:name="_Toc126670035"/>
      <w:bookmarkStart w:id="10622" w:name="_Toc147395765"/>
      <w:bookmarkStart w:id="10623" w:name="_Toc149230139"/>
      <w:bookmarkStart w:id="10624" w:name="_Toc157178273"/>
      <w:bookmarkStart w:id="10625" w:name="_Toc157178687"/>
      <w:bookmarkStart w:id="10626" w:name="_Toc157515966"/>
      <w:bookmarkStart w:id="10627" w:name="_Toc157582707"/>
      <w:bookmarkStart w:id="10628" w:name="_Toc157700630"/>
      <w:bookmarkStart w:id="10629" w:name="_Toc157702672"/>
      <w:bookmarkStart w:id="10630" w:name="_Toc354860611"/>
      <w:bookmarkStart w:id="10631" w:name="_Toc370468272"/>
      <w:bookmarkStart w:id="10632" w:name="_Toc403397575"/>
      <w:bookmarkStart w:id="10633" w:name="_Toc417410503"/>
      <w:bookmarkStart w:id="10634" w:name="_Toc467674341"/>
      <w:bookmarkStart w:id="10635" w:name="_Toc514407740"/>
      <w:bookmarkStart w:id="10636" w:name="_Toc60932593"/>
      <w:bookmarkStart w:id="10637" w:name="_Toc64302770"/>
      <w:bookmarkStart w:id="10638" w:name="_Toc71118770"/>
      <w:bookmarkStart w:id="10639" w:name="_Toc71122796"/>
      <w:bookmarkEnd w:id="10591"/>
      <w:bookmarkEnd w:id="10592"/>
      <w:bookmarkEnd w:id="10593"/>
      <w:bookmarkEnd w:id="10594"/>
      <w:bookmarkEnd w:id="10595"/>
      <w:bookmarkEnd w:id="10596"/>
      <w:bookmarkEnd w:id="10597"/>
      <w:bookmarkEnd w:id="10598"/>
      <w:bookmarkEnd w:id="10599"/>
      <w:bookmarkEnd w:id="10600"/>
      <w:bookmarkEnd w:id="10601"/>
      <w:bookmarkEnd w:id="10602"/>
      <w:bookmarkEnd w:id="10603"/>
      <w:bookmarkEnd w:id="10604"/>
      <w:bookmarkEnd w:id="10605"/>
      <w:bookmarkEnd w:id="10606"/>
      <w:bookmarkEnd w:id="10607"/>
      <w:bookmarkEnd w:id="10608"/>
      <w:bookmarkEnd w:id="10609"/>
      <w:bookmarkEnd w:id="10610"/>
      <w:bookmarkEnd w:id="10611"/>
      <w:bookmarkEnd w:id="10612"/>
      <w:bookmarkEnd w:id="10613"/>
      <w:bookmarkEnd w:id="10614"/>
      <w:bookmarkEnd w:id="10615"/>
      <w:bookmarkEnd w:id="10616"/>
      <w:bookmarkEnd w:id="10617"/>
      <w:bookmarkEnd w:id="10618"/>
      <w:bookmarkEnd w:id="10619"/>
      <w:bookmarkEnd w:id="10620"/>
      <w:bookmarkEnd w:id="10621"/>
      <w:bookmarkEnd w:id="10622"/>
      <w:bookmarkEnd w:id="10623"/>
      <w:bookmarkEnd w:id="10624"/>
      <w:bookmarkEnd w:id="10625"/>
      <w:bookmarkEnd w:id="10626"/>
      <w:bookmarkEnd w:id="10627"/>
      <w:bookmarkEnd w:id="10628"/>
      <w:bookmarkEnd w:id="10629"/>
    </w:p>
    <w:p w14:paraId="3EC54AF5" w14:textId="0E5B43E7" w:rsidR="00826929" w:rsidRPr="00CF1AA3" w:rsidRDefault="00DD26A7" w:rsidP="00A11465">
      <w:pPr>
        <w:pStyle w:val="Heading4"/>
        <w:numPr>
          <w:ilvl w:val="3"/>
          <w:numId w:val="143"/>
        </w:numPr>
        <w:tabs>
          <w:tab w:val="clear" w:pos="3402"/>
          <w:tab w:val="left" w:pos="2127"/>
        </w:tabs>
        <w:ind w:left="2552" w:hanging="851"/>
      </w:pPr>
      <w:bookmarkStart w:id="10640" w:name="_Toc117519671"/>
      <w:bookmarkStart w:id="10641" w:name="_Toc157702673"/>
      <w:r w:rsidRPr="00CF1AA3">
        <w:t>Budget</w:t>
      </w:r>
      <w:r w:rsidR="00811322" w:rsidRPr="00CF1AA3">
        <w:t xml:space="preserve"> transfers</w:t>
      </w:r>
      <w:bookmarkEnd w:id="10630"/>
      <w:bookmarkEnd w:id="10631"/>
      <w:bookmarkEnd w:id="10632"/>
      <w:bookmarkEnd w:id="10633"/>
      <w:bookmarkEnd w:id="10634"/>
      <w:bookmarkEnd w:id="10635"/>
      <w:bookmarkEnd w:id="10636"/>
      <w:bookmarkEnd w:id="10637"/>
      <w:bookmarkEnd w:id="10638"/>
      <w:bookmarkEnd w:id="10639"/>
      <w:bookmarkEnd w:id="10640"/>
      <w:bookmarkEnd w:id="10641"/>
      <w:r w:rsidR="005B4C80" w:rsidRPr="00CF1AA3">
        <w:t xml:space="preserve"> </w:t>
      </w:r>
    </w:p>
    <w:p w14:paraId="31D96189" w14:textId="769CE872" w:rsidR="0090392D" w:rsidRPr="00CF1AA3" w:rsidRDefault="00811322" w:rsidP="00A11465">
      <w:pPr>
        <w:pStyle w:val="ListParagraph"/>
        <w:numPr>
          <w:ilvl w:val="0"/>
          <w:numId w:val="160"/>
        </w:numPr>
      </w:pPr>
      <w:r w:rsidRPr="00CF1AA3">
        <w:t xml:space="preserve">The </w:t>
      </w:r>
      <w:r w:rsidR="00F10F15" w:rsidRPr="00CF1AA3">
        <w:t>National Agency</w:t>
      </w:r>
      <w:r w:rsidRPr="00CF1AA3">
        <w:t xml:space="preserve"> shall respect the </w:t>
      </w:r>
      <w:r w:rsidR="006C78BD" w:rsidRPr="00CF1AA3">
        <w:t xml:space="preserve">ceiling for </w:t>
      </w:r>
      <w:r w:rsidR="00DD26A7" w:rsidRPr="00CF1AA3">
        <w:t xml:space="preserve">budget </w:t>
      </w:r>
      <w:r w:rsidR="006C78BD" w:rsidRPr="00CF1AA3">
        <w:t xml:space="preserve">transfers </w:t>
      </w:r>
      <w:r w:rsidRPr="00CF1AA3">
        <w:t xml:space="preserve">as </w:t>
      </w:r>
      <w:r w:rsidR="00036200" w:rsidRPr="00CF1AA3">
        <w:t>specified</w:t>
      </w:r>
      <w:r w:rsidRPr="00CF1AA3">
        <w:t xml:space="preserve"> in the </w:t>
      </w:r>
      <w:r w:rsidR="00A91D15" w:rsidRPr="00CF1AA3">
        <w:t>Contribution Agreement</w:t>
      </w:r>
      <w:r w:rsidRPr="00CF1AA3">
        <w:t xml:space="preserve">. </w:t>
      </w:r>
    </w:p>
    <w:p w14:paraId="16D98526" w14:textId="53B7FF66" w:rsidR="0090392D" w:rsidRPr="00CF1AA3" w:rsidRDefault="00784F53" w:rsidP="00A11465">
      <w:pPr>
        <w:pStyle w:val="ListParagraph"/>
        <w:numPr>
          <w:ilvl w:val="0"/>
          <w:numId w:val="160"/>
        </w:numPr>
        <w:spacing w:after="360"/>
        <w:ind w:left="340" w:hanging="340"/>
      </w:pPr>
      <w:r w:rsidRPr="00CF1AA3">
        <w:t xml:space="preserve">Any </w:t>
      </w:r>
      <w:r w:rsidR="00DD26A7" w:rsidRPr="00CF1AA3">
        <w:t xml:space="preserve">budget </w:t>
      </w:r>
      <w:r w:rsidRPr="00CF1AA3">
        <w:t xml:space="preserve">transfers exceeding the ceiling set in the </w:t>
      </w:r>
      <w:r w:rsidR="00A91D15" w:rsidRPr="00CF1AA3">
        <w:t>Contribution Agreement</w:t>
      </w:r>
      <w:r w:rsidRPr="00CF1AA3">
        <w:t xml:space="preserve"> shall be subject to a formal amendment to the </w:t>
      </w:r>
      <w:r w:rsidR="00A91D15" w:rsidRPr="00CF1AA3">
        <w:t>Contribution Agreement</w:t>
      </w:r>
      <w:r w:rsidRPr="00CF1AA3">
        <w:t xml:space="preserve">. </w:t>
      </w:r>
    </w:p>
    <w:p w14:paraId="31D5BA2E" w14:textId="398A4FA9" w:rsidR="002770C4" w:rsidRPr="00CF1AA3" w:rsidRDefault="00E445A0" w:rsidP="00A11465">
      <w:pPr>
        <w:pStyle w:val="Heading4"/>
        <w:numPr>
          <w:ilvl w:val="3"/>
          <w:numId w:val="143"/>
        </w:numPr>
        <w:tabs>
          <w:tab w:val="clear" w:pos="3402"/>
        </w:tabs>
        <w:ind w:left="2552" w:hanging="851"/>
      </w:pPr>
      <w:bookmarkStart w:id="10642" w:name="_Toc370992111"/>
      <w:bookmarkStart w:id="10643" w:name="_Toc370992279"/>
      <w:bookmarkStart w:id="10644" w:name="_Toc354860612"/>
      <w:bookmarkStart w:id="10645" w:name="_Toc370468273"/>
      <w:bookmarkStart w:id="10646" w:name="_Toc403397576"/>
      <w:bookmarkStart w:id="10647" w:name="_Toc417410504"/>
      <w:bookmarkStart w:id="10648" w:name="_Toc467674342"/>
      <w:bookmarkStart w:id="10649" w:name="_Toc514407741"/>
      <w:bookmarkStart w:id="10650" w:name="_Toc60932594"/>
      <w:bookmarkStart w:id="10651" w:name="_Toc64302771"/>
      <w:bookmarkStart w:id="10652" w:name="_Toc71118771"/>
      <w:bookmarkStart w:id="10653" w:name="_Toc71122797"/>
      <w:bookmarkStart w:id="10654" w:name="_Toc117519672"/>
      <w:bookmarkStart w:id="10655" w:name="_Toc157702674"/>
      <w:bookmarkEnd w:id="10642"/>
      <w:bookmarkEnd w:id="10643"/>
      <w:r w:rsidRPr="00CF1AA3">
        <w:t>Use and r</w:t>
      </w:r>
      <w:r w:rsidR="00811322" w:rsidRPr="00CF1AA3">
        <w:t xml:space="preserve">edistribution of </w:t>
      </w:r>
      <w:r w:rsidRPr="00CF1AA3">
        <w:t xml:space="preserve">unspent </w:t>
      </w:r>
      <w:r w:rsidR="00811322" w:rsidRPr="00CF1AA3">
        <w:t>funds</w:t>
      </w:r>
      <w:bookmarkEnd w:id="10644"/>
      <w:bookmarkEnd w:id="10645"/>
      <w:bookmarkEnd w:id="10646"/>
      <w:bookmarkEnd w:id="10647"/>
      <w:bookmarkEnd w:id="10648"/>
      <w:bookmarkEnd w:id="10649"/>
      <w:bookmarkEnd w:id="10650"/>
      <w:bookmarkEnd w:id="10651"/>
      <w:bookmarkEnd w:id="10652"/>
      <w:bookmarkEnd w:id="10653"/>
      <w:bookmarkEnd w:id="10654"/>
      <w:bookmarkEnd w:id="10655"/>
    </w:p>
    <w:p w14:paraId="6F54331A" w14:textId="79C78974" w:rsidR="003D296E" w:rsidRPr="00CF1AA3" w:rsidRDefault="003F1374" w:rsidP="00A11465">
      <w:pPr>
        <w:pStyle w:val="ListParagraph"/>
        <w:numPr>
          <w:ilvl w:val="0"/>
          <w:numId w:val="145"/>
        </w:numPr>
      </w:pPr>
      <w:r w:rsidRPr="00CF1AA3">
        <w:t xml:space="preserve">The </w:t>
      </w:r>
      <w:r w:rsidR="00F10F15" w:rsidRPr="00CF1AA3">
        <w:t>National Agency</w:t>
      </w:r>
      <w:r w:rsidRPr="00CF1AA3">
        <w:t xml:space="preserve"> shall set up a fair and transparent system for the </w:t>
      </w:r>
      <w:r w:rsidR="00E445A0" w:rsidRPr="00CF1AA3">
        <w:t xml:space="preserve">use and </w:t>
      </w:r>
      <w:r w:rsidR="00811322" w:rsidRPr="00CF1AA3">
        <w:t>redistribution</w:t>
      </w:r>
      <w:r w:rsidRPr="00CF1AA3">
        <w:t xml:space="preserve"> of funds </w:t>
      </w:r>
      <w:r w:rsidR="00A45749" w:rsidRPr="00CF1AA3">
        <w:t xml:space="preserve">per Programme </w:t>
      </w:r>
      <w:r w:rsidRPr="00CF1AA3">
        <w:t xml:space="preserve">in case of funds remaining </w:t>
      </w:r>
      <w:r w:rsidR="00E445A0" w:rsidRPr="00CF1AA3">
        <w:t>unspent</w:t>
      </w:r>
      <w:r w:rsidR="00127843" w:rsidRPr="00CF1AA3">
        <w:t>,</w:t>
      </w:r>
      <w:r w:rsidR="00E445A0" w:rsidRPr="00CF1AA3">
        <w:t xml:space="preserve"> including additional funds made available to the </w:t>
      </w:r>
      <w:r w:rsidR="00F10F15" w:rsidRPr="00CF1AA3">
        <w:t>National Agency</w:t>
      </w:r>
      <w:r w:rsidR="00E445A0" w:rsidRPr="00CF1AA3">
        <w:t xml:space="preserve"> from the EU budget after conclusion of the main selection rounds or funds awarded that cannot be absorbed </w:t>
      </w:r>
      <w:r w:rsidRPr="00CF1AA3">
        <w:t>by grant beneficiaries.</w:t>
      </w:r>
    </w:p>
    <w:p w14:paraId="6E3E6E53" w14:textId="54CDC36C" w:rsidR="00CF65CD" w:rsidRPr="00CF1AA3" w:rsidRDefault="00E0315E" w:rsidP="6F4ABFE9">
      <w:pPr>
        <w:pStyle w:val="ListParagraph"/>
        <w:ind w:left="340"/>
        <w:rPr>
          <w:szCs w:val="24"/>
        </w:rPr>
      </w:pPr>
      <w:r w:rsidRPr="00CF1AA3">
        <w:rPr>
          <w:i/>
          <w:iCs/>
          <w:u w:val="single"/>
        </w:rPr>
        <w:t>Optional</w:t>
      </w:r>
      <w:r w:rsidR="00C229F4" w:rsidRPr="00CF1AA3">
        <w:rPr>
          <w:i/>
          <w:iCs/>
          <w:u w:val="single"/>
        </w:rPr>
        <w:t xml:space="preserve"> selection round</w:t>
      </w:r>
      <w:r w:rsidR="004264B9" w:rsidRPr="00CF1AA3">
        <w:rPr>
          <w:i/>
          <w:iCs/>
          <w:u w:val="single"/>
        </w:rPr>
        <w:t xml:space="preserve"> </w:t>
      </w:r>
    </w:p>
    <w:p w14:paraId="51D3B689" w14:textId="24A55BEB" w:rsidR="006454BD" w:rsidRPr="00CF1AA3" w:rsidRDefault="00E0315E" w:rsidP="00A11465">
      <w:pPr>
        <w:pStyle w:val="ListParagraph"/>
        <w:numPr>
          <w:ilvl w:val="0"/>
          <w:numId w:val="115"/>
        </w:numPr>
        <w:ind w:left="907" w:hanging="340"/>
      </w:pPr>
      <w:r w:rsidRPr="00CF1AA3">
        <w:t xml:space="preserve">For </w:t>
      </w:r>
      <w:r w:rsidR="00127843" w:rsidRPr="00CF1AA3">
        <w:t>Erasmus+ and European Solidarity Cor</w:t>
      </w:r>
      <w:r w:rsidR="004527D6" w:rsidRPr="00CF1AA3">
        <w:t>ps</w:t>
      </w:r>
      <w:r w:rsidR="00127843" w:rsidRPr="00CF1AA3">
        <w:t xml:space="preserve"> </w:t>
      </w:r>
      <w:r w:rsidRPr="00CF1AA3">
        <w:t>actions</w:t>
      </w:r>
      <w:r w:rsidR="00E66617" w:rsidRPr="00CF1AA3">
        <w:t>,</w:t>
      </w:r>
      <w:r w:rsidRPr="00CF1AA3">
        <w:t xml:space="preserve"> where </w:t>
      </w:r>
      <w:r w:rsidR="003863A1" w:rsidRPr="00CF1AA3">
        <w:t>one of the</w:t>
      </w:r>
      <w:r w:rsidRPr="00CF1AA3">
        <w:t xml:space="preserve"> selection round</w:t>
      </w:r>
      <w:r w:rsidR="003863A1" w:rsidRPr="00CF1AA3">
        <w:t>s</w:t>
      </w:r>
      <w:r w:rsidRPr="00CF1AA3">
        <w:t xml:space="preserve"> is not compulsory, the </w:t>
      </w:r>
      <w:r w:rsidR="00F10F15" w:rsidRPr="00CF1AA3">
        <w:t>National Agency</w:t>
      </w:r>
      <w:r w:rsidR="00FB0627" w:rsidRPr="00CF1AA3">
        <w:t xml:space="preserve"> may launch </w:t>
      </w:r>
      <w:r w:rsidR="003863A1" w:rsidRPr="00CF1AA3">
        <w:t>this</w:t>
      </w:r>
      <w:r w:rsidRPr="00CF1AA3">
        <w:t xml:space="preserve"> optional</w:t>
      </w:r>
      <w:r w:rsidR="00FB0627" w:rsidRPr="00CF1AA3">
        <w:t xml:space="preserve"> selection round in order to </w:t>
      </w:r>
      <w:r w:rsidR="003863A1" w:rsidRPr="00CF1AA3">
        <w:t xml:space="preserve">maximise </w:t>
      </w:r>
      <w:r w:rsidR="00B577DB" w:rsidRPr="00CF1AA3">
        <w:t xml:space="preserve">the </w:t>
      </w:r>
      <w:r w:rsidR="003863A1" w:rsidRPr="00CF1AA3">
        <w:t>consumption of the available budget.</w:t>
      </w:r>
    </w:p>
    <w:p w14:paraId="420E96B0" w14:textId="3D3D005F" w:rsidR="00C229F4" w:rsidRPr="00CF1AA3" w:rsidRDefault="00127843" w:rsidP="00A11465">
      <w:pPr>
        <w:pStyle w:val="ListParagraph"/>
        <w:numPr>
          <w:ilvl w:val="0"/>
          <w:numId w:val="115"/>
        </w:numPr>
        <w:ind w:left="907" w:hanging="340"/>
      </w:pPr>
      <w:r w:rsidRPr="00CF1AA3">
        <w:t>S</w:t>
      </w:r>
      <w:r w:rsidR="009F2A33" w:rsidRPr="00CF1AA3">
        <w:t>ubmission deadline</w:t>
      </w:r>
      <w:r w:rsidR="007743E6" w:rsidRPr="00CF1AA3">
        <w:t>s</w:t>
      </w:r>
      <w:r w:rsidR="00ED045E" w:rsidRPr="00CF1AA3">
        <w:t xml:space="preserve"> </w:t>
      </w:r>
      <w:r w:rsidR="009F2A33" w:rsidRPr="00CF1AA3">
        <w:t xml:space="preserve">set at European level </w:t>
      </w:r>
      <w:r w:rsidR="007743E6" w:rsidRPr="00CF1AA3">
        <w:t>and published in the Programme Guide</w:t>
      </w:r>
      <w:r w:rsidR="0087415C" w:rsidRPr="00CF1AA3">
        <w:t xml:space="preserve"> shall apply</w:t>
      </w:r>
      <w:r w:rsidRPr="00CF1AA3">
        <w:t xml:space="preserve"> for the optional second selection round</w:t>
      </w:r>
      <w:r w:rsidR="00D77DCB" w:rsidRPr="00CF1AA3">
        <w:t>s</w:t>
      </w:r>
      <w:r w:rsidRPr="00CF1AA3">
        <w:t>.</w:t>
      </w:r>
    </w:p>
    <w:p w14:paraId="44B7AD83" w14:textId="64B032B2" w:rsidR="002770C4" w:rsidRPr="00CF1AA3" w:rsidRDefault="00C229F4" w:rsidP="00A11465">
      <w:pPr>
        <w:pStyle w:val="ListParagraph"/>
        <w:numPr>
          <w:ilvl w:val="0"/>
          <w:numId w:val="115"/>
        </w:numPr>
        <w:ind w:left="907" w:hanging="340"/>
      </w:pPr>
      <w:r w:rsidRPr="00CF1AA3">
        <w:t xml:space="preserve">Given the IT support needed to organise </w:t>
      </w:r>
      <w:r w:rsidR="00995082" w:rsidRPr="00CF1AA3">
        <w:t xml:space="preserve">the </w:t>
      </w:r>
      <w:r w:rsidRPr="00CF1AA3">
        <w:t>additional selection round</w:t>
      </w:r>
      <w:r w:rsidR="00484D0A" w:rsidRPr="00CF1AA3">
        <w:t xml:space="preserve">, </w:t>
      </w:r>
      <w:r w:rsidR="003F1374" w:rsidRPr="00CF1AA3">
        <w:t xml:space="preserve">the </w:t>
      </w:r>
      <w:r w:rsidR="00F10F15" w:rsidRPr="00CF1AA3">
        <w:t>National Agency</w:t>
      </w:r>
      <w:r w:rsidR="00206F16" w:rsidRPr="00CF1AA3">
        <w:t xml:space="preserve"> </w:t>
      </w:r>
      <w:r w:rsidR="003F1374" w:rsidRPr="00CF1AA3">
        <w:t xml:space="preserve">shall </w:t>
      </w:r>
      <w:r w:rsidR="00484D0A" w:rsidRPr="00CF1AA3">
        <w:t>notify</w:t>
      </w:r>
      <w:r w:rsidR="00C233DE" w:rsidRPr="00CF1AA3">
        <w:t xml:space="preserve"> </w:t>
      </w:r>
      <w:r w:rsidR="00736436" w:rsidRPr="00CF1AA3">
        <w:t xml:space="preserve">the </w:t>
      </w:r>
      <w:r w:rsidR="00C233DE" w:rsidRPr="00CF1AA3">
        <w:t>Commis</w:t>
      </w:r>
      <w:r w:rsidR="007708C6" w:rsidRPr="00CF1AA3">
        <w:t>s</w:t>
      </w:r>
      <w:r w:rsidR="00C233DE" w:rsidRPr="00CF1AA3">
        <w:t>ion</w:t>
      </w:r>
      <w:r w:rsidR="008763BF" w:rsidRPr="00CF1AA3">
        <w:t xml:space="preserve"> by 1 March (for optional round with submission deadline in </w:t>
      </w:r>
      <w:r w:rsidR="00C677CD">
        <w:t>May</w:t>
      </w:r>
      <w:r w:rsidR="008763BF" w:rsidRPr="00CF1AA3">
        <w:t xml:space="preserve">) and by </w:t>
      </w:r>
      <w:r w:rsidR="008763BF" w:rsidRPr="00CF1AA3" w:rsidDel="00607DD2">
        <w:t>3</w:t>
      </w:r>
      <w:r w:rsidR="00781E8E" w:rsidRPr="00CF1AA3" w:rsidDel="00607DD2">
        <w:t>1</w:t>
      </w:r>
      <w:r w:rsidR="008763BF" w:rsidRPr="00CF1AA3" w:rsidDel="00607DD2">
        <w:t xml:space="preserve"> May</w:t>
      </w:r>
      <w:r w:rsidR="00AB3DAB" w:rsidRPr="00CF1AA3">
        <w:t xml:space="preserve"> for KA1 action types and </w:t>
      </w:r>
      <w:r w:rsidR="00607DD2" w:rsidRPr="00CF1AA3">
        <w:t>30 June</w:t>
      </w:r>
      <w:r w:rsidR="008763BF" w:rsidRPr="00CF1AA3">
        <w:t xml:space="preserve"> </w:t>
      </w:r>
      <w:r w:rsidR="00AB3DAB" w:rsidRPr="00CF1AA3">
        <w:t>fo</w:t>
      </w:r>
      <w:r w:rsidR="00264ECB" w:rsidRPr="00CF1AA3">
        <w:t>r</w:t>
      </w:r>
      <w:r w:rsidR="00AB3DAB" w:rsidRPr="00CF1AA3">
        <w:t xml:space="preserve"> KA2 action types </w:t>
      </w:r>
      <w:r w:rsidR="008763BF" w:rsidRPr="00CF1AA3">
        <w:t>(for optional round with submission deadline in October),</w:t>
      </w:r>
      <w:r w:rsidR="00C233DE" w:rsidRPr="00CF1AA3">
        <w:t xml:space="preserve"> </w:t>
      </w:r>
      <w:r w:rsidR="00736436" w:rsidRPr="00CF1AA3">
        <w:t xml:space="preserve">if the </w:t>
      </w:r>
      <w:r w:rsidR="00F10F15" w:rsidRPr="00CF1AA3">
        <w:t>National Agency</w:t>
      </w:r>
      <w:r w:rsidR="00602471" w:rsidRPr="00CF1AA3">
        <w:t xml:space="preserve"> wants to launch </w:t>
      </w:r>
      <w:r w:rsidR="009816A8" w:rsidRPr="00CF1AA3">
        <w:t xml:space="preserve">the </w:t>
      </w:r>
      <w:r w:rsidR="003A1659" w:rsidRPr="00CF1AA3">
        <w:t>optional second</w:t>
      </w:r>
      <w:r w:rsidR="00602471" w:rsidRPr="00CF1AA3">
        <w:t xml:space="preserve"> selection round</w:t>
      </w:r>
      <w:r w:rsidR="00A34EF2">
        <w:t>.</w:t>
      </w:r>
      <w:r w:rsidR="00D5523F" w:rsidRPr="00CF1AA3">
        <w:t xml:space="preserve"> </w:t>
      </w:r>
    </w:p>
    <w:p w14:paraId="374AA7DF" w14:textId="77777777" w:rsidR="0086321B" w:rsidRPr="00CF1AA3" w:rsidRDefault="00C229F4" w:rsidP="0087423E">
      <w:pPr>
        <w:pStyle w:val="ListParagraph"/>
        <w:ind w:left="426"/>
      </w:pPr>
      <w:r w:rsidRPr="00CF1AA3">
        <w:rPr>
          <w:i/>
          <w:iCs/>
          <w:u w:val="single"/>
        </w:rPr>
        <w:t xml:space="preserve">Redistribution of funds to </w:t>
      </w:r>
      <w:r w:rsidR="003A1659" w:rsidRPr="00CF1AA3">
        <w:rPr>
          <w:i/>
          <w:iCs/>
          <w:u w:val="single"/>
        </w:rPr>
        <w:t xml:space="preserve">accredited </w:t>
      </w:r>
      <w:r w:rsidRPr="00CF1AA3">
        <w:rPr>
          <w:i/>
          <w:iCs/>
          <w:u w:val="single"/>
        </w:rPr>
        <w:t>beneficiaries</w:t>
      </w:r>
    </w:p>
    <w:p w14:paraId="54D26AF7" w14:textId="60DE6A77" w:rsidR="00C77BD5" w:rsidRPr="00CF1AA3" w:rsidRDefault="00C77BD5" w:rsidP="00A11465">
      <w:pPr>
        <w:pStyle w:val="ListParagraph"/>
        <w:numPr>
          <w:ilvl w:val="0"/>
          <w:numId w:val="116"/>
        </w:numPr>
        <w:ind w:left="924" w:hanging="357"/>
      </w:pPr>
      <w:r w:rsidRPr="00CF1AA3">
        <w:t>T</w:t>
      </w:r>
      <w:r w:rsidR="00D5523F" w:rsidRPr="00CF1AA3">
        <w:t xml:space="preserve">he </w:t>
      </w:r>
      <w:r w:rsidR="00F10F15" w:rsidRPr="00CF1AA3">
        <w:t>National Agency</w:t>
      </w:r>
      <w:r w:rsidR="00D5523F" w:rsidRPr="00CF1AA3">
        <w:t xml:space="preserve"> </w:t>
      </w:r>
      <w:r w:rsidR="00127843" w:rsidRPr="00CF1AA3">
        <w:t xml:space="preserve">may </w:t>
      </w:r>
      <w:r w:rsidR="00D5523F" w:rsidRPr="00CF1AA3">
        <w:t xml:space="preserve">organise a redistribution of funds to </w:t>
      </w:r>
      <w:r w:rsidR="003A1659" w:rsidRPr="00CF1AA3">
        <w:t xml:space="preserve">accredited </w:t>
      </w:r>
      <w:r w:rsidR="00D5523F" w:rsidRPr="00CF1AA3">
        <w:t xml:space="preserve">beneficiaries </w:t>
      </w:r>
      <w:r w:rsidR="001C15E5" w:rsidRPr="00CF1AA3">
        <w:t xml:space="preserve">of </w:t>
      </w:r>
      <w:r w:rsidR="00952149" w:rsidRPr="00CF1AA3">
        <w:t>E</w:t>
      </w:r>
      <w:r w:rsidR="004F3F1B" w:rsidRPr="00CF1AA3">
        <w:t>rasmus</w:t>
      </w:r>
      <w:r w:rsidR="00952149" w:rsidRPr="00CF1AA3">
        <w:t xml:space="preserve">+ </w:t>
      </w:r>
      <w:r w:rsidR="001C15E5" w:rsidRPr="00CF1AA3">
        <w:t>Key Action 1</w:t>
      </w:r>
      <w:r w:rsidR="009B14FC" w:rsidRPr="00CF1AA3">
        <w:t xml:space="preserve">, </w:t>
      </w:r>
      <w:r w:rsidR="00D5523F" w:rsidRPr="00CF1AA3">
        <w:t xml:space="preserve">supported from the budget year concerned, </w:t>
      </w:r>
      <w:r w:rsidR="00080A5D" w:rsidRPr="00CF1AA3">
        <w:t xml:space="preserve">in a transparent and non-discriminating way and </w:t>
      </w:r>
      <w:r w:rsidR="00D5523F" w:rsidRPr="00CF1AA3">
        <w:t xml:space="preserve">in full respect of the </w:t>
      </w:r>
      <w:r w:rsidR="00BF5C56" w:rsidRPr="00CF1AA3">
        <w:t xml:space="preserve">applicable </w:t>
      </w:r>
      <w:r w:rsidR="00ED044C" w:rsidRPr="00CF1AA3">
        <w:t>C</w:t>
      </w:r>
      <w:r w:rsidR="007378A2" w:rsidRPr="00CF1AA3">
        <w:t xml:space="preserve">alendar </w:t>
      </w:r>
      <w:r w:rsidR="00D5523F" w:rsidRPr="00CF1AA3">
        <w:t>for the use of funds</w:t>
      </w:r>
      <w:r w:rsidR="00E739C2" w:rsidRPr="00CF1AA3">
        <w:t>.</w:t>
      </w:r>
    </w:p>
    <w:p w14:paraId="1D8F279D" w14:textId="03B06555" w:rsidR="00AE25BA" w:rsidRPr="00CF1AA3" w:rsidRDefault="00D5523F" w:rsidP="00A11465">
      <w:pPr>
        <w:pStyle w:val="ListParagraph"/>
        <w:numPr>
          <w:ilvl w:val="0"/>
          <w:numId w:val="116"/>
        </w:numPr>
        <w:ind w:left="924" w:hanging="357"/>
      </w:pPr>
      <w:r w:rsidRPr="00CF1AA3">
        <w:t>In the case of redistribution of funds</w:t>
      </w:r>
      <w:r w:rsidR="001C15E5" w:rsidRPr="00CF1AA3">
        <w:t xml:space="preserve"> to existing beneficiaries,</w:t>
      </w:r>
      <w:r w:rsidRPr="00CF1AA3">
        <w:t xml:space="preserve"> t</w:t>
      </w:r>
      <w:r w:rsidR="00EB12C4" w:rsidRPr="00CF1AA3">
        <w:t xml:space="preserve">he additional funds </w:t>
      </w:r>
      <w:r w:rsidR="00DA161D" w:rsidRPr="00CF1AA3">
        <w:t xml:space="preserve">shall be used </w:t>
      </w:r>
      <w:r w:rsidR="00E97864" w:rsidRPr="00CF1AA3">
        <w:t xml:space="preserve">exclusively </w:t>
      </w:r>
      <w:r w:rsidR="00EB12C4" w:rsidRPr="00CF1AA3">
        <w:t xml:space="preserve">for granting new </w:t>
      </w:r>
      <w:r w:rsidR="00A77A2F" w:rsidRPr="00CF1AA3">
        <w:t xml:space="preserve">activities </w:t>
      </w:r>
      <w:r w:rsidR="00EB12C4" w:rsidRPr="00CF1AA3">
        <w:t xml:space="preserve">or for prolonging the current ones. In no case shall the </w:t>
      </w:r>
      <w:r w:rsidR="00F10F15" w:rsidRPr="00CF1AA3">
        <w:t>National Agency</w:t>
      </w:r>
      <w:r w:rsidR="00EB12C4" w:rsidRPr="00CF1AA3">
        <w:t xml:space="preserve"> allocate additional funds to grant beneficiaries in view of increasing the grant amount ex-post for activities already completed</w:t>
      </w:r>
      <w:r w:rsidRPr="00CF1AA3">
        <w:t xml:space="preserve"> or underway</w:t>
      </w:r>
      <w:r w:rsidR="00A119D1" w:rsidRPr="00CF1AA3">
        <w:t xml:space="preserve">, </w:t>
      </w:r>
      <w:r w:rsidR="00D34409" w:rsidRPr="00CF1AA3">
        <w:t>except for</w:t>
      </w:r>
      <w:r w:rsidR="00A119D1" w:rsidRPr="00CF1AA3">
        <w:t xml:space="preserve"> funding made available for</w:t>
      </w:r>
      <w:r w:rsidR="00531FB8" w:rsidRPr="00CF1AA3">
        <w:t xml:space="preserve"> exceptional costs and inclusion support for participants</w:t>
      </w:r>
      <w:r w:rsidR="00C47460" w:rsidRPr="00CF1AA3">
        <w:t>.</w:t>
      </w:r>
      <w:r w:rsidR="00EB12C4" w:rsidRPr="00CF1AA3">
        <w:t xml:space="preserve"> </w:t>
      </w:r>
    </w:p>
    <w:p w14:paraId="541CEE9E" w14:textId="62D034BE" w:rsidR="00BF73D2" w:rsidRPr="00CF1AA3" w:rsidRDefault="00E94BB1" w:rsidP="00A11465">
      <w:pPr>
        <w:pStyle w:val="ListParagraph"/>
        <w:numPr>
          <w:ilvl w:val="0"/>
          <w:numId w:val="116"/>
        </w:numPr>
        <w:ind w:left="924" w:hanging="357"/>
      </w:pPr>
      <w:r w:rsidRPr="00CF1AA3">
        <w:t>R</w:t>
      </w:r>
      <w:r w:rsidR="00237FEC" w:rsidRPr="00CF1AA3">
        <w:t>ed</w:t>
      </w:r>
      <w:r w:rsidR="00BF73D2" w:rsidRPr="00CF1AA3">
        <w:t xml:space="preserve">istribution of funds </w:t>
      </w:r>
      <w:r w:rsidR="00760DBF" w:rsidRPr="00CF1AA3">
        <w:t>to</w:t>
      </w:r>
      <w:r w:rsidR="00BF73D2" w:rsidRPr="00CF1AA3">
        <w:t xml:space="preserve"> existing beneficiaries shall be implemented in accordance with the following conditions:</w:t>
      </w:r>
    </w:p>
    <w:p w14:paraId="74FAF3A5" w14:textId="69613C09" w:rsidR="00B44CC5" w:rsidRPr="00CF1AA3" w:rsidRDefault="00E94BB1" w:rsidP="00A11465">
      <w:pPr>
        <w:pStyle w:val="ListParagraph"/>
        <w:numPr>
          <w:ilvl w:val="0"/>
          <w:numId w:val="46"/>
        </w:numPr>
        <w:tabs>
          <w:tab w:val="left" w:pos="3969"/>
        </w:tabs>
        <w:ind w:left="1560"/>
      </w:pPr>
      <w:r w:rsidRPr="00CF1AA3">
        <w:t xml:space="preserve">In accordance with </w:t>
      </w:r>
      <w:r w:rsidR="00B44CC5" w:rsidRPr="00CF1AA3">
        <w:t xml:space="preserve">the provisions stipulated in the </w:t>
      </w:r>
      <w:r w:rsidR="000B036D" w:rsidRPr="00CF1AA3">
        <w:t xml:space="preserve">relevant </w:t>
      </w:r>
      <w:r w:rsidR="00B44CC5" w:rsidRPr="00CF1AA3">
        <w:t xml:space="preserve">grant agreement, </w:t>
      </w:r>
      <w:r w:rsidR="00E21113" w:rsidRPr="00CF1AA3">
        <w:t xml:space="preserve">beneficiaries shall provide </w:t>
      </w:r>
      <w:r w:rsidRPr="00CF1AA3">
        <w:t xml:space="preserve">the </w:t>
      </w:r>
      <w:r w:rsidR="00F10F15" w:rsidRPr="00CF1AA3">
        <w:t>National Agency</w:t>
      </w:r>
      <w:r w:rsidRPr="00CF1AA3">
        <w:t xml:space="preserve"> with information</w:t>
      </w:r>
      <w:r w:rsidR="00E21113" w:rsidRPr="00CF1AA3">
        <w:t xml:space="preserve"> on the realisation of </w:t>
      </w:r>
      <w:r w:rsidR="006C5B2A" w:rsidRPr="00CF1AA3">
        <w:t>the</w:t>
      </w:r>
      <w:r w:rsidRPr="00CF1AA3">
        <w:t xml:space="preserve">ir </w:t>
      </w:r>
      <w:r w:rsidR="006C5B2A" w:rsidRPr="00CF1AA3">
        <w:t>activities</w:t>
      </w:r>
      <w:r w:rsidR="00E21113" w:rsidRPr="00CF1AA3">
        <w:t xml:space="preserve">. They shall also </w:t>
      </w:r>
      <w:r w:rsidRPr="00CF1AA3">
        <w:t xml:space="preserve">indicate if they are able to </w:t>
      </w:r>
      <w:r w:rsidR="00E21113" w:rsidRPr="00CF1AA3">
        <w:t>absorb the remaining awarded funds and</w:t>
      </w:r>
      <w:r w:rsidRPr="00CF1AA3">
        <w:t xml:space="preserve"> any </w:t>
      </w:r>
      <w:r w:rsidR="00E21113" w:rsidRPr="00CF1AA3">
        <w:t>further support that may become available.</w:t>
      </w:r>
    </w:p>
    <w:p w14:paraId="60091E48" w14:textId="77777777" w:rsidR="003D7BF3" w:rsidRDefault="00E94BB1" w:rsidP="00A11465">
      <w:pPr>
        <w:pStyle w:val="ListParagraph"/>
        <w:numPr>
          <w:ilvl w:val="0"/>
          <w:numId w:val="46"/>
        </w:numPr>
        <w:tabs>
          <w:tab w:val="left" w:pos="3969"/>
        </w:tabs>
        <w:ind w:left="1560"/>
      </w:pPr>
      <w:r w:rsidRPr="00CF1AA3">
        <w:t xml:space="preserve">In the field of higher education mobility, all beneficiaries shall submit </w:t>
      </w:r>
      <w:r w:rsidR="00924C29" w:rsidRPr="00CF1AA3">
        <w:t>a periodic</w:t>
      </w:r>
      <w:r w:rsidRPr="00CF1AA3">
        <w:t xml:space="preserve"> report providing the above information. In other fields of education, training and youth, the </w:t>
      </w:r>
      <w:r w:rsidR="00F10F15" w:rsidRPr="00CF1AA3">
        <w:t>National Agency</w:t>
      </w:r>
      <w:r w:rsidRPr="00CF1AA3">
        <w:t xml:space="preserve"> may decide whether the submission of information about the current and expected absorption shall be obligatory for all beneficiaries or only those that express an interest to receive additional support as part of the redistribution exercise.</w:t>
      </w:r>
      <w:r w:rsidR="00FE59D8">
        <w:t xml:space="preserve"> </w:t>
      </w:r>
    </w:p>
    <w:p w14:paraId="7C02F0E7" w14:textId="212C32F7" w:rsidR="00E94BB1" w:rsidRPr="00CF1AA3" w:rsidRDefault="005C1C33" w:rsidP="00A11465">
      <w:pPr>
        <w:pStyle w:val="ListParagraph"/>
        <w:numPr>
          <w:ilvl w:val="0"/>
          <w:numId w:val="46"/>
        </w:numPr>
        <w:tabs>
          <w:tab w:val="left" w:pos="3969"/>
        </w:tabs>
        <w:ind w:left="1560"/>
      </w:pPr>
      <w:r>
        <w:t>In the fields of school education, VET</w:t>
      </w:r>
      <w:r w:rsidR="00060E5C">
        <w:t>,</w:t>
      </w:r>
      <w:r>
        <w:t xml:space="preserve"> adult education</w:t>
      </w:r>
      <w:r w:rsidR="00060E5C">
        <w:t xml:space="preserve"> and youth</w:t>
      </w:r>
      <w:r>
        <w:t>, e</w:t>
      </w:r>
      <w:r w:rsidR="00AF3C96">
        <w:t>ach National Agency shall decide on t</w:t>
      </w:r>
      <w:r w:rsidR="00FE59D8">
        <w:t xml:space="preserve">he </w:t>
      </w:r>
      <w:r w:rsidR="00B20EC4">
        <w:t xml:space="preserve">timing of the redistribution exercise </w:t>
      </w:r>
      <w:r w:rsidR="003D7BF3">
        <w:t xml:space="preserve">and </w:t>
      </w:r>
      <w:r w:rsidR="004B67EC">
        <w:t xml:space="preserve">on </w:t>
      </w:r>
      <w:r w:rsidR="003D7BF3">
        <w:t xml:space="preserve">the deadline for submission of </w:t>
      </w:r>
      <w:r w:rsidR="009C4E7C">
        <w:t>requests and</w:t>
      </w:r>
      <w:r w:rsidR="00AF3C96">
        <w:t xml:space="preserve"> shall inform the beneficiaries about the scheduling. </w:t>
      </w:r>
      <w:r>
        <w:t>I</w:t>
      </w:r>
      <w:r w:rsidR="00AF3C96">
        <w:t xml:space="preserve">t is recommended to organise the redistribution </w:t>
      </w:r>
      <w:r w:rsidR="009C4E7C">
        <w:t>exercise</w:t>
      </w:r>
      <w:r w:rsidR="00AF3C96">
        <w:t xml:space="preserve"> </w:t>
      </w:r>
      <w:r w:rsidR="009C4E7C">
        <w:t xml:space="preserve">approximately 12 months after the </w:t>
      </w:r>
      <w:r w:rsidR="4D598A0E">
        <w:t xml:space="preserve">relevant </w:t>
      </w:r>
      <w:r w:rsidR="009C4E7C">
        <w:t>project start date</w:t>
      </w:r>
      <w:r w:rsidR="22EBD543">
        <w:t xml:space="preserve"> defined in the Programme Guide</w:t>
      </w:r>
      <w:r w:rsidR="009C4E7C">
        <w:t>.</w:t>
      </w:r>
    </w:p>
    <w:p w14:paraId="0A3DE106" w14:textId="07975A4C" w:rsidR="00E94BB1" w:rsidRPr="00CF1AA3" w:rsidRDefault="00E94BB1" w:rsidP="00A11465">
      <w:pPr>
        <w:pStyle w:val="ListParagraph"/>
        <w:numPr>
          <w:ilvl w:val="0"/>
          <w:numId w:val="45"/>
        </w:numPr>
        <w:ind w:left="1560"/>
      </w:pPr>
      <w:r w:rsidRPr="00CF1AA3">
        <w:t>On the basis of the information received from the beneficiaries</w:t>
      </w:r>
      <w:r w:rsidR="00B342C3" w:rsidRPr="00CF1AA3">
        <w:t xml:space="preserve"> about the implemented activities and consumed funds</w:t>
      </w:r>
      <w:r w:rsidRPr="00CF1AA3">
        <w:t xml:space="preserve">, the </w:t>
      </w:r>
      <w:r w:rsidR="00F10F15" w:rsidRPr="00CF1AA3">
        <w:t>National Agency</w:t>
      </w:r>
      <w:r w:rsidRPr="00CF1AA3">
        <w:t xml:space="preserve"> may</w:t>
      </w:r>
      <w:r w:rsidR="00494603">
        <w:t xml:space="preserve"> amend the grant agreement to</w:t>
      </w:r>
      <w:r w:rsidRPr="00CF1AA3">
        <w:t xml:space="preserve"> recover funds that beneficiaries would not be able to spend within their contractual period</w:t>
      </w:r>
      <w:r w:rsidR="00B342C3" w:rsidRPr="00CF1AA3">
        <w:t>.</w:t>
      </w:r>
      <w:r w:rsidR="00255237" w:rsidRPr="00CF1AA3" w:rsidDel="00255237">
        <w:t xml:space="preserve"> </w:t>
      </w:r>
    </w:p>
    <w:p w14:paraId="6E263612" w14:textId="5B1AF57F" w:rsidR="00B342C3" w:rsidRPr="00CF1AA3" w:rsidRDefault="00BD79E8" w:rsidP="00A11465">
      <w:pPr>
        <w:pStyle w:val="ListParagraph"/>
        <w:numPr>
          <w:ilvl w:val="0"/>
          <w:numId w:val="45"/>
        </w:numPr>
        <w:ind w:left="1560"/>
      </w:pPr>
      <w:r w:rsidRPr="00CF1AA3">
        <w:t>R</w:t>
      </w:r>
      <w:r w:rsidR="00B342C3" w:rsidRPr="00CF1AA3">
        <w:t xml:space="preserve">ecovered </w:t>
      </w:r>
      <w:r w:rsidRPr="00CF1AA3">
        <w:t xml:space="preserve">funds </w:t>
      </w:r>
      <w:r w:rsidR="00B342C3" w:rsidRPr="00CF1AA3">
        <w:t xml:space="preserve">may be used in the same way </w:t>
      </w:r>
      <w:r w:rsidR="00C010AC" w:rsidRPr="00CF1AA3">
        <w:t xml:space="preserve">as </w:t>
      </w:r>
      <w:r w:rsidR="00B342C3" w:rsidRPr="00CF1AA3">
        <w:t xml:space="preserve">other unspent funds, including </w:t>
      </w:r>
      <w:r w:rsidRPr="00CF1AA3">
        <w:t>their</w:t>
      </w:r>
      <w:r w:rsidR="00B342C3" w:rsidRPr="00CF1AA3">
        <w:t xml:space="preserve"> redistribution to those beneficiaries that are able to absorb more funds than initially awarded.</w:t>
      </w:r>
    </w:p>
    <w:p w14:paraId="5A61EF62" w14:textId="18A81D72" w:rsidR="00BF73D2" w:rsidRDefault="00E21113" w:rsidP="00A11465">
      <w:pPr>
        <w:pStyle w:val="ListParagraph"/>
        <w:numPr>
          <w:ilvl w:val="0"/>
          <w:numId w:val="45"/>
        </w:numPr>
        <w:ind w:left="1560"/>
      </w:pPr>
      <w:r w:rsidRPr="00CF1AA3">
        <w:t xml:space="preserve">The </w:t>
      </w:r>
      <w:r w:rsidR="00F10F15" w:rsidRPr="00CF1AA3">
        <w:t>National Agency</w:t>
      </w:r>
      <w:r w:rsidRPr="00CF1AA3">
        <w:t xml:space="preserve"> shall </w:t>
      </w:r>
      <w:r w:rsidR="00760DBF" w:rsidRPr="00CF1AA3">
        <w:t>specify</w:t>
      </w:r>
      <w:r w:rsidRPr="00CF1AA3">
        <w:t xml:space="preserve"> the objective criteria on the basis of which </w:t>
      </w:r>
      <w:r w:rsidR="00E94BB1" w:rsidRPr="00CF1AA3">
        <w:t xml:space="preserve">any </w:t>
      </w:r>
      <w:r w:rsidRPr="00CF1AA3">
        <w:t xml:space="preserve">available funds </w:t>
      </w:r>
      <w:r w:rsidR="00E94BB1" w:rsidRPr="00CF1AA3">
        <w:t xml:space="preserve">will </w:t>
      </w:r>
      <w:r w:rsidRPr="00CF1AA3">
        <w:t>be distributed to the beneficiaries</w:t>
      </w:r>
      <w:r w:rsidR="000B3801" w:rsidRPr="00CF1AA3">
        <w:t xml:space="preserve"> concerned</w:t>
      </w:r>
      <w:r w:rsidRPr="00CF1AA3">
        <w:t>.</w:t>
      </w:r>
      <w:r w:rsidR="00C47DC2" w:rsidRPr="00CF1AA3">
        <w:t xml:space="preserve"> These criteria shall respect the principles of equality of treatment, non-discrimination and transparency.</w:t>
      </w:r>
    </w:p>
    <w:p w14:paraId="7B7BDEFA" w14:textId="5DE5BFB8" w:rsidR="006A7892" w:rsidRPr="00CF1AA3" w:rsidRDefault="041EB866" w:rsidP="00A11465">
      <w:pPr>
        <w:pStyle w:val="ListParagraph"/>
        <w:numPr>
          <w:ilvl w:val="0"/>
          <w:numId w:val="45"/>
        </w:numPr>
        <w:ind w:left="1560"/>
      </w:pPr>
      <w:r>
        <w:t xml:space="preserve">The National Agency shall </w:t>
      </w:r>
      <w:r w:rsidR="06E0F317">
        <w:t>aim to redistribute as much of the unspent funds as possible.</w:t>
      </w:r>
    </w:p>
    <w:p w14:paraId="1F73FE77" w14:textId="047E6C32" w:rsidR="002D567B" w:rsidRPr="00CF1AA3" w:rsidRDefault="63325948" w:rsidP="00A11465">
      <w:pPr>
        <w:pStyle w:val="ListParagraph"/>
        <w:numPr>
          <w:ilvl w:val="0"/>
          <w:numId w:val="45"/>
        </w:numPr>
        <w:ind w:left="1560"/>
      </w:pPr>
      <w:r>
        <w:t xml:space="preserve">In the case of </w:t>
      </w:r>
      <w:r w:rsidR="6CB65BB1">
        <w:t>Mobility projects supported by external policy funds (</w:t>
      </w:r>
      <w:r>
        <w:t>KA171</w:t>
      </w:r>
      <w:r w:rsidR="6CB65BB1">
        <w:t>)</w:t>
      </w:r>
      <w:r>
        <w:t>, t</w:t>
      </w:r>
      <w:r w:rsidR="726CB850">
        <w:t xml:space="preserve">he </w:t>
      </w:r>
      <w:r w:rsidR="193490FA">
        <w:t>National Agency</w:t>
      </w:r>
      <w:r w:rsidR="726CB850">
        <w:t xml:space="preserve"> can redistribute funds between beneficiaries for cooperation with regions and countries that have passed the quality threshold, including </w:t>
      </w:r>
      <w:r w:rsidR="2447B821">
        <w:t>regions and countries</w:t>
      </w:r>
      <w:r w:rsidR="726CB850">
        <w:t> not funded during allocation stage due to lack of funds or geographical balance.</w:t>
      </w:r>
    </w:p>
    <w:p w14:paraId="240ABBD7" w14:textId="386F1544" w:rsidR="002770C4" w:rsidRPr="00CF1AA3" w:rsidRDefault="00176450" w:rsidP="00A11465">
      <w:pPr>
        <w:pStyle w:val="ListParagraph"/>
        <w:numPr>
          <w:ilvl w:val="0"/>
          <w:numId w:val="116"/>
        </w:numPr>
        <w:spacing w:after="360"/>
        <w:ind w:left="924" w:hanging="357"/>
      </w:pPr>
      <w:r w:rsidRPr="00CF1AA3">
        <w:t>In case the redistribution of funds results in the increase of the initially awarded grant amount, t</w:t>
      </w:r>
      <w:r w:rsidR="00E21113" w:rsidRPr="00CF1AA3">
        <w:t xml:space="preserve">he </w:t>
      </w:r>
      <w:r w:rsidR="00F10F15" w:rsidRPr="00CF1AA3">
        <w:t>National Agency</w:t>
      </w:r>
      <w:r w:rsidR="00E21113" w:rsidRPr="00CF1AA3">
        <w:t xml:space="preserve"> </w:t>
      </w:r>
      <w:r w:rsidRPr="00CF1AA3">
        <w:t xml:space="preserve">shall issue a </w:t>
      </w:r>
      <w:r w:rsidR="00E21113" w:rsidRPr="00CF1AA3">
        <w:t xml:space="preserve">grant award decision preceded by a formal consultation of the </w:t>
      </w:r>
      <w:r w:rsidR="000F7548" w:rsidRPr="00CF1AA3">
        <w:t>e</w:t>
      </w:r>
      <w:r w:rsidR="00E21113" w:rsidRPr="00CF1AA3">
        <w:t xml:space="preserve">valuation </w:t>
      </w:r>
      <w:r w:rsidR="000F7548" w:rsidRPr="00CF1AA3">
        <w:t>c</w:t>
      </w:r>
      <w:r w:rsidR="00E21113" w:rsidRPr="00CF1AA3">
        <w:t>ommittee</w:t>
      </w:r>
      <w:r w:rsidR="00B342C3" w:rsidRPr="00CF1AA3">
        <w:t xml:space="preserve"> (except for amendments made exclusively to provide additional exceptional costs and inclusion support for participants</w:t>
      </w:r>
      <w:r w:rsidR="0076198B" w:rsidRPr="00CF1AA3">
        <w:t xml:space="preserve"> and for organisations</w:t>
      </w:r>
      <w:r w:rsidR="00B342C3" w:rsidRPr="00CF1AA3">
        <w:t xml:space="preserve">, as detailed in </w:t>
      </w:r>
      <w:r w:rsidR="00CE5DBC" w:rsidRPr="00CF1AA3">
        <w:t>Section</w:t>
      </w:r>
      <w:r w:rsidR="00B342C3" w:rsidRPr="00CF1AA3">
        <w:t xml:space="preserve"> </w:t>
      </w:r>
      <w:r w:rsidR="000924D1" w:rsidRPr="00CF1AA3">
        <w:t xml:space="preserve">5.2 of </w:t>
      </w:r>
      <w:r w:rsidR="00531D82">
        <w:t>the Guide for National Agencies</w:t>
      </w:r>
      <w:r w:rsidR="00B342C3" w:rsidRPr="00CF1AA3">
        <w:t>)</w:t>
      </w:r>
      <w:r w:rsidR="00E21113" w:rsidRPr="00CF1AA3">
        <w:t>. The</w:t>
      </w:r>
      <w:r w:rsidRPr="00CF1AA3">
        <w:t xml:space="preserve"> complementary grant support shall</w:t>
      </w:r>
      <w:r w:rsidR="00E21113" w:rsidRPr="00CF1AA3">
        <w:t xml:space="preserve"> be made available following a</w:t>
      </w:r>
      <w:r w:rsidR="00E64E83" w:rsidRPr="00CF1AA3">
        <w:t>n</w:t>
      </w:r>
      <w:r w:rsidR="00E21113" w:rsidRPr="00CF1AA3">
        <w:t xml:space="preserve"> amendment to the grant agreement</w:t>
      </w:r>
      <w:r w:rsidR="000B3801" w:rsidRPr="00CF1AA3">
        <w:t xml:space="preserve"> and signed by both parties.</w:t>
      </w:r>
    </w:p>
    <w:p w14:paraId="51798150" w14:textId="77777777" w:rsidR="00943AAC" w:rsidRPr="00CF1AA3" w:rsidRDefault="00943AAC" w:rsidP="00A11465">
      <w:pPr>
        <w:pStyle w:val="ListParagraph"/>
        <w:keepNext/>
        <w:numPr>
          <w:ilvl w:val="2"/>
          <w:numId w:val="226"/>
        </w:numPr>
        <w:tabs>
          <w:tab w:val="left" w:pos="3402"/>
        </w:tabs>
        <w:outlineLvl w:val="3"/>
        <w:rPr>
          <w:rFonts w:eastAsia="Times New Roman"/>
          <w:vanish/>
        </w:rPr>
      </w:pPr>
      <w:bookmarkStart w:id="10656" w:name="_Toc416866799"/>
      <w:bookmarkStart w:id="10657" w:name="_Toc416866981"/>
      <w:bookmarkStart w:id="10658" w:name="_Toc416867172"/>
      <w:bookmarkStart w:id="10659" w:name="_Toc416870147"/>
      <w:bookmarkStart w:id="10660" w:name="_Toc416870340"/>
      <w:bookmarkStart w:id="10661" w:name="_Toc417381557"/>
      <w:bookmarkStart w:id="10662" w:name="_Toc417381741"/>
      <w:bookmarkStart w:id="10663" w:name="_Toc417382144"/>
      <w:bookmarkStart w:id="10664" w:name="_Toc417382330"/>
      <w:bookmarkStart w:id="10665" w:name="_Toc417410505"/>
      <w:bookmarkStart w:id="10666" w:name="_Toc435631646"/>
      <w:bookmarkStart w:id="10667" w:name="_Toc435634325"/>
      <w:bookmarkStart w:id="10668" w:name="_Toc441511507"/>
      <w:bookmarkStart w:id="10669" w:name="_Toc441511692"/>
      <w:bookmarkStart w:id="10670" w:name="_Toc467674343"/>
      <w:bookmarkStart w:id="10671" w:name="_Toc474762430"/>
      <w:bookmarkStart w:id="10672" w:name="_Toc519154184"/>
      <w:bookmarkStart w:id="10673" w:name="_Toc519154400"/>
      <w:bookmarkStart w:id="10674" w:name="_Toc519263059"/>
      <w:bookmarkStart w:id="10675" w:name="_Toc514407742"/>
      <w:bookmarkStart w:id="10676" w:name="_Toc528250974"/>
      <w:bookmarkStart w:id="10677" w:name="_Toc529976168"/>
      <w:bookmarkStart w:id="10678" w:name="_Toc20486812"/>
      <w:bookmarkStart w:id="10679" w:name="_Toc60929704"/>
      <w:bookmarkStart w:id="10680" w:name="_Toc60932595"/>
      <w:bookmarkStart w:id="10681" w:name="_Toc60934699"/>
      <w:bookmarkStart w:id="10682" w:name="_Toc62718717"/>
      <w:bookmarkStart w:id="10683" w:name="_Toc63256302"/>
      <w:bookmarkStart w:id="10684" w:name="_Toc63256572"/>
      <w:bookmarkStart w:id="10685" w:name="_Toc64302772"/>
      <w:bookmarkStart w:id="10686" w:name="_Toc95983540"/>
      <w:bookmarkStart w:id="10687" w:name="_Toc95992980"/>
      <w:bookmarkStart w:id="10688" w:name="_Toc95996815"/>
      <w:bookmarkStart w:id="10689" w:name="_Toc98238078"/>
      <w:bookmarkStart w:id="10690" w:name="_Toc98238402"/>
      <w:bookmarkStart w:id="10691" w:name="_Toc98238728"/>
      <w:bookmarkStart w:id="10692" w:name="_Toc98239052"/>
      <w:bookmarkStart w:id="10693" w:name="_Toc98239527"/>
      <w:bookmarkStart w:id="10694" w:name="_Toc98239853"/>
      <w:bookmarkStart w:id="10695" w:name="_Toc98240178"/>
      <w:bookmarkStart w:id="10696" w:name="_Toc98316740"/>
      <w:bookmarkStart w:id="10697" w:name="_Toc117519673"/>
      <w:bookmarkStart w:id="10698" w:name="_Toc117853842"/>
      <w:bookmarkStart w:id="10699" w:name="_Toc117854173"/>
      <w:bookmarkStart w:id="10700" w:name="_Toc121148913"/>
      <w:bookmarkStart w:id="10701" w:name="_Toc125709538"/>
      <w:bookmarkStart w:id="10702" w:name="_Toc125709901"/>
      <w:bookmarkStart w:id="10703" w:name="_Toc125984951"/>
      <w:bookmarkStart w:id="10704" w:name="_Toc126670038"/>
      <w:bookmarkStart w:id="10705" w:name="_Toc147395768"/>
      <w:bookmarkStart w:id="10706" w:name="_Toc149230142"/>
      <w:bookmarkStart w:id="10707" w:name="_Toc157178276"/>
      <w:bookmarkStart w:id="10708" w:name="_Toc157178690"/>
      <w:bookmarkStart w:id="10709" w:name="_Toc157515969"/>
      <w:bookmarkStart w:id="10710" w:name="_Toc157582710"/>
      <w:bookmarkStart w:id="10711" w:name="_Toc157700633"/>
      <w:bookmarkStart w:id="10712" w:name="_Toc157702675"/>
      <w:bookmarkStart w:id="10713" w:name="_Toc353887105"/>
      <w:bookmarkStart w:id="10714" w:name="_Toc354860613"/>
      <w:bookmarkStart w:id="10715" w:name="_Toc370468274"/>
      <w:bookmarkStart w:id="10716" w:name="_Toc403397577"/>
      <w:bookmarkStart w:id="10717" w:name="_Toc417410509"/>
      <w:bookmarkStart w:id="10718" w:name="_Toc467674347"/>
      <w:bookmarkStart w:id="10719" w:name="_Toc514407746"/>
      <w:bookmarkStart w:id="10720" w:name="_Toc60932599"/>
      <w:bookmarkStart w:id="10721" w:name="_Toc64302776"/>
      <w:bookmarkStart w:id="10722" w:name="_Toc71118772"/>
      <w:bookmarkStart w:id="10723" w:name="_Toc71122798"/>
      <w:bookmarkEnd w:id="10656"/>
      <w:bookmarkEnd w:id="10657"/>
      <w:bookmarkEnd w:id="10658"/>
      <w:bookmarkEnd w:id="10659"/>
      <w:bookmarkEnd w:id="10660"/>
      <w:bookmarkEnd w:id="10661"/>
      <w:bookmarkEnd w:id="10662"/>
      <w:bookmarkEnd w:id="10663"/>
      <w:bookmarkEnd w:id="10664"/>
      <w:bookmarkEnd w:id="10665"/>
      <w:bookmarkEnd w:id="10666"/>
      <w:bookmarkEnd w:id="10667"/>
      <w:bookmarkEnd w:id="10668"/>
      <w:bookmarkEnd w:id="10669"/>
      <w:bookmarkEnd w:id="10670"/>
      <w:bookmarkEnd w:id="10671"/>
      <w:bookmarkEnd w:id="10672"/>
      <w:bookmarkEnd w:id="10673"/>
      <w:bookmarkEnd w:id="10674"/>
      <w:bookmarkEnd w:id="10675"/>
      <w:bookmarkEnd w:id="10676"/>
      <w:bookmarkEnd w:id="10677"/>
      <w:bookmarkEnd w:id="10678"/>
      <w:bookmarkEnd w:id="10679"/>
      <w:bookmarkEnd w:id="10680"/>
      <w:bookmarkEnd w:id="10681"/>
      <w:bookmarkEnd w:id="10682"/>
      <w:bookmarkEnd w:id="10683"/>
      <w:bookmarkEnd w:id="10684"/>
      <w:bookmarkEnd w:id="10685"/>
      <w:bookmarkEnd w:id="10686"/>
      <w:bookmarkEnd w:id="10687"/>
      <w:bookmarkEnd w:id="10688"/>
      <w:bookmarkEnd w:id="10689"/>
      <w:bookmarkEnd w:id="10690"/>
      <w:bookmarkEnd w:id="10691"/>
      <w:bookmarkEnd w:id="10692"/>
      <w:bookmarkEnd w:id="10693"/>
      <w:bookmarkEnd w:id="10694"/>
      <w:bookmarkEnd w:id="10695"/>
      <w:bookmarkEnd w:id="10696"/>
      <w:bookmarkEnd w:id="10697"/>
      <w:bookmarkEnd w:id="10698"/>
      <w:bookmarkEnd w:id="10699"/>
      <w:bookmarkEnd w:id="10700"/>
      <w:bookmarkEnd w:id="10701"/>
      <w:bookmarkEnd w:id="10702"/>
      <w:bookmarkEnd w:id="10703"/>
      <w:bookmarkEnd w:id="10704"/>
      <w:bookmarkEnd w:id="10705"/>
      <w:bookmarkEnd w:id="10706"/>
      <w:bookmarkEnd w:id="10707"/>
      <w:bookmarkEnd w:id="10708"/>
      <w:bookmarkEnd w:id="10709"/>
      <w:bookmarkEnd w:id="10710"/>
      <w:bookmarkEnd w:id="10711"/>
      <w:bookmarkEnd w:id="10712"/>
    </w:p>
    <w:p w14:paraId="0D18680D" w14:textId="77777777" w:rsidR="00943AAC" w:rsidRPr="00CF1AA3" w:rsidRDefault="00943AAC" w:rsidP="00A11465">
      <w:pPr>
        <w:pStyle w:val="ListParagraph"/>
        <w:keepNext/>
        <w:numPr>
          <w:ilvl w:val="3"/>
          <w:numId w:val="226"/>
        </w:numPr>
        <w:tabs>
          <w:tab w:val="left" w:pos="3402"/>
        </w:tabs>
        <w:outlineLvl w:val="3"/>
        <w:rPr>
          <w:rFonts w:eastAsia="Times New Roman"/>
          <w:vanish/>
        </w:rPr>
      </w:pPr>
      <w:bookmarkStart w:id="10724" w:name="_Toc95983541"/>
      <w:bookmarkStart w:id="10725" w:name="_Toc95992981"/>
      <w:bookmarkStart w:id="10726" w:name="_Toc95996816"/>
      <w:bookmarkStart w:id="10727" w:name="_Toc98238079"/>
      <w:bookmarkStart w:id="10728" w:name="_Toc98238403"/>
      <w:bookmarkStart w:id="10729" w:name="_Toc98238729"/>
      <w:bookmarkStart w:id="10730" w:name="_Toc98239053"/>
      <w:bookmarkStart w:id="10731" w:name="_Toc98239528"/>
      <w:bookmarkStart w:id="10732" w:name="_Toc98239854"/>
      <w:bookmarkStart w:id="10733" w:name="_Toc98240179"/>
      <w:bookmarkStart w:id="10734" w:name="_Toc98316741"/>
      <w:bookmarkStart w:id="10735" w:name="_Toc117519674"/>
      <w:bookmarkStart w:id="10736" w:name="_Toc117853843"/>
      <w:bookmarkStart w:id="10737" w:name="_Toc117854174"/>
      <w:bookmarkStart w:id="10738" w:name="_Toc121148914"/>
      <w:bookmarkStart w:id="10739" w:name="_Toc125709539"/>
      <w:bookmarkStart w:id="10740" w:name="_Toc125709902"/>
      <w:bookmarkStart w:id="10741" w:name="_Toc125984952"/>
      <w:bookmarkStart w:id="10742" w:name="_Toc126670039"/>
      <w:bookmarkStart w:id="10743" w:name="_Toc147395769"/>
      <w:bookmarkStart w:id="10744" w:name="_Toc149230143"/>
      <w:bookmarkStart w:id="10745" w:name="_Toc157178277"/>
      <w:bookmarkStart w:id="10746" w:name="_Toc157178691"/>
      <w:bookmarkStart w:id="10747" w:name="_Toc157515970"/>
      <w:bookmarkStart w:id="10748" w:name="_Toc157582711"/>
      <w:bookmarkStart w:id="10749" w:name="_Toc157700634"/>
      <w:bookmarkStart w:id="10750" w:name="_Toc157702676"/>
      <w:bookmarkEnd w:id="10724"/>
      <w:bookmarkEnd w:id="10725"/>
      <w:bookmarkEnd w:id="10726"/>
      <w:bookmarkEnd w:id="10727"/>
      <w:bookmarkEnd w:id="10728"/>
      <w:bookmarkEnd w:id="10729"/>
      <w:bookmarkEnd w:id="10730"/>
      <w:bookmarkEnd w:id="10731"/>
      <w:bookmarkEnd w:id="10732"/>
      <w:bookmarkEnd w:id="10733"/>
      <w:bookmarkEnd w:id="10734"/>
      <w:bookmarkEnd w:id="10735"/>
      <w:bookmarkEnd w:id="10736"/>
      <w:bookmarkEnd w:id="10737"/>
      <w:bookmarkEnd w:id="10738"/>
      <w:bookmarkEnd w:id="10739"/>
      <w:bookmarkEnd w:id="10740"/>
      <w:bookmarkEnd w:id="10741"/>
      <w:bookmarkEnd w:id="10742"/>
      <w:bookmarkEnd w:id="10743"/>
      <w:bookmarkEnd w:id="10744"/>
      <w:bookmarkEnd w:id="10745"/>
      <w:bookmarkEnd w:id="10746"/>
      <w:bookmarkEnd w:id="10747"/>
      <w:bookmarkEnd w:id="10748"/>
      <w:bookmarkEnd w:id="10749"/>
      <w:bookmarkEnd w:id="10750"/>
    </w:p>
    <w:p w14:paraId="03CDEBBE" w14:textId="77777777" w:rsidR="00943AAC" w:rsidRPr="00CF1AA3" w:rsidRDefault="00943AAC" w:rsidP="00A11465">
      <w:pPr>
        <w:pStyle w:val="ListParagraph"/>
        <w:keepNext/>
        <w:numPr>
          <w:ilvl w:val="3"/>
          <w:numId w:val="226"/>
        </w:numPr>
        <w:tabs>
          <w:tab w:val="left" w:pos="3402"/>
        </w:tabs>
        <w:outlineLvl w:val="3"/>
        <w:rPr>
          <w:rFonts w:eastAsia="Times New Roman"/>
          <w:vanish/>
        </w:rPr>
      </w:pPr>
      <w:bookmarkStart w:id="10751" w:name="_Toc95983542"/>
      <w:bookmarkStart w:id="10752" w:name="_Toc95992982"/>
      <w:bookmarkStart w:id="10753" w:name="_Toc95996817"/>
      <w:bookmarkStart w:id="10754" w:name="_Toc98238080"/>
      <w:bookmarkStart w:id="10755" w:name="_Toc98238404"/>
      <w:bookmarkStart w:id="10756" w:name="_Toc98238730"/>
      <w:bookmarkStart w:id="10757" w:name="_Toc98239054"/>
      <w:bookmarkStart w:id="10758" w:name="_Toc98239529"/>
      <w:bookmarkStart w:id="10759" w:name="_Toc98239855"/>
      <w:bookmarkStart w:id="10760" w:name="_Toc98240180"/>
      <w:bookmarkStart w:id="10761" w:name="_Toc98316742"/>
      <w:bookmarkStart w:id="10762" w:name="_Toc117519675"/>
      <w:bookmarkStart w:id="10763" w:name="_Toc117853844"/>
      <w:bookmarkStart w:id="10764" w:name="_Toc117854175"/>
      <w:bookmarkStart w:id="10765" w:name="_Toc121148915"/>
      <w:bookmarkStart w:id="10766" w:name="_Toc125709540"/>
      <w:bookmarkStart w:id="10767" w:name="_Toc125709903"/>
      <w:bookmarkStart w:id="10768" w:name="_Toc125984953"/>
      <w:bookmarkStart w:id="10769" w:name="_Toc126670040"/>
      <w:bookmarkStart w:id="10770" w:name="_Toc147395770"/>
      <w:bookmarkStart w:id="10771" w:name="_Toc149230144"/>
      <w:bookmarkStart w:id="10772" w:name="_Toc157178278"/>
      <w:bookmarkStart w:id="10773" w:name="_Toc157178692"/>
      <w:bookmarkStart w:id="10774" w:name="_Toc157515971"/>
      <w:bookmarkStart w:id="10775" w:name="_Toc157582712"/>
      <w:bookmarkStart w:id="10776" w:name="_Toc157700635"/>
      <w:bookmarkStart w:id="10777" w:name="_Toc157702677"/>
      <w:bookmarkEnd w:id="10751"/>
      <w:bookmarkEnd w:id="10752"/>
      <w:bookmarkEnd w:id="10753"/>
      <w:bookmarkEnd w:id="10754"/>
      <w:bookmarkEnd w:id="10755"/>
      <w:bookmarkEnd w:id="10756"/>
      <w:bookmarkEnd w:id="10757"/>
      <w:bookmarkEnd w:id="10758"/>
      <w:bookmarkEnd w:id="10759"/>
      <w:bookmarkEnd w:id="10760"/>
      <w:bookmarkEnd w:id="10761"/>
      <w:bookmarkEnd w:id="10762"/>
      <w:bookmarkEnd w:id="10763"/>
      <w:bookmarkEnd w:id="10764"/>
      <w:bookmarkEnd w:id="10765"/>
      <w:bookmarkEnd w:id="10766"/>
      <w:bookmarkEnd w:id="10767"/>
      <w:bookmarkEnd w:id="10768"/>
      <w:bookmarkEnd w:id="10769"/>
      <w:bookmarkEnd w:id="10770"/>
      <w:bookmarkEnd w:id="10771"/>
      <w:bookmarkEnd w:id="10772"/>
      <w:bookmarkEnd w:id="10773"/>
      <w:bookmarkEnd w:id="10774"/>
      <w:bookmarkEnd w:id="10775"/>
      <w:bookmarkEnd w:id="10776"/>
      <w:bookmarkEnd w:id="10777"/>
    </w:p>
    <w:p w14:paraId="6DF1BD5C" w14:textId="77777777" w:rsidR="00943AAC" w:rsidRPr="00CF1AA3" w:rsidRDefault="00943AAC" w:rsidP="00A11465">
      <w:pPr>
        <w:pStyle w:val="ListParagraph"/>
        <w:keepNext/>
        <w:numPr>
          <w:ilvl w:val="3"/>
          <w:numId w:val="226"/>
        </w:numPr>
        <w:tabs>
          <w:tab w:val="left" w:pos="3402"/>
        </w:tabs>
        <w:outlineLvl w:val="3"/>
        <w:rPr>
          <w:rFonts w:eastAsia="Times New Roman"/>
          <w:vanish/>
        </w:rPr>
      </w:pPr>
      <w:bookmarkStart w:id="10778" w:name="_Toc95983543"/>
      <w:bookmarkStart w:id="10779" w:name="_Toc95992983"/>
      <w:bookmarkStart w:id="10780" w:name="_Toc95996818"/>
      <w:bookmarkStart w:id="10781" w:name="_Toc98238081"/>
      <w:bookmarkStart w:id="10782" w:name="_Toc98238405"/>
      <w:bookmarkStart w:id="10783" w:name="_Toc98238731"/>
      <w:bookmarkStart w:id="10784" w:name="_Toc98239055"/>
      <w:bookmarkStart w:id="10785" w:name="_Toc98239530"/>
      <w:bookmarkStart w:id="10786" w:name="_Toc98239856"/>
      <w:bookmarkStart w:id="10787" w:name="_Toc98240181"/>
      <w:bookmarkStart w:id="10788" w:name="_Toc98316743"/>
      <w:bookmarkStart w:id="10789" w:name="_Toc117519676"/>
      <w:bookmarkStart w:id="10790" w:name="_Toc117853845"/>
      <w:bookmarkStart w:id="10791" w:name="_Toc117854176"/>
      <w:bookmarkStart w:id="10792" w:name="_Toc121148916"/>
      <w:bookmarkStart w:id="10793" w:name="_Toc125709541"/>
      <w:bookmarkStart w:id="10794" w:name="_Toc125709904"/>
      <w:bookmarkStart w:id="10795" w:name="_Toc125984954"/>
      <w:bookmarkStart w:id="10796" w:name="_Toc126670041"/>
      <w:bookmarkStart w:id="10797" w:name="_Toc147395771"/>
      <w:bookmarkStart w:id="10798" w:name="_Toc149230145"/>
      <w:bookmarkStart w:id="10799" w:name="_Toc157178279"/>
      <w:bookmarkStart w:id="10800" w:name="_Toc157178693"/>
      <w:bookmarkStart w:id="10801" w:name="_Toc157515972"/>
      <w:bookmarkStart w:id="10802" w:name="_Toc157582713"/>
      <w:bookmarkStart w:id="10803" w:name="_Toc157700636"/>
      <w:bookmarkStart w:id="10804" w:name="_Toc157702678"/>
      <w:bookmarkEnd w:id="10778"/>
      <w:bookmarkEnd w:id="10779"/>
      <w:bookmarkEnd w:id="10780"/>
      <w:bookmarkEnd w:id="10781"/>
      <w:bookmarkEnd w:id="10782"/>
      <w:bookmarkEnd w:id="10783"/>
      <w:bookmarkEnd w:id="10784"/>
      <w:bookmarkEnd w:id="10785"/>
      <w:bookmarkEnd w:id="10786"/>
      <w:bookmarkEnd w:id="10787"/>
      <w:bookmarkEnd w:id="10788"/>
      <w:bookmarkEnd w:id="10789"/>
      <w:bookmarkEnd w:id="10790"/>
      <w:bookmarkEnd w:id="10791"/>
      <w:bookmarkEnd w:id="10792"/>
      <w:bookmarkEnd w:id="10793"/>
      <w:bookmarkEnd w:id="10794"/>
      <w:bookmarkEnd w:id="10795"/>
      <w:bookmarkEnd w:id="10796"/>
      <w:bookmarkEnd w:id="10797"/>
      <w:bookmarkEnd w:id="10798"/>
      <w:bookmarkEnd w:id="10799"/>
      <w:bookmarkEnd w:id="10800"/>
      <w:bookmarkEnd w:id="10801"/>
      <w:bookmarkEnd w:id="10802"/>
      <w:bookmarkEnd w:id="10803"/>
      <w:bookmarkEnd w:id="10804"/>
    </w:p>
    <w:p w14:paraId="045199AB" w14:textId="58C09BAB" w:rsidR="00695537" w:rsidRPr="00CF1AA3" w:rsidRDefault="00CB77F3" w:rsidP="00ED6023">
      <w:pPr>
        <w:pStyle w:val="Heading4"/>
        <w:numPr>
          <w:ilvl w:val="3"/>
          <w:numId w:val="143"/>
        </w:numPr>
        <w:tabs>
          <w:tab w:val="clear" w:pos="3402"/>
          <w:tab w:val="left" w:pos="1701"/>
          <w:tab w:val="left" w:pos="1985"/>
        </w:tabs>
        <w:ind w:left="2552" w:hanging="851"/>
      </w:pPr>
      <w:bookmarkStart w:id="10805" w:name="_Toc157702679"/>
      <w:bookmarkEnd w:id="10713"/>
      <w:bookmarkEnd w:id="10714"/>
      <w:bookmarkEnd w:id="10715"/>
      <w:bookmarkEnd w:id="10716"/>
      <w:bookmarkEnd w:id="10717"/>
      <w:bookmarkEnd w:id="10718"/>
      <w:bookmarkEnd w:id="10719"/>
      <w:bookmarkEnd w:id="10720"/>
      <w:bookmarkEnd w:id="10721"/>
      <w:bookmarkEnd w:id="10722"/>
      <w:bookmarkEnd w:id="10723"/>
      <w:r>
        <w:t>Support to Erasmus+</w:t>
      </w:r>
      <w:r w:rsidR="00AF6FC1">
        <w:t xml:space="preserve"> Training and Cooperation Activities (TCA) and European Solidarity Corps</w:t>
      </w:r>
      <w:r w:rsidR="00FA769C">
        <w:t xml:space="preserve"> Networking Activities (NET</w:t>
      </w:r>
      <w:r w:rsidR="003D65F4">
        <w:t>)</w:t>
      </w:r>
      <w:bookmarkEnd w:id="10805"/>
    </w:p>
    <w:p w14:paraId="4980F69C" w14:textId="1D56BD76" w:rsidR="00410EB9" w:rsidRPr="00CF1AA3" w:rsidRDefault="00486C81" w:rsidP="005917AB">
      <w:pPr>
        <w:pStyle w:val="ListParagraph"/>
        <w:ind w:left="284" w:hanging="284"/>
        <w:rPr>
          <w:szCs w:val="24"/>
        </w:rPr>
      </w:pPr>
      <w:r w:rsidRPr="00CF1AA3">
        <w:t xml:space="preserve">1. </w:t>
      </w:r>
      <w:r w:rsidR="004B7F9C" w:rsidRPr="00CF1AA3">
        <w:t xml:space="preserve">Under Erasmus+ </w:t>
      </w:r>
      <w:r w:rsidR="00113239" w:rsidRPr="00CF1AA3">
        <w:t xml:space="preserve">specific support for TCA is allocated to </w:t>
      </w:r>
      <w:r w:rsidR="004B7F9C" w:rsidRPr="00CF1AA3">
        <w:t>t</w:t>
      </w:r>
      <w:r w:rsidR="005271C4" w:rsidRPr="00CF1AA3">
        <w:t xml:space="preserve">he </w:t>
      </w:r>
      <w:r w:rsidR="00F10F15" w:rsidRPr="00CF1AA3">
        <w:t>National Agency</w:t>
      </w:r>
      <w:r w:rsidR="005271C4" w:rsidRPr="00CF1AA3">
        <w:t xml:space="preserve"> </w:t>
      </w:r>
      <w:r w:rsidR="00113239" w:rsidRPr="00CF1AA3">
        <w:t>under Key Action 3, with a separate budget for the fields of Education and Training and for Youth.</w:t>
      </w:r>
    </w:p>
    <w:p w14:paraId="6E7A94E5" w14:textId="69EF4E12" w:rsidR="00486C81" w:rsidRDefault="00486C81" w:rsidP="00387EC0">
      <w:pPr>
        <w:spacing w:after="360"/>
        <w:ind w:left="284" w:hanging="284"/>
      </w:pPr>
      <w:r w:rsidRPr="00CF1AA3">
        <w:t xml:space="preserve">2. </w:t>
      </w:r>
      <w:r w:rsidR="004B7F9C" w:rsidRPr="00CF1AA3">
        <w:t xml:space="preserve">Under the European Solidarity Corps, </w:t>
      </w:r>
      <w:r w:rsidR="00650680" w:rsidRPr="00CF1AA3">
        <w:t xml:space="preserve">NET </w:t>
      </w:r>
      <w:r w:rsidR="00FA7198">
        <w:t xml:space="preserve">are </w:t>
      </w:r>
      <w:r w:rsidR="00A16EC3" w:rsidRPr="00CF1AA3">
        <w:t xml:space="preserve">implemented as </w:t>
      </w:r>
      <w:r w:rsidR="00113239" w:rsidRPr="00CF1AA3">
        <w:t xml:space="preserve">a distinct programme action, under which specific </w:t>
      </w:r>
      <w:r w:rsidR="00D33D42" w:rsidRPr="00CF1AA3">
        <w:t>support</w:t>
      </w:r>
      <w:r w:rsidR="00641A73" w:rsidRPr="00CF1AA3">
        <w:t xml:space="preserve"> </w:t>
      </w:r>
      <w:r w:rsidR="00113239" w:rsidRPr="00CF1AA3">
        <w:t xml:space="preserve">is allocated to the </w:t>
      </w:r>
      <w:r w:rsidR="00F10F15" w:rsidRPr="00CF1AA3">
        <w:t>National Agency</w:t>
      </w:r>
      <w:r w:rsidR="00650680" w:rsidRPr="00CF1AA3">
        <w:t>.</w:t>
      </w:r>
      <w:r w:rsidR="00113239" w:rsidRPr="00CF1AA3">
        <w:t xml:space="preserve"> </w:t>
      </w:r>
    </w:p>
    <w:p w14:paraId="73818F11" w14:textId="519B0296" w:rsidR="00410EB9" w:rsidRPr="00CF1AA3" w:rsidRDefault="00D33D42" w:rsidP="00ED6023">
      <w:pPr>
        <w:pStyle w:val="Heading4"/>
        <w:numPr>
          <w:ilvl w:val="3"/>
          <w:numId w:val="143"/>
        </w:numPr>
        <w:tabs>
          <w:tab w:val="clear" w:pos="3402"/>
        </w:tabs>
        <w:ind w:left="2552" w:hanging="851"/>
      </w:pPr>
      <w:bookmarkStart w:id="10806" w:name="_Toc403397578"/>
      <w:bookmarkStart w:id="10807" w:name="_Toc417410510"/>
      <w:bookmarkStart w:id="10808" w:name="_Toc467674348"/>
      <w:bookmarkStart w:id="10809" w:name="_Toc514407747"/>
      <w:bookmarkStart w:id="10810" w:name="_Toc60932600"/>
      <w:bookmarkStart w:id="10811" w:name="_Toc64302777"/>
      <w:bookmarkStart w:id="10812" w:name="_Toc71118773"/>
      <w:bookmarkStart w:id="10813" w:name="_Toc71122799"/>
      <w:bookmarkStart w:id="10814" w:name="_Toc117519678"/>
      <w:bookmarkStart w:id="10815" w:name="_Toc157702680"/>
      <w:r w:rsidRPr="00CF1AA3">
        <w:t>S</w:t>
      </w:r>
      <w:r w:rsidR="00410EB9" w:rsidRPr="00CF1AA3">
        <w:t xml:space="preserve">upport to </w:t>
      </w:r>
      <w:r w:rsidR="00F2528D" w:rsidRPr="00CF1AA3">
        <w:t xml:space="preserve">European Solidarity Corps </w:t>
      </w:r>
      <w:r w:rsidR="00410EB9" w:rsidRPr="00CF1AA3">
        <w:t>Training and Evaluation Cycle</w:t>
      </w:r>
      <w:bookmarkEnd w:id="10806"/>
      <w:bookmarkEnd w:id="10807"/>
      <w:bookmarkEnd w:id="10808"/>
      <w:bookmarkEnd w:id="10809"/>
      <w:r w:rsidR="00F2528D" w:rsidRPr="00CF1AA3">
        <w:t>s</w:t>
      </w:r>
      <w:bookmarkEnd w:id="10810"/>
      <w:bookmarkEnd w:id="10811"/>
      <w:bookmarkEnd w:id="10812"/>
      <w:bookmarkEnd w:id="10813"/>
      <w:bookmarkEnd w:id="10814"/>
      <w:bookmarkEnd w:id="10815"/>
    </w:p>
    <w:p w14:paraId="4313DEE3" w14:textId="13E69533" w:rsidR="00530D1B" w:rsidRDefault="00530D1B" w:rsidP="000D28BF">
      <w:pPr>
        <w:pStyle w:val="ListParagraph"/>
        <w:spacing w:after="360"/>
        <w:ind w:left="0"/>
      </w:pPr>
      <w:r w:rsidRPr="00CF1AA3">
        <w:t xml:space="preserve">The </w:t>
      </w:r>
      <w:r w:rsidR="00F10F15" w:rsidRPr="00CF1AA3">
        <w:t>National Agency</w:t>
      </w:r>
      <w:r w:rsidRPr="00CF1AA3">
        <w:t xml:space="preserve"> </w:t>
      </w:r>
      <w:r w:rsidR="007A78DD" w:rsidRPr="00CF1AA3">
        <w:t>shall</w:t>
      </w:r>
      <w:r w:rsidR="00A04F75" w:rsidRPr="00CF1AA3">
        <w:t xml:space="preserve"> </w:t>
      </w:r>
      <w:r w:rsidRPr="00CF1AA3">
        <w:t xml:space="preserve">use the funds allocated for </w:t>
      </w:r>
      <w:r w:rsidR="00F53559" w:rsidRPr="00CF1AA3">
        <w:t>‘</w:t>
      </w:r>
      <w:r w:rsidR="00535192" w:rsidRPr="00CF1AA3">
        <w:t>specific training and evaluation for cross-border activities</w:t>
      </w:r>
      <w:r w:rsidR="00F53559" w:rsidRPr="00CF1AA3">
        <w:t>’</w:t>
      </w:r>
      <w:r w:rsidR="00535192" w:rsidRPr="00CF1AA3">
        <w:t xml:space="preserve"> in order to carry out the sessions of the training and evaluation cycle for participants </w:t>
      </w:r>
      <w:r w:rsidR="00A04F75" w:rsidRPr="00CF1AA3">
        <w:t xml:space="preserve">and organisations </w:t>
      </w:r>
      <w:r w:rsidR="00535192" w:rsidRPr="00CF1AA3">
        <w:t>in accordance with the requirements set out in Section</w:t>
      </w:r>
      <w:r w:rsidR="000924D1" w:rsidRPr="00CF1AA3">
        <w:t>s</w:t>
      </w:r>
      <w:r w:rsidR="00535192" w:rsidRPr="00CF1AA3">
        <w:t xml:space="preserve"> </w:t>
      </w:r>
      <w:r w:rsidR="000924D1" w:rsidRPr="00CF1AA3">
        <w:t>10</w:t>
      </w:r>
      <w:r w:rsidR="00535192" w:rsidRPr="00CF1AA3">
        <w:t>.</w:t>
      </w:r>
      <w:r w:rsidR="000924D1" w:rsidRPr="00CF1AA3">
        <w:t>2</w:t>
      </w:r>
      <w:r w:rsidR="00535192" w:rsidRPr="00CF1AA3">
        <w:t xml:space="preserve"> </w:t>
      </w:r>
      <w:r w:rsidR="000924D1" w:rsidRPr="00CF1AA3">
        <w:t>and</w:t>
      </w:r>
      <w:r w:rsidR="00535192" w:rsidRPr="00CF1AA3">
        <w:t xml:space="preserve"> </w:t>
      </w:r>
      <w:r w:rsidR="000924D1" w:rsidRPr="00CF1AA3">
        <w:t>10</w:t>
      </w:r>
      <w:r w:rsidR="00535192" w:rsidRPr="00CF1AA3">
        <w:t>.</w:t>
      </w:r>
      <w:r w:rsidR="000924D1" w:rsidRPr="00CF1AA3">
        <w:t>3</w:t>
      </w:r>
      <w:r w:rsidR="00535192" w:rsidRPr="00CF1AA3">
        <w:t xml:space="preserve"> </w:t>
      </w:r>
      <w:r w:rsidR="000636D9" w:rsidRPr="00CF1AA3">
        <w:t xml:space="preserve">of the Guide for </w:t>
      </w:r>
      <w:r w:rsidR="00F10F15" w:rsidRPr="00CF1AA3">
        <w:t>National Agencies</w:t>
      </w:r>
      <w:r w:rsidR="005917AB" w:rsidRPr="00CF1AA3">
        <w:t>.</w:t>
      </w:r>
    </w:p>
    <w:p w14:paraId="7728B1C1" w14:textId="6C2A186A" w:rsidR="007954E8" w:rsidRPr="00CF1AA3" w:rsidRDefault="00D33D42" w:rsidP="00ED6023">
      <w:pPr>
        <w:pStyle w:val="Heading4"/>
        <w:numPr>
          <w:ilvl w:val="3"/>
          <w:numId w:val="143"/>
        </w:numPr>
        <w:tabs>
          <w:tab w:val="clear" w:pos="3402"/>
        </w:tabs>
        <w:ind w:left="2552" w:hanging="851"/>
      </w:pPr>
      <w:bookmarkStart w:id="10816" w:name="_Toc60932601"/>
      <w:bookmarkStart w:id="10817" w:name="_Toc64302778"/>
      <w:bookmarkStart w:id="10818" w:name="_Toc71118774"/>
      <w:bookmarkStart w:id="10819" w:name="_Toc71122800"/>
      <w:bookmarkStart w:id="10820" w:name="_Toc117519679"/>
      <w:bookmarkStart w:id="10821" w:name="_Toc157702681"/>
      <w:bookmarkStart w:id="10822" w:name="_Toc514407748"/>
      <w:bookmarkStart w:id="10823" w:name="_Toc353887106"/>
      <w:bookmarkStart w:id="10824" w:name="_Toc354860614"/>
      <w:bookmarkStart w:id="10825" w:name="_Toc370468275"/>
      <w:bookmarkStart w:id="10826" w:name="_Toc403397579"/>
      <w:bookmarkStart w:id="10827" w:name="_Toc417410511"/>
      <w:bookmarkStart w:id="10828" w:name="_Toc467674349"/>
      <w:r w:rsidRPr="00CF1AA3">
        <w:t>S</w:t>
      </w:r>
      <w:r w:rsidR="007954E8" w:rsidRPr="00CF1AA3">
        <w:t>upport to the DiscoverEU Learning Cycle</w:t>
      </w:r>
      <w:bookmarkEnd w:id="10816"/>
      <w:bookmarkEnd w:id="10817"/>
      <w:bookmarkEnd w:id="10818"/>
      <w:bookmarkEnd w:id="10819"/>
      <w:bookmarkEnd w:id="10820"/>
      <w:bookmarkEnd w:id="10821"/>
      <w:r w:rsidR="007954E8" w:rsidRPr="00CF1AA3">
        <w:t xml:space="preserve"> </w:t>
      </w:r>
    </w:p>
    <w:p w14:paraId="51967F99" w14:textId="370F0FB5" w:rsidR="007954E8" w:rsidRDefault="007954E8" w:rsidP="6F4ABFE9">
      <w:pPr>
        <w:pStyle w:val="Text4"/>
        <w:spacing w:after="360"/>
        <w:ind w:left="0"/>
      </w:pPr>
      <w:r w:rsidRPr="00CF1AA3">
        <w:t xml:space="preserve">The </w:t>
      </w:r>
      <w:r w:rsidR="00F10F15" w:rsidRPr="00CF1AA3">
        <w:t>National Agency</w:t>
      </w:r>
      <w:r w:rsidRPr="00CF1AA3">
        <w:t xml:space="preserve"> shall use the funds allocated </w:t>
      </w:r>
      <w:r w:rsidR="000F6C82" w:rsidRPr="00CF1AA3">
        <w:t>to</w:t>
      </w:r>
      <w:r w:rsidR="003622D9" w:rsidRPr="00CF1AA3">
        <w:t xml:space="preserve"> the DiscoverEU Learning Cycle </w:t>
      </w:r>
      <w:r w:rsidRPr="00CF1AA3">
        <w:t xml:space="preserve">to carry out the pre-departure </w:t>
      </w:r>
      <w:r w:rsidR="002650B5" w:rsidRPr="00CF1AA3">
        <w:t>information meetings</w:t>
      </w:r>
      <w:r w:rsidR="0056433D" w:rsidRPr="00CF1AA3">
        <w:t>/post-travel meetings</w:t>
      </w:r>
      <w:r w:rsidR="00CA42CF" w:rsidRPr="00CF1AA3">
        <w:t xml:space="preserve"> </w:t>
      </w:r>
      <w:r w:rsidRPr="00CF1AA3">
        <w:t xml:space="preserve">and </w:t>
      </w:r>
      <w:r w:rsidR="002650B5" w:rsidRPr="00CF1AA3">
        <w:t>M</w:t>
      </w:r>
      <w:r w:rsidRPr="00CF1AA3">
        <w:t>eet-ups for the DiscoverEU</w:t>
      </w:r>
      <w:r w:rsidR="00DB4D8C" w:rsidRPr="00CF1AA3">
        <w:t xml:space="preserve"> participants as well as the coordination meetings with multipliers</w:t>
      </w:r>
      <w:r w:rsidRPr="00CF1AA3">
        <w:t xml:space="preserve"> i</w:t>
      </w:r>
      <w:r w:rsidR="003622D9" w:rsidRPr="00CF1AA3">
        <w:t>n accordance with the requireme</w:t>
      </w:r>
      <w:r w:rsidRPr="00CF1AA3">
        <w:t>n</w:t>
      </w:r>
      <w:r w:rsidR="003622D9" w:rsidRPr="00CF1AA3">
        <w:t>t</w:t>
      </w:r>
      <w:r w:rsidRPr="00CF1AA3">
        <w:t xml:space="preserve">s set out in Section </w:t>
      </w:r>
      <w:r w:rsidR="000924D1" w:rsidRPr="00CF1AA3">
        <w:t>10</w:t>
      </w:r>
      <w:r w:rsidR="00797F9C" w:rsidRPr="00CF1AA3">
        <w:t>.4</w:t>
      </w:r>
      <w:r w:rsidR="000924D1" w:rsidRPr="00CF1AA3">
        <w:t xml:space="preserve"> of the Guide for </w:t>
      </w:r>
      <w:r w:rsidR="00F10F15" w:rsidRPr="00CF1AA3">
        <w:t>National Agencies</w:t>
      </w:r>
      <w:r w:rsidR="003E2A9B">
        <w:t>.</w:t>
      </w:r>
    </w:p>
    <w:p w14:paraId="7EC2ABA9" w14:textId="78C9C38C" w:rsidR="006F02CF" w:rsidRPr="003E2A9B" w:rsidRDefault="006F02CF" w:rsidP="00A11465">
      <w:pPr>
        <w:pStyle w:val="Heading4"/>
        <w:numPr>
          <w:ilvl w:val="3"/>
          <w:numId w:val="143"/>
        </w:numPr>
        <w:tabs>
          <w:tab w:val="clear" w:pos="3402"/>
        </w:tabs>
        <w:ind w:left="2552" w:hanging="851"/>
      </w:pPr>
      <w:bookmarkStart w:id="10829" w:name="_Toc117519680"/>
      <w:bookmarkStart w:id="10830" w:name="_Toc157702682"/>
      <w:r w:rsidRPr="00CF1AA3">
        <w:t xml:space="preserve">Pre-financing payment requests for </w:t>
      </w:r>
      <w:r w:rsidR="00EC36C5">
        <w:t xml:space="preserve">the </w:t>
      </w:r>
      <w:r w:rsidRPr="00CF1AA3">
        <w:t xml:space="preserve">EU contribution </w:t>
      </w:r>
      <w:r w:rsidR="00C1477C">
        <w:t>to</w:t>
      </w:r>
      <w:r w:rsidRPr="00CF1AA3">
        <w:t xml:space="preserve"> grant support </w:t>
      </w:r>
      <w:bookmarkEnd w:id="10829"/>
      <w:r w:rsidR="00EC36C5">
        <w:t>and to quality and impact support</w:t>
      </w:r>
      <w:bookmarkEnd w:id="10830"/>
    </w:p>
    <w:p w14:paraId="0D406A6F" w14:textId="77777777" w:rsidR="006F02CF" w:rsidRPr="00CF1AA3" w:rsidRDefault="006F02CF" w:rsidP="00A11465">
      <w:pPr>
        <w:numPr>
          <w:ilvl w:val="0"/>
          <w:numId w:val="38"/>
        </w:numPr>
        <w:tabs>
          <w:tab w:val="clear" w:pos="1560"/>
          <w:tab w:val="num" w:pos="1200"/>
        </w:tabs>
        <w:ind w:left="340" w:hanging="340"/>
      </w:pPr>
      <w:r w:rsidRPr="00CF1AA3">
        <w:t>The Contribution Agreement sets out the payment arrangements for the EU contribution.</w:t>
      </w:r>
    </w:p>
    <w:p w14:paraId="7B3FD77F" w14:textId="57FFF373" w:rsidR="006F02CF" w:rsidRPr="00CF1AA3" w:rsidRDefault="006F02CF" w:rsidP="00A11465">
      <w:pPr>
        <w:numPr>
          <w:ilvl w:val="0"/>
          <w:numId w:val="38"/>
        </w:numPr>
        <w:tabs>
          <w:tab w:val="clear" w:pos="1560"/>
          <w:tab w:val="num" w:pos="1200"/>
        </w:tabs>
        <w:ind w:left="340" w:hanging="340"/>
      </w:pPr>
      <w:r w:rsidRPr="00CF1AA3">
        <w:t xml:space="preserve">The first pre-financing </w:t>
      </w:r>
      <w:r w:rsidR="00C96C57">
        <w:t>instalment</w:t>
      </w:r>
      <w:r w:rsidRPr="00CF1AA3">
        <w:t xml:space="preserve"> will be made </w:t>
      </w:r>
      <w:r w:rsidR="00C96456" w:rsidRPr="00CF1AA3">
        <w:t>by the Commission without a request from the National Agency, following the signature of the Contribution Agreement, unless requested differently by the National Agency in its negative interest avoidance strategy annexed to the Contribution Agreement</w:t>
      </w:r>
      <w:r w:rsidRPr="00CF1AA3">
        <w:t>.</w:t>
      </w:r>
    </w:p>
    <w:p w14:paraId="5B3B25A9" w14:textId="72363757" w:rsidR="006F02CF" w:rsidRPr="00CF1AA3" w:rsidRDefault="00F10F15" w:rsidP="00A11465">
      <w:pPr>
        <w:numPr>
          <w:ilvl w:val="0"/>
          <w:numId w:val="38"/>
        </w:numPr>
        <w:tabs>
          <w:tab w:val="clear" w:pos="1560"/>
          <w:tab w:val="num" w:pos="1200"/>
        </w:tabs>
        <w:ind w:left="340" w:hanging="340"/>
      </w:pPr>
      <w:r w:rsidRPr="00CF1AA3">
        <w:t>National Agency</w:t>
      </w:r>
      <w:r w:rsidR="006F02CF" w:rsidRPr="00CF1AA3">
        <w:t xml:space="preserve"> requests for further pre-financing </w:t>
      </w:r>
      <w:r w:rsidR="005B3437">
        <w:t xml:space="preserve">instalments </w:t>
      </w:r>
      <w:r w:rsidR="006F02CF" w:rsidRPr="00CF1AA3">
        <w:t xml:space="preserve">shall be submitted in </w:t>
      </w:r>
      <w:r w:rsidR="007A2484" w:rsidRPr="00CF1AA3">
        <w:t>National Agency Module (NAM)</w:t>
      </w:r>
      <w:r w:rsidR="006F02CF" w:rsidRPr="00CF1AA3">
        <w:t>.</w:t>
      </w:r>
    </w:p>
    <w:p w14:paraId="22111BC0" w14:textId="49C8F156" w:rsidR="00633305" w:rsidRPr="00CF1AA3" w:rsidRDefault="00677F7B" w:rsidP="00A11465">
      <w:pPr>
        <w:numPr>
          <w:ilvl w:val="0"/>
          <w:numId w:val="38"/>
        </w:numPr>
        <w:tabs>
          <w:tab w:val="clear" w:pos="1560"/>
          <w:tab w:val="num" w:pos="1200"/>
        </w:tabs>
        <w:spacing w:after="360"/>
        <w:ind w:left="340" w:hanging="340"/>
      </w:pPr>
      <w:r w:rsidRPr="00CF1AA3">
        <w:t xml:space="preserve">The Commission will regularly </w:t>
      </w:r>
      <w:r w:rsidR="006807A7" w:rsidRPr="00CF1AA3">
        <w:t>ask</w:t>
      </w:r>
      <w:r w:rsidRPr="00CF1AA3">
        <w:t xml:space="preserve"> </w:t>
      </w:r>
      <w:r w:rsidR="009962C5" w:rsidRPr="00CF1AA3">
        <w:t xml:space="preserve">the </w:t>
      </w:r>
      <w:r w:rsidR="00F10F15" w:rsidRPr="00CF1AA3">
        <w:t>National Agency</w:t>
      </w:r>
      <w:r w:rsidRPr="00CF1AA3">
        <w:t xml:space="preserve"> to provide </w:t>
      </w:r>
      <w:r w:rsidR="00223709" w:rsidRPr="00CF1AA3">
        <w:t>its</w:t>
      </w:r>
      <w:r w:rsidRPr="00CF1AA3">
        <w:t xml:space="preserve"> forecast for </w:t>
      </w:r>
      <w:r w:rsidR="00C2209B" w:rsidRPr="00CF1AA3">
        <w:t xml:space="preserve">further </w:t>
      </w:r>
      <w:r w:rsidRPr="00CF1AA3">
        <w:t xml:space="preserve">pre-financing requests (usually in December of year N-1 and </w:t>
      </w:r>
      <w:r w:rsidR="009962C5" w:rsidRPr="00CF1AA3">
        <w:t xml:space="preserve">in </w:t>
      </w:r>
      <w:r w:rsidRPr="00CF1AA3">
        <w:t xml:space="preserve">June of year N, complemented by other requests for updates if </w:t>
      </w:r>
      <w:r w:rsidR="00633305" w:rsidRPr="00CF1AA3">
        <w:t>required</w:t>
      </w:r>
      <w:r w:rsidRPr="00CF1AA3">
        <w:t>).</w:t>
      </w:r>
      <w:r w:rsidR="00633305" w:rsidRPr="00CF1AA3">
        <w:t xml:space="preserve"> </w:t>
      </w:r>
      <w:r w:rsidR="00A866CA">
        <w:t>T</w:t>
      </w:r>
      <w:r w:rsidR="00633305" w:rsidRPr="00CF1AA3">
        <w:t xml:space="preserve">he </w:t>
      </w:r>
      <w:r w:rsidR="00F10F15" w:rsidRPr="00CF1AA3">
        <w:t>National Agency</w:t>
      </w:r>
      <w:r w:rsidR="00633305" w:rsidRPr="00CF1AA3">
        <w:t xml:space="preserve"> </w:t>
      </w:r>
      <w:r w:rsidR="006F7473" w:rsidRPr="00CF1AA3">
        <w:t>shall</w:t>
      </w:r>
      <w:r w:rsidR="00633305" w:rsidRPr="00CF1AA3">
        <w:t xml:space="preserve"> </w:t>
      </w:r>
      <w:r w:rsidR="00A866CA">
        <w:t>encode in National Agency Module (NAM)</w:t>
      </w:r>
      <w:r w:rsidR="00A866CA" w:rsidRPr="00CF1AA3">
        <w:t xml:space="preserve"> </w:t>
      </w:r>
      <w:r w:rsidR="00633305" w:rsidRPr="00CF1AA3">
        <w:rPr>
          <w:szCs w:val="24"/>
        </w:rPr>
        <w:t xml:space="preserve">for each </w:t>
      </w:r>
      <w:r w:rsidR="001D139A" w:rsidRPr="00CF1AA3">
        <w:rPr>
          <w:szCs w:val="24"/>
        </w:rPr>
        <w:t>C</w:t>
      </w:r>
      <w:r w:rsidR="00633305" w:rsidRPr="00CF1AA3">
        <w:rPr>
          <w:szCs w:val="24"/>
        </w:rPr>
        <w:t>ontribution</w:t>
      </w:r>
      <w:r w:rsidR="006F7473" w:rsidRPr="00CF1AA3">
        <w:rPr>
          <w:szCs w:val="24"/>
        </w:rPr>
        <w:t xml:space="preserve"> A</w:t>
      </w:r>
      <w:r w:rsidR="00633305" w:rsidRPr="00CF1AA3">
        <w:rPr>
          <w:szCs w:val="24"/>
        </w:rPr>
        <w:t xml:space="preserve">greement </w:t>
      </w:r>
      <w:r w:rsidR="00C2209B" w:rsidRPr="00CF1AA3">
        <w:rPr>
          <w:szCs w:val="24"/>
        </w:rPr>
        <w:t xml:space="preserve">the </w:t>
      </w:r>
      <w:r w:rsidR="006807A7" w:rsidRPr="00CF1AA3">
        <w:rPr>
          <w:szCs w:val="24"/>
        </w:rPr>
        <w:t xml:space="preserve">forecasted </w:t>
      </w:r>
      <w:r w:rsidR="00C2209B" w:rsidRPr="00CF1AA3">
        <w:rPr>
          <w:szCs w:val="24"/>
        </w:rPr>
        <w:t>amount and</w:t>
      </w:r>
      <w:r w:rsidR="00633305" w:rsidRPr="00CF1AA3">
        <w:rPr>
          <w:szCs w:val="24"/>
        </w:rPr>
        <w:t xml:space="preserve"> </w:t>
      </w:r>
      <w:r w:rsidR="00C2209B" w:rsidRPr="00CF1AA3">
        <w:rPr>
          <w:szCs w:val="24"/>
        </w:rPr>
        <w:t xml:space="preserve">the </w:t>
      </w:r>
      <w:r w:rsidR="00633305" w:rsidRPr="00CF1AA3">
        <w:rPr>
          <w:szCs w:val="24"/>
        </w:rPr>
        <w:t xml:space="preserve">month when the </w:t>
      </w:r>
      <w:r w:rsidR="00C2209B" w:rsidRPr="00CF1AA3">
        <w:rPr>
          <w:szCs w:val="24"/>
        </w:rPr>
        <w:t xml:space="preserve">pre-financing </w:t>
      </w:r>
      <w:r w:rsidR="00633305" w:rsidRPr="00CF1AA3">
        <w:rPr>
          <w:szCs w:val="24"/>
        </w:rPr>
        <w:t xml:space="preserve">request is planned to be made by the </w:t>
      </w:r>
      <w:r w:rsidR="00F10F15" w:rsidRPr="00CF1AA3">
        <w:rPr>
          <w:szCs w:val="24"/>
        </w:rPr>
        <w:t>National Agency</w:t>
      </w:r>
      <w:r w:rsidR="00633305" w:rsidRPr="00CF1AA3">
        <w:rPr>
          <w:szCs w:val="24"/>
        </w:rPr>
        <w:t>, as well as any explanation justifying the forecast.</w:t>
      </w:r>
    </w:p>
    <w:p w14:paraId="2B8D1E0A" w14:textId="2543045C" w:rsidR="00633305" w:rsidRPr="00CF1AA3" w:rsidRDefault="00633305" w:rsidP="00A11465">
      <w:pPr>
        <w:numPr>
          <w:ilvl w:val="0"/>
          <w:numId w:val="38"/>
        </w:numPr>
        <w:tabs>
          <w:tab w:val="clear" w:pos="1560"/>
          <w:tab w:val="num" w:pos="1200"/>
        </w:tabs>
        <w:spacing w:after="360"/>
        <w:ind w:left="340" w:hanging="340"/>
      </w:pPr>
      <w:r w:rsidRPr="00CF1AA3">
        <w:t xml:space="preserve">The </w:t>
      </w:r>
      <w:r w:rsidR="00F10F15" w:rsidRPr="00CF1AA3">
        <w:t>National Agency</w:t>
      </w:r>
      <w:r w:rsidRPr="00CF1AA3">
        <w:t xml:space="preserve"> </w:t>
      </w:r>
      <w:r w:rsidR="00781E8E" w:rsidRPr="00CF1AA3">
        <w:t>shall</w:t>
      </w:r>
      <w:r w:rsidRPr="00CF1AA3">
        <w:t xml:space="preserve"> implement its forecast for pre-financing requests as accurately as possible</w:t>
      </w:r>
      <w:r w:rsidR="002B114A" w:rsidRPr="00CF1AA3">
        <w:t>. In case of</w:t>
      </w:r>
      <w:r w:rsidRPr="00CF1AA3">
        <w:t xml:space="preserve"> substantial </w:t>
      </w:r>
      <w:r w:rsidR="002B114A" w:rsidRPr="00CF1AA3">
        <w:t xml:space="preserve">deviation from the forecasted </w:t>
      </w:r>
      <w:r w:rsidR="00A524DA" w:rsidRPr="00CF1AA3">
        <w:t>a</w:t>
      </w:r>
      <w:r w:rsidR="002B114A" w:rsidRPr="00CF1AA3">
        <w:t>mount</w:t>
      </w:r>
      <w:r w:rsidR="00A524DA" w:rsidRPr="00CF1AA3">
        <w:t xml:space="preserve"> or schedule</w:t>
      </w:r>
      <w:r w:rsidR="002B114A" w:rsidRPr="00CF1AA3">
        <w:t xml:space="preserve">, the </w:t>
      </w:r>
      <w:r w:rsidR="00F10F15" w:rsidRPr="00CF1AA3">
        <w:t>National Agency</w:t>
      </w:r>
      <w:r w:rsidR="002B114A" w:rsidRPr="00CF1AA3">
        <w:t xml:space="preserve"> </w:t>
      </w:r>
      <w:r w:rsidR="00781E8E" w:rsidRPr="00CF1AA3">
        <w:t>shall</w:t>
      </w:r>
      <w:r w:rsidR="002B114A" w:rsidRPr="00CF1AA3">
        <w:t xml:space="preserve"> notify the Commission without delay</w:t>
      </w:r>
      <w:r w:rsidRPr="00CF1AA3">
        <w:t xml:space="preserve">. </w:t>
      </w:r>
    </w:p>
    <w:p w14:paraId="638D903C" w14:textId="4B480D9C" w:rsidR="00C2209B" w:rsidRDefault="00C2209B" w:rsidP="00A11465">
      <w:pPr>
        <w:numPr>
          <w:ilvl w:val="0"/>
          <w:numId w:val="38"/>
        </w:numPr>
        <w:tabs>
          <w:tab w:val="clear" w:pos="1560"/>
          <w:tab w:val="num" w:pos="1200"/>
        </w:tabs>
        <w:spacing w:after="360"/>
        <w:ind w:left="340" w:hanging="340"/>
      </w:pPr>
      <w:r w:rsidRPr="00CF1AA3">
        <w:t>The Commission will closely monitor</w:t>
      </w:r>
      <w:r w:rsidR="006807A7" w:rsidRPr="00CF1AA3">
        <w:t xml:space="preserve"> pre-financing payments in order to detect </w:t>
      </w:r>
      <w:r w:rsidR="00A524DA" w:rsidRPr="00CF1AA3">
        <w:t xml:space="preserve">possible </w:t>
      </w:r>
      <w:r w:rsidR="006807A7" w:rsidRPr="00CF1AA3">
        <w:t>deviations</w:t>
      </w:r>
      <w:r w:rsidR="00A524DA" w:rsidRPr="00CF1AA3">
        <w:t xml:space="preserve"> from the </w:t>
      </w:r>
      <w:r w:rsidR="00F10F15" w:rsidRPr="00CF1AA3">
        <w:t>National Agency</w:t>
      </w:r>
      <w:r w:rsidR="007921B1" w:rsidRPr="00CF1AA3">
        <w:t xml:space="preserve">’s </w:t>
      </w:r>
      <w:r w:rsidR="00A524DA" w:rsidRPr="00CF1AA3">
        <w:t>forecast</w:t>
      </w:r>
      <w:r w:rsidR="007921B1" w:rsidRPr="00CF1AA3">
        <w:t>. I</w:t>
      </w:r>
      <w:r w:rsidR="00A524DA" w:rsidRPr="00CF1AA3">
        <w:t>f require</w:t>
      </w:r>
      <w:r w:rsidR="003D2977" w:rsidRPr="00CF1AA3">
        <w:t>d</w:t>
      </w:r>
      <w:r w:rsidR="00A524DA" w:rsidRPr="00CF1AA3">
        <w:t xml:space="preserve">, </w:t>
      </w:r>
      <w:r w:rsidR="007921B1" w:rsidRPr="00CF1AA3">
        <w:t xml:space="preserve">the Commission will </w:t>
      </w:r>
      <w:r w:rsidR="003D2977" w:rsidRPr="00CF1AA3">
        <w:t>contact</w:t>
      </w:r>
      <w:r w:rsidR="00A524DA" w:rsidRPr="00CF1AA3">
        <w:t xml:space="preserve"> the </w:t>
      </w:r>
      <w:r w:rsidR="00F10F15" w:rsidRPr="00CF1AA3">
        <w:t>National Agency</w:t>
      </w:r>
      <w:r w:rsidR="003D2977" w:rsidRPr="00CF1AA3">
        <w:t xml:space="preserve"> for explanations an</w:t>
      </w:r>
      <w:r w:rsidR="006621C1" w:rsidRPr="00CF1AA3">
        <w:t xml:space="preserve">d possible </w:t>
      </w:r>
      <w:r w:rsidR="008C4F51" w:rsidRPr="00CF1AA3">
        <w:t xml:space="preserve">actions that may be taken by the </w:t>
      </w:r>
      <w:r w:rsidR="00F10F15" w:rsidRPr="00CF1AA3">
        <w:t>National Agency</w:t>
      </w:r>
      <w:r w:rsidR="007921B1" w:rsidRPr="00CF1AA3">
        <w:t xml:space="preserve">, in order to avoid negative impact on the </w:t>
      </w:r>
      <w:r w:rsidR="009B0C25" w:rsidRPr="00CF1AA3">
        <w:t>P</w:t>
      </w:r>
      <w:r w:rsidR="007921B1" w:rsidRPr="00CF1AA3">
        <w:t>rogrammes’ budgetary absorption rate which is scrutinised by the EU’s Budget</w:t>
      </w:r>
      <w:r w:rsidR="006F7473" w:rsidRPr="00CF1AA3">
        <w:t>ary</w:t>
      </w:r>
      <w:r w:rsidR="007921B1" w:rsidRPr="00CF1AA3">
        <w:t xml:space="preserve"> Authority</w:t>
      </w:r>
      <w:r w:rsidR="008C4F51" w:rsidRPr="00CF1AA3">
        <w:t>.</w:t>
      </w:r>
    </w:p>
    <w:p w14:paraId="4642E481" w14:textId="29AEC519" w:rsidR="00695537" w:rsidRPr="00CF1AA3" w:rsidRDefault="003F1374" w:rsidP="00A11465">
      <w:pPr>
        <w:pStyle w:val="Heading4"/>
        <w:numPr>
          <w:ilvl w:val="3"/>
          <w:numId w:val="143"/>
        </w:numPr>
        <w:tabs>
          <w:tab w:val="clear" w:pos="3402"/>
        </w:tabs>
        <w:ind w:left="2552" w:hanging="851"/>
      </w:pPr>
      <w:bookmarkStart w:id="10831" w:name="_Toc60932602"/>
      <w:bookmarkStart w:id="10832" w:name="_Toc64302779"/>
      <w:bookmarkStart w:id="10833" w:name="_Toc71118775"/>
      <w:bookmarkStart w:id="10834" w:name="_Toc71122801"/>
      <w:bookmarkStart w:id="10835" w:name="_Toc117519681"/>
      <w:bookmarkStart w:id="10836" w:name="_Toc157702683"/>
      <w:r w:rsidRPr="00CF1AA3">
        <w:t xml:space="preserve">Interest on EU </w:t>
      </w:r>
      <w:bookmarkEnd w:id="10822"/>
      <w:r w:rsidRPr="00CF1AA3">
        <w:t>pre</w:t>
      </w:r>
      <w:r w:rsidR="001B0D11" w:rsidRPr="00CF1AA3">
        <w:t>-</w:t>
      </w:r>
      <w:r w:rsidRPr="00CF1AA3">
        <w:t>financing</w:t>
      </w:r>
      <w:bookmarkEnd w:id="10823"/>
      <w:bookmarkEnd w:id="10824"/>
      <w:bookmarkEnd w:id="10825"/>
      <w:bookmarkEnd w:id="10826"/>
      <w:bookmarkEnd w:id="10827"/>
      <w:bookmarkEnd w:id="10828"/>
      <w:bookmarkEnd w:id="10831"/>
      <w:bookmarkEnd w:id="10832"/>
      <w:bookmarkEnd w:id="10833"/>
      <w:bookmarkEnd w:id="10834"/>
      <w:bookmarkEnd w:id="10835"/>
      <w:bookmarkEnd w:id="10836"/>
    </w:p>
    <w:p w14:paraId="0F45149D" w14:textId="451B488B" w:rsidR="0028288B" w:rsidRPr="00CF1AA3" w:rsidRDefault="0028288B" w:rsidP="00A11465">
      <w:pPr>
        <w:pStyle w:val="ListParagraph"/>
        <w:numPr>
          <w:ilvl w:val="0"/>
          <w:numId w:val="79"/>
        </w:numPr>
        <w:ind w:left="357" w:hanging="357"/>
      </w:pPr>
      <w:r w:rsidRPr="00CF1AA3">
        <w:t>Any interest generated by the EU financial contribution</w:t>
      </w:r>
      <w:r w:rsidR="004F54C0" w:rsidRPr="00CF1AA3">
        <w:rPr>
          <w:lang w:eastAsia="fr-BE"/>
        </w:rPr>
        <w:t xml:space="preserve"> shall be used for the implementation of the entrusted tasks as set out below.</w:t>
      </w:r>
    </w:p>
    <w:p w14:paraId="68348627" w14:textId="4713D470" w:rsidR="00456CE0" w:rsidRPr="00CF1AA3" w:rsidRDefault="003F1374" w:rsidP="00A11465">
      <w:pPr>
        <w:pStyle w:val="ListParagraph"/>
        <w:numPr>
          <w:ilvl w:val="0"/>
          <w:numId w:val="79"/>
        </w:numPr>
        <w:ind w:left="357" w:hanging="357"/>
      </w:pPr>
      <w:r w:rsidRPr="00CF1AA3">
        <w:t xml:space="preserve">The </w:t>
      </w:r>
      <w:r w:rsidR="00F10F15" w:rsidRPr="00CF1AA3">
        <w:t>National Agency</w:t>
      </w:r>
      <w:r w:rsidRPr="00CF1AA3">
        <w:t xml:space="preserve"> </w:t>
      </w:r>
      <w:r w:rsidR="00F2375B" w:rsidRPr="00CF1AA3">
        <w:t>shall</w:t>
      </w:r>
      <w:r w:rsidRPr="00CF1AA3">
        <w:t xml:space="preserve"> use the interest earned on </w:t>
      </w:r>
      <w:r w:rsidR="00FD3563" w:rsidRPr="00CF1AA3">
        <w:t xml:space="preserve">EU </w:t>
      </w:r>
      <w:r w:rsidRPr="00CF1AA3">
        <w:t xml:space="preserve">pre-financing payments </w:t>
      </w:r>
      <w:r w:rsidR="00FD3563" w:rsidRPr="00CF1AA3">
        <w:t>in</w:t>
      </w:r>
      <w:r w:rsidR="00C76222" w:rsidRPr="00CF1AA3">
        <w:t xml:space="preserve"> the </w:t>
      </w:r>
      <w:r w:rsidR="00FD3563" w:rsidRPr="00CF1AA3">
        <w:t xml:space="preserve">year N for grant support to projects </w:t>
      </w:r>
      <w:r w:rsidR="001943A8" w:rsidRPr="00CF1AA3">
        <w:t>under the relevant Programme</w:t>
      </w:r>
      <w:r w:rsidR="009879F5" w:rsidRPr="00CF1AA3">
        <w:t xml:space="preserve"> </w:t>
      </w:r>
      <w:r w:rsidR="00FD3563" w:rsidRPr="00CF1AA3">
        <w:t xml:space="preserve">under the </w:t>
      </w:r>
      <w:r w:rsidR="00B76F0E" w:rsidRPr="00CF1AA3">
        <w:t>c</w:t>
      </w:r>
      <w:r w:rsidR="00C76222" w:rsidRPr="00CF1AA3">
        <w:t>all</w:t>
      </w:r>
      <w:r w:rsidR="00B76F0E" w:rsidRPr="00CF1AA3">
        <w:t>s</w:t>
      </w:r>
      <w:r w:rsidR="00C76222" w:rsidRPr="00CF1AA3">
        <w:t xml:space="preserve"> of the year N+1</w:t>
      </w:r>
      <w:r w:rsidR="00FD3563" w:rsidRPr="00CF1AA3">
        <w:t xml:space="preserve"> </w:t>
      </w:r>
      <w:r w:rsidR="000B3801" w:rsidRPr="00CF1AA3">
        <w:t>i</w:t>
      </w:r>
      <w:r w:rsidRPr="00CF1AA3">
        <w:t xml:space="preserve">n accordance with the Calendar </w:t>
      </w:r>
      <w:r w:rsidR="003F5A71" w:rsidRPr="00CF1AA3">
        <w:t xml:space="preserve">for the </w:t>
      </w:r>
      <w:r w:rsidR="00ED044C" w:rsidRPr="00CF1AA3">
        <w:t>u</w:t>
      </w:r>
      <w:r w:rsidR="003F5A71" w:rsidRPr="00CF1AA3">
        <w:t xml:space="preserve">se of </w:t>
      </w:r>
      <w:r w:rsidR="00ED044C" w:rsidRPr="00CF1AA3">
        <w:t>f</w:t>
      </w:r>
      <w:r w:rsidR="003F5A71" w:rsidRPr="00CF1AA3">
        <w:t xml:space="preserve">unds </w:t>
      </w:r>
      <w:r w:rsidR="00B76F0E" w:rsidRPr="00CF1AA3">
        <w:t xml:space="preserve">annexed to the </w:t>
      </w:r>
      <w:r w:rsidR="00A91D15" w:rsidRPr="00CF1AA3">
        <w:t>Contribution Agreement</w:t>
      </w:r>
      <w:r w:rsidRPr="00CF1AA3">
        <w:t xml:space="preserve">. </w:t>
      </w:r>
    </w:p>
    <w:p w14:paraId="39A12AB6" w14:textId="4EDA3DCF" w:rsidR="00DC30BB" w:rsidRPr="00CF1AA3" w:rsidRDefault="00C816A4" w:rsidP="00A11465">
      <w:pPr>
        <w:pStyle w:val="ListParagraph"/>
        <w:numPr>
          <w:ilvl w:val="0"/>
          <w:numId w:val="79"/>
        </w:numPr>
        <w:ind w:left="357" w:hanging="357"/>
      </w:pPr>
      <w:r w:rsidRPr="00CF1AA3">
        <w:t xml:space="preserve">The </w:t>
      </w:r>
      <w:r w:rsidR="00F10F15" w:rsidRPr="00CF1AA3">
        <w:t>National Agency</w:t>
      </w:r>
      <w:r w:rsidRPr="00CF1AA3">
        <w:t xml:space="preserve"> shall submit a negative interest avoidance strategy </w:t>
      </w:r>
      <w:r w:rsidR="006F7473" w:rsidRPr="00CF1AA3">
        <w:t xml:space="preserve">together </w:t>
      </w:r>
      <w:r w:rsidRPr="00CF1AA3">
        <w:t xml:space="preserve">with its Work Programme and no later than at the signature of the Contribution </w:t>
      </w:r>
      <w:r w:rsidR="006F7473" w:rsidRPr="00CF1AA3">
        <w:t>A</w:t>
      </w:r>
      <w:r w:rsidRPr="00CF1AA3">
        <w:t>greement</w:t>
      </w:r>
      <w:r w:rsidR="0013330E" w:rsidRPr="00CF1AA3">
        <w:t xml:space="preserve"> using the templates provided by the Commission.</w:t>
      </w:r>
      <w:r w:rsidR="00153F0D" w:rsidRPr="00CF1AA3">
        <w:t xml:space="preserve"> </w:t>
      </w:r>
    </w:p>
    <w:p w14:paraId="2D3CF159" w14:textId="38EF017E" w:rsidR="007C51F5" w:rsidRPr="00CF1AA3" w:rsidRDefault="00E07561" w:rsidP="00A11465">
      <w:pPr>
        <w:pStyle w:val="ListParagraph"/>
        <w:numPr>
          <w:ilvl w:val="0"/>
          <w:numId w:val="79"/>
        </w:numPr>
        <w:tabs>
          <w:tab w:val="left" w:pos="7938"/>
        </w:tabs>
        <w:ind w:left="357" w:hanging="357"/>
      </w:pPr>
      <w:r w:rsidRPr="00CF1AA3">
        <w:t>Negative interests where unavoidable</w:t>
      </w:r>
      <w:r w:rsidR="00DC30BB" w:rsidRPr="00CF1AA3">
        <w:t>,</w:t>
      </w:r>
      <w:r w:rsidRPr="00CF1AA3">
        <w:t xml:space="preserve"> may be paid from the </w:t>
      </w:r>
      <w:r w:rsidR="007C51F5" w:rsidRPr="00CF1AA3">
        <w:t xml:space="preserve">EU contribution </w:t>
      </w:r>
      <w:r w:rsidR="00C1477C">
        <w:t>to</w:t>
      </w:r>
      <w:r w:rsidR="007C51F5" w:rsidRPr="00CF1AA3">
        <w:t xml:space="preserve"> grant support</w:t>
      </w:r>
      <w:r w:rsidR="00EC36C5">
        <w:t xml:space="preserve"> and to quality and impact support</w:t>
      </w:r>
      <w:r w:rsidR="00E01E84" w:rsidRPr="00CF1AA3">
        <w:t>, as an eligible cost</w:t>
      </w:r>
      <w:r w:rsidR="00DE69B4" w:rsidRPr="00CF1AA3">
        <w:t xml:space="preserve"> (under the Contribution Agreement of year N)</w:t>
      </w:r>
      <w:r w:rsidR="00E01E84" w:rsidRPr="00CF1AA3">
        <w:t>,</w:t>
      </w:r>
      <w:r w:rsidRPr="00CF1AA3">
        <w:t xml:space="preserve"> if</w:t>
      </w:r>
      <w:r w:rsidR="007C51F5" w:rsidRPr="00CF1AA3">
        <w:t xml:space="preserve"> the </w:t>
      </w:r>
      <w:r w:rsidR="00F10F15" w:rsidRPr="00CF1AA3">
        <w:t>National Agency</w:t>
      </w:r>
      <w:r w:rsidR="007C51F5" w:rsidRPr="00CF1AA3">
        <w:t xml:space="preserve"> has</w:t>
      </w:r>
      <w:r w:rsidRPr="00CF1AA3">
        <w:t xml:space="preserve"> </w:t>
      </w:r>
      <w:r w:rsidR="00275593" w:rsidRPr="00CF1AA3">
        <w:t>implemented the provisions in the approved strategy</w:t>
      </w:r>
      <w:r w:rsidR="009712B7" w:rsidRPr="00CF1AA3">
        <w:t xml:space="preserve">. </w:t>
      </w:r>
    </w:p>
    <w:p w14:paraId="4E47AA7D" w14:textId="6651700E" w:rsidR="000C17AB" w:rsidRPr="00CF1AA3" w:rsidRDefault="00275593" w:rsidP="00A11465">
      <w:pPr>
        <w:pStyle w:val="ListParagraph"/>
        <w:numPr>
          <w:ilvl w:val="0"/>
          <w:numId w:val="79"/>
        </w:numPr>
        <w:tabs>
          <w:tab w:val="left" w:pos="7938"/>
        </w:tabs>
        <w:ind w:left="357" w:hanging="357"/>
      </w:pPr>
      <w:r w:rsidRPr="00CF1AA3">
        <w:t>If the</w:t>
      </w:r>
      <w:r w:rsidR="00D13729" w:rsidRPr="00CF1AA3">
        <w:t xml:space="preserve"> Commission considers that the </w:t>
      </w:r>
      <w:r w:rsidR="00F10F15" w:rsidRPr="00CF1AA3">
        <w:t>National Agency</w:t>
      </w:r>
      <w:r w:rsidR="00D13729" w:rsidRPr="00CF1AA3">
        <w:t xml:space="preserve"> has not satisfactorily implemented the provisions in the approved strategy</w:t>
      </w:r>
      <w:r w:rsidRPr="00CF1AA3">
        <w:t xml:space="preserve">, the </w:t>
      </w:r>
      <w:r w:rsidR="00F10F15" w:rsidRPr="00CF1AA3">
        <w:t>National Agency</w:t>
      </w:r>
      <w:r w:rsidRPr="00CF1AA3">
        <w:t xml:space="preserve"> shall</w:t>
      </w:r>
      <w:r w:rsidR="00C070F6" w:rsidRPr="00CF1AA3">
        <w:t xml:space="preserve"> pay </w:t>
      </w:r>
      <w:r w:rsidR="007C51F5" w:rsidRPr="00CF1AA3">
        <w:t>negative interests where unavoidable from the EU contribution to management costs</w:t>
      </w:r>
      <w:r w:rsidRPr="00CF1AA3">
        <w:t xml:space="preserve"> or other sources</w:t>
      </w:r>
      <w:r w:rsidR="007C51F5" w:rsidRPr="00CF1AA3">
        <w:t>.</w:t>
      </w:r>
    </w:p>
    <w:p w14:paraId="47DAD32C" w14:textId="2EB4FE0E" w:rsidR="000C17AB" w:rsidRPr="00CF1AA3" w:rsidRDefault="00275593" w:rsidP="00A11465">
      <w:pPr>
        <w:pStyle w:val="ListParagraph"/>
        <w:numPr>
          <w:ilvl w:val="0"/>
          <w:numId w:val="79"/>
        </w:numPr>
        <w:tabs>
          <w:tab w:val="left" w:pos="7938"/>
        </w:tabs>
        <w:ind w:left="357" w:hanging="357"/>
      </w:pPr>
      <w:r w:rsidRPr="00CF1AA3">
        <w:t xml:space="preserve">When the </w:t>
      </w:r>
      <w:r w:rsidR="00F10F15" w:rsidRPr="00CF1AA3">
        <w:t>National Agency</w:t>
      </w:r>
      <w:r w:rsidRPr="00CF1AA3">
        <w:t xml:space="preserve"> has </w:t>
      </w:r>
      <w:r w:rsidR="000C17AB" w:rsidRPr="00CF1AA3">
        <w:t xml:space="preserve">a negative interest </w:t>
      </w:r>
      <w:r w:rsidRPr="00CF1AA3">
        <w:t xml:space="preserve">avoidance </w:t>
      </w:r>
      <w:r w:rsidR="000C17AB" w:rsidRPr="00CF1AA3">
        <w:t>strategy</w:t>
      </w:r>
      <w:r w:rsidR="00F90FDD" w:rsidRPr="00CF1AA3">
        <w:t xml:space="preserve"> approved by the Commission</w:t>
      </w:r>
      <w:r w:rsidR="00DE69B4" w:rsidRPr="00CF1AA3">
        <w:t xml:space="preserve">, annexed to the Delegation Agreement 2020, </w:t>
      </w:r>
      <w:r w:rsidRPr="00CF1AA3">
        <w:t xml:space="preserve">the </w:t>
      </w:r>
      <w:r w:rsidR="00F10F15" w:rsidRPr="00CF1AA3">
        <w:t>National Agency</w:t>
      </w:r>
      <w:r w:rsidRPr="00CF1AA3">
        <w:t xml:space="preserve"> </w:t>
      </w:r>
      <w:r w:rsidR="00DE69B4" w:rsidRPr="00CF1AA3">
        <w:t xml:space="preserve">may </w:t>
      </w:r>
      <w:r w:rsidR="000C17AB" w:rsidRPr="00CF1AA3">
        <w:t xml:space="preserve">deduct the negative interests generated on the bank accounts of the previous </w:t>
      </w:r>
      <w:r w:rsidR="00E54D71" w:rsidRPr="00CF1AA3">
        <w:t xml:space="preserve">Erasmus+ (2014-2020) and European Solidarity Corps (2018-2020) </w:t>
      </w:r>
      <w:r w:rsidR="0017637B" w:rsidRPr="00CF1AA3">
        <w:t>P</w:t>
      </w:r>
      <w:r w:rsidR="000C17AB" w:rsidRPr="00CF1AA3">
        <w:t>rogramm</w:t>
      </w:r>
      <w:r w:rsidR="00F90FDD" w:rsidRPr="00CF1AA3">
        <w:t>es</w:t>
      </w:r>
      <w:r w:rsidR="000C17AB" w:rsidRPr="00CF1AA3">
        <w:t xml:space="preserve"> from the Delegation </w:t>
      </w:r>
      <w:r w:rsidR="00F90FDD" w:rsidRPr="00CF1AA3">
        <w:t>A</w:t>
      </w:r>
      <w:r w:rsidR="000C17AB" w:rsidRPr="00CF1AA3">
        <w:t>greement 2020</w:t>
      </w:r>
      <w:r w:rsidR="00DE69B4" w:rsidRPr="00CF1AA3">
        <w:t>.</w:t>
      </w:r>
    </w:p>
    <w:p w14:paraId="782A91C2" w14:textId="70831CF9" w:rsidR="009C4127" w:rsidRPr="00CF1AA3" w:rsidRDefault="009C4127" w:rsidP="00A11465">
      <w:pPr>
        <w:pStyle w:val="ListParagraph"/>
        <w:numPr>
          <w:ilvl w:val="0"/>
          <w:numId w:val="79"/>
        </w:numPr>
        <w:ind w:left="357" w:hanging="357"/>
      </w:pPr>
      <w:r w:rsidRPr="00CF1AA3">
        <w:t xml:space="preserve">In case the </w:t>
      </w:r>
      <w:r w:rsidR="00F10F15" w:rsidRPr="00CF1AA3">
        <w:t>National Agency</w:t>
      </w:r>
      <w:r w:rsidRPr="00CF1AA3">
        <w:t xml:space="preserve"> manages both Heading 2 and Heading 6 funds of the EU budget, interest earned/negative interests on EU pre-financing, if above 20 000 EUR, shall be used/paid proportionally to the EU pre-financing for actions funded from respectively Headings 2 and 6 of the EU budget.</w:t>
      </w:r>
    </w:p>
    <w:p w14:paraId="1426A768" w14:textId="58CEFE61" w:rsidR="009C4127" w:rsidRPr="00CF1AA3" w:rsidRDefault="009C4127" w:rsidP="00A11465">
      <w:pPr>
        <w:pStyle w:val="ListParagraph"/>
        <w:numPr>
          <w:ilvl w:val="0"/>
          <w:numId w:val="79"/>
        </w:numPr>
        <w:ind w:left="357" w:hanging="357"/>
      </w:pPr>
      <w:r w:rsidRPr="00CF1AA3">
        <w:t xml:space="preserve">In case the </w:t>
      </w:r>
      <w:r w:rsidR="00F10F15" w:rsidRPr="00CF1AA3">
        <w:t>National Agency</w:t>
      </w:r>
      <w:r w:rsidRPr="00CF1AA3">
        <w:t xml:space="preserve"> manages Erasmus+ actions in the field of Education and Training, Youth</w:t>
      </w:r>
      <w:r w:rsidR="0013119A" w:rsidRPr="00CF1AA3">
        <w:t xml:space="preserve"> and Sport</w:t>
      </w:r>
      <w:r w:rsidRPr="00CF1AA3">
        <w:t xml:space="preserve"> interest earned/negative interests on EU pre-financing, if above 20 000 EUR, shall be used/paid proportionally to the EU pre-financing for actions funded from respectively Erasmus+ Education and Training, Youth</w:t>
      </w:r>
      <w:r w:rsidR="0013119A" w:rsidRPr="00CF1AA3">
        <w:t xml:space="preserve"> and Sport</w:t>
      </w:r>
      <w:r w:rsidRPr="00CF1AA3">
        <w:t>.</w:t>
      </w:r>
    </w:p>
    <w:p w14:paraId="676A6827" w14:textId="6FDDFCF4" w:rsidR="009C4127" w:rsidRPr="00CF1AA3" w:rsidRDefault="009C4127" w:rsidP="00A11465">
      <w:pPr>
        <w:pStyle w:val="ListParagraph"/>
        <w:numPr>
          <w:ilvl w:val="0"/>
          <w:numId w:val="79"/>
        </w:numPr>
        <w:spacing w:after="480"/>
        <w:ind w:left="357" w:hanging="357"/>
      </w:pPr>
      <w:r w:rsidRPr="00CF1AA3">
        <w:t>Interests earned/negative interests under Heading 2 do not necessarily need to be split proportionally within the Erasmus+ Education and Training fields.</w:t>
      </w:r>
    </w:p>
    <w:p w14:paraId="3E07E162" w14:textId="56FA8DCF" w:rsidR="003B7135" w:rsidRPr="00CF1AA3" w:rsidRDefault="003F1374" w:rsidP="00A11465">
      <w:pPr>
        <w:pStyle w:val="Heading2"/>
        <w:numPr>
          <w:ilvl w:val="1"/>
          <w:numId w:val="89"/>
        </w:numPr>
        <w:ind w:left="567" w:hanging="567"/>
      </w:pPr>
      <w:bookmarkStart w:id="10837" w:name="_Toc352838983"/>
      <w:bookmarkStart w:id="10838" w:name="_Toc352845387"/>
      <w:bookmarkStart w:id="10839" w:name="_Toc353187720"/>
      <w:bookmarkStart w:id="10840" w:name="_Toc353189013"/>
      <w:bookmarkStart w:id="10841" w:name="_Toc353191449"/>
      <w:bookmarkStart w:id="10842" w:name="_Toc353202205"/>
      <w:bookmarkStart w:id="10843" w:name="_Toc353202543"/>
      <w:bookmarkStart w:id="10844" w:name="_Toc353288091"/>
      <w:bookmarkStart w:id="10845" w:name="_Toc353291223"/>
      <w:bookmarkStart w:id="10846" w:name="_Toc353292495"/>
      <w:bookmarkStart w:id="10847" w:name="_Toc353293771"/>
      <w:bookmarkStart w:id="10848" w:name="_Toc353445686"/>
      <w:bookmarkStart w:id="10849" w:name="_Toc353446957"/>
      <w:bookmarkStart w:id="10850" w:name="_Toc353448228"/>
      <w:bookmarkStart w:id="10851" w:name="_Toc353448614"/>
      <w:bookmarkStart w:id="10852" w:name="_Toc353449002"/>
      <w:bookmarkStart w:id="10853" w:name="_Toc353449351"/>
      <w:bookmarkStart w:id="10854" w:name="_Toc353449701"/>
      <w:bookmarkStart w:id="10855" w:name="_Toc353447260"/>
      <w:bookmarkStart w:id="10856" w:name="_Toc353447604"/>
      <w:bookmarkStart w:id="10857" w:name="_Toc353456254"/>
      <w:bookmarkStart w:id="10858" w:name="_Toc353456628"/>
      <w:bookmarkStart w:id="10859" w:name="_Toc353457004"/>
      <w:bookmarkStart w:id="10860" w:name="_Toc353461410"/>
      <w:bookmarkStart w:id="10861" w:name="_Toc353461790"/>
      <w:bookmarkStart w:id="10862" w:name="_Toc353462170"/>
      <w:bookmarkStart w:id="10863" w:name="_Toc353462549"/>
      <w:bookmarkStart w:id="10864" w:name="_Toc353791502"/>
      <w:bookmarkStart w:id="10865" w:name="_Toc353791870"/>
      <w:bookmarkStart w:id="10866" w:name="_Toc353792236"/>
      <w:bookmarkStart w:id="10867" w:name="_Toc353792602"/>
      <w:bookmarkStart w:id="10868" w:name="_Toc353792968"/>
      <w:bookmarkStart w:id="10869" w:name="_Toc353793334"/>
      <w:bookmarkStart w:id="10870" w:name="_Toc353793700"/>
      <w:bookmarkStart w:id="10871" w:name="_Toc353805020"/>
      <w:bookmarkStart w:id="10872" w:name="_Toc353805385"/>
      <w:bookmarkStart w:id="10873" w:name="_Toc353882332"/>
      <w:bookmarkStart w:id="10874" w:name="_Toc353887107"/>
      <w:bookmarkStart w:id="10875" w:name="_Toc435631653"/>
      <w:bookmarkStart w:id="10876" w:name="_Toc435634332"/>
      <w:bookmarkStart w:id="10877" w:name="_Toc435631654"/>
      <w:bookmarkStart w:id="10878" w:name="_Toc435634333"/>
      <w:bookmarkStart w:id="10879" w:name="_Toc353887108"/>
      <w:bookmarkStart w:id="10880" w:name="_Toc354860616"/>
      <w:bookmarkStart w:id="10881" w:name="_Toc370468277"/>
      <w:bookmarkStart w:id="10882" w:name="_Toc403397581"/>
      <w:bookmarkStart w:id="10883" w:name="_Toc417410513"/>
      <w:bookmarkStart w:id="10884" w:name="_Toc467674350"/>
      <w:bookmarkStart w:id="10885" w:name="_Toc514407749"/>
      <w:bookmarkStart w:id="10886" w:name="_Toc60932603"/>
      <w:bookmarkStart w:id="10887" w:name="_Toc117519682"/>
      <w:bookmarkStart w:id="10888" w:name="_Toc157702684"/>
      <w:bookmarkEnd w:id="10837"/>
      <w:bookmarkEnd w:id="10838"/>
      <w:bookmarkEnd w:id="10839"/>
      <w:bookmarkEnd w:id="10840"/>
      <w:bookmarkEnd w:id="10841"/>
      <w:bookmarkEnd w:id="10842"/>
      <w:bookmarkEnd w:id="10843"/>
      <w:bookmarkEnd w:id="10844"/>
      <w:bookmarkEnd w:id="10845"/>
      <w:bookmarkEnd w:id="10846"/>
      <w:bookmarkEnd w:id="10847"/>
      <w:bookmarkEnd w:id="10848"/>
      <w:bookmarkEnd w:id="10849"/>
      <w:bookmarkEnd w:id="10850"/>
      <w:bookmarkEnd w:id="10851"/>
      <w:bookmarkEnd w:id="10852"/>
      <w:bookmarkEnd w:id="10853"/>
      <w:bookmarkEnd w:id="10854"/>
      <w:bookmarkEnd w:id="10855"/>
      <w:bookmarkEnd w:id="10856"/>
      <w:bookmarkEnd w:id="10857"/>
      <w:bookmarkEnd w:id="10858"/>
      <w:bookmarkEnd w:id="10859"/>
      <w:bookmarkEnd w:id="10860"/>
      <w:bookmarkEnd w:id="10861"/>
      <w:bookmarkEnd w:id="10862"/>
      <w:bookmarkEnd w:id="10863"/>
      <w:bookmarkEnd w:id="10864"/>
      <w:bookmarkEnd w:id="10865"/>
      <w:bookmarkEnd w:id="10866"/>
      <w:bookmarkEnd w:id="10867"/>
      <w:bookmarkEnd w:id="10868"/>
      <w:bookmarkEnd w:id="10869"/>
      <w:bookmarkEnd w:id="10870"/>
      <w:bookmarkEnd w:id="10871"/>
      <w:bookmarkEnd w:id="10872"/>
      <w:bookmarkEnd w:id="10873"/>
      <w:bookmarkEnd w:id="10874"/>
      <w:bookmarkEnd w:id="10875"/>
      <w:bookmarkEnd w:id="10876"/>
      <w:bookmarkEnd w:id="10877"/>
      <w:bookmarkEnd w:id="10878"/>
      <w:r w:rsidRPr="00CF1AA3">
        <w:t xml:space="preserve">National co-funding </w:t>
      </w:r>
      <w:r w:rsidR="00F53559" w:rsidRPr="00CF1AA3">
        <w:t xml:space="preserve">to </w:t>
      </w:r>
      <w:r w:rsidR="00274E77" w:rsidRPr="00CF1AA3">
        <w:t xml:space="preserve">the EU contribution </w:t>
      </w:r>
      <w:r w:rsidR="00C1477C">
        <w:t>to</w:t>
      </w:r>
      <w:r w:rsidR="00274E77" w:rsidRPr="00CF1AA3">
        <w:t xml:space="preserve"> grant support</w:t>
      </w:r>
      <w:bookmarkEnd w:id="10879"/>
      <w:bookmarkEnd w:id="10880"/>
      <w:bookmarkEnd w:id="10881"/>
      <w:bookmarkEnd w:id="10882"/>
      <w:bookmarkEnd w:id="10883"/>
      <w:bookmarkEnd w:id="10884"/>
      <w:bookmarkEnd w:id="10885"/>
      <w:bookmarkEnd w:id="10886"/>
      <w:bookmarkEnd w:id="10887"/>
      <w:bookmarkEnd w:id="10888"/>
    </w:p>
    <w:p w14:paraId="4F5E4C0F" w14:textId="1D578D7C" w:rsidR="00D9619B" w:rsidRPr="00CF1AA3" w:rsidRDefault="00D9619B" w:rsidP="00A11465">
      <w:pPr>
        <w:pStyle w:val="ListParagraph"/>
        <w:numPr>
          <w:ilvl w:val="0"/>
          <w:numId w:val="80"/>
        </w:numPr>
        <w:ind w:left="340" w:hanging="340"/>
      </w:pPr>
      <w:r w:rsidRPr="00CF1AA3">
        <w:t>National co-funding is defined as national funds that are made available by a</w:t>
      </w:r>
      <w:r w:rsidR="007819FA" w:rsidRPr="00CF1AA3">
        <w:t>n</w:t>
      </w:r>
      <w:r w:rsidRPr="00CF1AA3">
        <w:t xml:space="preserve"> </w:t>
      </w:r>
      <w:r w:rsidR="007819FA" w:rsidRPr="00CF1AA3">
        <w:t xml:space="preserve">EU Member State or third country associated to the </w:t>
      </w:r>
      <w:r w:rsidR="000B3801" w:rsidRPr="00CF1AA3" w:rsidDel="00B402B1">
        <w:t>Programme</w:t>
      </w:r>
      <w:r w:rsidR="006B56ED" w:rsidRPr="00CF1AA3">
        <w:t>,</w:t>
      </w:r>
      <w:r w:rsidR="00D72545" w:rsidRPr="00CF1AA3">
        <w:t xml:space="preserve"> in addition to the EU </w:t>
      </w:r>
      <w:r w:rsidR="004179E5" w:rsidRPr="00CF1AA3">
        <w:t xml:space="preserve">contribution </w:t>
      </w:r>
      <w:r w:rsidR="00C1477C">
        <w:t>to</w:t>
      </w:r>
      <w:r w:rsidR="004179E5" w:rsidRPr="00CF1AA3">
        <w:t xml:space="preserve"> grant support</w:t>
      </w:r>
      <w:r w:rsidR="0003555E" w:rsidRPr="00CF1AA3">
        <w:t>,</w:t>
      </w:r>
      <w:r w:rsidRPr="00CF1AA3" w:rsidDel="00B402B1">
        <w:t xml:space="preserve"> </w:t>
      </w:r>
      <w:r w:rsidR="009C7757" w:rsidRPr="00CF1AA3">
        <w:t>for the implementation of a Programme action</w:t>
      </w:r>
      <w:r w:rsidR="00FA6DB6">
        <w:t>, following authorisation by the National Authority</w:t>
      </w:r>
      <w:r w:rsidRPr="00CF1AA3">
        <w:t>.</w:t>
      </w:r>
    </w:p>
    <w:p w14:paraId="6E00DF97" w14:textId="67E7FA0C" w:rsidR="003552C7" w:rsidRPr="00CF1AA3" w:rsidRDefault="003552C7" w:rsidP="00A11465">
      <w:pPr>
        <w:pStyle w:val="ListParagraph"/>
        <w:numPr>
          <w:ilvl w:val="0"/>
          <w:numId w:val="80"/>
        </w:numPr>
        <w:ind w:left="340" w:hanging="340"/>
      </w:pPr>
      <w:r w:rsidRPr="00CF1AA3">
        <w:t xml:space="preserve">National co-funding for Erasmus+ and the European Solidarity Corps shall be distinguishable per Programme and it shall be managed and reported </w:t>
      </w:r>
      <w:r w:rsidR="00BD7DE1" w:rsidRPr="00CF1AA3">
        <w:t xml:space="preserve">on </w:t>
      </w:r>
      <w:r w:rsidRPr="00CF1AA3">
        <w:t>separately.</w:t>
      </w:r>
    </w:p>
    <w:p w14:paraId="6F98C505" w14:textId="25319CB9" w:rsidR="00D9619B" w:rsidRDefault="00D9619B" w:rsidP="00A11465">
      <w:pPr>
        <w:pStyle w:val="ListParagraph"/>
        <w:numPr>
          <w:ilvl w:val="0"/>
          <w:numId w:val="80"/>
        </w:numPr>
        <w:ind w:left="340" w:hanging="340"/>
      </w:pPr>
      <w:r>
        <w:t>National co-funding</w:t>
      </w:r>
      <w:r w:rsidR="005F59C0">
        <w:t xml:space="preserve">, if </w:t>
      </w:r>
      <w:r w:rsidR="006B56ED">
        <w:t xml:space="preserve">made </w:t>
      </w:r>
      <w:r w:rsidR="005F59C0">
        <w:t>available</w:t>
      </w:r>
      <w:r w:rsidR="00380CFF">
        <w:t>,</w:t>
      </w:r>
      <w:r>
        <w:t xml:space="preserve"> </w:t>
      </w:r>
      <w:r w:rsidR="00322329">
        <w:t xml:space="preserve">shall </w:t>
      </w:r>
      <w:r>
        <w:t xml:space="preserve">be used </w:t>
      </w:r>
      <w:r w:rsidR="005F59C0">
        <w:t>either a) to support a higher number of activities or grants under the Programmes and/or b) to increase the grant amount awarded to individual activities selected under the Programmes</w:t>
      </w:r>
      <w:r w:rsidR="003269DF">
        <w:t>.</w:t>
      </w:r>
      <w:r>
        <w:t xml:space="preserve"> </w:t>
      </w:r>
    </w:p>
    <w:p w14:paraId="4234C135" w14:textId="76B560DA" w:rsidR="003B50CA" w:rsidRPr="00CF1AA3" w:rsidRDefault="10F75FFC" w:rsidP="00A11465">
      <w:pPr>
        <w:pStyle w:val="ListParagraph"/>
        <w:numPr>
          <w:ilvl w:val="0"/>
          <w:numId w:val="80"/>
        </w:numPr>
        <w:ind w:left="340" w:hanging="340"/>
      </w:pPr>
      <w:r>
        <w:t>The use of national co-funding may have the effect of decreasing the proportion of the EU funding in the total grant per beneficiary or in the total amount allocated per action. In this case, the National Agency may either transfer the remaining EU funds to other actions within the limits set by the Contribution Agreement or return them to the Commission under the recovery procedure if they remain unused at the closure of the Contribution agreement.</w:t>
      </w:r>
    </w:p>
    <w:p w14:paraId="52CB4E65" w14:textId="270A1401" w:rsidR="00B822E0" w:rsidRPr="00CF1AA3" w:rsidRDefault="038FB649" w:rsidP="00A11465">
      <w:pPr>
        <w:pStyle w:val="ListParagraph"/>
        <w:numPr>
          <w:ilvl w:val="0"/>
          <w:numId w:val="80"/>
        </w:numPr>
        <w:ind w:left="340" w:hanging="340"/>
      </w:pPr>
      <w:r>
        <w:t>N</w:t>
      </w:r>
      <w:r w:rsidR="62201E91">
        <w:t xml:space="preserve">ational co-funding shall be managed </w:t>
      </w:r>
      <w:r w:rsidR="244A2226">
        <w:t>applying one of the two following approaches</w:t>
      </w:r>
      <w:r w:rsidR="62201E91">
        <w:t>:</w:t>
      </w:r>
    </w:p>
    <w:p w14:paraId="1B4585EA" w14:textId="72680C40" w:rsidR="003F40D0" w:rsidRDefault="6DC8B7E8" w:rsidP="00A11465">
      <w:pPr>
        <w:pStyle w:val="ListParagraph"/>
        <w:numPr>
          <w:ilvl w:val="0"/>
          <w:numId w:val="146"/>
        </w:numPr>
        <w:spacing w:after="200"/>
      </w:pPr>
      <w:r>
        <w:t xml:space="preserve">The National Agency manages the </w:t>
      </w:r>
      <w:r w:rsidR="06C975DF">
        <w:t>n</w:t>
      </w:r>
      <w:r w:rsidR="000B3801">
        <w:t xml:space="preserve">ational </w:t>
      </w:r>
      <w:r w:rsidR="00D9619B">
        <w:t>co-funding together with</w:t>
      </w:r>
      <w:r w:rsidR="00322329">
        <w:t xml:space="preserve"> the EU funding. As such, national co-funding </w:t>
      </w:r>
      <w:r w:rsidR="002727A6">
        <w:t>and</w:t>
      </w:r>
      <w:r w:rsidR="00D9619B">
        <w:t xml:space="preserve"> the EU funding </w:t>
      </w:r>
      <w:r w:rsidR="002727A6">
        <w:t xml:space="preserve">form the total </w:t>
      </w:r>
      <w:r w:rsidR="00322329">
        <w:t>grant awarded to</w:t>
      </w:r>
      <w:r w:rsidR="002727A6">
        <w:t xml:space="preserve"> </w:t>
      </w:r>
      <w:r w:rsidR="00322329">
        <w:t>projects selected under the Programmes</w:t>
      </w:r>
      <w:r w:rsidR="00D9619B">
        <w:t>. In this case, the total grant given to each beneficiary and mobility participant has to respect the EU rules</w:t>
      </w:r>
      <w:r w:rsidR="003F40D0">
        <w:t>, including the minimum and maximum range for individual support for subsistence under Erasmus+ Key Action 1 – Learning Mobility of Individuals for the education and training fields</w:t>
      </w:r>
      <w:r w:rsidR="00D9619B">
        <w:t>.</w:t>
      </w:r>
      <w:r w:rsidR="002727A6">
        <w:t xml:space="preserve"> </w:t>
      </w:r>
    </w:p>
    <w:p w14:paraId="20E9CF91" w14:textId="52D526D7" w:rsidR="00B340AB" w:rsidRPr="00CF1AA3" w:rsidRDefault="00666B66" w:rsidP="001310B7">
      <w:pPr>
        <w:spacing w:after="200"/>
        <w:ind w:left="720"/>
      </w:pPr>
      <w:r>
        <w:t>The National Agency shall e</w:t>
      </w:r>
      <w:r w:rsidR="000F5516">
        <w:t xml:space="preserve">ncode </w:t>
      </w:r>
      <w:r w:rsidR="002F1F61">
        <w:t>the national co-funding amount</w:t>
      </w:r>
      <w:r w:rsidR="00653F32">
        <w:t>s</w:t>
      </w:r>
      <w:r w:rsidR="00DE2EC8">
        <w:t xml:space="preserve"> in </w:t>
      </w:r>
      <w:r w:rsidR="00777C55">
        <w:t xml:space="preserve">the </w:t>
      </w:r>
      <w:r w:rsidR="00DC3DE6">
        <w:t>Contribution Agreements/</w:t>
      </w:r>
      <w:r w:rsidR="00A13BC4">
        <w:t>funds allocation section in National Agency Module (NAM).</w:t>
      </w:r>
    </w:p>
    <w:p w14:paraId="1D8F596F" w14:textId="000E6864" w:rsidR="00DC36ED" w:rsidRDefault="53BE06E1" w:rsidP="00A11465">
      <w:pPr>
        <w:pStyle w:val="ListParagraph"/>
        <w:numPr>
          <w:ilvl w:val="0"/>
          <w:numId w:val="146"/>
        </w:numPr>
        <w:spacing w:after="200"/>
      </w:pPr>
      <w:r>
        <w:t xml:space="preserve">The National Agency manages the </w:t>
      </w:r>
      <w:r w:rsidR="367D0E3A">
        <w:t>n</w:t>
      </w:r>
      <w:r w:rsidR="62201E91">
        <w:t xml:space="preserve">ational co-funding separately from the EU budget. </w:t>
      </w:r>
      <w:r w:rsidR="30FE2DAC">
        <w:t xml:space="preserve">As such, only national co-funding forms the total grant awarded to projects selected under the Programmes. In such </w:t>
      </w:r>
      <w:r w:rsidR="00FD7891">
        <w:t xml:space="preserve">a </w:t>
      </w:r>
      <w:r w:rsidR="30FE2DAC">
        <w:t xml:space="preserve">case, the level of the national grant for the activities under Erasmus+ Key Action 1 and the European Solidarity Corps is not limited. The funds provided to mobility participants from national co-funding is not subject to the amounts and minimum and maximum ranges set by the Commission. However, if national co-funding supports Partnerships for Cooperation under Erasmus+ Key Action 2, the </w:t>
      </w:r>
      <w:r w:rsidR="5595FCD7">
        <w:t>single lump sum</w:t>
      </w:r>
      <w:r w:rsidR="1303A40C">
        <w:t xml:space="preserve"> maximum amounts</w:t>
      </w:r>
      <w:r w:rsidR="30FE2DAC">
        <w:t xml:space="preserve"> set by the Commission shall be respected in full. </w:t>
      </w:r>
    </w:p>
    <w:p w14:paraId="5B21C19A" w14:textId="381865F8" w:rsidR="00D9619B" w:rsidRPr="00CF1AA3" w:rsidRDefault="482661F6" w:rsidP="00A11465">
      <w:pPr>
        <w:pStyle w:val="ListParagraph"/>
        <w:numPr>
          <w:ilvl w:val="0"/>
          <w:numId w:val="80"/>
        </w:numPr>
        <w:ind w:left="340" w:hanging="340"/>
      </w:pPr>
      <w:r>
        <w:t xml:space="preserve">The </w:t>
      </w:r>
      <w:r w:rsidR="6BF02E3B">
        <w:t>National Agency</w:t>
      </w:r>
      <w:r>
        <w:t xml:space="preserve"> shall manage national co-funding in respect of national and European legislation. The rules established for the management of </w:t>
      </w:r>
      <w:r w:rsidR="520F9778">
        <w:t xml:space="preserve">Programme </w:t>
      </w:r>
      <w:r>
        <w:t xml:space="preserve">actions in the </w:t>
      </w:r>
      <w:r w:rsidR="603727AE">
        <w:t xml:space="preserve">Erasmus+ </w:t>
      </w:r>
      <w:r w:rsidR="3B3281DE">
        <w:t>Programme</w:t>
      </w:r>
      <w:r>
        <w:t xml:space="preserve"> </w:t>
      </w:r>
      <w:r w:rsidR="5ECA32F9">
        <w:t>Guide</w:t>
      </w:r>
      <w:r w:rsidR="603727AE">
        <w:t xml:space="preserve"> and European Solidarity Corps Guide</w:t>
      </w:r>
      <w:r>
        <w:t xml:space="preserve">, </w:t>
      </w:r>
      <w:r w:rsidR="1FFAF4B1">
        <w:t xml:space="preserve">respective </w:t>
      </w:r>
      <w:r w:rsidR="5ECA32F9">
        <w:t>C</w:t>
      </w:r>
      <w:r>
        <w:t>all</w:t>
      </w:r>
      <w:r w:rsidR="19B85104">
        <w:t>s</w:t>
      </w:r>
      <w:r>
        <w:t xml:space="preserve"> for </w:t>
      </w:r>
      <w:r w:rsidR="5ECA32F9">
        <w:t>P</w:t>
      </w:r>
      <w:r>
        <w:t xml:space="preserve">roposals, Guide for </w:t>
      </w:r>
      <w:r w:rsidR="6BF02E3B">
        <w:t>National Agencies</w:t>
      </w:r>
      <w:r>
        <w:t xml:space="preserve"> and other reference documents, thus apply to the actions supported.</w:t>
      </w:r>
    </w:p>
    <w:p w14:paraId="14F9E137" w14:textId="77777777" w:rsidR="00892A3A" w:rsidRDefault="00D9619B" w:rsidP="00A11465">
      <w:pPr>
        <w:pStyle w:val="ListParagraph"/>
        <w:numPr>
          <w:ilvl w:val="0"/>
          <w:numId w:val="80"/>
        </w:numPr>
        <w:ind w:left="340" w:hanging="340"/>
      </w:pPr>
      <w:r>
        <w:t xml:space="preserve">The </w:t>
      </w:r>
      <w:r w:rsidR="00F10F15">
        <w:t>National Agency</w:t>
      </w:r>
      <w:r>
        <w:t xml:space="preserve"> shall manage all applications received under a given </w:t>
      </w:r>
      <w:r w:rsidR="00C954A8">
        <w:t>C</w:t>
      </w:r>
      <w:r>
        <w:t xml:space="preserve">all for </w:t>
      </w:r>
      <w:r w:rsidR="0087220E">
        <w:t>p</w:t>
      </w:r>
      <w:r w:rsidR="00C954A8">
        <w:t xml:space="preserve">roposals </w:t>
      </w:r>
      <w:r>
        <w:t>in an identical way and in respect of the applicable rules, in order to ensure equal treatment of applicants regardless of the source of funding.</w:t>
      </w:r>
      <w:r w:rsidR="00F3165D">
        <w:t xml:space="preserve"> </w:t>
      </w:r>
    </w:p>
    <w:p w14:paraId="390D04DE" w14:textId="4C0D035B" w:rsidR="00D9619B" w:rsidRPr="00CF1AA3" w:rsidRDefault="17F57EA0" w:rsidP="00A11465">
      <w:pPr>
        <w:pStyle w:val="ListParagraph"/>
        <w:numPr>
          <w:ilvl w:val="0"/>
          <w:numId w:val="80"/>
        </w:numPr>
        <w:ind w:left="340" w:hanging="340"/>
      </w:pPr>
      <w:r>
        <w:t>For</w:t>
      </w:r>
      <w:r w:rsidR="1E1CD7D3">
        <w:t xml:space="preserve"> </w:t>
      </w:r>
      <w:r w:rsidR="0780665E">
        <w:t xml:space="preserve">all </w:t>
      </w:r>
      <w:r w:rsidR="1E1CD7D3">
        <w:t>projects</w:t>
      </w:r>
      <w:r w:rsidR="3D833638">
        <w:t>,</w:t>
      </w:r>
      <w:r w:rsidR="1E1CD7D3">
        <w:t xml:space="preserve"> for transparency reasons, the funding source (</w:t>
      </w:r>
      <w:r w:rsidR="176416A8">
        <w:t>e.g.</w:t>
      </w:r>
      <w:r w:rsidR="1E1CD7D3">
        <w:t xml:space="preserve"> </w:t>
      </w:r>
      <w:r w:rsidR="583E7532">
        <w:t>Erasmus+, E</w:t>
      </w:r>
      <w:r w:rsidR="3EFED048">
        <w:t xml:space="preserve">uropean </w:t>
      </w:r>
      <w:r w:rsidR="583E7532">
        <w:t>S</w:t>
      </w:r>
      <w:r w:rsidR="3EFED048">
        <w:t xml:space="preserve">olidarity </w:t>
      </w:r>
      <w:r w:rsidR="583E7532">
        <w:t>C</w:t>
      </w:r>
      <w:r w:rsidR="3EFED048">
        <w:t>orps</w:t>
      </w:r>
      <w:r w:rsidR="583E7532">
        <w:t xml:space="preserve">, </w:t>
      </w:r>
      <w:r w:rsidR="420CC6B4">
        <w:t>ESF</w:t>
      </w:r>
      <w:r w:rsidR="4503FEB7">
        <w:t xml:space="preserve">, </w:t>
      </w:r>
      <w:r w:rsidR="1E1CD7D3">
        <w:t>national sources</w:t>
      </w:r>
      <w:r w:rsidR="3A56B469">
        <w:t>, etc.</w:t>
      </w:r>
      <w:r w:rsidR="1E1CD7D3">
        <w:t xml:space="preserve">) has to be indicated </w:t>
      </w:r>
      <w:r w:rsidR="7C9C053A">
        <w:t>on the National Agency’s website</w:t>
      </w:r>
      <w:r w:rsidR="798375EA">
        <w:t xml:space="preserve"> </w:t>
      </w:r>
      <w:r w:rsidR="1062E7D9">
        <w:t xml:space="preserve">under the </w:t>
      </w:r>
      <w:r w:rsidR="7C9C053A">
        <w:t>available budget per selection round</w:t>
      </w:r>
      <w:r w:rsidR="58FFB0FD">
        <w:t xml:space="preserve"> as well as </w:t>
      </w:r>
      <w:r w:rsidR="23C63361">
        <w:t>in the grant award decision, results notifications</w:t>
      </w:r>
      <w:r w:rsidR="0DC79E34">
        <w:t>,</w:t>
      </w:r>
      <w:r w:rsidR="23C63361">
        <w:t xml:space="preserve"> grant agreement</w:t>
      </w:r>
      <w:r w:rsidR="47C1C8C2">
        <w:t>s</w:t>
      </w:r>
      <w:r w:rsidR="1874D6D4">
        <w:t xml:space="preserve"> </w:t>
      </w:r>
      <w:r w:rsidR="64F460B5">
        <w:t>with benef</w:t>
      </w:r>
      <w:r w:rsidR="0D832CEA">
        <w:t xml:space="preserve">iciary organisations and </w:t>
      </w:r>
      <w:r w:rsidR="47C1C8C2">
        <w:t xml:space="preserve">grant agreements </w:t>
      </w:r>
      <w:r w:rsidR="0D832CEA">
        <w:t>with the mobility</w:t>
      </w:r>
      <w:r w:rsidR="04052779">
        <w:t xml:space="preserve"> participan</w:t>
      </w:r>
      <w:r w:rsidR="090A2B98">
        <w:t>t</w:t>
      </w:r>
      <w:r w:rsidR="04052779">
        <w:t>s</w:t>
      </w:r>
      <w:r w:rsidR="157FE6BB">
        <w:t>.</w:t>
      </w:r>
    </w:p>
    <w:p w14:paraId="3344BC54" w14:textId="430FAABD" w:rsidR="00D9619B" w:rsidRPr="00CF1AA3" w:rsidRDefault="482661F6" w:rsidP="00A11465">
      <w:pPr>
        <w:pStyle w:val="ListParagraph"/>
        <w:numPr>
          <w:ilvl w:val="0"/>
          <w:numId w:val="80"/>
        </w:numPr>
        <w:ind w:left="340" w:hanging="340"/>
      </w:pPr>
      <w:r>
        <w:t xml:space="preserve">The </w:t>
      </w:r>
      <w:r w:rsidR="6BF02E3B">
        <w:t>National Agency</w:t>
      </w:r>
      <w:r>
        <w:t xml:space="preserve"> shall use the </w:t>
      </w:r>
      <w:r w:rsidR="3738AC4E">
        <w:t xml:space="preserve">applicable </w:t>
      </w:r>
      <w:r>
        <w:t xml:space="preserve">grant agreement </w:t>
      </w:r>
      <w:r w:rsidR="04E9FEEC">
        <w:t xml:space="preserve">template provided by the Commission in </w:t>
      </w:r>
      <w:r w:rsidR="0C7598F5">
        <w:t>A</w:t>
      </w:r>
      <w:r w:rsidR="40EB14DD">
        <w:t>nnex</w:t>
      </w:r>
      <w:r w:rsidR="3738AC4E">
        <w:t xml:space="preserve"> </w:t>
      </w:r>
      <w:r w:rsidR="52D49AAC">
        <w:t>II</w:t>
      </w:r>
      <w:r w:rsidR="23E790B7">
        <w:t xml:space="preserve"> </w:t>
      </w:r>
      <w:r w:rsidR="4BAE7138">
        <w:t xml:space="preserve">to </w:t>
      </w:r>
      <w:r w:rsidR="04E9FEEC">
        <w:t>th</w:t>
      </w:r>
      <w:r w:rsidR="0468264F">
        <w:t>e</w:t>
      </w:r>
      <w:r w:rsidR="04E9FEEC">
        <w:t xml:space="preserve"> Guide </w:t>
      </w:r>
      <w:r>
        <w:t xml:space="preserve">for </w:t>
      </w:r>
      <w:r w:rsidR="6BF02E3B">
        <w:t>National Agencies</w:t>
      </w:r>
      <w:r w:rsidR="0468264F">
        <w:t xml:space="preserve"> </w:t>
      </w:r>
      <w:r>
        <w:t xml:space="preserve">for all actions supported under the </w:t>
      </w:r>
      <w:r w:rsidR="3B3281DE">
        <w:t>Programme</w:t>
      </w:r>
      <w:r w:rsidR="4CBB6700">
        <w:t>s</w:t>
      </w:r>
      <w:r>
        <w:t xml:space="preserve"> regardless of the source of funding. The </w:t>
      </w:r>
      <w:r w:rsidR="6BF02E3B">
        <w:t>National Agency</w:t>
      </w:r>
      <w:r>
        <w:t xml:space="preserve"> shall request the beneficiary to report on the use of the grant in compliance with EU rules and using the EU forms.</w:t>
      </w:r>
    </w:p>
    <w:p w14:paraId="6EF9B981" w14:textId="0DB0E960" w:rsidR="00D9619B" w:rsidRPr="00CF1AA3" w:rsidRDefault="482661F6" w:rsidP="00A11465">
      <w:pPr>
        <w:pStyle w:val="ListParagraph"/>
        <w:numPr>
          <w:ilvl w:val="0"/>
          <w:numId w:val="80"/>
        </w:numPr>
        <w:ind w:left="340" w:hanging="340"/>
      </w:pPr>
      <w:r>
        <w:t xml:space="preserve">The </w:t>
      </w:r>
      <w:r w:rsidR="6BF02E3B">
        <w:t>National Agency</w:t>
      </w:r>
      <w:r>
        <w:t xml:space="preserve"> shall record the report data in the </w:t>
      </w:r>
      <w:r w:rsidR="3B3281DE">
        <w:t>Programme</w:t>
      </w:r>
      <w:r w:rsidR="0C523981">
        <w:t>s</w:t>
      </w:r>
      <w:r w:rsidR="603727AE">
        <w:t>'</w:t>
      </w:r>
      <w:r>
        <w:t xml:space="preserve"> management tool in the same way for all grant agreements managed regardless of their source of funding.</w:t>
      </w:r>
    </w:p>
    <w:p w14:paraId="7D4E85A4" w14:textId="2CFE9369" w:rsidR="00D9619B" w:rsidRPr="00CF1AA3" w:rsidRDefault="482661F6" w:rsidP="00A11465">
      <w:pPr>
        <w:pStyle w:val="ListParagraph"/>
        <w:numPr>
          <w:ilvl w:val="0"/>
          <w:numId w:val="80"/>
        </w:numPr>
        <w:ind w:left="340" w:hanging="340"/>
      </w:pPr>
      <w:r>
        <w:t xml:space="preserve">The </w:t>
      </w:r>
      <w:r w:rsidR="6BF02E3B">
        <w:t>National Agency</w:t>
      </w:r>
      <w:r>
        <w:t xml:space="preserve"> shall report on the use of the relevant national funds </w:t>
      </w:r>
      <w:r w:rsidR="3738AC4E">
        <w:t xml:space="preserve">per Programme </w:t>
      </w:r>
      <w:r>
        <w:t xml:space="preserve">in the </w:t>
      </w:r>
      <w:r w:rsidR="6BF02E3B">
        <w:t>National Agency</w:t>
      </w:r>
      <w:r w:rsidR="72DA8828">
        <w:t xml:space="preserve"> </w:t>
      </w:r>
      <w:r>
        <w:t xml:space="preserve">Yearly </w:t>
      </w:r>
      <w:r w:rsidR="7C0F4FEA">
        <w:t>Report</w:t>
      </w:r>
      <w:r>
        <w:t xml:space="preserve">. The reporting on </w:t>
      </w:r>
      <w:r w:rsidR="3738AC4E">
        <w:t xml:space="preserve">the </w:t>
      </w:r>
      <w:r w:rsidR="3B3281DE">
        <w:t>Programme</w:t>
      </w:r>
      <w:r w:rsidR="0C523981">
        <w:t>s'</w:t>
      </w:r>
      <w:r>
        <w:t xml:space="preserve"> actions benefitting from national co-funding will be identical to that on actions supported exclusively by EU funds.</w:t>
      </w:r>
    </w:p>
    <w:p w14:paraId="5B5E1721" w14:textId="3D69F21F" w:rsidR="00BA1D21" w:rsidRPr="00CF1AA3" w:rsidRDefault="482661F6" w:rsidP="00A11465">
      <w:pPr>
        <w:pStyle w:val="ListParagraph"/>
        <w:numPr>
          <w:ilvl w:val="0"/>
          <w:numId w:val="80"/>
        </w:numPr>
        <w:ind w:left="340" w:hanging="340"/>
      </w:pPr>
      <w:r>
        <w:t xml:space="preserve">The </w:t>
      </w:r>
      <w:r w:rsidR="6BF02E3B">
        <w:t>National Agency</w:t>
      </w:r>
      <w:r>
        <w:t xml:space="preserve"> shall undertake the minimum number and percentage of checks of </w:t>
      </w:r>
      <w:r w:rsidR="249CE859">
        <w:t xml:space="preserve">grant </w:t>
      </w:r>
      <w:r>
        <w:t xml:space="preserve">beneficiaries based on the whole population of grant agreements managed under </w:t>
      </w:r>
      <w:r w:rsidR="3738AC4E">
        <w:t xml:space="preserve">each </w:t>
      </w:r>
      <w:r w:rsidR="3B3281DE">
        <w:t>Programme</w:t>
      </w:r>
      <w:r>
        <w:t xml:space="preserve"> regardless of their source of funding.</w:t>
      </w:r>
    </w:p>
    <w:p w14:paraId="7C85DD7A" w14:textId="5DA24E60" w:rsidR="00BA1D21" w:rsidRPr="00CF1AA3" w:rsidRDefault="6EFAF746" w:rsidP="00A11465">
      <w:pPr>
        <w:pStyle w:val="ListParagraph"/>
        <w:numPr>
          <w:ilvl w:val="0"/>
          <w:numId w:val="80"/>
        </w:numPr>
        <w:ind w:left="340" w:hanging="340"/>
      </w:pPr>
      <w:r>
        <w:t>The limits for budget transfers apply only to the EU contribution as defined in the Contribution Agreement and its annexes.</w:t>
      </w:r>
    </w:p>
    <w:p w14:paraId="21E219C0" w14:textId="6F85A627" w:rsidR="00D9619B" w:rsidRPr="00CF1AA3" w:rsidRDefault="482661F6" w:rsidP="00A11465">
      <w:pPr>
        <w:pStyle w:val="ListParagraph"/>
        <w:numPr>
          <w:ilvl w:val="0"/>
          <w:numId w:val="80"/>
        </w:numPr>
        <w:spacing w:after="120"/>
        <w:ind w:left="340" w:hanging="340"/>
      </w:pPr>
      <w:r>
        <w:t xml:space="preserve">In order to </w:t>
      </w:r>
      <w:r w:rsidR="19458CB9">
        <w:t xml:space="preserve">determine </w:t>
      </w:r>
      <w:r>
        <w:t>the final amount of EU contribution</w:t>
      </w:r>
      <w:r w:rsidR="494FA279">
        <w:t xml:space="preserve"> </w:t>
      </w:r>
      <w:r w:rsidR="00C1477C">
        <w:t>to</w:t>
      </w:r>
      <w:r w:rsidR="494FA279">
        <w:t xml:space="preserve"> grant support</w:t>
      </w:r>
      <w:r>
        <w:t xml:space="preserve"> </w:t>
      </w:r>
      <w:r w:rsidR="3738AC4E">
        <w:t>per Programme</w:t>
      </w:r>
      <w:r>
        <w:t>, the Commission will apply the following approach:</w:t>
      </w:r>
    </w:p>
    <w:p w14:paraId="18FBCCE0" w14:textId="6AC2E48E" w:rsidR="00D01CFE" w:rsidRPr="00CF1AA3" w:rsidRDefault="00D01CFE" w:rsidP="00A11465">
      <w:pPr>
        <w:numPr>
          <w:ilvl w:val="0"/>
          <w:numId w:val="25"/>
        </w:numPr>
        <w:tabs>
          <w:tab w:val="num" w:pos="1606"/>
        </w:tabs>
        <w:spacing w:after="120"/>
        <w:ind w:left="680" w:hanging="340"/>
        <w:rPr>
          <w:rFonts w:eastAsia="Calibri"/>
        </w:rPr>
      </w:pPr>
      <w:r w:rsidRPr="00CF1AA3">
        <w:rPr>
          <w:rFonts w:eastAsia="Calibri"/>
        </w:rPr>
        <w:t xml:space="preserve">The Commission will verify the consumption </w:t>
      </w:r>
      <w:r w:rsidR="000028FB" w:rsidRPr="00CF1AA3">
        <w:rPr>
          <w:rFonts w:eastAsia="Calibri"/>
        </w:rPr>
        <w:t>of each of the</w:t>
      </w:r>
      <w:r w:rsidRPr="00CF1AA3">
        <w:rPr>
          <w:rFonts w:eastAsia="Calibri"/>
        </w:rPr>
        <w:t xml:space="preserve"> maximum amounts (budget transfers included) per Key Action</w:t>
      </w:r>
      <w:r w:rsidR="00C07CA0" w:rsidRPr="00CF1AA3">
        <w:rPr>
          <w:rFonts w:eastAsia="Calibri"/>
        </w:rPr>
        <w:t xml:space="preserve"> (Erasmus+) or Action (ESC) </w:t>
      </w:r>
      <w:r w:rsidRPr="00CF1AA3">
        <w:rPr>
          <w:rFonts w:eastAsia="Calibri"/>
        </w:rPr>
        <w:t xml:space="preserve">as indicated in the Contribution </w:t>
      </w:r>
      <w:r w:rsidR="001D2CDD">
        <w:rPr>
          <w:rFonts w:eastAsia="Calibri"/>
        </w:rPr>
        <w:t>A</w:t>
      </w:r>
      <w:r w:rsidR="001D2CDD" w:rsidRPr="00CF1AA3">
        <w:rPr>
          <w:rFonts w:eastAsia="Calibri"/>
        </w:rPr>
        <w:t xml:space="preserve">greement </w:t>
      </w:r>
      <w:r w:rsidRPr="00CF1AA3">
        <w:rPr>
          <w:rFonts w:eastAsia="Calibri"/>
        </w:rPr>
        <w:t xml:space="preserve">and </w:t>
      </w:r>
      <w:r w:rsidR="00F31F84">
        <w:rPr>
          <w:rFonts w:eastAsia="Calibri"/>
        </w:rPr>
        <w:t xml:space="preserve">its </w:t>
      </w:r>
      <w:r w:rsidRPr="00CF1AA3">
        <w:rPr>
          <w:rFonts w:eastAsia="Calibri"/>
        </w:rPr>
        <w:t>budgetary annex;</w:t>
      </w:r>
    </w:p>
    <w:p w14:paraId="7A0299D6" w14:textId="75440F97" w:rsidR="00D9619B" w:rsidRPr="00CF1AA3" w:rsidRDefault="00D9619B" w:rsidP="00A11465">
      <w:pPr>
        <w:numPr>
          <w:ilvl w:val="0"/>
          <w:numId w:val="25"/>
        </w:numPr>
        <w:tabs>
          <w:tab w:val="num" w:pos="1606"/>
        </w:tabs>
        <w:spacing w:after="120"/>
        <w:ind w:left="680" w:hanging="340"/>
        <w:rPr>
          <w:rFonts w:eastAsia="Calibri"/>
        </w:rPr>
      </w:pPr>
      <w:r w:rsidRPr="00CF1AA3">
        <w:rPr>
          <w:rFonts w:eastAsia="Calibri"/>
        </w:rPr>
        <w:t xml:space="preserve">If the </w:t>
      </w:r>
      <w:r w:rsidR="00F10F15" w:rsidRPr="00CF1AA3">
        <w:rPr>
          <w:rFonts w:eastAsia="Calibri"/>
        </w:rPr>
        <w:t>National Agency</w:t>
      </w:r>
      <w:r w:rsidRPr="00CF1AA3">
        <w:rPr>
          <w:rFonts w:eastAsia="Calibri"/>
        </w:rPr>
        <w:t xml:space="preserve"> has paid to beneficiaries an eligible amount that equals</w:t>
      </w:r>
      <w:r w:rsidR="00FB1417" w:rsidRPr="00CF1AA3">
        <w:rPr>
          <w:rFonts w:eastAsia="Calibri"/>
        </w:rPr>
        <w:t xml:space="preserve"> </w:t>
      </w:r>
      <w:r w:rsidR="000028FB" w:rsidRPr="00CF1AA3">
        <w:rPr>
          <w:rFonts w:eastAsia="Calibri"/>
        </w:rPr>
        <w:t xml:space="preserve">all </w:t>
      </w:r>
      <w:r w:rsidRPr="00CF1AA3">
        <w:rPr>
          <w:rFonts w:eastAsia="Calibri"/>
        </w:rPr>
        <w:t>the maximum</w:t>
      </w:r>
      <w:r w:rsidR="000028FB" w:rsidRPr="00CF1AA3">
        <w:rPr>
          <w:rFonts w:eastAsia="Calibri"/>
        </w:rPr>
        <w:t xml:space="preserve"> amounts per action </w:t>
      </w:r>
      <w:r w:rsidR="00D01CFE" w:rsidRPr="00CF1AA3">
        <w:rPr>
          <w:rFonts w:eastAsia="Calibri"/>
        </w:rPr>
        <w:t>(budget transfers included)</w:t>
      </w:r>
      <w:r w:rsidRPr="00CF1AA3">
        <w:rPr>
          <w:rFonts w:eastAsia="Calibri"/>
        </w:rPr>
        <w:t xml:space="preserve"> </w:t>
      </w:r>
      <w:r w:rsidR="00FB1417" w:rsidRPr="00CF1AA3">
        <w:rPr>
          <w:rFonts w:eastAsia="Calibri"/>
        </w:rPr>
        <w:t>as indicated in the Contribution Agreement</w:t>
      </w:r>
      <w:r w:rsidR="00D01CFE" w:rsidRPr="00CF1AA3">
        <w:rPr>
          <w:rFonts w:eastAsia="Calibri"/>
        </w:rPr>
        <w:t xml:space="preserve"> and budgetary annex</w:t>
      </w:r>
      <w:r w:rsidRPr="00CF1AA3">
        <w:rPr>
          <w:rFonts w:eastAsia="Calibri"/>
        </w:rPr>
        <w:t>, the maximum EU contribution</w:t>
      </w:r>
      <w:r w:rsidR="000028FB" w:rsidRPr="00CF1AA3">
        <w:rPr>
          <w:rFonts w:eastAsia="Calibri"/>
        </w:rPr>
        <w:t xml:space="preserve"> </w:t>
      </w:r>
      <w:r w:rsidR="00C1477C">
        <w:rPr>
          <w:rFonts w:eastAsia="Calibri"/>
        </w:rPr>
        <w:t>to</w:t>
      </w:r>
      <w:r w:rsidR="000028FB" w:rsidRPr="00CF1AA3">
        <w:rPr>
          <w:rFonts w:eastAsia="Calibri"/>
        </w:rPr>
        <w:t xml:space="preserve"> grant support</w:t>
      </w:r>
      <w:r w:rsidRPr="00CF1AA3">
        <w:rPr>
          <w:rFonts w:eastAsia="Calibri"/>
        </w:rPr>
        <w:t xml:space="preserve"> is acquired and no EU funds are recovered by the </w:t>
      </w:r>
      <w:r w:rsidR="00FB1417" w:rsidRPr="00CF1AA3">
        <w:rPr>
          <w:rFonts w:eastAsia="Calibri"/>
        </w:rPr>
        <w:t>Commission</w:t>
      </w:r>
      <w:r w:rsidRPr="00CF1AA3">
        <w:rPr>
          <w:rFonts w:eastAsia="Calibri"/>
        </w:rPr>
        <w:t>;</w:t>
      </w:r>
    </w:p>
    <w:p w14:paraId="50D4A4B2" w14:textId="25DEC553" w:rsidR="00D9619B" w:rsidRPr="00CF1AA3" w:rsidRDefault="00D9619B" w:rsidP="00A11465">
      <w:pPr>
        <w:numPr>
          <w:ilvl w:val="0"/>
          <w:numId w:val="26"/>
        </w:numPr>
        <w:tabs>
          <w:tab w:val="num" w:pos="1606"/>
        </w:tabs>
        <w:spacing w:after="200"/>
        <w:ind w:left="680" w:hanging="340"/>
        <w:rPr>
          <w:rFonts w:eastAsia="Calibri"/>
        </w:rPr>
      </w:pPr>
      <w:r w:rsidRPr="00CF1AA3">
        <w:rPr>
          <w:rFonts w:eastAsia="Calibri"/>
        </w:rPr>
        <w:t xml:space="preserve">If the </w:t>
      </w:r>
      <w:r w:rsidR="00F10F15" w:rsidRPr="00CF1AA3">
        <w:rPr>
          <w:rFonts w:eastAsia="Calibri"/>
        </w:rPr>
        <w:t>National Agency</w:t>
      </w:r>
      <w:r w:rsidRPr="00CF1AA3">
        <w:rPr>
          <w:rFonts w:eastAsia="Calibri"/>
        </w:rPr>
        <w:t xml:space="preserve"> has paid to beneficiaries an eligible amount that is less than </w:t>
      </w:r>
      <w:r w:rsidR="000028FB" w:rsidRPr="00CF1AA3">
        <w:rPr>
          <w:rFonts w:eastAsia="Calibri"/>
        </w:rPr>
        <w:t xml:space="preserve">each separate </w:t>
      </w:r>
      <w:r w:rsidRPr="00CF1AA3">
        <w:rPr>
          <w:rFonts w:eastAsia="Calibri"/>
        </w:rPr>
        <w:t xml:space="preserve">maximum </w:t>
      </w:r>
      <w:r w:rsidR="000028FB" w:rsidRPr="00CF1AA3">
        <w:rPr>
          <w:rFonts w:eastAsia="Calibri"/>
        </w:rPr>
        <w:t xml:space="preserve">amount per </w:t>
      </w:r>
      <w:r w:rsidR="00363743" w:rsidRPr="00CF1AA3">
        <w:rPr>
          <w:rFonts w:eastAsia="Calibri"/>
        </w:rPr>
        <w:t>a</w:t>
      </w:r>
      <w:r w:rsidR="000028FB" w:rsidRPr="00CF1AA3">
        <w:rPr>
          <w:rFonts w:eastAsia="Calibri"/>
        </w:rPr>
        <w:t xml:space="preserve">ction (budget transfers included) </w:t>
      </w:r>
      <w:r w:rsidR="00FB1417" w:rsidRPr="00CF1AA3">
        <w:rPr>
          <w:rFonts w:eastAsia="Calibri"/>
        </w:rPr>
        <w:t xml:space="preserve">as indicated in the </w:t>
      </w:r>
      <w:r w:rsidR="00A91D15" w:rsidRPr="00CF1AA3">
        <w:rPr>
          <w:rFonts w:eastAsia="Calibri"/>
        </w:rPr>
        <w:t>Contribution Agreement</w:t>
      </w:r>
      <w:r w:rsidR="000028FB" w:rsidRPr="00CF1AA3">
        <w:rPr>
          <w:rFonts w:eastAsia="Calibri"/>
        </w:rPr>
        <w:t xml:space="preserve"> and the budgetary annex</w:t>
      </w:r>
      <w:r w:rsidRPr="00CF1AA3">
        <w:rPr>
          <w:rFonts w:eastAsia="Calibri"/>
        </w:rPr>
        <w:t>, the difference</w:t>
      </w:r>
      <w:r w:rsidR="000028FB" w:rsidRPr="00CF1AA3">
        <w:rPr>
          <w:rFonts w:eastAsia="Calibri"/>
        </w:rPr>
        <w:t xml:space="preserve"> between each maximum amount and </w:t>
      </w:r>
      <w:r w:rsidR="00C07CA0" w:rsidRPr="00CF1AA3">
        <w:rPr>
          <w:rFonts w:eastAsia="Calibri"/>
        </w:rPr>
        <w:t>the amount</w:t>
      </w:r>
      <w:r w:rsidR="000028FB" w:rsidRPr="00CF1AA3">
        <w:rPr>
          <w:rFonts w:eastAsia="Calibri"/>
        </w:rPr>
        <w:t xml:space="preserve"> paid to beneficiaries</w:t>
      </w:r>
      <w:r w:rsidRPr="00CF1AA3">
        <w:rPr>
          <w:rFonts w:eastAsia="Calibri"/>
        </w:rPr>
        <w:t xml:space="preserve"> will be recovered </w:t>
      </w:r>
      <w:r w:rsidR="00FB1417" w:rsidRPr="00CF1AA3">
        <w:rPr>
          <w:rFonts w:eastAsia="Calibri"/>
        </w:rPr>
        <w:t>by the Commission</w:t>
      </w:r>
      <w:r w:rsidRPr="00CF1AA3">
        <w:rPr>
          <w:rFonts w:eastAsia="Calibri"/>
        </w:rPr>
        <w:t>.</w:t>
      </w:r>
    </w:p>
    <w:p w14:paraId="285CC209" w14:textId="650B3FED" w:rsidR="00D9619B" w:rsidRPr="00CF1AA3" w:rsidRDefault="482661F6" w:rsidP="00A11465">
      <w:pPr>
        <w:pStyle w:val="ListParagraph"/>
        <w:numPr>
          <w:ilvl w:val="0"/>
          <w:numId w:val="80"/>
        </w:numPr>
        <w:ind w:left="340" w:hanging="340"/>
      </w:pPr>
      <w:r>
        <w:t xml:space="preserve">In so far as access to the </w:t>
      </w:r>
      <w:r w:rsidR="6BF02E3B">
        <w:t>National Agency</w:t>
      </w:r>
      <w:r>
        <w:t xml:space="preserve"> accounting and treasury management information is needed to establish proper use of EU funds, the Commission, the European Court of Auditors, OLAF</w:t>
      </w:r>
      <w:r w:rsidR="14BF3699">
        <w:t>, EPPO</w:t>
      </w:r>
      <w:r>
        <w:t xml:space="preserve"> and </w:t>
      </w:r>
      <w:r w:rsidR="0D6DA913">
        <w:t>anybody</w:t>
      </w:r>
      <w:r>
        <w:t xml:space="preserve"> charged by them to carry out checks on their behalf have access to the </w:t>
      </w:r>
      <w:r w:rsidR="6BF02E3B">
        <w:t>National Agency</w:t>
      </w:r>
      <w:r>
        <w:t xml:space="preserve"> accounting records and relevant bank accounts (e.g. to check that the same action/expense is not double funded by EU and national funds respectively, to check on potential fraud cases</w:t>
      </w:r>
      <w:r w:rsidR="71790F82">
        <w:t>,</w:t>
      </w:r>
      <w:r>
        <w:t xml:space="preserve"> etc.).</w:t>
      </w:r>
    </w:p>
    <w:p w14:paraId="098C9223" w14:textId="6D151145" w:rsidR="00D9619B" w:rsidRPr="00CF1AA3" w:rsidRDefault="482661F6" w:rsidP="00A11465">
      <w:pPr>
        <w:pStyle w:val="ListParagraph"/>
        <w:numPr>
          <w:ilvl w:val="0"/>
          <w:numId w:val="80"/>
        </w:numPr>
        <w:ind w:left="340" w:hanging="340"/>
      </w:pPr>
      <w:r>
        <w:t>EU funds and national funds have to be managed on separate bank accounts</w:t>
      </w:r>
      <w:r w:rsidR="76A77942">
        <w:t xml:space="preserve"> and are not fungible</w:t>
      </w:r>
      <w:r>
        <w:t xml:space="preserve">. EU rules for treasury management (see </w:t>
      </w:r>
      <w:r w:rsidR="58F9F79C">
        <w:t>S</w:t>
      </w:r>
      <w:r>
        <w:t xml:space="preserve">ection </w:t>
      </w:r>
      <w:r w:rsidR="19802E21">
        <w:t>7</w:t>
      </w:r>
      <w:r w:rsidR="5ECA32F9">
        <w:t>.3.2</w:t>
      </w:r>
      <w:r w:rsidR="1DFB1527">
        <w:t xml:space="preserve"> of the Guide for </w:t>
      </w:r>
      <w:r w:rsidR="6BF02E3B">
        <w:t>National Agencies</w:t>
      </w:r>
      <w:r>
        <w:t xml:space="preserve">) apply only to the bank account to/from which the EU funds are transferred. The </w:t>
      </w:r>
      <w:r w:rsidR="6BF02E3B">
        <w:t>National Agency</w:t>
      </w:r>
      <w:r>
        <w:t xml:space="preserve"> has to declare only interest earned on EU pre-financing</w:t>
      </w:r>
      <w:r w:rsidR="6F26B0F8">
        <w:t xml:space="preserve"> </w:t>
      </w:r>
      <w:r w:rsidR="2E496417">
        <w:t>(per Pr</w:t>
      </w:r>
      <w:r w:rsidR="6F26B0F8">
        <w:t>o</w:t>
      </w:r>
      <w:r w:rsidR="2E496417">
        <w:t>g</w:t>
      </w:r>
      <w:r w:rsidR="6F26B0F8">
        <w:t>ramme)</w:t>
      </w:r>
      <w:r>
        <w:t>.</w:t>
      </w:r>
    </w:p>
    <w:p w14:paraId="46406D74" w14:textId="0169AAF1" w:rsidR="00331CF6" w:rsidRPr="00CF1AA3" w:rsidRDefault="482661F6" w:rsidP="00A11465">
      <w:pPr>
        <w:pStyle w:val="ListParagraph"/>
        <w:numPr>
          <w:ilvl w:val="0"/>
          <w:numId w:val="80"/>
        </w:numPr>
        <w:spacing w:after="480"/>
        <w:ind w:left="340" w:hanging="340"/>
      </w:pPr>
      <w:r>
        <w:t xml:space="preserve">The </w:t>
      </w:r>
      <w:r w:rsidR="6BF02E3B">
        <w:t>National Agency</w:t>
      </w:r>
      <w:r>
        <w:t xml:space="preserve"> shall apply analytical accounting in such a way that the use of EU funds and national co-funding</w:t>
      </w:r>
      <w:r w:rsidR="526F897A">
        <w:t xml:space="preserve"> and any other type of funding</w:t>
      </w:r>
      <w:r>
        <w:t xml:space="preserve"> can be followed individually </w:t>
      </w:r>
      <w:r w:rsidR="6F26B0F8">
        <w:t xml:space="preserve">and per Programme </w:t>
      </w:r>
      <w:r>
        <w:t xml:space="preserve">in the </w:t>
      </w:r>
      <w:r w:rsidR="6BF02E3B">
        <w:t>National Agency</w:t>
      </w:r>
      <w:r>
        <w:t xml:space="preserve"> accounting system. </w:t>
      </w:r>
    </w:p>
    <w:p w14:paraId="51F53B38" w14:textId="76733F93" w:rsidR="00695537" w:rsidRPr="00CF1AA3" w:rsidRDefault="00695537" w:rsidP="00A11465">
      <w:pPr>
        <w:pStyle w:val="Heading2"/>
        <w:numPr>
          <w:ilvl w:val="1"/>
          <w:numId w:val="89"/>
        </w:numPr>
        <w:ind w:left="567" w:hanging="567"/>
      </w:pPr>
      <w:bookmarkStart w:id="10889" w:name="_Toc353887109"/>
      <w:bookmarkStart w:id="10890" w:name="_Toc354860617"/>
      <w:bookmarkStart w:id="10891" w:name="_Toc370468278"/>
      <w:bookmarkStart w:id="10892" w:name="_Toc403397582"/>
      <w:bookmarkStart w:id="10893" w:name="_Toc417410514"/>
      <w:bookmarkStart w:id="10894" w:name="_Toc467674351"/>
      <w:bookmarkStart w:id="10895" w:name="_Toc514407750"/>
      <w:bookmarkStart w:id="10896" w:name="_Toc60932604"/>
      <w:bookmarkStart w:id="10897" w:name="_Toc117519683"/>
      <w:bookmarkStart w:id="10898" w:name="_Toc157702685"/>
      <w:r w:rsidRPr="00CF1AA3">
        <w:t>Financial management</w:t>
      </w:r>
      <w:bookmarkEnd w:id="10889"/>
      <w:bookmarkEnd w:id="10890"/>
      <w:bookmarkEnd w:id="10891"/>
      <w:bookmarkEnd w:id="10892"/>
      <w:bookmarkEnd w:id="10893"/>
      <w:bookmarkEnd w:id="10894"/>
      <w:bookmarkEnd w:id="10895"/>
      <w:bookmarkEnd w:id="10896"/>
      <w:bookmarkEnd w:id="10897"/>
      <w:bookmarkEnd w:id="10898"/>
    </w:p>
    <w:p w14:paraId="3D635FE6" w14:textId="77777777" w:rsidR="00A5256F" w:rsidRPr="00A5256F" w:rsidRDefault="00A5256F" w:rsidP="00A11465">
      <w:pPr>
        <w:pStyle w:val="ListParagraph"/>
        <w:keepNext/>
        <w:numPr>
          <w:ilvl w:val="0"/>
          <w:numId w:val="228"/>
        </w:numPr>
        <w:outlineLvl w:val="2"/>
        <w:rPr>
          <w:rFonts w:eastAsia="Times New Roman"/>
          <w:i/>
          <w:vanish/>
        </w:rPr>
      </w:pPr>
      <w:bookmarkStart w:id="10899" w:name="_Toc95754052"/>
      <w:bookmarkStart w:id="10900" w:name="_Toc95754300"/>
      <w:bookmarkStart w:id="10901" w:name="_Toc95814784"/>
      <w:bookmarkStart w:id="10902" w:name="_Toc95815072"/>
      <w:bookmarkStart w:id="10903" w:name="_Toc95815361"/>
      <w:bookmarkStart w:id="10904" w:name="_Toc95815650"/>
      <w:bookmarkStart w:id="10905" w:name="_Toc95816777"/>
      <w:bookmarkStart w:id="10906" w:name="_Toc95817064"/>
      <w:bookmarkStart w:id="10907" w:name="_Toc95826746"/>
      <w:bookmarkStart w:id="10908" w:name="_Toc95826977"/>
      <w:bookmarkStart w:id="10909" w:name="_Toc95827211"/>
      <w:bookmarkStart w:id="10910" w:name="_Toc95828474"/>
      <w:bookmarkStart w:id="10911" w:name="_Toc95828703"/>
      <w:bookmarkStart w:id="10912" w:name="_Toc95830585"/>
      <w:bookmarkStart w:id="10913" w:name="_Toc95830837"/>
      <w:bookmarkStart w:id="10914" w:name="_Toc95835060"/>
      <w:bookmarkStart w:id="10915" w:name="_Toc95835316"/>
      <w:bookmarkStart w:id="10916" w:name="_Toc95835572"/>
      <w:bookmarkStart w:id="10917" w:name="_Toc95835826"/>
      <w:bookmarkStart w:id="10918" w:name="_Toc95983551"/>
      <w:bookmarkStart w:id="10919" w:name="_Toc95992991"/>
      <w:bookmarkStart w:id="10920" w:name="_Toc95996826"/>
      <w:bookmarkStart w:id="10921" w:name="_Toc98238089"/>
      <w:bookmarkStart w:id="10922" w:name="_Toc98238413"/>
      <w:bookmarkStart w:id="10923" w:name="_Toc98238739"/>
      <w:bookmarkStart w:id="10924" w:name="_Toc98239063"/>
      <w:bookmarkStart w:id="10925" w:name="_Toc98239538"/>
      <w:bookmarkStart w:id="10926" w:name="_Toc98239864"/>
      <w:bookmarkStart w:id="10927" w:name="_Toc98240189"/>
      <w:bookmarkStart w:id="10928" w:name="_Toc98316751"/>
      <w:bookmarkStart w:id="10929" w:name="_Toc117519684"/>
      <w:bookmarkStart w:id="10930" w:name="_Toc117853853"/>
      <w:bookmarkStart w:id="10931" w:name="_Toc117854184"/>
      <w:bookmarkStart w:id="10932" w:name="_Toc121148924"/>
      <w:bookmarkStart w:id="10933" w:name="_Toc125709549"/>
      <w:bookmarkStart w:id="10934" w:name="_Toc125709912"/>
      <w:bookmarkStart w:id="10935" w:name="_Toc125984962"/>
      <w:bookmarkStart w:id="10936" w:name="_Toc126670049"/>
      <w:bookmarkStart w:id="10937" w:name="_Toc147395779"/>
      <w:bookmarkStart w:id="10938" w:name="_Toc149230153"/>
      <w:bookmarkStart w:id="10939" w:name="_Toc157178287"/>
      <w:bookmarkStart w:id="10940" w:name="_Toc157178701"/>
      <w:bookmarkStart w:id="10941" w:name="_Toc157515980"/>
      <w:bookmarkStart w:id="10942" w:name="_Toc157582721"/>
      <w:bookmarkStart w:id="10943" w:name="_Toc157700644"/>
      <w:bookmarkStart w:id="10944" w:name="_Toc157702686"/>
      <w:bookmarkStart w:id="10945" w:name="_Toc353887110"/>
      <w:bookmarkStart w:id="10946" w:name="_Toc354860618"/>
      <w:bookmarkStart w:id="10947" w:name="_Toc370468279"/>
      <w:bookmarkStart w:id="10948" w:name="_Toc403397583"/>
      <w:bookmarkStart w:id="10949" w:name="_Toc417410515"/>
      <w:bookmarkStart w:id="10950" w:name="_Toc467674352"/>
      <w:bookmarkStart w:id="10951" w:name="_Toc514407751"/>
      <w:bookmarkStart w:id="10952" w:name="_Toc60932605"/>
      <w:bookmarkStart w:id="10953" w:name="_Toc117519686"/>
      <w:bookmarkEnd w:id="10899"/>
      <w:bookmarkEnd w:id="10900"/>
      <w:bookmarkEnd w:id="10901"/>
      <w:bookmarkEnd w:id="10902"/>
      <w:bookmarkEnd w:id="10903"/>
      <w:bookmarkEnd w:id="10904"/>
      <w:bookmarkEnd w:id="10905"/>
      <w:bookmarkEnd w:id="10906"/>
      <w:bookmarkEnd w:id="10907"/>
      <w:bookmarkEnd w:id="10908"/>
      <w:bookmarkEnd w:id="10909"/>
      <w:bookmarkEnd w:id="10910"/>
      <w:bookmarkEnd w:id="10911"/>
      <w:bookmarkEnd w:id="10912"/>
      <w:bookmarkEnd w:id="10913"/>
      <w:bookmarkEnd w:id="10914"/>
      <w:bookmarkEnd w:id="10915"/>
      <w:bookmarkEnd w:id="10916"/>
      <w:bookmarkEnd w:id="10917"/>
      <w:bookmarkEnd w:id="10918"/>
      <w:bookmarkEnd w:id="10919"/>
      <w:bookmarkEnd w:id="10920"/>
      <w:bookmarkEnd w:id="10921"/>
      <w:bookmarkEnd w:id="10922"/>
      <w:bookmarkEnd w:id="10923"/>
      <w:bookmarkEnd w:id="10924"/>
      <w:bookmarkEnd w:id="10925"/>
      <w:bookmarkEnd w:id="10926"/>
      <w:bookmarkEnd w:id="10927"/>
      <w:bookmarkEnd w:id="10928"/>
      <w:bookmarkEnd w:id="10929"/>
      <w:bookmarkEnd w:id="10930"/>
      <w:bookmarkEnd w:id="10931"/>
      <w:bookmarkEnd w:id="10932"/>
      <w:bookmarkEnd w:id="10933"/>
      <w:bookmarkEnd w:id="10934"/>
      <w:bookmarkEnd w:id="10935"/>
      <w:bookmarkEnd w:id="10936"/>
      <w:bookmarkEnd w:id="10937"/>
      <w:bookmarkEnd w:id="10938"/>
      <w:bookmarkEnd w:id="10939"/>
      <w:bookmarkEnd w:id="10940"/>
      <w:bookmarkEnd w:id="10941"/>
      <w:bookmarkEnd w:id="10942"/>
      <w:bookmarkEnd w:id="10943"/>
      <w:bookmarkEnd w:id="10944"/>
    </w:p>
    <w:p w14:paraId="745822E4" w14:textId="77777777" w:rsidR="00A5256F" w:rsidRPr="00A5256F" w:rsidRDefault="00A5256F" w:rsidP="00A11465">
      <w:pPr>
        <w:pStyle w:val="ListParagraph"/>
        <w:keepNext/>
        <w:numPr>
          <w:ilvl w:val="0"/>
          <w:numId w:val="228"/>
        </w:numPr>
        <w:outlineLvl w:val="2"/>
        <w:rPr>
          <w:rFonts w:eastAsia="Times New Roman"/>
          <w:i/>
          <w:vanish/>
        </w:rPr>
      </w:pPr>
      <w:bookmarkStart w:id="10954" w:name="_Toc126670050"/>
      <w:bookmarkStart w:id="10955" w:name="_Toc147395780"/>
      <w:bookmarkStart w:id="10956" w:name="_Toc149230154"/>
      <w:bookmarkStart w:id="10957" w:name="_Toc157178288"/>
      <w:bookmarkStart w:id="10958" w:name="_Toc157178702"/>
      <w:bookmarkStart w:id="10959" w:name="_Toc157515981"/>
      <w:bookmarkStart w:id="10960" w:name="_Toc157582722"/>
      <w:bookmarkStart w:id="10961" w:name="_Toc157700645"/>
      <w:bookmarkStart w:id="10962" w:name="_Toc157702687"/>
      <w:bookmarkEnd w:id="10954"/>
      <w:bookmarkEnd w:id="10955"/>
      <w:bookmarkEnd w:id="10956"/>
      <w:bookmarkEnd w:id="10957"/>
      <w:bookmarkEnd w:id="10958"/>
      <w:bookmarkEnd w:id="10959"/>
      <w:bookmarkEnd w:id="10960"/>
      <w:bookmarkEnd w:id="10961"/>
      <w:bookmarkEnd w:id="10962"/>
    </w:p>
    <w:p w14:paraId="44C54B4F" w14:textId="77777777" w:rsidR="00A5256F" w:rsidRPr="00A5256F" w:rsidRDefault="00A5256F" w:rsidP="00A11465">
      <w:pPr>
        <w:pStyle w:val="ListParagraph"/>
        <w:keepNext/>
        <w:numPr>
          <w:ilvl w:val="0"/>
          <w:numId w:val="228"/>
        </w:numPr>
        <w:outlineLvl w:val="2"/>
        <w:rPr>
          <w:rFonts w:eastAsia="Times New Roman"/>
          <w:i/>
          <w:vanish/>
        </w:rPr>
      </w:pPr>
      <w:bookmarkStart w:id="10963" w:name="_Toc126670051"/>
      <w:bookmarkStart w:id="10964" w:name="_Toc147395781"/>
      <w:bookmarkStart w:id="10965" w:name="_Toc149230155"/>
      <w:bookmarkStart w:id="10966" w:name="_Toc157178289"/>
      <w:bookmarkStart w:id="10967" w:name="_Toc157178703"/>
      <w:bookmarkStart w:id="10968" w:name="_Toc157515982"/>
      <w:bookmarkStart w:id="10969" w:name="_Toc157582723"/>
      <w:bookmarkStart w:id="10970" w:name="_Toc157700646"/>
      <w:bookmarkStart w:id="10971" w:name="_Toc157702688"/>
      <w:bookmarkEnd w:id="10963"/>
      <w:bookmarkEnd w:id="10964"/>
      <w:bookmarkEnd w:id="10965"/>
      <w:bookmarkEnd w:id="10966"/>
      <w:bookmarkEnd w:id="10967"/>
      <w:bookmarkEnd w:id="10968"/>
      <w:bookmarkEnd w:id="10969"/>
      <w:bookmarkEnd w:id="10970"/>
      <w:bookmarkEnd w:id="10971"/>
    </w:p>
    <w:p w14:paraId="37136EBD" w14:textId="77777777" w:rsidR="00A5256F" w:rsidRPr="00A5256F" w:rsidRDefault="00A5256F" w:rsidP="00A11465">
      <w:pPr>
        <w:pStyle w:val="ListParagraph"/>
        <w:keepNext/>
        <w:numPr>
          <w:ilvl w:val="0"/>
          <w:numId w:val="228"/>
        </w:numPr>
        <w:outlineLvl w:val="2"/>
        <w:rPr>
          <w:rFonts w:eastAsia="Times New Roman"/>
          <w:i/>
          <w:vanish/>
        </w:rPr>
      </w:pPr>
      <w:bookmarkStart w:id="10972" w:name="_Toc126670052"/>
      <w:bookmarkStart w:id="10973" w:name="_Toc147395782"/>
      <w:bookmarkStart w:id="10974" w:name="_Toc149230156"/>
      <w:bookmarkStart w:id="10975" w:name="_Toc157178290"/>
      <w:bookmarkStart w:id="10976" w:name="_Toc157178704"/>
      <w:bookmarkStart w:id="10977" w:name="_Toc157515983"/>
      <w:bookmarkStart w:id="10978" w:name="_Toc157582724"/>
      <w:bookmarkStart w:id="10979" w:name="_Toc157700647"/>
      <w:bookmarkStart w:id="10980" w:name="_Toc157702689"/>
      <w:bookmarkEnd w:id="10972"/>
      <w:bookmarkEnd w:id="10973"/>
      <w:bookmarkEnd w:id="10974"/>
      <w:bookmarkEnd w:id="10975"/>
      <w:bookmarkEnd w:id="10976"/>
      <w:bookmarkEnd w:id="10977"/>
      <w:bookmarkEnd w:id="10978"/>
      <w:bookmarkEnd w:id="10979"/>
      <w:bookmarkEnd w:id="10980"/>
    </w:p>
    <w:p w14:paraId="3F2E0D80" w14:textId="77777777" w:rsidR="00A5256F" w:rsidRPr="00A5256F" w:rsidRDefault="00A5256F" w:rsidP="00A11465">
      <w:pPr>
        <w:pStyle w:val="ListParagraph"/>
        <w:keepNext/>
        <w:numPr>
          <w:ilvl w:val="0"/>
          <w:numId w:val="228"/>
        </w:numPr>
        <w:outlineLvl w:val="2"/>
        <w:rPr>
          <w:rFonts w:eastAsia="Times New Roman"/>
          <w:i/>
          <w:vanish/>
        </w:rPr>
      </w:pPr>
      <w:bookmarkStart w:id="10981" w:name="_Toc126670053"/>
      <w:bookmarkStart w:id="10982" w:name="_Toc147395783"/>
      <w:bookmarkStart w:id="10983" w:name="_Toc149230157"/>
      <w:bookmarkStart w:id="10984" w:name="_Toc157178291"/>
      <w:bookmarkStart w:id="10985" w:name="_Toc157178705"/>
      <w:bookmarkStart w:id="10986" w:name="_Toc157515984"/>
      <w:bookmarkStart w:id="10987" w:name="_Toc157582725"/>
      <w:bookmarkStart w:id="10988" w:name="_Toc157700648"/>
      <w:bookmarkStart w:id="10989" w:name="_Toc157702690"/>
      <w:bookmarkEnd w:id="10981"/>
      <w:bookmarkEnd w:id="10982"/>
      <w:bookmarkEnd w:id="10983"/>
      <w:bookmarkEnd w:id="10984"/>
      <w:bookmarkEnd w:id="10985"/>
      <w:bookmarkEnd w:id="10986"/>
      <w:bookmarkEnd w:id="10987"/>
      <w:bookmarkEnd w:id="10988"/>
      <w:bookmarkEnd w:id="10989"/>
    </w:p>
    <w:p w14:paraId="01949BFA" w14:textId="77777777" w:rsidR="00A5256F" w:rsidRPr="00A5256F" w:rsidRDefault="00A5256F" w:rsidP="00A11465">
      <w:pPr>
        <w:pStyle w:val="ListParagraph"/>
        <w:keepNext/>
        <w:numPr>
          <w:ilvl w:val="0"/>
          <w:numId w:val="228"/>
        </w:numPr>
        <w:outlineLvl w:val="2"/>
        <w:rPr>
          <w:rFonts w:eastAsia="Times New Roman"/>
          <w:i/>
          <w:vanish/>
        </w:rPr>
      </w:pPr>
      <w:bookmarkStart w:id="10990" w:name="_Toc126670054"/>
      <w:bookmarkStart w:id="10991" w:name="_Toc147395784"/>
      <w:bookmarkStart w:id="10992" w:name="_Toc149230158"/>
      <w:bookmarkStart w:id="10993" w:name="_Toc157178292"/>
      <w:bookmarkStart w:id="10994" w:name="_Toc157178706"/>
      <w:bookmarkStart w:id="10995" w:name="_Toc157515985"/>
      <w:bookmarkStart w:id="10996" w:name="_Toc157582726"/>
      <w:bookmarkStart w:id="10997" w:name="_Toc157700649"/>
      <w:bookmarkStart w:id="10998" w:name="_Toc157702691"/>
      <w:bookmarkEnd w:id="10990"/>
      <w:bookmarkEnd w:id="10991"/>
      <w:bookmarkEnd w:id="10992"/>
      <w:bookmarkEnd w:id="10993"/>
      <w:bookmarkEnd w:id="10994"/>
      <w:bookmarkEnd w:id="10995"/>
      <w:bookmarkEnd w:id="10996"/>
      <w:bookmarkEnd w:id="10997"/>
      <w:bookmarkEnd w:id="10998"/>
    </w:p>
    <w:p w14:paraId="05938257" w14:textId="77777777" w:rsidR="00A5256F" w:rsidRPr="00A5256F" w:rsidRDefault="00A5256F" w:rsidP="00A11465">
      <w:pPr>
        <w:pStyle w:val="ListParagraph"/>
        <w:keepNext/>
        <w:numPr>
          <w:ilvl w:val="0"/>
          <w:numId w:val="228"/>
        </w:numPr>
        <w:outlineLvl w:val="2"/>
        <w:rPr>
          <w:rFonts w:eastAsia="Times New Roman"/>
          <w:i/>
          <w:vanish/>
        </w:rPr>
      </w:pPr>
      <w:bookmarkStart w:id="10999" w:name="_Toc126670055"/>
      <w:bookmarkStart w:id="11000" w:name="_Toc147395785"/>
      <w:bookmarkStart w:id="11001" w:name="_Toc149230159"/>
      <w:bookmarkStart w:id="11002" w:name="_Toc157178293"/>
      <w:bookmarkStart w:id="11003" w:name="_Toc157178707"/>
      <w:bookmarkStart w:id="11004" w:name="_Toc157515986"/>
      <w:bookmarkStart w:id="11005" w:name="_Toc157582727"/>
      <w:bookmarkStart w:id="11006" w:name="_Toc157700650"/>
      <w:bookmarkStart w:id="11007" w:name="_Toc157702692"/>
      <w:bookmarkEnd w:id="10999"/>
      <w:bookmarkEnd w:id="11000"/>
      <w:bookmarkEnd w:id="11001"/>
      <w:bookmarkEnd w:id="11002"/>
      <w:bookmarkEnd w:id="11003"/>
      <w:bookmarkEnd w:id="11004"/>
      <w:bookmarkEnd w:id="11005"/>
      <w:bookmarkEnd w:id="11006"/>
      <w:bookmarkEnd w:id="11007"/>
    </w:p>
    <w:p w14:paraId="0CCC8096" w14:textId="77777777" w:rsidR="00A5256F" w:rsidRPr="00A5256F" w:rsidRDefault="00A5256F" w:rsidP="00A11465">
      <w:pPr>
        <w:pStyle w:val="ListParagraph"/>
        <w:keepNext/>
        <w:numPr>
          <w:ilvl w:val="1"/>
          <w:numId w:val="228"/>
        </w:numPr>
        <w:outlineLvl w:val="2"/>
        <w:rPr>
          <w:rFonts w:eastAsia="Times New Roman"/>
          <w:i/>
          <w:vanish/>
        </w:rPr>
      </w:pPr>
      <w:bookmarkStart w:id="11008" w:name="_Toc126670056"/>
      <w:bookmarkStart w:id="11009" w:name="_Toc147395786"/>
      <w:bookmarkStart w:id="11010" w:name="_Toc149230160"/>
      <w:bookmarkStart w:id="11011" w:name="_Toc157178294"/>
      <w:bookmarkStart w:id="11012" w:name="_Toc157178708"/>
      <w:bookmarkStart w:id="11013" w:name="_Toc157515987"/>
      <w:bookmarkStart w:id="11014" w:name="_Toc157582728"/>
      <w:bookmarkStart w:id="11015" w:name="_Toc157700651"/>
      <w:bookmarkStart w:id="11016" w:name="_Toc157702693"/>
      <w:bookmarkEnd w:id="11008"/>
      <w:bookmarkEnd w:id="11009"/>
      <w:bookmarkEnd w:id="11010"/>
      <w:bookmarkEnd w:id="11011"/>
      <w:bookmarkEnd w:id="11012"/>
      <w:bookmarkEnd w:id="11013"/>
      <w:bookmarkEnd w:id="11014"/>
      <w:bookmarkEnd w:id="11015"/>
      <w:bookmarkEnd w:id="11016"/>
    </w:p>
    <w:p w14:paraId="384762CA" w14:textId="77777777" w:rsidR="00A5256F" w:rsidRPr="00A5256F" w:rsidRDefault="00A5256F" w:rsidP="00A11465">
      <w:pPr>
        <w:pStyle w:val="ListParagraph"/>
        <w:keepNext/>
        <w:numPr>
          <w:ilvl w:val="1"/>
          <w:numId w:val="228"/>
        </w:numPr>
        <w:outlineLvl w:val="2"/>
        <w:rPr>
          <w:rFonts w:eastAsia="Times New Roman"/>
          <w:i/>
          <w:vanish/>
        </w:rPr>
      </w:pPr>
      <w:bookmarkStart w:id="11017" w:name="_Toc126670057"/>
      <w:bookmarkStart w:id="11018" w:name="_Toc147395787"/>
      <w:bookmarkStart w:id="11019" w:name="_Toc149230161"/>
      <w:bookmarkStart w:id="11020" w:name="_Toc157178295"/>
      <w:bookmarkStart w:id="11021" w:name="_Toc157178709"/>
      <w:bookmarkStart w:id="11022" w:name="_Toc157515988"/>
      <w:bookmarkStart w:id="11023" w:name="_Toc157582729"/>
      <w:bookmarkStart w:id="11024" w:name="_Toc157700652"/>
      <w:bookmarkStart w:id="11025" w:name="_Toc157702694"/>
      <w:bookmarkEnd w:id="11017"/>
      <w:bookmarkEnd w:id="11018"/>
      <w:bookmarkEnd w:id="11019"/>
      <w:bookmarkEnd w:id="11020"/>
      <w:bookmarkEnd w:id="11021"/>
      <w:bookmarkEnd w:id="11022"/>
      <w:bookmarkEnd w:id="11023"/>
      <w:bookmarkEnd w:id="11024"/>
      <w:bookmarkEnd w:id="11025"/>
    </w:p>
    <w:p w14:paraId="6212EDA0" w14:textId="77777777" w:rsidR="00A5256F" w:rsidRPr="00A5256F" w:rsidRDefault="00A5256F" w:rsidP="00A11465">
      <w:pPr>
        <w:pStyle w:val="ListParagraph"/>
        <w:keepNext/>
        <w:numPr>
          <w:ilvl w:val="1"/>
          <w:numId w:val="228"/>
        </w:numPr>
        <w:outlineLvl w:val="2"/>
        <w:rPr>
          <w:rFonts w:eastAsia="Times New Roman"/>
          <w:i/>
          <w:vanish/>
        </w:rPr>
      </w:pPr>
      <w:bookmarkStart w:id="11026" w:name="_Toc126670058"/>
      <w:bookmarkStart w:id="11027" w:name="_Toc147395788"/>
      <w:bookmarkStart w:id="11028" w:name="_Toc149230162"/>
      <w:bookmarkStart w:id="11029" w:name="_Toc157178296"/>
      <w:bookmarkStart w:id="11030" w:name="_Toc157178710"/>
      <w:bookmarkStart w:id="11031" w:name="_Toc157515989"/>
      <w:bookmarkStart w:id="11032" w:name="_Toc157582730"/>
      <w:bookmarkStart w:id="11033" w:name="_Toc157700653"/>
      <w:bookmarkStart w:id="11034" w:name="_Toc157702695"/>
      <w:bookmarkEnd w:id="11026"/>
      <w:bookmarkEnd w:id="11027"/>
      <w:bookmarkEnd w:id="11028"/>
      <w:bookmarkEnd w:id="11029"/>
      <w:bookmarkEnd w:id="11030"/>
      <w:bookmarkEnd w:id="11031"/>
      <w:bookmarkEnd w:id="11032"/>
      <w:bookmarkEnd w:id="11033"/>
      <w:bookmarkEnd w:id="11034"/>
    </w:p>
    <w:p w14:paraId="47EDB43A" w14:textId="3118D36D" w:rsidR="00695537" w:rsidRPr="00CF1AA3" w:rsidRDefault="00695537" w:rsidP="00A11465">
      <w:pPr>
        <w:pStyle w:val="Heading3"/>
        <w:numPr>
          <w:ilvl w:val="2"/>
          <w:numId w:val="228"/>
        </w:numPr>
        <w:ind w:left="1871" w:hanging="737"/>
      </w:pPr>
      <w:bookmarkStart w:id="11035" w:name="_Toc157702696"/>
      <w:r w:rsidRPr="00CF1AA3">
        <w:t>Accounting</w:t>
      </w:r>
      <w:bookmarkEnd w:id="10945"/>
      <w:bookmarkEnd w:id="10946"/>
      <w:bookmarkEnd w:id="10947"/>
      <w:bookmarkEnd w:id="10948"/>
      <w:bookmarkEnd w:id="10949"/>
      <w:bookmarkEnd w:id="10950"/>
      <w:bookmarkEnd w:id="10951"/>
      <w:bookmarkEnd w:id="10952"/>
      <w:bookmarkEnd w:id="10953"/>
      <w:bookmarkEnd w:id="11035"/>
    </w:p>
    <w:p w14:paraId="0527E998" w14:textId="678E5C89" w:rsidR="002770C4" w:rsidRPr="00CF1AA3" w:rsidRDefault="00695537" w:rsidP="00A11465">
      <w:pPr>
        <w:numPr>
          <w:ilvl w:val="0"/>
          <w:numId w:val="34"/>
        </w:numPr>
        <w:tabs>
          <w:tab w:val="clear" w:pos="1560"/>
        </w:tabs>
        <w:ind w:left="340" w:hanging="340"/>
      </w:pPr>
      <w:r w:rsidRPr="00CF1AA3">
        <w:t xml:space="preserve">For the management of the EU funds for </w:t>
      </w:r>
      <w:r w:rsidR="00393BD4" w:rsidRPr="00CF1AA3">
        <w:t>grant support</w:t>
      </w:r>
      <w:r w:rsidRPr="00CF1AA3">
        <w:t xml:space="preserve">, </w:t>
      </w:r>
      <w:r w:rsidR="00393BD4" w:rsidRPr="00CF1AA3">
        <w:t xml:space="preserve">the </w:t>
      </w:r>
      <w:r w:rsidR="00F10F15" w:rsidRPr="00CF1AA3">
        <w:t>National Agency</w:t>
      </w:r>
      <w:r w:rsidR="00393BD4" w:rsidRPr="00CF1AA3">
        <w:t xml:space="preserve"> shall use </w:t>
      </w:r>
      <w:r w:rsidRPr="00CF1AA3">
        <w:t xml:space="preserve">a computerised accounting system that allows for accurate and detailed identification of all grants awarded to beneficiaries of the actions </w:t>
      </w:r>
      <w:r w:rsidR="00032F71" w:rsidRPr="00CF1AA3">
        <w:t xml:space="preserve">of the Programmes </w:t>
      </w:r>
      <w:r w:rsidRPr="00CF1AA3">
        <w:t xml:space="preserve">covered by the </w:t>
      </w:r>
      <w:r w:rsidR="00A91D15" w:rsidRPr="00CF1AA3">
        <w:t>Contribution Agreement</w:t>
      </w:r>
      <w:r w:rsidRPr="00CF1AA3">
        <w:t xml:space="preserve"> and of all individual transactions in relation to these grants. </w:t>
      </w:r>
    </w:p>
    <w:p w14:paraId="67391B7F" w14:textId="2C332869" w:rsidR="002770C4" w:rsidRPr="00CF1AA3" w:rsidRDefault="00695537" w:rsidP="00A11465">
      <w:pPr>
        <w:numPr>
          <w:ilvl w:val="0"/>
          <w:numId w:val="34"/>
        </w:numPr>
        <w:tabs>
          <w:tab w:val="clear" w:pos="1560"/>
          <w:tab w:val="num" w:pos="1701"/>
        </w:tabs>
        <w:spacing w:after="120"/>
        <w:ind w:left="340" w:hanging="340"/>
      </w:pPr>
      <w:r w:rsidRPr="00CF1AA3">
        <w:t xml:space="preserve">The following transactions shall be registered </w:t>
      </w:r>
      <w:r w:rsidR="00393BD4" w:rsidRPr="00CF1AA3">
        <w:t>an</w:t>
      </w:r>
      <w:r w:rsidR="00C954A8" w:rsidRPr="00CF1AA3">
        <w:t>d</w:t>
      </w:r>
      <w:r w:rsidR="00393BD4" w:rsidRPr="00CF1AA3">
        <w:t xml:space="preserve"> identifiable </w:t>
      </w:r>
      <w:r w:rsidRPr="00CF1AA3">
        <w:t xml:space="preserve">in the </w:t>
      </w:r>
      <w:r w:rsidR="00F10F15" w:rsidRPr="00CF1AA3">
        <w:t>National Agency</w:t>
      </w:r>
      <w:r w:rsidRPr="00CF1AA3">
        <w:t xml:space="preserve"> accounts</w:t>
      </w:r>
      <w:r w:rsidR="00032F71" w:rsidRPr="00CF1AA3">
        <w:t xml:space="preserve"> </w:t>
      </w:r>
      <w:r w:rsidR="0027475E">
        <w:t>for</w:t>
      </w:r>
      <w:r w:rsidR="0027475E" w:rsidRPr="00CF1AA3">
        <w:t xml:space="preserve"> </w:t>
      </w:r>
      <w:r w:rsidR="00032F71" w:rsidRPr="00CF1AA3">
        <w:t>each Programme separately</w:t>
      </w:r>
      <w:r w:rsidRPr="00CF1AA3">
        <w:t xml:space="preserve">: </w:t>
      </w:r>
    </w:p>
    <w:p w14:paraId="14E0C895" w14:textId="763E816B" w:rsidR="00695537" w:rsidRPr="00CF1AA3" w:rsidRDefault="00695537" w:rsidP="00A11465">
      <w:pPr>
        <w:pStyle w:val="ListParagraph"/>
        <w:numPr>
          <w:ilvl w:val="0"/>
          <w:numId w:val="147"/>
        </w:numPr>
        <w:spacing w:after="120"/>
      </w:pPr>
      <w:r w:rsidRPr="00CF1AA3">
        <w:t xml:space="preserve">pre-financing of </w:t>
      </w:r>
      <w:r w:rsidR="00393BD4" w:rsidRPr="00CF1AA3">
        <w:t xml:space="preserve">EU funds for grant support received </w:t>
      </w:r>
      <w:r w:rsidRPr="00CF1AA3">
        <w:t>from the Commission;</w:t>
      </w:r>
    </w:p>
    <w:p w14:paraId="3A125EB9" w14:textId="77777777" w:rsidR="00695537" w:rsidRPr="00CF1AA3" w:rsidRDefault="00695537" w:rsidP="00A11465">
      <w:pPr>
        <w:pStyle w:val="ListParagraph"/>
        <w:numPr>
          <w:ilvl w:val="0"/>
          <w:numId w:val="147"/>
        </w:numPr>
        <w:spacing w:after="120"/>
      </w:pPr>
      <w:r w:rsidRPr="00CF1AA3">
        <w:t>payments made to grant beneficiaries distinguishing between pre-financing and balance payments;</w:t>
      </w:r>
    </w:p>
    <w:p w14:paraId="6DC8B05A" w14:textId="77777777" w:rsidR="00695537" w:rsidRPr="00CF1AA3" w:rsidRDefault="003F1374" w:rsidP="00A11465">
      <w:pPr>
        <w:pStyle w:val="ListParagraph"/>
        <w:numPr>
          <w:ilvl w:val="0"/>
          <w:numId w:val="147"/>
        </w:numPr>
        <w:spacing w:after="120"/>
      </w:pPr>
      <w:r w:rsidRPr="00CF1AA3">
        <w:t>reimbursements received from grant beneficiaries, distinguishing between types of reimbursement (reimbursement of unspent grant support, interest on late payments, financial corrections or penalties)</w:t>
      </w:r>
      <w:r w:rsidR="00232413" w:rsidRPr="00CF1AA3">
        <w:t>;</w:t>
      </w:r>
    </w:p>
    <w:p w14:paraId="47226208" w14:textId="16397B6B" w:rsidR="00695537" w:rsidRPr="00CF1AA3" w:rsidRDefault="00695537" w:rsidP="00A11465">
      <w:pPr>
        <w:pStyle w:val="ListParagraph"/>
        <w:numPr>
          <w:ilvl w:val="0"/>
          <w:numId w:val="147"/>
        </w:numPr>
        <w:rPr>
          <w:i/>
        </w:rPr>
      </w:pPr>
      <w:r w:rsidRPr="00CF1AA3">
        <w:t>interest received on EU pre-financing</w:t>
      </w:r>
      <w:r w:rsidR="00232413" w:rsidRPr="00CF1AA3">
        <w:t>.</w:t>
      </w:r>
    </w:p>
    <w:p w14:paraId="0D17B7FB" w14:textId="41A2130B" w:rsidR="002770C4" w:rsidRPr="00CF1AA3" w:rsidRDefault="00695537" w:rsidP="00A11465">
      <w:pPr>
        <w:numPr>
          <w:ilvl w:val="0"/>
          <w:numId w:val="34"/>
        </w:numPr>
        <w:tabs>
          <w:tab w:val="clear" w:pos="1560"/>
          <w:tab w:val="num" w:pos="1680"/>
        </w:tabs>
        <w:spacing w:after="120"/>
        <w:ind w:left="340" w:hanging="340"/>
      </w:pPr>
      <w:r w:rsidRPr="00CF1AA3">
        <w:t xml:space="preserve">In addition to the above, the </w:t>
      </w:r>
      <w:r w:rsidR="00F10F15" w:rsidRPr="00CF1AA3">
        <w:t>National Agency</w:t>
      </w:r>
      <w:r w:rsidRPr="00CF1AA3">
        <w:t xml:space="preserve"> shall record the following information in </w:t>
      </w:r>
      <w:r w:rsidR="00F371D1" w:rsidRPr="00CF1AA3">
        <w:t xml:space="preserve">PMM </w:t>
      </w:r>
      <w:r w:rsidR="0027475E">
        <w:t>for</w:t>
      </w:r>
      <w:r w:rsidR="0027475E" w:rsidRPr="00CF1AA3">
        <w:t xml:space="preserve"> </w:t>
      </w:r>
      <w:r w:rsidR="00032F71" w:rsidRPr="00CF1AA3">
        <w:t>each Programme separately</w:t>
      </w:r>
      <w:r w:rsidRPr="00CF1AA3">
        <w:t>:</w:t>
      </w:r>
    </w:p>
    <w:p w14:paraId="61F9E150" w14:textId="0FC015BD" w:rsidR="00695537" w:rsidRPr="00CF1AA3" w:rsidRDefault="00695537" w:rsidP="00A11465">
      <w:pPr>
        <w:pStyle w:val="ListParagraph"/>
        <w:numPr>
          <w:ilvl w:val="0"/>
          <w:numId w:val="192"/>
        </w:numPr>
        <w:spacing w:after="120"/>
      </w:pPr>
      <w:r w:rsidRPr="00CF1AA3">
        <w:t xml:space="preserve">budgetary commitments (i.e. maximum grant amounts resulting from grant agreements signed between the </w:t>
      </w:r>
      <w:r w:rsidR="00F10F15" w:rsidRPr="00CF1AA3">
        <w:t>National Agency</w:t>
      </w:r>
      <w:r w:rsidRPr="00CF1AA3">
        <w:t xml:space="preserve"> and the beneficiary); </w:t>
      </w:r>
    </w:p>
    <w:p w14:paraId="4A459EB1" w14:textId="570EA496" w:rsidR="00695537" w:rsidRPr="00CF1AA3" w:rsidRDefault="00695537" w:rsidP="00A11465">
      <w:pPr>
        <w:pStyle w:val="ListParagraph"/>
        <w:numPr>
          <w:ilvl w:val="0"/>
          <w:numId w:val="192"/>
        </w:numPr>
        <w:spacing w:after="120"/>
      </w:pPr>
      <w:r w:rsidRPr="00CF1AA3">
        <w:t xml:space="preserve">payment orders issued, distinguishing between pre-financing and </w:t>
      </w:r>
      <w:r w:rsidR="00A405D0" w:rsidRPr="00CF1AA3">
        <w:t>inter</w:t>
      </w:r>
      <w:r w:rsidR="00BC5A65" w:rsidRPr="00CF1AA3">
        <w:t>im/</w:t>
      </w:r>
      <w:r w:rsidRPr="00CF1AA3">
        <w:t xml:space="preserve">final payments (i.e. amounts of payment to be transferred to grant beneficiaries upon approval by the </w:t>
      </w:r>
      <w:r w:rsidR="007A6560" w:rsidRPr="00CF1AA3">
        <w:t>A</w:t>
      </w:r>
      <w:r w:rsidRPr="00CF1AA3">
        <w:t xml:space="preserve">uthorising </w:t>
      </w:r>
      <w:r w:rsidR="007A6560" w:rsidRPr="00CF1AA3">
        <w:t>O</w:t>
      </w:r>
      <w:r w:rsidRPr="00CF1AA3">
        <w:t>fficer</w:t>
      </w:r>
      <w:r w:rsidR="007A6560" w:rsidRPr="00CF1AA3">
        <w:t xml:space="preserve"> of the </w:t>
      </w:r>
      <w:r w:rsidR="00F10F15" w:rsidRPr="00CF1AA3">
        <w:t>National Agency</w:t>
      </w:r>
      <w:r w:rsidRPr="00CF1AA3">
        <w:t xml:space="preserve">); </w:t>
      </w:r>
    </w:p>
    <w:p w14:paraId="6BE5C3F7" w14:textId="77777777" w:rsidR="00695537" w:rsidRPr="00CF1AA3" w:rsidRDefault="00695537" w:rsidP="00A11465">
      <w:pPr>
        <w:pStyle w:val="ListParagraph"/>
        <w:numPr>
          <w:ilvl w:val="0"/>
          <w:numId w:val="192"/>
        </w:numPr>
        <w:spacing w:after="120"/>
      </w:pPr>
      <w:r w:rsidRPr="00CF1AA3">
        <w:t>requests for grant payments (i.e. grant amounts requested by the beneficiaries in their interim/final reports);</w:t>
      </w:r>
    </w:p>
    <w:p w14:paraId="689BC880" w14:textId="77777777" w:rsidR="00695537" w:rsidRPr="00CF1AA3" w:rsidRDefault="00695537" w:rsidP="00A11465">
      <w:pPr>
        <w:pStyle w:val="ListParagraph"/>
        <w:numPr>
          <w:ilvl w:val="0"/>
          <w:numId w:val="192"/>
        </w:numPr>
      </w:pPr>
      <w:r w:rsidRPr="00CF1AA3">
        <w:t xml:space="preserve">recovery orders issued (i.e. requests for reimbursement of EU pre-financing issued to grant beneficiaries). </w:t>
      </w:r>
    </w:p>
    <w:p w14:paraId="3B67B463" w14:textId="3E7D8E12" w:rsidR="002770C4" w:rsidRPr="00CF1AA3" w:rsidRDefault="003F1374" w:rsidP="00A11465">
      <w:pPr>
        <w:numPr>
          <w:ilvl w:val="0"/>
          <w:numId w:val="34"/>
        </w:numPr>
        <w:tabs>
          <w:tab w:val="clear" w:pos="1560"/>
          <w:tab w:val="num" w:pos="1680"/>
        </w:tabs>
        <w:ind w:left="357" w:hanging="357"/>
      </w:pPr>
      <w:r w:rsidRPr="00CF1AA3">
        <w:t xml:space="preserve">For projects for which the </w:t>
      </w:r>
      <w:r w:rsidR="00F10F15" w:rsidRPr="00CF1AA3">
        <w:t>National Agency</w:t>
      </w:r>
      <w:r w:rsidRPr="00CF1AA3">
        <w:t xml:space="preserve"> is responsible for continuing and winding up the management of the funds for grant support under the</w:t>
      </w:r>
      <w:r w:rsidR="00B031A2" w:rsidRPr="00CF1AA3">
        <w:t xml:space="preserve"> previous Erasmus+ and European Solidarity Corps </w:t>
      </w:r>
      <w:r w:rsidR="00232413" w:rsidRPr="00CF1AA3">
        <w:t>Programmes</w:t>
      </w:r>
      <w:r w:rsidR="008545B9" w:rsidRPr="00CF1AA3">
        <w:t>,</w:t>
      </w:r>
      <w:r w:rsidRPr="00CF1AA3">
        <w:t xml:space="preserve"> </w:t>
      </w:r>
      <w:r w:rsidR="0066610B" w:rsidRPr="00CF1AA3">
        <w:t>t</w:t>
      </w:r>
      <w:r w:rsidR="00232413" w:rsidRPr="00CF1AA3">
        <w:t xml:space="preserve">he </w:t>
      </w:r>
      <w:r w:rsidR="00F10F15" w:rsidRPr="00CF1AA3">
        <w:t>National Agency</w:t>
      </w:r>
      <w:r w:rsidRPr="00CF1AA3">
        <w:t xml:space="preserve"> must ensure that the relevant project data are included in </w:t>
      </w:r>
      <w:r w:rsidR="0066610B" w:rsidRPr="00CF1AA3">
        <w:t xml:space="preserve">relevant </w:t>
      </w:r>
      <w:r w:rsidRPr="00CF1AA3">
        <w:t xml:space="preserve">IT tools in accordance with the instructions provided thereon in the </w:t>
      </w:r>
      <w:r w:rsidR="00176DC7" w:rsidRPr="00CF1AA3">
        <w:t xml:space="preserve">relevant </w:t>
      </w:r>
      <w:r w:rsidR="001D7A24" w:rsidRPr="00CF1AA3">
        <w:t>Delegation Agreement</w:t>
      </w:r>
      <w:r w:rsidR="00176DC7" w:rsidRPr="00CF1AA3">
        <w:t xml:space="preserve"> and related technical guidelines</w:t>
      </w:r>
      <w:r w:rsidRPr="00CF1AA3">
        <w:t>.</w:t>
      </w:r>
    </w:p>
    <w:p w14:paraId="1480044C" w14:textId="71C03063" w:rsidR="002770C4" w:rsidRPr="00CF1AA3" w:rsidRDefault="00A45210" w:rsidP="00A11465">
      <w:pPr>
        <w:numPr>
          <w:ilvl w:val="0"/>
          <w:numId w:val="34"/>
        </w:numPr>
        <w:tabs>
          <w:tab w:val="clear" w:pos="1560"/>
          <w:tab w:val="num" w:pos="1680"/>
        </w:tabs>
        <w:ind w:left="357" w:hanging="357"/>
      </w:pPr>
      <w:r w:rsidRPr="00CF1AA3">
        <w:t xml:space="preserve">The </w:t>
      </w:r>
      <w:r w:rsidR="00F10F15" w:rsidRPr="00CF1AA3">
        <w:t>National Agency</w:t>
      </w:r>
      <w:r w:rsidRPr="00CF1AA3">
        <w:t xml:space="preserve"> accounting of the EU funds for grant support </w:t>
      </w:r>
      <w:r w:rsidR="00695537" w:rsidRPr="00CF1AA3">
        <w:t xml:space="preserve">shall be held in </w:t>
      </w:r>
      <w:r w:rsidR="00E32F09" w:rsidRPr="00CF1AA3">
        <w:t>E</w:t>
      </w:r>
      <w:r w:rsidR="00695537" w:rsidRPr="00CF1AA3">
        <w:t xml:space="preserve">uro. All financial information in </w:t>
      </w:r>
      <w:r w:rsidR="00AC6F20" w:rsidRPr="00CF1AA3">
        <w:t>PMM</w:t>
      </w:r>
      <w:r w:rsidR="00F371D1" w:rsidRPr="00CF1AA3">
        <w:t xml:space="preserve"> </w:t>
      </w:r>
      <w:r w:rsidR="00695537" w:rsidRPr="00CF1AA3">
        <w:t xml:space="preserve">shall also be registered in </w:t>
      </w:r>
      <w:r w:rsidR="00E32F09" w:rsidRPr="00CF1AA3">
        <w:t>E</w:t>
      </w:r>
      <w:r w:rsidR="00695537" w:rsidRPr="00CF1AA3">
        <w:t>uro.</w:t>
      </w:r>
    </w:p>
    <w:p w14:paraId="0E319248" w14:textId="750D3CB9" w:rsidR="002770C4" w:rsidRPr="00CF1AA3" w:rsidRDefault="00695537" w:rsidP="00A11465">
      <w:pPr>
        <w:numPr>
          <w:ilvl w:val="0"/>
          <w:numId w:val="34"/>
        </w:numPr>
        <w:tabs>
          <w:tab w:val="clear" w:pos="1560"/>
          <w:tab w:val="num" w:pos="1680"/>
        </w:tabs>
        <w:spacing w:after="120"/>
        <w:ind w:left="357" w:hanging="357"/>
      </w:pPr>
      <w:r w:rsidRPr="00CF1AA3">
        <w:t xml:space="preserve">The </w:t>
      </w:r>
      <w:r w:rsidR="00F10F15" w:rsidRPr="00CF1AA3">
        <w:t>National Agency</w:t>
      </w:r>
      <w:r w:rsidRPr="00CF1AA3">
        <w:t xml:space="preserve"> </w:t>
      </w:r>
      <w:r w:rsidR="003F1374" w:rsidRPr="00CF1AA3">
        <w:t>accounting</w:t>
      </w:r>
      <w:r w:rsidRPr="00CF1AA3">
        <w:t xml:space="preserve"> system shall allow to distinguish between</w:t>
      </w:r>
      <w:r w:rsidR="00C23BDC" w:rsidRPr="00CF1AA3">
        <w:t>:</w:t>
      </w:r>
      <w:r w:rsidRPr="00CF1AA3">
        <w:t xml:space="preserve"> </w:t>
      </w:r>
    </w:p>
    <w:p w14:paraId="1EC59040" w14:textId="3C4D8598" w:rsidR="00695537" w:rsidRPr="00CF1AA3" w:rsidRDefault="00695537" w:rsidP="00A11465">
      <w:pPr>
        <w:numPr>
          <w:ilvl w:val="0"/>
          <w:numId w:val="193"/>
        </w:numPr>
        <w:spacing w:after="120"/>
      </w:pPr>
      <w:r w:rsidRPr="00CF1AA3">
        <w:t xml:space="preserve">EU funds for </w:t>
      </w:r>
      <w:r w:rsidR="00F91521" w:rsidRPr="00CF1AA3">
        <w:t xml:space="preserve">grant support to </w:t>
      </w:r>
      <w:r w:rsidR="00D92D3C" w:rsidRPr="00CF1AA3">
        <w:t>Programme</w:t>
      </w:r>
      <w:r w:rsidRPr="00CF1AA3">
        <w:t xml:space="preserve"> actions </w:t>
      </w:r>
      <w:r w:rsidR="00311B3C" w:rsidRPr="00CF1AA3">
        <w:t>including the split</w:t>
      </w:r>
      <w:r w:rsidR="009F3D87" w:rsidRPr="00CF1AA3">
        <w:t xml:space="preserve"> between</w:t>
      </w:r>
      <w:r w:rsidR="00311B3C" w:rsidRPr="00CF1AA3">
        <w:t xml:space="preserve"> Erasmus+ and </w:t>
      </w:r>
      <w:r w:rsidR="009F3D87" w:rsidRPr="00CF1AA3">
        <w:t xml:space="preserve">the </w:t>
      </w:r>
      <w:r w:rsidR="00A57A09" w:rsidRPr="00CF1AA3">
        <w:t xml:space="preserve">European Solidarity </w:t>
      </w:r>
      <w:r w:rsidR="009F3D87" w:rsidRPr="00CF1AA3">
        <w:t>Corps</w:t>
      </w:r>
      <w:r w:rsidR="00007A8A" w:rsidRPr="00CF1AA3">
        <w:t>,</w:t>
      </w:r>
      <w:r w:rsidRPr="00CF1AA3">
        <w:t xml:space="preserve"> and </w:t>
      </w:r>
    </w:p>
    <w:p w14:paraId="1C3BB4A7" w14:textId="17DF81AA" w:rsidR="00695537" w:rsidRPr="00CF1AA3" w:rsidRDefault="00695537" w:rsidP="00A11465">
      <w:pPr>
        <w:numPr>
          <w:ilvl w:val="0"/>
          <w:numId w:val="193"/>
        </w:numPr>
      </w:pPr>
      <w:r w:rsidRPr="00CF1AA3">
        <w:t xml:space="preserve">any other activity that the </w:t>
      </w:r>
      <w:r w:rsidR="00F10F15" w:rsidRPr="00CF1AA3">
        <w:t>National Agency</w:t>
      </w:r>
      <w:r w:rsidRPr="00CF1AA3">
        <w:t xml:space="preserve"> or its hosting organisation may perform, including those for which they may be awarded </w:t>
      </w:r>
      <w:r w:rsidR="00A371CC" w:rsidRPr="00CF1AA3">
        <w:t>support</w:t>
      </w:r>
      <w:r w:rsidRPr="00CF1AA3">
        <w:t xml:space="preserve"> by the Commission (such as </w:t>
      </w:r>
      <w:r w:rsidR="009B4390" w:rsidRPr="00CF1AA3">
        <w:t xml:space="preserve">network functions </w:t>
      </w:r>
      <w:r w:rsidRPr="00CF1AA3">
        <w:t xml:space="preserve">or other EU funds). </w:t>
      </w:r>
    </w:p>
    <w:p w14:paraId="398E367F" w14:textId="6AF2F3EB" w:rsidR="002770C4" w:rsidRPr="00CF1AA3" w:rsidRDefault="009B4390" w:rsidP="00A11465">
      <w:pPr>
        <w:numPr>
          <w:ilvl w:val="0"/>
          <w:numId w:val="34"/>
        </w:numPr>
        <w:tabs>
          <w:tab w:val="clear" w:pos="1560"/>
          <w:tab w:val="num" w:pos="1680"/>
        </w:tabs>
        <w:ind w:left="357" w:hanging="357"/>
      </w:pPr>
      <w:r w:rsidRPr="00CF1AA3">
        <w:t xml:space="preserve">If the </w:t>
      </w:r>
      <w:r w:rsidR="00F10F15" w:rsidRPr="00CF1AA3">
        <w:t>National Agency</w:t>
      </w:r>
      <w:r w:rsidRPr="00CF1AA3">
        <w:t xml:space="preserve"> has been awarded </w:t>
      </w:r>
      <w:r w:rsidR="00C23BDC" w:rsidRPr="00CF1AA3">
        <w:t xml:space="preserve">an </w:t>
      </w:r>
      <w:r w:rsidRPr="00CF1AA3">
        <w:t xml:space="preserve">EU </w:t>
      </w:r>
      <w:r w:rsidR="00C23BDC" w:rsidRPr="00CF1AA3">
        <w:t xml:space="preserve">Contribution </w:t>
      </w:r>
      <w:r w:rsidR="00223E31">
        <w:t>to</w:t>
      </w:r>
      <w:r w:rsidRPr="00CF1AA3">
        <w:t xml:space="preserve"> network</w:t>
      </w:r>
      <w:r w:rsidR="00C23BDC" w:rsidRPr="00CF1AA3">
        <w:t xml:space="preserve">s </w:t>
      </w:r>
      <w:r w:rsidRPr="00CF1AA3">
        <w:t>(</w:t>
      </w:r>
      <w:r w:rsidR="03C5F0E7">
        <w:t>i</w:t>
      </w:r>
      <w:r w:rsidR="1DCDC494">
        <w:t>.</w:t>
      </w:r>
      <w:r w:rsidR="4E0B248F">
        <w:t>e</w:t>
      </w:r>
      <w:r w:rsidR="1DCDC494">
        <w:t>.</w:t>
      </w:r>
      <w:r w:rsidRPr="00CF1AA3">
        <w:t xml:space="preserve"> SALTO</w:t>
      </w:r>
      <w:r w:rsidR="00047BC9" w:rsidRPr="00CF1AA3">
        <w:t xml:space="preserve"> resource centres</w:t>
      </w:r>
      <w:r w:rsidRPr="00CF1AA3">
        <w:t xml:space="preserve">, Eurodesk, </w:t>
      </w:r>
      <w:r w:rsidR="005C79E4" w:rsidRPr="00CF1AA3">
        <w:t>N</w:t>
      </w:r>
      <w:r w:rsidR="00AF7C14" w:rsidRPr="00CF1AA3">
        <w:t>ational VET teams</w:t>
      </w:r>
      <w:r w:rsidR="00421119" w:rsidRPr="00CF1AA3">
        <w:t xml:space="preserve"> or </w:t>
      </w:r>
      <w:r w:rsidR="007C3395" w:rsidRPr="00CF1AA3">
        <w:t>European Solidarity Corps</w:t>
      </w:r>
      <w:r w:rsidR="00EF1E7A" w:rsidRPr="00CF1AA3">
        <w:t xml:space="preserve"> </w:t>
      </w:r>
      <w:r w:rsidR="00315EEC" w:rsidRPr="00CF1AA3">
        <w:t>resource centre</w:t>
      </w:r>
      <w:r w:rsidRPr="00CF1AA3">
        <w:t>)</w:t>
      </w:r>
      <w:r w:rsidR="00C23BDC" w:rsidRPr="00CF1AA3">
        <w:t>,</w:t>
      </w:r>
      <w:r w:rsidRPr="00CF1AA3">
        <w:t xml:space="preserve"> the </w:t>
      </w:r>
      <w:r w:rsidR="00F10F15" w:rsidRPr="00CF1AA3">
        <w:t>National Agency</w:t>
      </w:r>
      <w:r w:rsidRPr="00CF1AA3">
        <w:t xml:space="preserve"> accounting </w:t>
      </w:r>
      <w:r w:rsidR="00917152" w:rsidRPr="00CF1AA3">
        <w:t xml:space="preserve">system </w:t>
      </w:r>
      <w:r w:rsidRPr="00CF1AA3">
        <w:t xml:space="preserve">shall distinguish also between the EU </w:t>
      </w:r>
      <w:r w:rsidR="00C23BDC" w:rsidRPr="00CF1AA3">
        <w:t xml:space="preserve">Contribution </w:t>
      </w:r>
      <w:r w:rsidRPr="00CF1AA3">
        <w:t xml:space="preserve">to management </w:t>
      </w:r>
      <w:r w:rsidR="00927655" w:rsidRPr="00CF1AA3">
        <w:t xml:space="preserve">costs </w:t>
      </w:r>
      <w:r w:rsidRPr="00CF1AA3">
        <w:t xml:space="preserve">and each of these </w:t>
      </w:r>
      <w:r w:rsidR="00C23BDC" w:rsidRPr="00CF1AA3">
        <w:t xml:space="preserve">network </w:t>
      </w:r>
      <w:r w:rsidRPr="00CF1AA3">
        <w:t xml:space="preserve">functions for which </w:t>
      </w:r>
      <w:r w:rsidR="005C79E4" w:rsidRPr="00CF1AA3">
        <w:t xml:space="preserve">a </w:t>
      </w:r>
      <w:r w:rsidRPr="00CF1AA3">
        <w:t xml:space="preserve">separate </w:t>
      </w:r>
      <w:r w:rsidR="005C79E4" w:rsidRPr="00CF1AA3">
        <w:t>contribution</w:t>
      </w:r>
      <w:r w:rsidRPr="00CF1AA3">
        <w:t xml:space="preserve"> is provided </w:t>
      </w:r>
      <w:r w:rsidR="005C79E4" w:rsidRPr="00CF1AA3">
        <w:t xml:space="preserve">as indicated </w:t>
      </w:r>
      <w:r w:rsidRPr="00CF1AA3">
        <w:t xml:space="preserve">in the </w:t>
      </w:r>
      <w:r w:rsidR="00A91D15" w:rsidRPr="00CF1AA3">
        <w:t>Contribution Agreement</w:t>
      </w:r>
      <w:r w:rsidRPr="00CF1AA3">
        <w:t>.</w:t>
      </w:r>
      <w:r w:rsidR="00A90FE7" w:rsidRPr="00CF1AA3" w:rsidDel="00A90FE7">
        <w:t xml:space="preserve"> </w:t>
      </w:r>
    </w:p>
    <w:p w14:paraId="1FCD7916" w14:textId="56495942" w:rsidR="002770C4" w:rsidRPr="00CF1AA3" w:rsidRDefault="00695537" w:rsidP="00A11465">
      <w:pPr>
        <w:numPr>
          <w:ilvl w:val="0"/>
          <w:numId w:val="34"/>
        </w:numPr>
        <w:tabs>
          <w:tab w:val="clear" w:pos="1560"/>
          <w:tab w:val="num" w:pos="1680"/>
        </w:tabs>
        <w:ind w:left="357" w:hanging="357"/>
      </w:pPr>
      <w:r w:rsidRPr="00CF1AA3">
        <w:t xml:space="preserve">The </w:t>
      </w:r>
      <w:r w:rsidR="00F10F15" w:rsidRPr="00CF1AA3">
        <w:t>National Agency</w:t>
      </w:r>
      <w:r w:rsidRPr="00CF1AA3">
        <w:t xml:space="preserve"> shall reconcile all data related</w:t>
      </w:r>
      <w:r w:rsidR="004A44CD" w:rsidRPr="00CF1AA3">
        <w:t xml:space="preserve"> </w:t>
      </w:r>
      <w:r w:rsidR="009B4390" w:rsidRPr="00CF1AA3">
        <w:t xml:space="preserve">to </w:t>
      </w:r>
      <w:r w:rsidR="00C00647" w:rsidRPr="00CF1AA3">
        <w:t>EU</w:t>
      </w:r>
      <w:r w:rsidRPr="00CF1AA3">
        <w:t xml:space="preserve"> </w:t>
      </w:r>
      <w:r w:rsidR="009D7B7E" w:rsidRPr="00CF1AA3">
        <w:t>f</w:t>
      </w:r>
      <w:r w:rsidR="00C23BDC" w:rsidRPr="00CF1AA3">
        <w:t xml:space="preserve">unds </w:t>
      </w:r>
      <w:r w:rsidR="00C00647" w:rsidRPr="00CF1AA3">
        <w:t xml:space="preserve">for grant support </w:t>
      </w:r>
      <w:r w:rsidRPr="00CF1AA3">
        <w:t xml:space="preserve">held in its accounting and the data registered in </w:t>
      </w:r>
      <w:r w:rsidR="008F1B61" w:rsidRPr="00CF1AA3">
        <w:t>relevant Commission IT tools</w:t>
      </w:r>
      <w:r w:rsidRPr="00CF1AA3">
        <w:t xml:space="preserve"> at least </w:t>
      </w:r>
      <w:r w:rsidR="00081F53" w:rsidRPr="00CF1AA3">
        <w:t>each quarter</w:t>
      </w:r>
      <w:r w:rsidR="00E17C52" w:rsidRPr="00CF1AA3">
        <w:t>.</w:t>
      </w:r>
      <w:r w:rsidRPr="00CF1AA3">
        <w:t xml:space="preserve"> </w:t>
      </w:r>
      <w:r w:rsidR="00C00647" w:rsidRPr="00CF1AA3">
        <w:t xml:space="preserve">These reconciliations shall be reviewed and approved by the </w:t>
      </w:r>
      <w:r w:rsidR="00F10F15" w:rsidRPr="00CF1AA3">
        <w:t>National Agency</w:t>
      </w:r>
      <w:r w:rsidR="00C00647" w:rsidRPr="00CF1AA3">
        <w:t xml:space="preserve"> management.</w:t>
      </w:r>
      <w:r w:rsidR="006C19B1" w:rsidRPr="00CF1AA3">
        <w:t xml:space="preserve"> </w:t>
      </w:r>
      <w:r w:rsidRPr="00CF1AA3">
        <w:t xml:space="preserve">The </w:t>
      </w:r>
      <w:r w:rsidR="00F10F15" w:rsidRPr="00CF1AA3">
        <w:t>National Agency</w:t>
      </w:r>
      <w:r w:rsidRPr="00CF1AA3">
        <w:t xml:space="preserve"> shall keep a proper audit trail of these </w:t>
      </w:r>
      <w:r w:rsidR="00081F53" w:rsidRPr="00CF1AA3">
        <w:t>quarterly</w:t>
      </w:r>
      <w:r w:rsidRPr="00CF1AA3">
        <w:t xml:space="preserve"> reconciliations.</w:t>
      </w:r>
    </w:p>
    <w:p w14:paraId="28AAF764" w14:textId="27424E3A" w:rsidR="002770C4" w:rsidRPr="00CF1AA3" w:rsidRDefault="00695537" w:rsidP="00A11465">
      <w:pPr>
        <w:numPr>
          <w:ilvl w:val="0"/>
          <w:numId w:val="34"/>
        </w:numPr>
        <w:tabs>
          <w:tab w:val="clear" w:pos="1560"/>
          <w:tab w:val="num" w:pos="1680"/>
        </w:tabs>
        <w:spacing w:after="360"/>
        <w:ind w:left="357" w:hanging="357"/>
      </w:pPr>
      <w:r w:rsidRPr="00CF1AA3">
        <w:t xml:space="preserve">In the case that payments of EU grants to beneficiaries of </w:t>
      </w:r>
      <w:r w:rsidR="009D7B7E" w:rsidRPr="00CF1AA3">
        <w:t>Programme</w:t>
      </w:r>
      <w:r w:rsidRPr="00CF1AA3">
        <w:t xml:space="preserve"> actions are made in national currency, the conversion into </w:t>
      </w:r>
      <w:r w:rsidR="0019782E" w:rsidRPr="00CF1AA3">
        <w:t xml:space="preserve">Euro </w:t>
      </w:r>
      <w:r w:rsidRPr="00CF1AA3">
        <w:t>for reporting purposes shall be made</w:t>
      </w:r>
      <w:r w:rsidR="00F91521" w:rsidRPr="00CF1AA3">
        <w:t xml:space="preserve"> </w:t>
      </w:r>
      <w:r w:rsidR="00237FEC" w:rsidRPr="00CF1AA3">
        <w:t>in accordance with the rules for conversion</w:t>
      </w:r>
      <w:r w:rsidR="00F91521" w:rsidRPr="00CF1AA3">
        <w:t xml:space="preserve"> set in the </w:t>
      </w:r>
      <w:r w:rsidR="00A91D15" w:rsidRPr="00CF1AA3">
        <w:t>Contribution Agreement</w:t>
      </w:r>
      <w:r w:rsidR="0061197E" w:rsidRPr="00CF1AA3">
        <w:t>.</w:t>
      </w:r>
    </w:p>
    <w:p w14:paraId="41E18C39" w14:textId="77777777" w:rsidR="00695537" w:rsidRPr="00CF1AA3" w:rsidRDefault="00695537" w:rsidP="00A11465">
      <w:pPr>
        <w:pStyle w:val="Heading3"/>
        <w:numPr>
          <w:ilvl w:val="2"/>
          <w:numId w:val="228"/>
        </w:numPr>
        <w:ind w:left="1871" w:hanging="737"/>
      </w:pPr>
      <w:bookmarkStart w:id="11036" w:name="_Toc353887111"/>
      <w:bookmarkStart w:id="11037" w:name="_Toc354860619"/>
      <w:bookmarkStart w:id="11038" w:name="_Toc370468280"/>
      <w:bookmarkStart w:id="11039" w:name="_Toc403397584"/>
      <w:bookmarkStart w:id="11040" w:name="_Toc417410516"/>
      <w:bookmarkStart w:id="11041" w:name="_Toc467674353"/>
      <w:bookmarkStart w:id="11042" w:name="_Toc514407752"/>
      <w:bookmarkStart w:id="11043" w:name="_Toc60932606"/>
      <w:bookmarkStart w:id="11044" w:name="_Toc117519687"/>
      <w:bookmarkStart w:id="11045" w:name="_Toc157702697"/>
      <w:r w:rsidRPr="00CF1AA3">
        <w:t>Bank accounts and treasury management</w:t>
      </w:r>
      <w:bookmarkEnd w:id="11036"/>
      <w:bookmarkEnd w:id="11037"/>
      <w:bookmarkEnd w:id="11038"/>
      <w:bookmarkEnd w:id="11039"/>
      <w:bookmarkEnd w:id="11040"/>
      <w:bookmarkEnd w:id="11041"/>
      <w:bookmarkEnd w:id="11042"/>
      <w:bookmarkEnd w:id="11043"/>
      <w:bookmarkEnd w:id="11044"/>
      <w:bookmarkEnd w:id="11045"/>
    </w:p>
    <w:p w14:paraId="0DC06BDA" w14:textId="5CF817C5" w:rsidR="00175353" w:rsidRPr="00CF1AA3" w:rsidRDefault="00B36BF8" w:rsidP="00A11465">
      <w:pPr>
        <w:numPr>
          <w:ilvl w:val="0"/>
          <w:numId w:val="35"/>
        </w:numPr>
        <w:tabs>
          <w:tab w:val="clear" w:pos="1560"/>
          <w:tab w:val="num" w:pos="1680"/>
        </w:tabs>
        <w:ind w:left="340" w:hanging="340"/>
      </w:pPr>
      <w:r w:rsidRPr="00CF1AA3">
        <w:t xml:space="preserve">In line with the provisions of </w:t>
      </w:r>
      <w:r w:rsidR="003F1374" w:rsidRPr="00CF1AA3">
        <w:t xml:space="preserve">the </w:t>
      </w:r>
      <w:r w:rsidR="00A91D15" w:rsidRPr="00CF1AA3">
        <w:t>Contribution Agreement</w:t>
      </w:r>
      <w:r w:rsidRPr="00CF1AA3">
        <w:t xml:space="preserve">, the </w:t>
      </w:r>
      <w:r w:rsidR="00F10F15" w:rsidRPr="00CF1AA3">
        <w:t>National Agency</w:t>
      </w:r>
      <w:r w:rsidRPr="00CF1AA3">
        <w:t xml:space="preserve"> shall receive </w:t>
      </w:r>
      <w:r w:rsidR="00927655" w:rsidRPr="00CF1AA3">
        <w:t xml:space="preserve">the EU contribution </w:t>
      </w:r>
      <w:r w:rsidR="001D2CDD">
        <w:t>to</w:t>
      </w:r>
      <w:r w:rsidR="001D2CDD" w:rsidRPr="00CF1AA3">
        <w:t xml:space="preserve"> </w:t>
      </w:r>
      <w:r w:rsidR="003F1374" w:rsidRPr="00CF1AA3">
        <w:t>grant support</w:t>
      </w:r>
      <w:r w:rsidR="001D2CDD">
        <w:t xml:space="preserve"> and to quality and impact support</w:t>
      </w:r>
      <w:r w:rsidR="00713FF5" w:rsidRPr="00CF1AA3">
        <w:t>, the contribution</w:t>
      </w:r>
      <w:r w:rsidR="003F1374" w:rsidRPr="00CF1AA3">
        <w:t xml:space="preserve"> </w:t>
      </w:r>
      <w:r w:rsidR="00927655" w:rsidRPr="00CF1AA3">
        <w:t>to</w:t>
      </w:r>
      <w:r w:rsidR="003F1374" w:rsidRPr="00CF1AA3">
        <w:t xml:space="preserve"> </w:t>
      </w:r>
      <w:r w:rsidR="00C23BDC" w:rsidRPr="00CF1AA3">
        <w:t xml:space="preserve">management </w:t>
      </w:r>
      <w:r w:rsidR="003F1374" w:rsidRPr="00CF1AA3">
        <w:t>cost</w:t>
      </w:r>
      <w:r w:rsidR="005917AB" w:rsidRPr="00CF1AA3">
        <w:t>s and</w:t>
      </w:r>
      <w:r w:rsidR="00C23BDC" w:rsidRPr="00CF1AA3">
        <w:t xml:space="preserve"> </w:t>
      </w:r>
      <w:r w:rsidR="002026DC" w:rsidRPr="00CF1AA3">
        <w:t xml:space="preserve">the contribution </w:t>
      </w:r>
      <w:r w:rsidR="00C23BDC" w:rsidRPr="00CF1AA3">
        <w:t>to networks</w:t>
      </w:r>
      <w:r w:rsidRPr="00CF1AA3">
        <w:t xml:space="preserve"> to one bank account</w:t>
      </w:r>
      <w:r w:rsidR="00F66F87" w:rsidRPr="00CF1AA3">
        <w:t xml:space="preserve"> </w:t>
      </w:r>
      <w:r w:rsidR="0027475E">
        <w:t>for</w:t>
      </w:r>
      <w:r w:rsidR="0027475E" w:rsidRPr="00CF1AA3">
        <w:t xml:space="preserve"> </w:t>
      </w:r>
      <w:r w:rsidR="00F66F87" w:rsidRPr="00CF1AA3">
        <w:t xml:space="preserve">each </w:t>
      </w:r>
      <w:r w:rsidR="00BD7DE1" w:rsidRPr="00CF1AA3">
        <w:t>P</w:t>
      </w:r>
      <w:r w:rsidR="00F66F87" w:rsidRPr="00CF1AA3">
        <w:t>rogramme separately</w:t>
      </w:r>
      <w:r w:rsidR="004C6463" w:rsidRPr="00CF1AA3">
        <w:rPr>
          <w:rStyle w:val="FootnoteReference"/>
        </w:rPr>
        <w:footnoteReference w:id="48"/>
      </w:r>
      <w:r w:rsidR="003F1374" w:rsidRPr="00CF1AA3">
        <w:t>.</w:t>
      </w:r>
      <w:r w:rsidR="00175353" w:rsidRPr="00CF1AA3">
        <w:t xml:space="preserve"> Both in </w:t>
      </w:r>
      <w:r w:rsidR="00BD7DE1" w:rsidRPr="00CF1AA3">
        <w:t xml:space="preserve">the </w:t>
      </w:r>
      <w:r w:rsidR="00175353" w:rsidRPr="00CF1AA3">
        <w:t>case of Erasmus+ and the European Solidarity Corps, t</w:t>
      </w:r>
      <w:r w:rsidRPr="00CF1AA3">
        <w:t xml:space="preserve">he </w:t>
      </w:r>
      <w:r w:rsidR="00F10F15" w:rsidRPr="00CF1AA3">
        <w:t>National Agency</w:t>
      </w:r>
      <w:r w:rsidR="004202FB" w:rsidRPr="00CF1AA3">
        <w:t xml:space="preserve"> </w:t>
      </w:r>
      <w:r w:rsidR="00927655" w:rsidRPr="00CF1AA3">
        <w:t xml:space="preserve">shall </w:t>
      </w:r>
      <w:r w:rsidRPr="00CF1AA3">
        <w:t>work internally with separate bank accounts</w:t>
      </w:r>
      <w:r w:rsidR="004202FB" w:rsidRPr="00CF1AA3">
        <w:t xml:space="preserve"> (e.g. sub-accounts)</w:t>
      </w:r>
      <w:r w:rsidR="00DB6010" w:rsidRPr="00CF1AA3">
        <w:t xml:space="preserve">, to be kept duly separated </w:t>
      </w:r>
      <w:r w:rsidR="0027475E">
        <w:t>for</w:t>
      </w:r>
      <w:r w:rsidR="0027475E" w:rsidRPr="00CF1AA3">
        <w:t xml:space="preserve"> </w:t>
      </w:r>
      <w:r w:rsidR="00B816D5" w:rsidRPr="00CF1AA3">
        <w:t xml:space="preserve">each </w:t>
      </w:r>
      <w:r w:rsidR="00004A9D" w:rsidRPr="00CF1AA3">
        <w:t>P</w:t>
      </w:r>
      <w:r w:rsidR="00B816D5" w:rsidRPr="00CF1AA3">
        <w:t>rogramme</w:t>
      </w:r>
      <w:r w:rsidR="00DB6010" w:rsidRPr="00CF1AA3">
        <w:t>,</w:t>
      </w:r>
      <w:r w:rsidR="00B816D5" w:rsidRPr="00CF1AA3">
        <w:t xml:space="preserve"> </w:t>
      </w:r>
      <w:r w:rsidRPr="00CF1AA3">
        <w:t>distinguishing between the EU funds for grant support</w:t>
      </w:r>
      <w:r w:rsidR="004216F0">
        <w:t xml:space="preserve"> and quality and impact support</w:t>
      </w:r>
      <w:r w:rsidRPr="00CF1AA3">
        <w:t xml:space="preserve">, EU </w:t>
      </w:r>
      <w:r w:rsidR="00927655" w:rsidRPr="00CF1AA3">
        <w:t xml:space="preserve">contribution </w:t>
      </w:r>
      <w:r w:rsidRPr="00CF1AA3">
        <w:t>to management costs and to networks in order to ensure transparency of funds management.</w:t>
      </w:r>
    </w:p>
    <w:p w14:paraId="0555FEE7" w14:textId="19E07862" w:rsidR="00B36BF8" w:rsidRPr="00CF1AA3" w:rsidRDefault="003F1374" w:rsidP="00A11465">
      <w:pPr>
        <w:numPr>
          <w:ilvl w:val="0"/>
          <w:numId w:val="35"/>
        </w:numPr>
        <w:tabs>
          <w:tab w:val="clear" w:pos="1560"/>
          <w:tab w:val="num" w:pos="1680"/>
        </w:tabs>
        <w:ind w:left="340" w:hanging="340"/>
      </w:pPr>
      <w:r w:rsidRPr="00CF1AA3">
        <w:t xml:space="preserve">The </w:t>
      </w:r>
      <w:r w:rsidR="00F10F15" w:rsidRPr="00CF1AA3">
        <w:t>National Agency</w:t>
      </w:r>
      <w:r w:rsidRPr="00CF1AA3">
        <w:t xml:space="preserve"> or the hosting organisation shall be the account holder. </w:t>
      </w:r>
    </w:p>
    <w:p w14:paraId="5ED7E976" w14:textId="221C7982" w:rsidR="00DF6891" w:rsidRPr="00CF1AA3" w:rsidRDefault="003F1374" w:rsidP="00A11465">
      <w:pPr>
        <w:numPr>
          <w:ilvl w:val="0"/>
          <w:numId w:val="35"/>
        </w:numPr>
        <w:tabs>
          <w:tab w:val="clear" w:pos="1560"/>
          <w:tab w:val="num" w:pos="1680"/>
        </w:tabs>
        <w:ind w:left="340" w:hanging="340"/>
      </w:pPr>
      <w:r w:rsidRPr="00CF1AA3">
        <w:t xml:space="preserve">Where </w:t>
      </w:r>
      <w:r w:rsidR="00C23BDC" w:rsidRPr="00CF1AA3">
        <w:t>for legal reasons</w:t>
      </w:r>
      <w:r w:rsidR="00B36BF8" w:rsidRPr="00CF1AA3">
        <w:t xml:space="preserve"> </w:t>
      </w:r>
      <w:r w:rsidR="00EB58E1" w:rsidRPr="00CF1AA3">
        <w:t xml:space="preserve">the </w:t>
      </w:r>
      <w:r w:rsidR="009B603A" w:rsidRPr="00CF1AA3">
        <w:t>above</w:t>
      </w:r>
      <w:r w:rsidR="00B36BF8" w:rsidRPr="00CF1AA3">
        <w:t xml:space="preserve"> requirements </w:t>
      </w:r>
      <w:r w:rsidR="00C34ADE" w:rsidRPr="00CF1AA3">
        <w:t xml:space="preserve">regarding one single bank account per Programme </w:t>
      </w:r>
      <w:r w:rsidR="00B36BF8" w:rsidRPr="00CF1AA3">
        <w:t>cannot be met,</w:t>
      </w:r>
      <w:r w:rsidRPr="00CF1AA3">
        <w:t xml:space="preserve"> the </w:t>
      </w:r>
      <w:r w:rsidR="00F10F15" w:rsidRPr="00CF1AA3">
        <w:t>National Agency</w:t>
      </w:r>
      <w:r w:rsidRPr="00CF1AA3">
        <w:t xml:space="preserve"> shall obtain a </w:t>
      </w:r>
      <w:r w:rsidR="00D94F51" w:rsidRPr="00CF1AA3">
        <w:t xml:space="preserve">prior </w:t>
      </w:r>
      <w:r w:rsidRPr="00CF1AA3">
        <w:t xml:space="preserve">formal </w:t>
      </w:r>
      <w:r w:rsidR="00C23BDC" w:rsidRPr="00CF1AA3">
        <w:t xml:space="preserve">exemption </w:t>
      </w:r>
      <w:r w:rsidRPr="00CF1AA3">
        <w:t>authorisation from the Commission</w:t>
      </w:r>
      <w:r w:rsidR="00B36BF8" w:rsidRPr="00CF1AA3">
        <w:t xml:space="preserve">, in </w:t>
      </w:r>
      <w:r w:rsidR="00695537" w:rsidRPr="00CF1AA3">
        <w:t>which</w:t>
      </w:r>
      <w:r w:rsidR="00DF6891" w:rsidRPr="00CF1AA3">
        <w:t xml:space="preserve"> case the </w:t>
      </w:r>
      <w:r w:rsidR="00F10F15" w:rsidRPr="00CF1AA3">
        <w:t>National Agency</w:t>
      </w:r>
      <w:r w:rsidR="00695537" w:rsidRPr="00CF1AA3">
        <w:t xml:space="preserve"> shall be </w:t>
      </w:r>
      <w:r w:rsidR="00DF6891" w:rsidRPr="00CF1AA3">
        <w:t>able to receive the pre-financing on two bank accounts</w:t>
      </w:r>
      <w:r w:rsidR="00DD6C4C" w:rsidRPr="00CF1AA3">
        <w:t xml:space="preserve"> </w:t>
      </w:r>
      <w:r w:rsidR="00CC17E9">
        <w:t>for</w:t>
      </w:r>
      <w:r w:rsidR="00CC17E9" w:rsidRPr="00CF1AA3">
        <w:t xml:space="preserve"> </w:t>
      </w:r>
      <w:r w:rsidR="00DD6C4C" w:rsidRPr="00CF1AA3">
        <w:t xml:space="preserve">each </w:t>
      </w:r>
      <w:r w:rsidR="00BD7DE1" w:rsidRPr="00CF1AA3">
        <w:t>P</w:t>
      </w:r>
      <w:r w:rsidR="00DD6C4C" w:rsidRPr="00CF1AA3">
        <w:t>rogramme</w:t>
      </w:r>
      <w:r w:rsidR="00DF6891" w:rsidRPr="00CF1AA3">
        <w:t>, one for receiving the EU funds for grant support</w:t>
      </w:r>
      <w:r w:rsidR="004216F0">
        <w:t xml:space="preserve"> and quality and impact support</w:t>
      </w:r>
      <w:r w:rsidR="00DF6891" w:rsidRPr="00CF1AA3">
        <w:t xml:space="preserve">, and another one for the EU </w:t>
      </w:r>
      <w:r w:rsidR="00927655" w:rsidRPr="00CF1AA3">
        <w:t xml:space="preserve">contribution </w:t>
      </w:r>
      <w:r w:rsidR="00DF6891" w:rsidRPr="00CF1AA3">
        <w:t xml:space="preserve">to managements costs and the </w:t>
      </w:r>
      <w:r w:rsidR="00927655" w:rsidRPr="00CF1AA3">
        <w:t>EU c</w:t>
      </w:r>
      <w:r w:rsidR="00DF6891" w:rsidRPr="00CF1AA3">
        <w:t>ontribution to networks.</w:t>
      </w:r>
      <w:r w:rsidR="00B816D5" w:rsidRPr="00CF1AA3">
        <w:t xml:space="preserve"> In </w:t>
      </w:r>
      <w:r w:rsidR="00BD7DE1" w:rsidRPr="00CF1AA3">
        <w:t xml:space="preserve">the </w:t>
      </w:r>
      <w:r w:rsidR="00B816D5" w:rsidRPr="00CF1AA3">
        <w:t xml:space="preserve">case of </w:t>
      </w:r>
      <w:r w:rsidR="003D554F" w:rsidRPr="00CF1AA3">
        <w:t xml:space="preserve">a </w:t>
      </w:r>
      <w:r w:rsidR="00F10F15" w:rsidRPr="00CF1AA3">
        <w:t>National Agency</w:t>
      </w:r>
      <w:r w:rsidR="00B816D5" w:rsidRPr="00CF1AA3">
        <w:t xml:space="preserve"> managing both </w:t>
      </w:r>
      <w:r w:rsidR="00004A9D" w:rsidRPr="00CF1AA3">
        <w:t>P</w:t>
      </w:r>
      <w:r w:rsidR="00B816D5" w:rsidRPr="00CF1AA3">
        <w:t xml:space="preserve">rogrammes, where for legal reasons it is not possible to establish a separate bank </w:t>
      </w:r>
      <w:r w:rsidR="00DD6C4C" w:rsidRPr="00CF1AA3">
        <w:t xml:space="preserve">exclusively </w:t>
      </w:r>
      <w:r w:rsidR="00004A9D" w:rsidRPr="00CF1AA3">
        <w:t>dedicated</w:t>
      </w:r>
      <w:r w:rsidR="00DD6C4C" w:rsidRPr="00CF1AA3">
        <w:t xml:space="preserve"> to </w:t>
      </w:r>
      <w:r w:rsidR="00DB6010" w:rsidRPr="00CF1AA3">
        <w:t xml:space="preserve">the </w:t>
      </w:r>
      <w:r w:rsidR="00DD6C4C" w:rsidRPr="00CF1AA3">
        <w:t xml:space="preserve">European Solidarity </w:t>
      </w:r>
      <w:r w:rsidR="00DB6010" w:rsidRPr="00CF1AA3">
        <w:t>Corps</w:t>
      </w:r>
      <w:r w:rsidR="00B816D5" w:rsidRPr="00CF1AA3">
        <w:t xml:space="preserve">, the </w:t>
      </w:r>
      <w:r w:rsidR="00F10F15" w:rsidRPr="00CF1AA3">
        <w:t>National Agency</w:t>
      </w:r>
      <w:r w:rsidR="00B816D5" w:rsidRPr="00CF1AA3">
        <w:t xml:space="preserve"> shall obtain a prior formal exemption authorisation from the Commission</w:t>
      </w:r>
      <w:r w:rsidR="004F2BBC" w:rsidRPr="00CF1AA3">
        <w:t xml:space="preserve">, in which case the </w:t>
      </w:r>
      <w:r w:rsidR="00F10F15" w:rsidRPr="00CF1AA3">
        <w:t>National Agency</w:t>
      </w:r>
      <w:r w:rsidR="004F2BBC" w:rsidRPr="00CF1AA3">
        <w:t xml:space="preserve"> shall </w:t>
      </w:r>
      <w:r w:rsidR="006D2E75" w:rsidRPr="00CF1AA3">
        <w:t xml:space="preserve">clarify the </w:t>
      </w:r>
      <w:r w:rsidR="00DD6C4C" w:rsidRPr="00CF1AA3">
        <w:t xml:space="preserve">treasury </w:t>
      </w:r>
      <w:r w:rsidR="006D2E75" w:rsidRPr="00CF1AA3">
        <w:t xml:space="preserve">measures taken to ensure transparency in the management of the EU funds </w:t>
      </w:r>
      <w:r w:rsidR="00CC17E9">
        <w:t>for</w:t>
      </w:r>
      <w:r w:rsidR="00CC17E9" w:rsidRPr="00CF1AA3">
        <w:t xml:space="preserve"> </w:t>
      </w:r>
      <w:r w:rsidR="006D2E75" w:rsidRPr="00CF1AA3">
        <w:t xml:space="preserve">each </w:t>
      </w:r>
      <w:r w:rsidR="00DF5BA8" w:rsidRPr="00CF1AA3">
        <w:t>P</w:t>
      </w:r>
      <w:r w:rsidR="006D2E75" w:rsidRPr="00CF1AA3">
        <w:t>rogramme.</w:t>
      </w:r>
      <w:r w:rsidR="00DD6C4C" w:rsidRPr="00CF1AA3">
        <w:t xml:space="preserve"> </w:t>
      </w:r>
    </w:p>
    <w:p w14:paraId="29C2FC0F" w14:textId="2F32BFFA" w:rsidR="002770C4" w:rsidRPr="00CF1AA3" w:rsidRDefault="00DF6891" w:rsidP="00A11465">
      <w:pPr>
        <w:numPr>
          <w:ilvl w:val="0"/>
          <w:numId w:val="35"/>
        </w:numPr>
        <w:tabs>
          <w:tab w:val="clear" w:pos="1560"/>
          <w:tab w:val="num" w:pos="1680"/>
        </w:tabs>
        <w:ind w:left="340" w:hanging="340"/>
      </w:pPr>
      <w:r w:rsidRPr="00CF1AA3">
        <w:t xml:space="preserve">The single bank account </w:t>
      </w:r>
      <w:r w:rsidR="00CC17E9">
        <w:t>for</w:t>
      </w:r>
      <w:r w:rsidR="00CC17E9" w:rsidRPr="00CF1AA3">
        <w:t xml:space="preserve"> </w:t>
      </w:r>
      <w:r w:rsidR="00E25145" w:rsidRPr="00CF1AA3">
        <w:t xml:space="preserve">each </w:t>
      </w:r>
      <w:r w:rsidR="00BD7DE1" w:rsidRPr="00CF1AA3">
        <w:t>P</w:t>
      </w:r>
      <w:r w:rsidR="00E25145" w:rsidRPr="00CF1AA3">
        <w:t xml:space="preserve">rogramme </w:t>
      </w:r>
      <w:r w:rsidRPr="00CF1AA3">
        <w:t xml:space="preserve">shall be </w:t>
      </w:r>
      <w:r w:rsidR="00695537" w:rsidRPr="00CF1AA3">
        <w:t xml:space="preserve">used </w:t>
      </w:r>
      <w:r w:rsidRPr="00CF1AA3">
        <w:t xml:space="preserve">to </w:t>
      </w:r>
      <w:r w:rsidR="00695537" w:rsidRPr="00CF1AA3">
        <w:t xml:space="preserve">pay the </w:t>
      </w:r>
      <w:r w:rsidR="00E25145" w:rsidRPr="00CF1AA3">
        <w:t xml:space="preserve">respective </w:t>
      </w:r>
      <w:r w:rsidR="00695537" w:rsidRPr="00CF1AA3">
        <w:t xml:space="preserve">beneficiaries of </w:t>
      </w:r>
      <w:r w:rsidR="006D4264" w:rsidRPr="00CF1AA3">
        <w:t xml:space="preserve">indirect management </w:t>
      </w:r>
      <w:r w:rsidR="00695537" w:rsidRPr="00CF1AA3">
        <w:t xml:space="preserve">action grants and to receive any reimbursements </w:t>
      </w:r>
      <w:r w:rsidRPr="00CF1AA3">
        <w:t xml:space="preserve">by </w:t>
      </w:r>
      <w:r w:rsidR="00695537" w:rsidRPr="00CF1AA3">
        <w:t xml:space="preserve">beneficiaries to the </w:t>
      </w:r>
      <w:r w:rsidR="00F10F15" w:rsidRPr="00CF1AA3">
        <w:t>National Agency</w:t>
      </w:r>
      <w:r w:rsidR="00E25145" w:rsidRPr="00CF1AA3">
        <w:t xml:space="preserve"> for the respective </w:t>
      </w:r>
      <w:r w:rsidR="00BD7DE1" w:rsidRPr="00CF1AA3">
        <w:t>P</w:t>
      </w:r>
      <w:r w:rsidR="00E25145" w:rsidRPr="00CF1AA3">
        <w:t>rogramme only</w:t>
      </w:r>
      <w:r w:rsidR="00695537" w:rsidRPr="00CF1AA3">
        <w:t xml:space="preserve">. </w:t>
      </w:r>
      <w:r w:rsidR="00DB6010" w:rsidRPr="00CF1AA3">
        <w:t xml:space="preserve">The </w:t>
      </w:r>
      <w:r w:rsidR="00695537" w:rsidRPr="00CF1AA3">
        <w:t xml:space="preserve">single bank account </w:t>
      </w:r>
      <w:r w:rsidR="006D2E75" w:rsidRPr="00CF1AA3">
        <w:t xml:space="preserve">of </w:t>
      </w:r>
      <w:r w:rsidR="00DB6010" w:rsidRPr="00CF1AA3">
        <w:t xml:space="preserve">each </w:t>
      </w:r>
      <w:r w:rsidR="00BD7DE1" w:rsidRPr="00CF1AA3">
        <w:t>P</w:t>
      </w:r>
      <w:r w:rsidR="00DB6010" w:rsidRPr="00CF1AA3">
        <w:t xml:space="preserve">rogramme </w:t>
      </w:r>
      <w:r w:rsidR="00695537" w:rsidRPr="00CF1AA3">
        <w:t xml:space="preserve">shall be called in </w:t>
      </w:r>
      <w:r w:rsidR="00D94F51" w:rsidRPr="00CF1AA3">
        <w:t>Euro</w:t>
      </w:r>
      <w:r w:rsidR="00BA14BF" w:rsidRPr="00CF1AA3">
        <w:t>.</w:t>
      </w:r>
    </w:p>
    <w:p w14:paraId="384C9973" w14:textId="1981B103" w:rsidR="002770C4" w:rsidRPr="00CF1AA3" w:rsidRDefault="00C23BDC" w:rsidP="00A11465">
      <w:pPr>
        <w:numPr>
          <w:ilvl w:val="0"/>
          <w:numId w:val="35"/>
        </w:numPr>
        <w:tabs>
          <w:tab w:val="clear" w:pos="1560"/>
          <w:tab w:val="num" w:pos="1680"/>
        </w:tabs>
        <w:ind w:left="340" w:hanging="340"/>
      </w:pPr>
      <w:r w:rsidRPr="00CF1AA3">
        <w:t>F</w:t>
      </w:r>
      <w:r w:rsidR="00D94F51" w:rsidRPr="00CF1AA3">
        <w:t xml:space="preserve">or winding </w:t>
      </w:r>
      <w:r w:rsidR="00DF6891" w:rsidRPr="00CF1AA3">
        <w:t xml:space="preserve">down </w:t>
      </w:r>
      <w:r w:rsidR="00D94F51" w:rsidRPr="00CF1AA3">
        <w:t xml:space="preserve">the management of the EU funds for grant support under the </w:t>
      </w:r>
      <w:r w:rsidR="00B031A2" w:rsidRPr="00CF1AA3">
        <w:t>previous Erasmus+ and European Solidarity Corps</w:t>
      </w:r>
      <w:r w:rsidR="008278D1" w:rsidRPr="00CF1AA3">
        <w:t xml:space="preserve"> </w:t>
      </w:r>
      <w:r w:rsidR="00DF5BA8" w:rsidRPr="00CF1AA3">
        <w:t>P</w:t>
      </w:r>
      <w:r w:rsidR="008278D1" w:rsidRPr="00CF1AA3">
        <w:t>rogrammes</w:t>
      </w:r>
      <w:r w:rsidR="00D94F51" w:rsidRPr="00CF1AA3">
        <w:t xml:space="preserve">, the </w:t>
      </w:r>
      <w:r w:rsidR="00F10F15" w:rsidRPr="00CF1AA3">
        <w:t>National Agency</w:t>
      </w:r>
      <w:r w:rsidR="00D94F51" w:rsidRPr="00CF1AA3">
        <w:t xml:space="preserve"> shall hold – in addition to the single bank account</w:t>
      </w:r>
      <w:r w:rsidR="00E25145" w:rsidRPr="00CF1AA3">
        <w:t>s</w:t>
      </w:r>
      <w:r w:rsidR="00D94F51" w:rsidRPr="00CF1AA3">
        <w:t xml:space="preserve"> for </w:t>
      </w:r>
      <w:r w:rsidR="00674A3D" w:rsidRPr="00CF1AA3">
        <w:t xml:space="preserve">EU </w:t>
      </w:r>
      <w:r w:rsidR="00EB58E1" w:rsidRPr="00CF1AA3">
        <w:t>f</w:t>
      </w:r>
      <w:r w:rsidRPr="00CF1AA3">
        <w:t xml:space="preserve">unds </w:t>
      </w:r>
      <w:r w:rsidR="00176DC7" w:rsidRPr="00CF1AA3">
        <w:t xml:space="preserve">for grant support under </w:t>
      </w:r>
      <w:r w:rsidR="002B37C3" w:rsidRPr="00CF1AA3">
        <w:t>Erasmus+</w:t>
      </w:r>
      <w:r w:rsidR="00264F7D" w:rsidRPr="00CF1AA3">
        <w:t xml:space="preserve"> </w:t>
      </w:r>
      <w:r w:rsidR="00205CC1" w:rsidRPr="00CF1AA3">
        <w:t xml:space="preserve">and the European Solidarity Corps </w:t>
      </w:r>
      <w:r w:rsidR="00D94F51" w:rsidRPr="00CF1AA3">
        <w:t xml:space="preserve">– a separate bank account for the </w:t>
      </w:r>
      <w:r w:rsidR="006D4264" w:rsidRPr="00CF1AA3">
        <w:t xml:space="preserve">indirect management </w:t>
      </w:r>
      <w:r w:rsidR="00D94F51" w:rsidRPr="00CF1AA3">
        <w:t>actions fund</w:t>
      </w:r>
      <w:r w:rsidR="00EB58E1" w:rsidRPr="00CF1AA3">
        <w:t>ed</w:t>
      </w:r>
      <w:r w:rsidR="00D94F51" w:rsidRPr="00CF1AA3">
        <w:t xml:space="preserve"> under each of </w:t>
      </w:r>
      <w:r w:rsidRPr="00CF1AA3">
        <w:t xml:space="preserve">both </w:t>
      </w:r>
      <w:r w:rsidR="00D94F51" w:rsidRPr="00CF1AA3">
        <w:t xml:space="preserve">predecessor </w:t>
      </w:r>
      <w:r w:rsidR="00D92D3C" w:rsidRPr="00CF1AA3">
        <w:t>Programme</w:t>
      </w:r>
      <w:r w:rsidR="00D94F51" w:rsidRPr="00CF1AA3">
        <w:t xml:space="preserve">s. These bank accounts shall be closed as soon as the last </w:t>
      </w:r>
      <w:r w:rsidR="008278D1" w:rsidRPr="00CF1AA3">
        <w:t>Delegation</w:t>
      </w:r>
      <w:r w:rsidR="00D94F51" w:rsidRPr="00CF1AA3">
        <w:t xml:space="preserve"> Agreement under these </w:t>
      </w:r>
      <w:r w:rsidR="00D92D3C" w:rsidRPr="00CF1AA3">
        <w:t>Programme</w:t>
      </w:r>
      <w:r w:rsidR="00D94F51" w:rsidRPr="00CF1AA3">
        <w:t xml:space="preserve">s is wound </w:t>
      </w:r>
      <w:r w:rsidR="00DF6891" w:rsidRPr="00CF1AA3">
        <w:t>down</w:t>
      </w:r>
      <w:r w:rsidR="00D94F51" w:rsidRPr="00CF1AA3">
        <w:t xml:space="preserve">. Any balance remaining after the closure of the last </w:t>
      </w:r>
      <w:r w:rsidR="008278D1" w:rsidRPr="00CF1AA3">
        <w:t>Delegation</w:t>
      </w:r>
      <w:r w:rsidR="00D94F51" w:rsidRPr="00CF1AA3">
        <w:t xml:space="preserve"> Agreement shall be </w:t>
      </w:r>
      <w:r w:rsidR="009F606A" w:rsidRPr="00CF1AA3">
        <w:t>recovered by the C</w:t>
      </w:r>
      <w:r w:rsidR="00E70CC0" w:rsidRPr="00CF1AA3">
        <w:t>ommission</w:t>
      </w:r>
      <w:r w:rsidR="008278D1" w:rsidRPr="00CF1AA3">
        <w:t>.</w:t>
      </w:r>
      <w:r w:rsidR="008278D1" w:rsidRPr="00CF1AA3" w:rsidDel="008278D1">
        <w:t xml:space="preserve"> </w:t>
      </w:r>
    </w:p>
    <w:p w14:paraId="6DA7ADFC" w14:textId="18948B15" w:rsidR="002770C4" w:rsidRPr="00CF1AA3" w:rsidRDefault="00695537" w:rsidP="00A11465">
      <w:pPr>
        <w:numPr>
          <w:ilvl w:val="0"/>
          <w:numId w:val="35"/>
        </w:numPr>
        <w:tabs>
          <w:tab w:val="clear" w:pos="1560"/>
          <w:tab w:val="num" w:pos="1680"/>
        </w:tabs>
        <w:ind w:left="340" w:hanging="340"/>
      </w:pPr>
      <w:r w:rsidRPr="00CF1AA3">
        <w:t xml:space="preserve">Payments of EU funds to beneficiaries of </w:t>
      </w:r>
      <w:r w:rsidR="001E6185" w:rsidRPr="00CF1AA3">
        <w:t xml:space="preserve">the </w:t>
      </w:r>
      <w:r w:rsidR="00165A7D" w:rsidRPr="00CF1AA3">
        <w:t>Programmes</w:t>
      </w:r>
      <w:r w:rsidR="006D4264" w:rsidRPr="00CF1AA3">
        <w:t>’</w:t>
      </w:r>
      <w:r w:rsidR="00165A7D" w:rsidRPr="00CF1AA3">
        <w:t xml:space="preserve"> </w:t>
      </w:r>
      <w:r w:rsidR="006D4264" w:rsidRPr="00CF1AA3">
        <w:t xml:space="preserve">indirect management </w:t>
      </w:r>
      <w:r w:rsidRPr="00CF1AA3">
        <w:t xml:space="preserve">actions shall be made exclusively by bank transfer. </w:t>
      </w:r>
    </w:p>
    <w:p w14:paraId="54CA9B40" w14:textId="6E44C93B" w:rsidR="002770C4" w:rsidRPr="00CF1AA3" w:rsidRDefault="00695537" w:rsidP="00A11465">
      <w:pPr>
        <w:numPr>
          <w:ilvl w:val="0"/>
          <w:numId w:val="35"/>
        </w:numPr>
        <w:tabs>
          <w:tab w:val="clear" w:pos="1560"/>
          <w:tab w:val="num" w:pos="1680"/>
        </w:tabs>
        <w:ind w:left="340" w:hanging="340"/>
      </w:pPr>
      <w:r w:rsidRPr="00CF1AA3">
        <w:t>An effective and safe treasury management is required, based on the most advantageous market conditions. To that end one or more savings or term deposit accounts that yield a more advantageous interest than the above</w:t>
      </w:r>
      <w:r w:rsidR="008742AF" w:rsidRPr="00CF1AA3">
        <w:t>-</w:t>
      </w:r>
      <w:r w:rsidRPr="00CF1AA3">
        <w:t>mentioned single bank account</w:t>
      </w:r>
      <w:r w:rsidR="004F2BBC" w:rsidRPr="00CF1AA3">
        <w:t>s</w:t>
      </w:r>
      <w:r w:rsidRPr="00CF1AA3">
        <w:t xml:space="preserve"> shall be opened. These savings or deposit accounts shall be called in </w:t>
      </w:r>
      <w:r w:rsidR="00D94F51" w:rsidRPr="00CF1AA3">
        <w:t>E</w:t>
      </w:r>
      <w:r w:rsidRPr="00CF1AA3">
        <w:t xml:space="preserve">uro. EU funds for </w:t>
      </w:r>
      <w:r w:rsidR="00D94F51" w:rsidRPr="00CF1AA3">
        <w:t>grant support</w:t>
      </w:r>
      <w:r w:rsidRPr="00CF1AA3">
        <w:t xml:space="preserve"> that are not transferred immediately to beneficiaries shall be deposited upon receipt on the single bank account </w:t>
      </w:r>
      <w:r w:rsidR="004F2BBC" w:rsidRPr="00CF1AA3">
        <w:t xml:space="preserve">of the respective </w:t>
      </w:r>
      <w:r w:rsidR="00BD7DE1" w:rsidRPr="00CF1AA3">
        <w:t>P</w:t>
      </w:r>
      <w:r w:rsidR="004F2BBC" w:rsidRPr="00CF1AA3">
        <w:t xml:space="preserve">rogramme </w:t>
      </w:r>
      <w:r w:rsidRPr="00CF1AA3">
        <w:t>on these more advantageous accounts. Amounts deposited shall be transferred back to the single bank account</w:t>
      </w:r>
      <w:r w:rsidR="004F2BBC" w:rsidRPr="00CF1AA3">
        <w:t xml:space="preserve"> of the respective </w:t>
      </w:r>
      <w:r w:rsidR="00BD7DE1" w:rsidRPr="00CF1AA3">
        <w:t>P</w:t>
      </w:r>
      <w:r w:rsidR="004F2BBC" w:rsidRPr="00CF1AA3">
        <w:t>rogramme</w:t>
      </w:r>
      <w:r w:rsidRPr="00CF1AA3">
        <w:t xml:space="preserve"> just in time for payment to beneficiaries. After the end of the deposit the principal sum together with the interest earned can be transferred back only to the single bank account</w:t>
      </w:r>
      <w:r w:rsidR="004F2BBC" w:rsidRPr="00CF1AA3">
        <w:t xml:space="preserve"> of the respective </w:t>
      </w:r>
      <w:r w:rsidR="00BD7DE1" w:rsidRPr="00CF1AA3">
        <w:t>P</w:t>
      </w:r>
      <w:r w:rsidR="004F2BBC" w:rsidRPr="00CF1AA3">
        <w:t>rogramme</w:t>
      </w:r>
      <w:r w:rsidRPr="00CF1AA3">
        <w:t xml:space="preserve">. </w:t>
      </w:r>
    </w:p>
    <w:p w14:paraId="7BB2C614" w14:textId="5FFA2FC5" w:rsidR="002770C4" w:rsidRPr="00CF1AA3" w:rsidRDefault="00695537" w:rsidP="00A11465">
      <w:pPr>
        <w:numPr>
          <w:ilvl w:val="0"/>
          <w:numId w:val="35"/>
        </w:numPr>
        <w:tabs>
          <w:tab w:val="clear" w:pos="1560"/>
          <w:tab w:val="num" w:pos="1680"/>
        </w:tabs>
        <w:ind w:left="340" w:hanging="340"/>
      </w:pPr>
      <w:r w:rsidRPr="00CF1AA3">
        <w:t xml:space="preserve">Depending on the national context, it may be necessary for the </w:t>
      </w:r>
      <w:r w:rsidR="00F10F15" w:rsidRPr="00CF1AA3">
        <w:t>National Agency</w:t>
      </w:r>
      <w:r w:rsidRPr="00CF1AA3">
        <w:t xml:space="preserve"> to open in addition a transit account </w:t>
      </w:r>
      <w:r w:rsidR="00CC17E9">
        <w:t>for</w:t>
      </w:r>
      <w:r w:rsidR="00CC17E9" w:rsidRPr="00CF1AA3">
        <w:t xml:space="preserve"> </w:t>
      </w:r>
      <w:r w:rsidR="004F2BBC" w:rsidRPr="00CF1AA3">
        <w:t xml:space="preserve">each </w:t>
      </w:r>
      <w:r w:rsidR="00BD7DE1" w:rsidRPr="00CF1AA3">
        <w:t>P</w:t>
      </w:r>
      <w:r w:rsidR="004F2BBC" w:rsidRPr="00CF1AA3">
        <w:t xml:space="preserve">rogramme </w:t>
      </w:r>
      <w:r w:rsidRPr="00CF1AA3">
        <w:t xml:space="preserve">to allow for the transfer of EU funds to savings or term deposit accounts or for the payment of grants to beneficiaries in the national currency. In such </w:t>
      </w:r>
      <w:r w:rsidR="00FD7891">
        <w:t xml:space="preserve">a </w:t>
      </w:r>
      <w:r w:rsidRPr="00CF1AA3">
        <w:t>case, the transit account</w:t>
      </w:r>
      <w:r w:rsidR="004F2BBC" w:rsidRPr="00CF1AA3">
        <w:t xml:space="preserve"> of each </w:t>
      </w:r>
      <w:r w:rsidR="00BD7DE1" w:rsidRPr="00CF1AA3">
        <w:t>P</w:t>
      </w:r>
      <w:r w:rsidR="004F2BBC" w:rsidRPr="00CF1AA3">
        <w:t>rogramme</w:t>
      </w:r>
      <w:r w:rsidRPr="00CF1AA3">
        <w:t xml:space="preserve"> shall be used exclusively for that purpose. The amounts passing through the transit account</w:t>
      </w:r>
      <w:r w:rsidR="004F2BBC" w:rsidRPr="00CF1AA3">
        <w:t>s</w:t>
      </w:r>
      <w:r w:rsidRPr="00CF1AA3">
        <w:t xml:space="preserve"> have to be transferred further to the savings or term deposit accounts or to the grant beneficiaries on the same day, thus resulting in a zero balance on the transit account</w:t>
      </w:r>
      <w:r w:rsidR="004F2BBC" w:rsidRPr="00CF1AA3">
        <w:t>s</w:t>
      </w:r>
      <w:r w:rsidRPr="00CF1AA3">
        <w:t xml:space="preserve"> at the end of each day. </w:t>
      </w:r>
    </w:p>
    <w:p w14:paraId="7D2E6126" w14:textId="3C61018F" w:rsidR="00BA14BF" w:rsidRPr="00CF1AA3" w:rsidRDefault="0075609B" w:rsidP="00A11465">
      <w:pPr>
        <w:numPr>
          <w:ilvl w:val="0"/>
          <w:numId w:val="35"/>
        </w:numPr>
        <w:tabs>
          <w:tab w:val="clear" w:pos="1560"/>
          <w:tab w:val="num" w:pos="1680"/>
        </w:tabs>
        <w:ind w:left="340" w:hanging="340"/>
      </w:pPr>
      <w:r w:rsidRPr="00CF1AA3">
        <w:t xml:space="preserve">The </w:t>
      </w:r>
      <w:r w:rsidR="00F10F15" w:rsidRPr="00CF1AA3">
        <w:t>National Agency</w:t>
      </w:r>
      <w:r w:rsidRPr="00CF1AA3">
        <w:t xml:space="preserve"> shall investigate the possibility to open bank accounts either with the National Banks or with national ministries in order to </w:t>
      </w:r>
      <w:r w:rsidR="0046182E" w:rsidRPr="00CF1AA3">
        <w:t>minimise</w:t>
      </w:r>
      <w:r w:rsidRPr="00CF1AA3">
        <w:t xml:space="preserve"> the amount of EU funds to be spent on negative interests</w:t>
      </w:r>
      <w:r w:rsidR="0046182E" w:rsidRPr="00CF1AA3">
        <w:t>.</w:t>
      </w:r>
      <w:r w:rsidRPr="00CF1AA3">
        <w:t xml:space="preserve"> </w:t>
      </w:r>
    </w:p>
    <w:p w14:paraId="1465F9AF" w14:textId="4B15E2CF" w:rsidR="002770C4" w:rsidRPr="00CF1AA3" w:rsidRDefault="007A43F9" w:rsidP="00A11465">
      <w:pPr>
        <w:numPr>
          <w:ilvl w:val="0"/>
          <w:numId w:val="35"/>
        </w:numPr>
        <w:tabs>
          <w:tab w:val="clear" w:pos="1560"/>
          <w:tab w:val="num" w:pos="1680"/>
        </w:tabs>
        <w:ind w:left="340" w:hanging="340"/>
      </w:pPr>
      <w:r>
        <w:t xml:space="preserve"> </w:t>
      </w:r>
      <w:r w:rsidR="003F1374" w:rsidRPr="00CF1AA3">
        <w:t xml:space="preserve">Any </w:t>
      </w:r>
      <w:r w:rsidR="00F10F15" w:rsidRPr="00CF1AA3">
        <w:t>National Agency</w:t>
      </w:r>
      <w:r w:rsidR="003F1374" w:rsidRPr="00CF1AA3">
        <w:t xml:space="preserve"> bank account held in another country than that of the </w:t>
      </w:r>
      <w:r w:rsidR="00F10F15" w:rsidRPr="00CF1AA3">
        <w:t>National Agency</w:t>
      </w:r>
      <w:r w:rsidR="003F1374" w:rsidRPr="00CF1AA3">
        <w:t xml:space="preserve"> can be held only in a </w:t>
      </w:r>
      <w:r w:rsidR="001B0535" w:rsidRPr="00CF1AA3">
        <w:t xml:space="preserve">Member State </w:t>
      </w:r>
      <w:r w:rsidR="003F1374" w:rsidRPr="00CF1AA3">
        <w:t>of the European Union.</w:t>
      </w:r>
    </w:p>
    <w:p w14:paraId="27287130" w14:textId="54C65181" w:rsidR="002770C4" w:rsidRPr="00CF1AA3" w:rsidRDefault="00695537" w:rsidP="00A11465">
      <w:pPr>
        <w:numPr>
          <w:ilvl w:val="0"/>
          <w:numId w:val="35"/>
        </w:numPr>
        <w:tabs>
          <w:tab w:val="clear" w:pos="1560"/>
          <w:tab w:val="num" w:pos="1680"/>
        </w:tabs>
        <w:ind w:left="340" w:hanging="340"/>
      </w:pPr>
      <w:r w:rsidRPr="00CF1AA3">
        <w:t xml:space="preserve">The </w:t>
      </w:r>
      <w:r w:rsidR="00F10F15" w:rsidRPr="00CF1AA3">
        <w:t>National Agency</w:t>
      </w:r>
      <w:r w:rsidRPr="00CF1AA3">
        <w:t xml:space="preserve"> shall disclose the references of all the bank accounts (current, savings or term deposit accounts and transit account if applicable) it uses for the EU funds </w:t>
      </w:r>
      <w:r w:rsidR="00591C20" w:rsidRPr="00CF1AA3">
        <w:t>for grant support</w:t>
      </w:r>
      <w:r w:rsidRPr="00CF1AA3">
        <w:t xml:space="preserve">. These accounts will further be called the </w:t>
      </w:r>
      <w:r w:rsidR="008742AF" w:rsidRPr="00CF1AA3">
        <w:t>‘</w:t>
      </w:r>
      <w:r w:rsidR="00F10F15" w:rsidRPr="00CF1AA3">
        <w:t>National Agency</w:t>
      </w:r>
      <w:r w:rsidRPr="00CF1AA3">
        <w:t xml:space="preserve"> bank accounts</w:t>
      </w:r>
      <w:r w:rsidR="008742AF" w:rsidRPr="00CF1AA3">
        <w:t>’</w:t>
      </w:r>
      <w:r w:rsidRPr="00CF1AA3">
        <w:t xml:space="preserve">. The Commission shall keep the ownership of all funds on the </w:t>
      </w:r>
      <w:r w:rsidR="00CC0AFA" w:rsidRPr="00CF1AA3">
        <w:t>‘</w:t>
      </w:r>
      <w:r w:rsidR="00F10F15" w:rsidRPr="00CF1AA3">
        <w:t>National Agency</w:t>
      </w:r>
      <w:r w:rsidRPr="00CF1AA3">
        <w:t xml:space="preserve"> bank accounts</w:t>
      </w:r>
      <w:r w:rsidR="00CC0AFA" w:rsidRPr="00CF1AA3">
        <w:t>’</w:t>
      </w:r>
      <w:r w:rsidR="00491B83" w:rsidRPr="00CF1AA3">
        <w:t xml:space="preserve">, both for the current and predecessor </w:t>
      </w:r>
      <w:r w:rsidR="00D92D3C" w:rsidRPr="00CF1AA3">
        <w:t>Programme</w:t>
      </w:r>
      <w:r w:rsidR="00491B83" w:rsidRPr="00CF1AA3">
        <w:t>s</w:t>
      </w:r>
      <w:r w:rsidRPr="00CF1AA3">
        <w:t>.</w:t>
      </w:r>
    </w:p>
    <w:p w14:paraId="558B0445" w14:textId="284E361D" w:rsidR="002770C4" w:rsidRPr="00CF1AA3" w:rsidRDefault="00695537" w:rsidP="00A11465">
      <w:pPr>
        <w:numPr>
          <w:ilvl w:val="0"/>
          <w:numId w:val="35"/>
        </w:numPr>
        <w:tabs>
          <w:tab w:val="clear" w:pos="1560"/>
          <w:tab w:val="num" w:pos="1680"/>
        </w:tabs>
        <w:ind w:left="340" w:hanging="340"/>
      </w:pPr>
      <w:r w:rsidRPr="00CF1AA3">
        <w:t xml:space="preserve">The </w:t>
      </w:r>
      <w:r w:rsidR="00F10F15" w:rsidRPr="00CF1AA3">
        <w:t>National Agency</w:t>
      </w:r>
      <w:r w:rsidRPr="00CF1AA3">
        <w:t xml:space="preserve"> shall reconcile the bank balances in the bank statements of the </w:t>
      </w:r>
      <w:r w:rsidR="00CC0AFA" w:rsidRPr="00CF1AA3">
        <w:t>‘</w:t>
      </w:r>
      <w:r w:rsidR="00F10F15" w:rsidRPr="00CF1AA3">
        <w:t>National Agency</w:t>
      </w:r>
      <w:r w:rsidRPr="00CF1AA3">
        <w:t xml:space="preserve"> bank accounts</w:t>
      </w:r>
      <w:r w:rsidR="00CC0AFA" w:rsidRPr="00CF1AA3">
        <w:t>’</w:t>
      </w:r>
      <w:r w:rsidRPr="00CF1AA3">
        <w:t xml:space="preserve"> with the bank balances in </w:t>
      </w:r>
      <w:r w:rsidR="00591C20" w:rsidRPr="00CF1AA3">
        <w:t>its</w:t>
      </w:r>
      <w:r w:rsidRPr="00CF1AA3">
        <w:t xml:space="preserve"> accounting at </w:t>
      </w:r>
      <w:r w:rsidR="00491B83" w:rsidRPr="00CF1AA3">
        <w:t xml:space="preserve">least </w:t>
      </w:r>
      <w:r w:rsidR="00081F53" w:rsidRPr="00CF1AA3">
        <w:t>each quarter</w:t>
      </w:r>
      <w:r w:rsidRPr="00CF1AA3">
        <w:t xml:space="preserve">. These reconciliations shall be reviewed and approved by the </w:t>
      </w:r>
      <w:r w:rsidR="00F10F15" w:rsidRPr="00CF1AA3">
        <w:t>National Agency</w:t>
      </w:r>
      <w:r w:rsidRPr="00CF1AA3">
        <w:t xml:space="preserve"> management.</w:t>
      </w:r>
      <w:r w:rsidR="00491B83" w:rsidRPr="00CF1AA3">
        <w:t xml:space="preserve"> The supporting documents for the reconciliation and approval by </w:t>
      </w:r>
      <w:r w:rsidR="00F10F15" w:rsidRPr="00CF1AA3">
        <w:t>National Agency</w:t>
      </w:r>
      <w:r w:rsidR="00491B83" w:rsidRPr="00CF1AA3">
        <w:t xml:space="preserve"> management shall be kept for audit trail purposes.</w:t>
      </w:r>
    </w:p>
    <w:p w14:paraId="512FAFFE" w14:textId="712F7274" w:rsidR="002770C4" w:rsidRPr="00CF1AA3" w:rsidRDefault="00591C20" w:rsidP="00A11465">
      <w:pPr>
        <w:numPr>
          <w:ilvl w:val="0"/>
          <w:numId w:val="35"/>
        </w:numPr>
        <w:tabs>
          <w:tab w:val="clear" w:pos="1560"/>
          <w:tab w:val="num" w:pos="1680"/>
        </w:tabs>
        <w:ind w:left="340" w:hanging="340"/>
      </w:pPr>
      <w:r w:rsidRPr="00CF1AA3">
        <w:t>Any costs and charges</w:t>
      </w:r>
      <w:r w:rsidR="00695537" w:rsidRPr="00CF1AA3">
        <w:t xml:space="preserve"> for the bank accounts as well</w:t>
      </w:r>
      <w:r w:rsidR="00764DCC" w:rsidRPr="00CF1AA3">
        <w:t xml:space="preserve"> as</w:t>
      </w:r>
      <w:r w:rsidR="00695537" w:rsidRPr="00CF1AA3">
        <w:t xml:space="preserve"> taxes on interest earned shall be covered by the </w:t>
      </w:r>
      <w:r w:rsidR="00F10F15" w:rsidRPr="00CF1AA3">
        <w:t>National Agency</w:t>
      </w:r>
      <w:r w:rsidR="00695537" w:rsidRPr="00CF1AA3">
        <w:t xml:space="preserve"> operating expenses and cannot be deducted from the EU funds </w:t>
      </w:r>
      <w:r w:rsidRPr="00CF1AA3">
        <w:t>for grant support</w:t>
      </w:r>
      <w:r w:rsidR="00695537" w:rsidRPr="00CF1AA3">
        <w:t xml:space="preserve"> or from the amount of interest earned thereon.</w:t>
      </w:r>
    </w:p>
    <w:p w14:paraId="2D7F96D0" w14:textId="4CAF13E0" w:rsidR="00176DC7" w:rsidRDefault="00176DC7" w:rsidP="00A11465">
      <w:pPr>
        <w:numPr>
          <w:ilvl w:val="0"/>
          <w:numId w:val="35"/>
        </w:numPr>
        <w:tabs>
          <w:tab w:val="clear" w:pos="1560"/>
          <w:tab w:val="num" w:pos="1680"/>
        </w:tabs>
        <w:spacing w:after="480"/>
        <w:ind w:left="340" w:hanging="340"/>
      </w:pPr>
      <w:r w:rsidRPr="00CF1AA3">
        <w:t xml:space="preserve">The </w:t>
      </w:r>
      <w:r w:rsidR="00F10F15" w:rsidRPr="00CF1AA3">
        <w:t>National Agency</w:t>
      </w:r>
      <w:r w:rsidRPr="00CF1AA3">
        <w:t xml:space="preserve"> shall record all required information on its treasury and interest on EU pre-financing payment</w:t>
      </w:r>
      <w:r w:rsidR="00DF6891" w:rsidRPr="00CF1AA3">
        <w:t>s</w:t>
      </w:r>
      <w:r w:rsidRPr="00CF1AA3">
        <w:t xml:space="preserve"> in </w:t>
      </w:r>
      <w:r w:rsidR="00F371D1" w:rsidRPr="00CF1AA3">
        <w:t xml:space="preserve">PMM </w:t>
      </w:r>
      <w:r w:rsidRPr="00CF1AA3">
        <w:t>in order to ensure accurate and timely reporting to the Commission.</w:t>
      </w:r>
    </w:p>
    <w:p w14:paraId="2CDF6AAA" w14:textId="334383B9" w:rsidR="00F220AB" w:rsidRPr="00CF1AA3" w:rsidRDefault="00F220AB" w:rsidP="00A11465">
      <w:pPr>
        <w:pStyle w:val="Heading2"/>
        <w:numPr>
          <w:ilvl w:val="1"/>
          <w:numId w:val="89"/>
        </w:numPr>
        <w:ind w:left="567" w:hanging="567"/>
      </w:pPr>
      <w:bookmarkStart w:id="11046" w:name="_Toc117519688"/>
      <w:bookmarkStart w:id="11047" w:name="_Toc157702698"/>
      <w:r w:rsidRPr="00CF1AA3">
        <w:t>Request for amendments to the Contribution Agreement</w:t>
      </w:r>
      <w:bookmarkEnd w:id="11046"/>
      <w:bookmarkEnd w:id="11047"/>
    </w:p>
    <w:p w14:paraId="120BC63D" w14:textId="21AB0A59" w:rsidR="00F220AB" w:rsidRPr="00CF1AA3" w:rsidRDefault="00F220AB" w:rsidP="00A11465">
      <w:pPr>
        <w:numPr>
          <w:ilvl w:val="0"/>
          <w:numId w:val="85"/>
        </w:numPr>
        <w:tabs>
          <w:tab w:val="clear" w:pos="1560"/>
          <w:tab w:val="num" w:pos="1200"/>
        </w:tabs>
        <w:ind w:left="340" w:hanging="340"/>
      </w:pPr>
      <w:r w:rsidRPr="00CF1AA3">
        <w:t>Any amendment request shall comply with the relevant provisions of the Contribution Agreement</w:t>
      </w:r>
      <w:r w:rsidR="0005464A" w:rsidRPr="00CF1AA3">
        <w:t>.</w:t>
      </w:r>
    </w:p>
    <w:p w14:paraId="5A1DD484" w14:textId="52F6CE3D" w:rsidR="00D51304" w:rsidRPr="00CF1AA3" w:rsidRDefault="0005464A" w:rsidP="00A11465">
      <w:pPr>
        <w:numPr>
          <w:ilvl w:val="0"/>
          <w:numId w:val="85"/>
        </w:numPr>
        <w:tabs>
          <w:tab w:val="clear" w:pos="1560"/>
          <w:tab w:val="num" w:pos="1200"/>
        </w:tabs>
        <w:ind w:left="340" w:hanging="340"/>
      </w:pPr>
      <w:r w:rsidRPr="00CF1AA3">
        <w:t xml:space="preserve">The </w:t>
      </w:r>
      <w:r w:rsidR="00F10F15" w:rsidRPr="00CF1AA3">
        <w:t>National Agency</w:t>
      </w:r>
      <w:r w:rsidRPr="00CF1AA3">
        <w:t xml:space="preserve"> shall submit requests for amendments to the Contribution Agreement in </w:t>
      </w:r>
      <w:r w:rsidR="00F10F15" w:rsidRPr="00CF1AA3">
        <w:t>National Agency</w:t>
      </w:r>
      <w:r w:rsidRPr="00CF1AA3">
        <w:t xml:space="preserve"> Module (NAM).</w:t>
      </w:r>
    </w:p>
    <w:p w14:paraId="68C0DAC3" w14:textId="546FC556" w:rsidR="00F220AB" w:rsidRPr="00CF1AA3" w:rsidRDefault="00F220AB" w:rsidP="00A11465">
      <w:pPr>
        <w:numPr>
          <w:ilvl w:val="0"/>
          <w:numId w:val="85"/>
        </w:numPr>
        <w:tabs>
          <w:tab w:val="clear" w:pos="1560"/>
          <w:tab w:val="num" w:pos="1200"/>
        </w:tabs>
        <w:ind w:left="340" w:hanging="340"/>
      </w:pPr>
      <w:r w:rsidRPr="00CF1AA3">
        <w:t>In line with Article II.</w:t>
      </w:r>
      <w:r w:rsidR="00A6710A">
        <w:t>12</w:t>
      </w:r>
      <w:r w:rsidRPr="00CF1AA3">
        <w:t>.</w:t>
      </w:r>
      <w:r w:rsidR="00112C53" w:rsidRPr="00CF1AA3">
        <w:t>6</w:t>
      </w:r>
      <w:r w:rsidRPr="00CF1AA3">
        <w:t xml:space="preserve"> of the Contribution Agreement, c</w:t>
      </w:r>
      <w:r w:rsidRPr="00CF1AA3">
        <w:rPr>
          <w:szCs w:val="24"/>
        </w:rPr>
        <w:t xml:space="preserve">hanges of </w:t>
      </w:r>
      <w:r w:rsidRPr="00CF1AA3">
        <w:t xml:space="preserve">the legal representative or director of the </w:t>
      </w:r>
      <w:r w:rsidR="00F10F15" w:rsidRPr="00CF1AA3">
        <w:t>National Agency</w:t>
      </w:r>
      <w:r w:rsidRPr="00CF1AA3">
        <w:rPr>
          <w:szCs w:val="24"/>
        </w:rPr>
        <w:t xml:space="preserve">, of the name, address or of the bank accounts of the </w:t>
      </w:r>
      <w:r w:rsidR="00F10F15" w:rsidRPr="00CF1AA3">
        <w:rPr>
          <w:szCs w:val="24"/>
        </w:rPr>
        <w:t>National Agency</w:t>
      </w:r>
      <w:r w:rsidRPr="00CF1AA3">
        <w:rPr>
          <w:szCs w:val="24"/>
        </w:rPr>
        <w:t xml:space="preserve"> shall be notified in writing to the Commission. </w:t>
      </w:r>
    </w:p>
    <w:p w14:paraId="49956B6B" w14:textId="28A3B93C" w:rsidR="00F220AB" w:rsidRPr="00CF1AA3" w:rsidRDefault="00F220AB" w:rsidP="00A11465">
      <w:pPr>
        <w:numPr>
          <w:ilvl w:val="0"/>
          <w:numId w:val="85"/>
        </w:numPr>
        <w:tabs>
          <w:tab w:val="clear" w:pos="1560"/>
          <w:tab w:val="num" w:pos="1200"/>
        </w:tabs>
        <w:spacing w:after="120"/>
        <w:ind w:left="340" w:hanging="340"/>
      </w:pPr>
      <w:bookmarkStart w:id="11048" w:name="_Hlk94195114"/>
      <w:r w:rsidRPr="00CF1AA3">
        <w:t xml:space="preserve">Any request for change of the name or address of the </w:t>
      </w:r>
      <w:r w:rsidR="00F10F15" w:rsidRPr="00CF1AA3">
        <w:t>National Agency</w:t>
      </w:r>
      <w:r w:rsidRPr="00CF1AA3" w:rsidDel="00176FEB">
        <w:rPr>
          <w:szCs w:val="24"/>
        </w:rPr>
        <w:t xml:space="preserve"> </w:t>
      </w:r>
      <w:r w:rsidRPr="00CF1AA3">
        <w:t xml:space="preserve">shall be accompanied by an update of the following documents, using the templates provided in Annex I </w:t>
      </w:r>
      <w:r w:rsidR="00CC34C9" w:rsidRPr="00CF1AA3">
        <w:t>to</w:t>
      </w:r>
      <w:r w:rsidRPr="00CF1AA3">
        <w:t xml:space="preserve"> the Guide for </w:t>
      </w:r>
      <w:r w:rsidR="00F10F15" w:rsidRPr="00CF1AA3">
        <w:t>National Agencies</w:t>
      </w:r>
      <w:r w:rsidRPr="00CF1AA3">
        <w:t xml:space="preserve">: </w:t>
      </w:r>
    </w:p>
    <w:p w14:paraId="0446B606" w14:textId="5E89B242" w:rsidR="00F220AB" w:rsidRPr="00CF1AA3" w:rsidRDefault="00F220AB" w:rsidP="00A11465">
      <w:pPr>
        <w:numPr>
          <w:ilvl w:val="0"/>
          <w:numId w:val="194"/>
        </w:numPr>
        <w:tabs>
          <w:tab w:val="num" w:pos="1797"/>
        </w:tabs>
        <w:spacing w:after="120"/>
      </w:pPr>
      <w:r w:rsidRPr="00CF1AA3">
        <w:t xml:space="preserve">Overview of </w:t>
      </w:r>
      <w:r w:rsidR="00F10F15" w:rsidRPr="00CF1AA3">
        <w:t>National Agency</w:t>
      </w:r>
      <w:r w:rsidRPr="00CF1AA3">
        <w:t xml:space="preserve"> contract and bank details;</w:t>
      </w:r>
    </w:p>
    <w:p w14:paraId="27C1C8F7" w14:textId="77777777" w:rsidR="00F220AB" w:rsidRPr="00CF1AA3" w:rsidRDefault="00F220AB" w:rsidP="00A11465">
      <w:pPr>
        <w:numPr>
          <w:ilvl w:val="0"/>
          <w:numId w:val="194"/>
        </w:numPr>
        <w:tabs>
          <w:tab w:val="num" w:pos="1797"/>
        </w:tabs>
        <w:spacing w:after="120"/>
      </w:pPr>
      <w:r w:rsidRPr="00CF1AA3">
        <w:t>Financial Identification sheets for all bank accounts referred to in the Contribution Agreement, accompanied by supporting bank abstracts;</w:t>
      </w:r>
    </w:p>
    <w:p w14:paraId="50477BD4" w14:textId="6388724E" w:rsidR="00F220AB" w:rsidRPr="00CF1AA3" w:rsidRDefault="00F220AB" w:rsidP="00A11465">
      <w:pPr>
        <w:numPr>
          <w:ilvl w:val="0"/>
          <w:numId w:val="194"/>
        </w:numPr>
        <w:tabs>
          <w:tab w:val="num" w:pos="1797"/>
        </w:tabs>
      </w:pPr>
      <w:r w:rsidRPr="00CF1AA3">
        <w:t xml:space="preserve">The Legal Entity form, accompanied by supporting official documents. In the case of a change of the legal representative of the </w:t>
      </w:r>
      <w:r w:rsidR="00F10F15" w:rsidRPr="00CF1AA3">
        <w:t>National Agency</w:t>
      </w:r>
      <w:r w:rsidRPr="00CF1AA3">
        <w:t>, a copy of the formal nomination act shall be provided in addition.</w:t>
      </w:r>
    </w:p>
    <w:bookmarkEnd w:id="11048"/>
    <w:p w14:paraId="61665486" w14:textId="5E1BEA09" w:rsidR="00F220AB" w:rsidRPr="00CF1AA3" w:rsidRDefault="00F220AB" w:rsidP="00A11465">
      <w:pPr>
        <w:numPr>
          <w:ilvl w:val="0"/>
          <w:numId w:val="85"/>
        </w:numPr>
        <w:tabs>
          <w:tab w:val="clear" w:pos="1560"/>
          <w:tab w:val="num" w:pos="1200"/>
        </w:tabs>
        <w:ind w:left="340" w:hanging="340"/>
      </w:pPr>
      <w:r w:rsidRPr="00CF1AA3">
        <w:t xml:space="preserve">Any request for change of the legal representative or director of the </w:t>
      </w:r>
      <w:r w:rsidR="00F10F15" w:rsidRPr="00CF1AA3">
        <w:t>National Agency</w:t>
      </w:r>
      <w:r w:rsidRPr="00CF1AA3">
        <w:t xml:space="preserve">, shall be introduced by the National Authority of the relevant country, using the template provided in Annex I </w:t>
      </w:r>
      <w:r w:rsidR="008742AF" w:rsidRPr="00CF1AA3">
        <w:t>to</w:t>
      </w:r>
      <w:r w:rsidRPr="00CF1AA3">
        <w:t xml:space="preserve"> the Guide for </w:t>
      </w:r>
      <w:r w:rsidR="00F10F15" w:rsidRPr="00CF1AA3">
        <w:t>National Agencies</w:t>
      </w:r>
      <w:r w:rsidRPr="00CF1AA3">
        <w:t>.</w:t>
      </w:r>
    </w:p>
    <w:p w14:paraId="2DC570B9" w14:textId="4A481746" w:rsidR="00F220AB" w:rsidRPr="00CF1AA3" w:rsidRDefault="00F220AB" w:rsidP="00F220AB">
      <w:pPr>
        <w:ind w:left="340"/>
      </w:pPr>
      <w:r w:rsidRPr="00CF1AA3">
        <w:t xml:space="preserve">In the case of a change of the legal representative of the </w:t>
      </w:r>
      <w:r w:rsidR="00F10F15" w:rsidRPr="00CF1AA3">
        <w:t>National Agency</w:t>
      </w:r>
      <w:r w:rsidRPr="00CF1AA3">
        <w:t>, the request shall be accompanied by a copy of the formal nomination act.</w:t>
      </w:r>
    </w:p>
    <w:p w14:paraId="0A822D18" w14:textId="05B4646A" w:rsidR="00F220AB" w:rsidRPr="00CF1AA3" w:rsidRDefault="00F220AB" w:rsidP="00F220AB">
      <w:pPr>
        <w:ind w:left="340"/>
      </w:pPr>
      <w:r w:rsidRPr="00CF1AA3">
        <w:t xml:space="preserve">If the change of the legal representative or director of the </w:t>
      </w:r>
      <w:r w:rsidR="00F10F15" w:rsidRPr="00CF1AA3">
        <w:t>National Agency</w:t>
      </w:r>
      <w:r w:rsidRPr="00CF1AA3">
        <w:t xml:space="preserve"> results in the modification of the financial data, the request shall be accompanied by the update of all forms indicated in </w:t>
      </w:r>
      <w:r w:rsidR="00294E07" w:rsidRPr="00CF1AA3">
        <w:t>S</w:t>
      </w:r>
      <w:r w:rsidRPr="00CF1AA3">
        <w:t xml:space="preserve">ection </w:t>
      </w:r>
      <w:r w:rsidR="00294E07" w:rsidRPr="00CF1AA3">
        <w:t>7</w:t>
      </w:r>
      <w:r w:rsidRPr="00CF1AA3">
        <w:t>.</w:t>
      </w:r>
      <w:r w:rsidR="00294E07" w:rsidRPr="00CF1AA3">
        <w:t xml:space="preserve">4 of the Guide for </w:t>
      </w:r>
      <w:r w:rsidR="00F10F15" w:rsidRPr="00CF1AA3">
        <w:t>National Agencies</w:t>
      </w:r>
      <w:r w:rsidRPr="00CF1AA3">
        <w:t>.</w:t>
      </w:r>
    </w:p>
    <w:p w14:paraId="3F08BAED" w14:textId="7AC849C3" w:rsidR="00F220AB" w:rsidRPr="00CF1AA3" w:rsidRDefault="00F220AB" w:rsidP="00A11465">
      <w:pPr>
        <w:numPr>
          <w:ilvl w:val="0"/>
          <w:numId w:val="85"/>
        </w:numPr>
        <w:tabs>
          <w:tab w:val="clear" w:pos="1560"/>
          <w:tab w:val="num" w:pos="1200"/>
        </w:tabs>
        <w:spacing w:after="120"/>
        <w:ind w:left="340" w:hanging="340"/>
      </w:pPr>
      <w:r w:rsidRPr="00CF1AA3">
        <w:t xml:space="preserve">Any request for change </w:t>
      </w:r>
      <w:r w:rsidR="005E0C85" w:rsidRPr="00CF1AA3">
        <w:t xml:space="preserve">of </w:t>
      </w:r>
      <w:r w:rsidRPr="00CF1AA3">
        <w:t xml:space="preserve">bank accounts of the </w:t>
      </w:r>
      <w:r w:rsidR="00F10F15" w:rsidRPr="00CF1AA3">
        <w:t>National Agency</w:t>
      </w:r>
      <w:r w:rsidRPr="00CF1AA3">
        <w:t xml:space="preserve"> (e.g. following a change of bank) shall be accompanied by an update of the following documents, using the templates provided in Annex I </w:t>
      </w:r>
      <w:r w:rsidR="008742AF" w:rsidRPr="00CF1AA3">
        <w:t xml:space="preserve">to </w:t>
      </w:r>
      <w:r w:rsidRPr="00CF1AA3">
        <w:t xml:space="preserve">the Guide for </w:t>
      </w:r>
      <w:r w:rsidR="00F10F15" w:rsidRPr="00CF1AA3">
        <w:t>National Agencies</w:t>
      </w:r>
      <w:r w:rsidRPr="00CF1AA3">
        <w:t>:</w:t>
      </w:r>
    </w:p>
    <w:p w14:paraId="4CF7DB55" w14:textId="32234B06" w:rsidR="00F220AB" w:rsidRPr="00CF1AA3" w:rsidRDefault="00F220AB" w:rsidP="00A11465">
      <w:pPr>
        <w:pStyle w:val="ListParagraph"/>
        <w:numPr>
          <w:ilvl w:val="0"/>
          <w:numId w:val="195"/>
        </w:numPr>
        <w:spacing w:after="120"/>
      </w:pPr>
      <w:r w:rsidRPr="00CF1AA3">
        <w:t xml:space="preserve">Overview of </w:t>
      </w:r>
      <w:r w:rsidR="00F10F15" w:rsidRPr="00CF1AA3">
        <w:t>National Agency</w:t>
      </w:r>
      <w:r w:rsidRPr="00CF1AA3">
        <w:t xml:space="preserve"> contract and bank details;</w:t>
      </w:r>
    </w:p>
    <w:p w14:paraId="090E4B0A" w14:textId="64058F86" w:rsidR="003A0863" w:rsidRDefault="00F220AB" w:rsidP="00A11465">
      <w:pPr>
        <w:pStyle w:val="ListParagraph"/>
        <w:numPr>
          <w:ilvl w:val="0"/>
          <w:numId w:val="195"/>
        </w:numPr>
        <w:spacing w:after="480"/>
      </w:pPr>
      <w:r w:rsidRPr="00CF1AA3">
        <w:t xml:space="preserve">The related Financial Identification sheet(s) and supporting bank abstracts. </w:t>
      </w:r>
    </w:p>
    <w:p w14:paraId="7A16FD47" w14:textId="77777777" w:rsidR="00FF168B" w:rsidRPr="00CF1AA3" w:rsidRDefault="00FF168B" w:rsidP="00A11465">
      <w:pPr>
        <w:pStyle w:val="Heading1"/>
        <w:numPr>
          <w:ilvl w:val="0"/>
          <w:numId w:val="226"/>
        </w:numPr>
      </w:pPr>
      <w:bookmarkStart w:id="11049" w:name="_Toc125709554"/>
      <w:bookmarkStart w:id="11050" w:name="_Toc125709917"/>
      <w:bookmarkStart w:id="11051" w:name="_Toc125984967"/>
      <w:bookmarkStart w:id="11052" w:name="_Toc125709555"/>
      <w:bookmarkStart w:id="11053" w:name="_Toc125709918"/>
      <w:bookmarkStart w:id="11054" w:name="_Toc125984968"/>
      <w:bookmarkStart w:id="11055" w:name="_Toc125709556"/>
      <w:bookmarkStart w:id="11056" w:name="_Toc125709919"/>
      <w:bookmarkStart w:id="11057" w:name="_Toc125984969"/>
      <w:bookmarkStart w:id="11058" w:name="_Toc125709557"/>
      <w:bookmarkStart w:id="11059" w:name="_Toc125709920"/>
      <w:bookmarkStart w:id="11060" w:name="_Toc125984970"/>
      <w:bookmarkStart w:id="11061" w:name="_Toc125709558"/>
      <w:bookmarkStart w:id="11062" w:name="_Toc125709921"/>
      <w:bookmarkStart w:id="11063" w:name="_Toc125984971"/>
      <w:bookmarkStart w:id="11064" w:name="_Toc125709559"/>
      <w:bookmarkStart w:id="11065" w:name="_Toc125709922"/>
      <w:bookmarkStart w:id="11066" w:name="_Toc125984972"/>
      <w:bookmarkStart w:id="11067" w:name="_Toc125709560"/>
      <w:bookmarkStart w:id="11068" w:name="_Toc125709923"/>
      <w:bookmarkStart w:id="11069" w:name="_Toc125984973"/>
      <w:bookmarkStart w:id="11070" w:name="_Toc117519690"/>
      <w:bookmarkStart w:id="11071" w:name="_Toc157702699"/>
      <w:bookmarkEnd w:id="11049"/>
      <w:bookmarkEnd w:id="11050"/>
      <w:bookmarkEnd w:id="11051"/>
      <w:bookmarkEnd w:id="11052"/>
      <w:bookmarkEnd w:id="11053"/>
      <w:bookmarkEnd w:id="11054"/>
      <w:bookmarkEnd w:id="11055"/>
      <w:bookmarkEnd w:id="11056"/>
      <w:bookmarkEnd w:id="11057"/>
      <w:bookmarkEnd w:id="11058"/>
      <w:bookmarkEnd w:id="11059"/>
      <w:bookmarkEnd w:id="11060"/>
      <w:bookmarkEnd w:id="11061"/>
      <w:bookmarkEnd w:id="11062"/>
      <w:bookmarkEnd w:id="11063"/>
      <w:bookmarkEnd w:id="11064"/>
      <w:bookmarkEnd w:id="11065"/>
      <w:bookmarkEnd w:id="11066"/>
      <w:bookmarkEnd w:id="11067"/>
      <w:bookmarkEnd w:id="11068"/>
      <w:bookmarkEnd w:id="11069"/>
      <w:r w:rsidRPr="00CF1AA3">
        <w:t>Procurement</w:t>
      </w:r>
      <w:bookmarkEnd w:id="11070"/>
      <w:bookmarkEnd w:id="11071"/>
      <w:r w:rsidRPr="00CF1AA3">
        <w:t xml:space="preserve"> </w:t>
      </w:r>
    </w:p>
    <w:p w14:paraId="5EFF8700" w14:textId="008F5826" w:rsidR="00FF168B" w:rsidRPr="00CF1AA3" w:rsidRDefault="00FF168B" w:rsidP="00A11465">
      <w:pPr>
        <w:numPr>
          <w:ilvl w:val="0"/>
          <w:numId w:val="81"/>
        </w:numPr>
        <w:ind w:left="357" w:hanging="357"/>
      </w:pPr>
      <w:r w:rsidRPr="00CF1AA3">
        <w:t xml:space="preserve">The </w:t>
      </w:r>
      <w:r w:rsidR="00F10F15" w:rsidRPr="00CF1AA3">
        <w:t>National Agency</w:t>
      </w:r>
      <w:r w:rsidRPr="00CF1AA3">
        <w:t xml:space="preserve"> shall have a well-defined and transparent legal and regulatory framework for procurement that clearly establishes appropriate policies, procedures, accountability and controls. </w:t>
      </w:r>
    </w:p>
    <w:p w14:paraId="0BEAEEBC" w14:textId="19341A3A" w:rsidR="00FF168B" w:rsidRPr="00CF1AA3" w:rsidRDefault="00FF168B" w:rsidP="00A11465">
      <w:pPr>
        <w:numPr>
          <w:ilvl w:val="0"/>
          <w:numId w:val="81"/>
        </w:numPr>
        <w:tabs>
          <w:tab w:val="clear" w:pos="1560"/>
          <w:tab w:val="num" w:pos="1680"/>
        </w:tabs>
        <w:ind w:left="357" w:hanging="357"/>
      </w:pPr>
      <w:r w:rsidRPr="00CF1AA3">
        <w:t xml:space="preserve">The </w:t>
      </w:r>
      <w:r w:rsidR="00F10F15" w:rsidRPr="00CF1AA3">
        <w:t>National Agency</w:t>
      </w:r>
      <w:r w:rsidRPr="00CF1AA3">
        <w:t xml:space="preserve"> has to ensure compliance with the requirements of the EU public procurement law, as laid down in Directive 2014/24/EU, with the applicable national law on public procurement and in particular with the general procurement principles for all their public procurement contracts under the Contribution Agreement. Compliance with the best value for money and no conflict of interest requirements constitutes a cost eligibility requirement. Failure to adopt a comprehensive procurement policy may lead to a reduction of the EU contribution.</w:t>
      </w:r>
    </w:p>
    <w:p w14:paraId="4ED54CB5" w14:textId="7EDEE8F0" w:rsidR="00FF168B" w:rsidRPr="00CF1AA3" w:rsidRDefault="00FF168B" w:rsidP="00A11465">
      <w:pPr>
        <w:numPr>
          <w:ilvl w:val="0"/>
          <w:numId w:val="81"/>
        </w:numPr>
        <w:ind w:left="357" w:hanging="357"/>
      </w:pPr>
      <w:r w:rsidRPr="00CF1AA3">
        <w:t xml:space="preserve">The </w:t>
      </w:r>
      <w:r w:rsidR="00F10F15" w:rsidRPr="00CF1AA3">
        <w:t>National Agency</w:t>
      </w:r>
      <w:r w:rsidRPr="00CF1AA3">
        <w:t xml:space="preserve"> shall have formal and appropriate procurement rules and procedures which:</w:t>
      </w:r>
    </w:p>
    <w:p w14:paraId="67EC8E3F" w14:textId="77777777" w:rsidR="00FF168B" w:rsidRPr="00CF1AA3" w:rsidRDefault="00FF168B" w:rsidP="00A11465">
      <w:pPr>
        <w:pStyle w:val="ListParagraph"/>
        <w:numPr>
          <w:ilvl w:val="4"/>
          <w:numId w:val="129"/>
        </w:numPr>
        <w:ind w:left="907" w:hanging="340"/>
      </w:pPr>
      <w:r w:rsidRPr="00CF1AA3">
        <w:t>comply with the principle of broad competition of tenderers to obtain the best value for money and negotiated procedures are limited to the cases indicated in the Procurement Directive;</w:t>
      </w:r>
    </w:p>
    <w:p w14:paraId="791A0690" w14:textId="77777777" w:rsidR="00FF168B" w:rsidRPr="00CF1AA3" w:rsidRDefault="00FF168B" w:rsidP="00A11465">
      <w:pPr>
        <w:pStyle w:val="ListParagraph"/>
        <w:numPr>
          <w:ilvl w:val="4"/>
          <w:numId w:val="129"/>
        </w:numPr>
        <w:ind w:left="907" w:hanging="340"/>
      </w:pPr>
      <w:r w:rsidRPr="00CF1AA3">
        <w:t>ensure transparency with adequate ex ante publication, in particular of calls for tenders, and adequate ex post publication of contractors;</w:t>
      </w:r>
    </w:p>
    <w:p w14:paraId="767AAFEE" w14:textId="77777777" w:rsidR="00FF168B" w:rsidRPr="00CF1AA3" w:rsidRDefault="00FF168B" w:rsidP="00A11465">
      <w:pPr>
        <w:pStyle w:val="ListParagraph"/>
        <w:numPr>
          <w:ilvl w:val="4"/>
          <w:numId w:val="129"/>
        </w:numPr>
        <w:ind w:left="907" w:hanging="340"/>
      </w:pPr>
      <w:r w:rsidRPr="00CF1AA3">
        <w:t>ensure equal treatment, proportionality and non-discrimination;</w:t>
      </w:r>
    </w:p>
    <w:p w14:paraId="5BBC33C5" w14:textId="77777777" w:rsidR="00FF168B" w:rsidRPr="00CF1AA3" w:rsidRDefault="00FF168B" w:rsidP="00A11465">
      <w:pPr>
        <w:pStyle w:val="ListParagraph"/>
        <w:numPr>
          <w:ilvl w:val="4"/>
          <w:numId w:val="129"/>
        </w:numPr>
        <w:ind w:left="907" w:hanging="340"/>
      </w:pPr>
      <w:r w:rsidRPr="00CF1AA3">
        <w:t>prevent conflicts of interest throughout the entire procurement procedure;</w:t>
      </w:r>
    </w:p>
    <w:p w14:paraId="5E1B0593" w14:textId="77777777" w:rsidR="00FF168B" w:rsidRPr="00CF1AA3" w:rsidRDefault="00FF168B" w:rsidP="00A11465">
      <w:pPr>
        <w:pStyle w:val="ListParagraph"/>
        <w:numPr>
          <w:ilvl w:val="4"/>
          <w:numId w:val="129"/>
        </w:numPr>
        <w:ind w:left="907" w:hanging="340"/>
      </w:pPr>
      <w:r w:rsidRPr="00CF1AA3">
        <w:t>apply appropriate review procedures, rules for recovering funds unduly paid and rules for excluding from access to funding.</w:t>
      </w:r>
    </w:p>
    <w:p w14:paraId="4DB1BFA7" w14:textId="77777777" w:rsidR="00FF168B" w:rsidRPr="00CF1AA3" w:rsidRDefault="00FF168B" w:rsidP="00A11465">
      <w:pPr>
        <w:numPr>
          <w:ilvl w:val="0"/>
          <w:numId w:val="81"/>
        </w:numPr>
        <w:ind w:left="357" w:hanging="357"/>
      </w:pPr>
      <w:r w:rsidRPr="00CF1AA3">
        <w:t>The rules and procedures for procurement shall include (a) the application and organisation of invitations to tender, (b) the selection and evaluation procedures and award of contracts and (c) a complaints system.</w:t>
      </w:r>
    </w:p>
    <w:p w14:paraId="37124F0C" w14:textId="77777777" w:rsidR="00FF168B" w:rsidRPr="00CF1AA3" w:rsidRDefault="00FF168B" w:rsidP="00A11465">
      <w:pPr>
        <w:numPr>
          <w:ilvl w:val="0"/>
          <w:numId w:val="81"/>
        </w:numPr>
        <w:ind w:left="357" w:hanging="357"/>
      </w:pPr>
      <w:r w:rsidRPr="00CF1AA3">
        <w:t>Procurement contracts shall be awarded to the tender offering best value for money, that is to say to the tender offering the best price-quality ratio, in compliance with the principles of transparency, public access to procurement information, proportionality, equal treatment, use of competitive tendering procedures, best value for money and prevention of conflicts of interest.</w:t>
      </w:r>
    </w:p>
    <w:p w14:paraId="546F4FFB" w14:textId="3739260D" w:rsidR="00FF168B" w:rsidRPr="00CF1AA3" w:rsidRDefault="000672CD" w:rsidP="00A11465">
      <w:pPr>
        <w:numPr>
          <w:ilvl w:val="0"/>
          <w:numId w:val="81"/>
        </w:numPr>
        <w:tabs>
          <w:tab w:val="clear" w:pos="1560"/>
          <w:tab w:val="num" w:pos="1680"/>
        </w:tabs>
        <w:ind w:left="357" w:hanging="357"/>
      </w:pPr>
      <w:r w:rsidRPr="00CF1AA3">
        <w:t>I</w:t>
      </w:r>
      <w:r w:rsidR="00FF168B" w:rsidRPr="00CF1AA3">
        <w:t xml:space="preserve">n the case of services involving budget implementation, the </w:t>
      </w:r>
      <w:r w:rsidR="00F10F15" w:rsidRPr="00CF1AA3">
        <w:t>National Agency</w:t>
      </w:r>
      <w:r w:rsidR="00FF168B" w:rsidRPr="00CF1AA3">
        <w:t xml:space="preserve"> shall not contract any of its tasks related to the implementation of Contribution Agreements to a third party without the prior written agreement from the Commission or unless expressly provided for in the ex-ante Compliance Assessment issued by the National Authority and accepted by the Commission. </w:t>
      </w:r>
    </w:p>
    <w:p w14:paraId="4D5C3B1B" w14:textId="26758908" w:rsidR="00FF168B" w:rsidRPr="00CF1AA3" w:rsidRDefault="00FF168B" w:rsidP="00A11465">
      <w:pPr>
        <w:numPr>
          <w:ilvl w:val="0"/>
          <w:numId w:val="81"/>
        </w:numPr>
        <w:spacing w:after="480"/>
        <w:ind w:left="357" w:hanging="357"/>
      </w:pPr>
      <w:r w:rsidRPr="00CF1AA3">
        <w:t xml:space="preserve">The </w:t>
      </w:r>
      <w:r w:rsidR="00F10F15" w:rsidRPr="00CF1AA3">
        <w:t>National Agency</w:t>
      </w:r>
      <w:r w:rsidRPr="00CF1AA3">
        <w:t xml:space="preserve"> shall have a clear legal and regulatory framework for publication of recipients of funds in the procurement process.</w:t>
      </w:r>
      <w:r w:rsidRPr="00CF1AA3" w:rsidDel="00666487">
        <w:t xml:space="preserve"> </w:t>
      </w:r>
    </w:p>
    <w:p w14:paraId="03FDB9C4" w14:textId="4563925B" w:rsidR="00695537" w:rsidRPr="00CF1AA3" w:rsidRDefault="00695537" w:rsidP="00A11465">
      <w:pPr>
        <w:pStyle w:val="Heading1"/>
        <w:numPr>
          <w:ilvl w:val="0"/>
          <w:numId w:val="226"/>
        </w:numPr>
      </w:pPr>
      <w:bookmarkStart w:id="11072" w:name="_Toc370468282"/>
      <w:bookmarkStart w:id="11073" w:name="_Toc353887113"/>
      <w:bookmarkStart w:id="11074" w:name="_Toc354860621"/>
      <w:bookmarkStart w:id="11075" w:name="_Toc403397586"/>
      <w:bookmarkStart w:id="11076" w:name="_Toc417410518"/>
      <w:bookmarkStart w:id="11077" w:name="_Toc467674355"/>
      <w:bookmarkStart w:id="11078" w:name="_Toc514407754"/>
      <w:bookmarkStart w:id="11079" w:name="_Toc60932608"/>
      <w:bookmarkStart w:id="11080" w:name="_Toc117519691"/>
      <w:bookmarkStart w:id="11081" w:name="_Toc157702700"/>
      <w:r w:rsidRPr="00CF1AA3">
        <w:t xml:space="preserve">IT </w:t>
      </w:r>
      <w:bookmarkEnd w:id="11072"/>
      <w:r w:rsidR="00537ECC" w:rsidRPr="00CF1AA3">
        <w:t>Systems</w:t>
      </w:r>
      <w:bookmarkEnd w:id="11073"/>
      <w:bookmarkEnd w:id="11074"/>
      <w:bookmarkEnd w:id="11075"/>
      <w:bookmarkEnd w:id="11076"/>
      <w:bookmarkEnd w:id="11077"/>
      <w:bookmarkEnd w:id="11078"/>
      <w:bookmarkEnd w:id="11079"/>
      <w:bookmarkEnd w:id="11080"/>
      <w:bookmarkEnd w:id="11081"/>
      <w:r w:rsidRPr="00CF1AA3">
        <w:t xml:space="preserve"> </w:t>
      </w:r>
    </w:p>
    <w:p w14:paraId="55A5463B" w14:textId="77777777" w:rsidR="0089386F" w:rsidRPr="00CF1AA3" w:rsidRDefault="0089386F" w:rsidP="00A11465">
      <w:pPr>
        <w:pStyle w:val="ListParagraph"/>
        <w:numPr>
          <w:ilvl w:val="0"/>
          <w:numId w:val="228"/>
        </w:numPr>
        <w:rPr>
          <w:rFonts w:eastAsia="Times New Roman"/>
          <w:vanish/>
        </w:rPr>
      </w:pPr>
    </w:p>
    <w:p w14:paraId="26859F8E" w14:textId="77777777" w:rsidR="0089386F" w:rsidRPr="00CF1AA3" w:rsidRDefault="0089386F" w:rsidP="00A11465">
      <w:pPr>
        <w:pStyle w:val="ListParagraph"/>
        <w:numPr>
          <w:ilvl w:val="0"/>
          <w:numId w:val="228"/>
        </w:numPr>
        <w:rPr>
          <w:rFonts w:eastAsia="Times New Roman"/>
          <w:vanish/>
        </w:rPr>
      </w:pPr>
    </w:p>
    <w:p w14:paraId="750E7968" w14:textId="77777777" w:rsidR="00060FBA" w:rsidRPr="00060FBA" w:rsidRDefault="00060FBA" w:rsidP="00A11465">
      <w:pPr>
        <w:pStyle w:val="ListParagraph"/>
        <w:keepNext/>
        <w:numPr>
          <w:ilvl w:val="0"/>
          <w:numId w:val="89"/>
        </w:numPr>
        <w:outlineLvl w:val="1"/>
        <w:rPr>
          <w:rFonts w:eastAsia="Times New Roman"/>
          <w:b/>
          <w:vanish/>
        </w:rPr>
      </w:pPr>
      <w:bookmarkStart w:id="11082" w:name="_Toc126670064"/>
      <w:bookmarkStart w:id="11083" w:name="_Toc147395795"/>
      <w:bookmarkStart w:id="11084" w:name="_Toc149230168"/>
      <w:bookmarkStart w:id="11085" w:name="_Toc157178302"/>
      <w:bookmarkStart w:id="11086" w:name="_Toc157178716"/>
      <w:bookmarkStart w:id="11087" w:name="_Toc157515995"/>
      <w:bookmarkStart w:id="11088" w:name="_Toc157582736"/>
      <w:bookmarkStart w:id="11089" w:name="_Toc157700659"/>
      <w:bookmarkStart w:id="11090" w:name="_Toc157702701"/>
      <w:bookmarkStart w:id="11091" w:name="_Toc117519692"/>
      <w:bookmarkEnd w:id="11082"/>
      <w:bookmarkEnd w:id="11083"/>
      <w:bookmarkEnd w:id="11084"/>
      <w:bookmarkEnd w:id="11085"/>
      <w:bookmarkEnd w:id="11086"/>
      <w:bookmarkEnd w:id="11087"/>
      <w:bookmarkEnd w:id="11088"/>
      <w:bookmarkEnd w:id="11089"/>
      <w:bookmarkEnd w:id="11090"/>
    </w:p>
    <w:p w14:paraId="0E7958EC" w14:textId="77777777" w:rsidR="00060FBA" w:rsidRPr="00060FBA" w:rsidRDefault="00060FBA" w:rsidP="00A11465">
      <w:pPr>
        <w:pStyle w:val="ListParagraph"/>
        <w:keepNext/>
        <w:numPr>
          <w:ilvl w:val="0"/>
          <w:numId w:val="89"/>
        </w:numPr>
        <w:outlineLvl w:val="1"/>
        <w:rPr>
          <w:rFonts w:eastAsia="Times New Roman"/>
          <w:b/>
          <w:vanish/>
        </w:rPr>
      </w:pPr>
      <w:bookmarkStart w:id="11092" w:name="_Toc126670065"/>
      <w:bookmarkStart w:id="11093" w:name="_Toc147395796"/>
      <w:bookmarkStart w:id="11094" w:name="_Toc149230169"/>
      <w:bookmarkStart w:id="11095" w:name="_Toc157178303"/>
      <w:bookmarkStart w:id="11096" w:name="_Toc157178717"/>
      <w:bookmarkStart w:id="11097" w:name="_Toc157515996"/>
      <w:bookmarkStart w:id="11098" w:name="_Toc157582737"/>
      <w:bookmarkStart w:id="11099" w:name="_Toc157700660"/>
      <w:bookmarkStart w:id="11100" w:name="_Toc157702702"/>
      <w:bookmarkEnd w:id="11092"/>
      <w:bookmarkEnd w:id="11093"/>
      <w:bookmarkEnd w:id="11094"/>
      <w:bookmarkEnd w:id="11095"/>
      <w:bookmarkEnd w:id="11096"/>
      <w:bookmarkEnd w:id="11097"/>
      <w:bookmarkEnd w:id="11098"/>
      <w:bookmarkEnd w:id="11099"/>
      <w:bookmarkEnd w:id="11100"/>
    </w:p>
    <w:p w14:paraId="17F2773E" w14:textId="29682EBA" w:rsidR="0089386F" w:rsidRPr="00CF1AA3" w:rsidRDefault="0089386F" w:rsidP="00A11465">
      <w:pPr>
        <w:pStyle w:val="Heading2"/>
        <w:numPr>
          <w:ilvl w:val="1"/>
          <w:numId w:val="89"/>
        </w:numPr>
        <w:ind w:left="567" w:hanging="567"/>
      </w:pPr>
      <w:bookmarkStart w:id="11101" w:name="_Toc157702703"/>
      <w:r w:rsidRPr="00CF1AA3">
        <w:t>General principles</w:t>
      </w:r>
      <w:bookmarkEnd w:id="11091"/>
      <w:bookmarkEnd w:id="11101"/>
    </w:p>
    <w:p w14:paraId="37CC450F" w14:textId="628291EA" w:rsidR="00176DC7" w:rsidRPr="00CF1AA3" w:rsidRDefault="003F1374" w:rsidP="00A11465">
      <w:pPr>
        <w:numPr>
          <w:ilvl w:val="0"/>
          <w:numId w:val="82"/>
        </w:numPr>
        <w:tabs>
          <w:tab w:val="num" w:pos="1680"/>
        </w:tabs>
        <w:ind w:left="357" w:hanging="357"/>
      </w:pPr>
      <w:r w:rsidRPr="00CF1AA3">
        <w:t xml:space="preserve">The </w:t>
      </w:r>
      <w:r w:rsidR="00F10F15" w:rsidRPr="00CF1AA3">
        <w:t>National Agency</w:t>
      </w:r>
      <w:r w:rsidRPr="00CF1AA3">
        <w:t xml:space="preserve"> shall use the IT </w:t>
      </w:r>
      <w:r w:rsidR="00537ECC" w:rsidRPr="00CF1AA3">
        <w:t xml:space="preserve">systems </w:t>
      </w:r>
      <w:r w:rsidRPr="00CF1AA3">
        <w:t>made available by the Commission in view of the</w:t>
      </w:r>
      <w:r w:rsidR="00A76F5F" w:rsidRPr="00CF1AA3">
        <w:t xml:space="preserve"> award and</w:t>
      </w:r>
      <w:r w:rsidRPr="00CF1AA3">
        <w:t xml:space="preserve"> management of EU </w:t>
      </w:r>
      <w:r w:rsidR="00DD3186" w:rsidRPr="00CF1AA3">
        <w:t>f</w:t>
      </w:r>
      <w:r w:rsidR="001B0535" w:rsidRPr="00CF1AA3">
        <w:t>unds</w:t>
      </w:r>
      <w:r w:rsidR="00605215" w:rsidRPr="00CF1AA3">
        <w:t xml:space="preserve"> </w:t>
      </w:r>
      <w:r w:rsidRPr="00CF1AA3">
        <w:t xml:space="preserve">and for communication with the Commission and the network of </w:t>
      </w:r>
      <w:r w:rsidR="00F10F15" w:rsidRPr="00CF1AA3">
        <w:t>National Agencies</w:t>
      </w:r>
      <w:r w:rsidRPr="00CF1AA3">
        <w:t xml:space="preserve">. To that effect, the </w:t>
      </w:r>
      <w:r w:rsidR="00F10F15" w:rsidRPr="00CF1AA3">
        <w:t>National Agency</w:t>
      </w:r>
      <w:r w:rsidRPr="00CF1AA3">
        <w:t xml:space="preserve"> shall make available or acquire the necessary hard</w:t>
      </w:r>
      <w:r w:rsidR="00B7311C" w:rsidRPr="00CF1AA3">
        <w:t>ware</w:t>
      </w:r>
      <w:r w:rsidRPr="00CF1AA3">
        <w:t xml:space="preserve"> and software and ensure adequate maintenance services.</w:t>
      </w:r>
    </w:p>
    <w:p w14:paraId="32821469" w14:textId="42ED78B8" w:rsidR="00EC42FA" w:rsidRPr="00CF1AA3" w:rsidRDefault="00176DC7" w:rsidP="00A11465">
      <w:pPr>
        <w:numPr>
          <w:ilvl w:val="0"/>
          <w:numId w:val="82"/>
        </w:numPr>
        <w:tabs>
          <w:tab w:val="num" w:pos="1680"/>
        </w:tabs>
        <w:ind w:left="357" w:hanging="357"/>
      </w:pPr>
      <w:r w:rsidRPr="00CF1AA3">
        <w:t xml:space="preserve">The </w:t>
      </w:r>
      <w:r w:rsidR="00F10F15" w:rsidRPr="00CF1AA3">
        <w:t>National Agency</w:t>
      </w:r>
      <w:r w:rsidRPr="00CF1AA3">
        <w:t xml:space="preserve"> shall ensure </w:t>
      </w:r>
      <w:r w:rsidR="00674A3D" w:rsidRPr="00CF1AA3">
        <w:t xml:space="preserve">that </w:t>
      </w:r>
      <w:r w:rsidR="00537ECC" w:rsidRPr="00CF1AA3">
        <w:t>data</w:t>
      </w:r>
      <w:r w:rsidR="00231B02" w:rsidRPr="00CF1AA3">
        <w:t xml:space="preserve"> in </w:t>
      </w:r>
      <w:r w:rsidRPr="00CF1AA3">
        <w:t xml:space="preserve">all IT </w:t>
      </w:r>
      <w:r w:rsidR="00537ECC" w:rsidRPr="00CF1AA3">
        <w:t>systems</w:t>
      </w:r>
      <w:r w:rsidRPr="00CF1AA3">
        <w:t xml:space="preserve"> are kept up</w:t>
      </w:r>
      <w:r w:rsidR="008742AF" w:rsidRPr="00CF1AA3">
        <w:t xml:space="preserve"> </w:t>
      </w:r>
      <w:r w:rsidRPr="00CF1AA3">
        <w:t>to</w:t>
      </w:r>
      <w:r w:rsidR="008742AF" w:rsidRPr="00CF1AA3">
        <w:t xml:space="preserve"> </w:t>
      </w:r>
      <w:r w:rsidRPr="00CF1AA3">
        <w:t>date</w:t>
      </w:r>
      <w:r w:rsidR="00621AB9" w:rsidRPr="00CF1AA3">
        <w:t xml:space="preserve"> on a continuous basis</w:t>
      </w:r>
      <w:r w:rsidR="006A417D" w:rsidRPr="00CF1AA3">
        <w:t xml:space="preserve"> </w:t>
      </w:r>
      <w:r w:rsidR="00621AB9" w:rsidRPr="00CF1AA3">
        <w:t xml:space="preserve">and </w:t>
      </w:r>
      <w:r w:rsidR="006A417D" w:rsidRPr="00CF1AA3">
        <w:t xml:space="preserve">are </w:t>
      </w:r>
      <w:r w:rsidR="00621AB9" w:rsidRPr="00CF1AA3">
        <w:t xml:space="preserve">subject to formal checks and reconciliation with </w:t>
      </w:r>
      <w:r w:rsidR="00F10F15" w:rsidRPr="00CF1AA3">
        <w:t>National Agency</w:t>
      </w:r>
      <w:r w:rsidR="00621AB9" w:rsidRPr="00CF1AA3">
        <w:t xml:space="preserve"> accounting and bank accounts </w:t>
      </w:r>
      <w:r w:rsidR="001B0535" w:rsidRPr="00CF1AA3">
        <w:t xml:space="preserve">at least </w:t>
      </w:r>
      <w:r w:rsidR="00081F53" w:rsidRPr="00CF1AA3">
        <w:t>each quarter</w:t>
      </w:r>
      <w:r w:rsidR="00621AB9" w:rsidRPr="00CF1AA3">
        <w:t xml:space="preserve"> to ensure reliable data for monitoring and checks b</w:t>
      </w:r>
      <w:r w:rsidR="00674A3D" w:rsidRPr="00CF1AA3">
        <w:t>y</w:t>
      </w:r>
      <w:r w:rsidR="00621AB9" w:rsidRPr="00CF1AA3">
        <w:t xml:space="preserve"> the Commission.</w:t>
      </w:r>
    </w:p>
    <w:p w14:paraId="1429F700" w14:textId="229765BF" w:rsidR="00F90EF7" w:rsidRPr="00CF1AA3" w:rsidRDefault="00450D7F" w:rsidP="00A11465">
      <w:pPr>
        <w:numPr>
          <w:ilvl w:val="0"/>
          <w:numId w:val="82"/>
        </w:numPr>
        <w:ind w:left="357" w:hanging="357"/>
      </w:pPr>
      <w:r w:rsidRPr="00CF1AA3">
        <w:t xml:space="preserve">The </w:t>
      </w:r>
      <w:r w:rsidR="00F10F15" w:rsidRPr="00CF1AA3">
        <w:t>National Agency</w:t>
      </w:r>
      <w:r w:rsidRPr="00CF1AA3">
        <w:t xml:space="preserve"> shall use the IT </w:t>
      </w:r>
      <w:r w:rsidR="00537ECC" w:rsidRPr="00CF1AA3">
        <w:t xml:space="preserve">systems </w:t>
      </w:r>
      <w:r w:rsidRPr="00CF1AA3">
        <w:t xml:space="preserve">provided by the Commission in accordance with the </w:t>
      </w:r>
      <w:r w:rsidR="001B0535" w:rsidRPr="00CF1AA3">
        <w:t xml:space="preserve">principles defined </w:t>
      </w:r>
      <w:r w:rsidR="002235B3" w:rsidRPr="00CF1AA3">
        <w:t xml:space="preserve">hereafter </w:t>
      </w:r>
      <w:r w:rsidR="001B0535" w:rsidRPr="00CF1AA3">
        <w:t xml:space="preserve">in the Guide for </w:t>
      </w:r>
      <w:r w:rsidR="00F10F15" w:rsidRPr="00CF1AA3">
        <w:t>National Agencies</w:t>
      </w:r>
      <w:r w:rsidR="001B0535" w:rsidRPr="00CF1AA3">
        <w:t xml:space="preserve"> and the </w:t>
      </w:r>
      <w:r w:rsidRPr="00CF1AA3">
        <w:t>technical guidelines provided by the Commission</w:t>
      </w:r>
      <w:r w:rsidR="001B0535" w:rsidRPr="00CF1AA3">
        <w:t xml:space="preserve"> for each </w:t>
      </w:r>
      <w:r w:rsidR="00537ECC" w:rsidRPr="00CF1AA3">
        <w:t>system</w:t>
      </w:r>
      <w:r w:rsidRPr="00CF1AA3">
        <w:t>.</w:t>
      </w:r>
    </w:p>
    <w:p w14:paraId="63CE6CAD" w14:textId="74670D84" w:rsidR="0089386F" w:rsidRPr="00CF1AA3" w:rsidRDefault="00150441" w:rsidP="00A11465">
      <w:pPr>
        <w:numPr>
          <w:ilvl w:val="0"/>
          <w:numId w:val="82"/>
        </w:numPr>
        <w:ind w:left="357" w:hanging="357"/>
      </w:pPr>
      <w:r w:rsidRPr="00CF1AA3" w:rsidDel="00537ECC">
        <w:t xml:space="preserve">The </w:t>
      </w:r>
      <w:r w:rsidR="00F10F15" w:rsidRPr="00CF1AA3">
        <w:t>National Agency</w:t>
      </w:r>
      <w:r w:rsidRPr="00CF1AA3" w:rsidDel="00537ECC">
        <w:t xml:space="preserve"> shall provide guidance and help to applicants </w:t>
      </w:r>
      <w:r w:rsidRPr="00CF1AA3">
        <w:t xml:space="preserve">and beneficiaries </w:t>
      </w:r>
      <w:r w:rsidRPr="00CF1AA3" w:rsidDel="00537ECC">
        <w:t xml:space="preserve">on how to </w:t>
      </w:r>
      <w:r w:rsidR="00952B83" w:rsidRPr="00CF1AA3">
        <w:t xml:space="preserve">use </w:t>
      </w:r>
      <w:r w:rsidRPr="00CF1AA3">
        <w:t>IT systems</w:t>
      </w:r>
      <w:r w:rsidR="009B429E" w:rsidRPr="00CF1AA3">
        <w:t xml:space="preserve"> with the support of training organised by the </w:t>
      </w:r>
      <w:r w:rsidR="00F10F15" w:rsidRPr="00CF1AA3">
        <w:t>National Agency</w:t>
      </w:r>
      <w:r w:rsidR="009B429E" w:rsidRPr="00CF1AA3">
        <w:t xml:space="preserve"> and available documentation provided by the Commission and/or the </w:t>
      </w:r>
      <w:r w:rsidR="00F10F15" w:rsidRPr="00CF1AA3">
        <w:t>National Agency</w:t>
      </w:r>
      <w:r w:rsidRPr="00CF1AA3" w:rsidDel="00537ECC">
        <w:t>.</w:t>
      </w:r>
    </w:p>
    <w:p w14:paraId="51B1D75A" w14:textId="6EF81243" w:rsidR="00C73376" w:rsidRDefault="00C73376" w:rsidP="00A11465">
      <w:pPr>
        <w:numPr>
          <w:ilvl w:val="0"/>
          <w:numId w:val="82"/>
        </w:numPr>
        <w:spacing w:after="480"/>
        <w:ind w:left="357" w:hanging="357"/>
      </w:pPr>
      <w:r w:rsidRPr="00CF1AA3">
        <w:t xml:space="preserve">The </w:t>
      </w:r>
      <w:r w:rsidR="00F10F15" w:rsidRPr="00CF1AA3">
        <w:t>National Agency</w:t>
      </w:r>
      <w:r w:rsidRPr="00CF1AA3">
        <w:t xml:space="preserve"> shall use the test environment of IT modules (</w:t>
      </w:r>
      <w:r w:rsidR="008742AF" w:rsidRPr="00CF1AA3">
        <w:t>‘</w:t>
      </w:r>
      <w:r w:rsidRPr="00CF1AA3">
        <w:t>acceptance</w:t>
      </w:r>
      <w:r w:rsidR="008742AF" w:rsidRPr="00CF1AA3">
        <w:t>’</w:t>
      </w:r>
      <w:r w:rsidRPr="00CF1AA3">
        <w:t xml:space="preserve">) for testing of new IT modules </w:t>
      </w:r>
      <w:r w:rsidR="0004366A" w:rsidRPr="00CF1AA3">
        <w:t xml:space="preserve">functionalities </w:t>
      </w:r>
      <w:r w:rsidRPr="00CF1AA3">
        <w:t xml:space="preserve">and training of the </w:t>
      </w:r>
      <w:r w:rsidR="00F10F15" w:rsidRPr="00CF1AA3">
        <w:t>National Agency</w:t>
      </w:r>
      <w:r w:rsidRPr="00CF1AA3">
        <w:t xml:space="preserve"> staff</w:t>
      </w:r>
      <w:r w:rsidR="0004366A" w:rsidRPr="00CF1AA3">
        <w:t xml:space="preserve"> and beneficiaries</w:t>
      </w:r>
      <w:r w:rsidRPr="00CF1AA3">
        <w:t xml:space="preserve">. </w:t>
      </w:r>
      <w:r w:rsidR="0004366A" w:rsidRPr="00CF1AA3">
        <w:t>H</w:t>
      </w:r>
      <w:r w:rsidRPr="00CF1AA3">
        <w:t>owever</w:t>
      </w:r>
      <w:r w:rsidR="36A8ED70">
        <w:t>,</w:t>
      </w:r>
      <w:r w:rsidRPr="00CF1AA3">
        <w:t xml:space="preserve"> the </w:t>
      </w:r>
      <w:r w:rsidR="00F10F15" w:rsidRPr="00CF1AA3">
        <w:t>National Agency</w:t>
      </w:r>
      <w:r w:rsidRPr="00CF1AA3">
        <w:t xml:space="preserve"> must be aware that the “acceptance” environment may be subject to frequent changes and stability issues.</w:t>
      </w:r>
      <w:r w:rsidR="00715FF8" w:rsidRPr="00CF1AA3">
        <w:t xml:space="preserve"> The </w:t>
      </w:r>
      <w:r w:rsidR="00F10F15" w:rsidRPr="00CF1AA3">
        <w:t>National Agency</w:t>
      </w:r>
      <w:r w:rsidR="00715FF8" w:rsidRPr="00CF1AA3">
        <w:t xml:space="preserve"> must also </w:t>
      </w:r>
      <w:r w:rsidR="00CA4A98" w:rsidRPr="00CF1AA3">
        <w:t xml:space="preserve">be </w:t>
      </w:r>
      <w:r w:rsidR="00715FF8" w:rsidRPr="00CF1AA3">
        <w:t xml:space="preserve">aware of specific user permissions and user management in the </w:t>
      </w:r>
      <w:r w:rsidR="008742AF" w:rsidRPr="00CF1AA3">
        <w:t>‘</w:t>
      </w:r>
      <w:r w:rsidR="00715FF8" w:rsidRPr="00CF1AA3">
        <w:t>acceptance</w:t>
      </w:r>
      <w:r w:rsidR="008742AF" w:rsidRPr="00CF1AA3">
        <w:t>’</w:t>
      </w:r>
      <w:r w:rsidR="00715FF8" w:rsidRPr="00CF1AA3">
        <w:t xml:space="preserve"> environment of the IT modules.</w:t>
      </w:r>
    </w:p>
    <w:p w14:paraId="64ECB878" w14:textId="3E8BC6CD" w:rsidR="004A13F5" w:rsidRDefault="004A13F5" w:rsidP="00A11465">
      <w:pPr>
        <w:pStyle w:val="Heading2"/>
        <w:numPr>
          <w:ilvl w:val="1"/>
          <w:numId w:val="89"/>
        </w:numPr>
        <w:ind w:left="567" w:hanging="567"/>
      </w:pPr>
      <w:bookmarkStart w:id="11102" w:name="_Toc157702704"/>
      <w:r>
        <w:t>Accounts policy</w:t>
      </w:r>
      <w:r w:rsidR="001863B7">
        <w:t xml:space="preserve"> for users from National Agencies</w:t>
      </w:r>
      <w:bookmarkEnd w:id="11102"/>
    </w:p>
    <w:p w14:paraId="48255EF0" w14:textId="21FD4EBF" w:rsidR="001863B7" w:rsidRDefault="001863B7" w:rsidP="00A11465">
      <w:pPr>
        <w:numPr>
          <w:ilvl w:val="0"/>
          <w:numId w:val="234"/>
        </w:numPr>
      </w:pPr>
      <w:r>
        <w:t>The Commission provides access to the Erasmus+/E</w:t>
      </w:r>
      <w:r w:rsidR="00412712">
        <w:t xml:space="preserve">uropean </w:t>
      </w:r>
      <w:r>
        <w:t>S</w:t>
      </w:r>
      <w:r w:rsidR="00412712">
        <w:t xml:space="preserve">olidarity </w:t>
      </w:r>
      <w:r>
        <w:t>C</w:t>
      </w:r>
      <w:r w:rsidR="00412712">
        <w:t>orps</w:t>
      </w:r>
      <w:r>
        <w:t xml:space="preserve"> IT systems on the </w:t>
      </w:r>
      <w:r w:rsidR="00947C45">
        <w:t>‘</w:t>
      </w:r>
      <w:r>
        <w:t>need-to-know</w:t>
      </w:r>
      <w:r w:rsidR="00947C45">
        <w:t>’</w:t>
      </w:r>
      <w:r>
        <w:t xml:space="preserve"> basis, meaning that users who no longer have business needs to access the Erasmus+/E</w:t>
      </w:r>
      <w:r w:rsidR="00EB7965">
        <w:t xml:space="preserve">uropean </w:t>
      </w:r>
      <w:r>
        <w:t>S</w:t>
      </w:r>
      <w:r w:rsidR="00EB7965">
        <w:t xml:space="preserve">olidarity </w:t>
      </w:r>
      <w:r>
        <w:t>C</w:t>
      </w:r>
      <w:r w:rsidR="00BC1590">
        <w:t>orps</w:t>
      </w:r>
      <w:r>
        <w:t xml:space="preserve"> IT systems will have their access removed.</w:t>
      </w:r>
    </w:p>
    <w:p w14:paraId="5CB7F47A" w14:textId="0DC2A8B7" w:rsidR="001863B7" w:rsidRDefault="001863B7" w:rsidP="00A11465">
      <w:pPr>
        <w:numPr>
          <w:ilvl w:val="0"/>
          <w:numId w:val="234"/>
        </w:numPr>
        <w:ind w:left="357" w:hanging="357"/>
      </w:pPr>
      <w:r>
        <w:t>In view of applicable security standards, the Commission reserves the right to revoke user permissions to access the Erasmus+/E</w:t>
      </w:r>
      <w:r w:rsidR="00B225A9">
        <w:t xml:space="preserve">uropean </w:t>
      </w:r>
      <w:r>
        <w:t>S</w:t>
      </w:r>
      <w:r w:rsidR="00B225A9">
        <w:t xml:space="preserve">olidarity </w:t>
      </w:r>
      <w:r>
        <w:t>C</w:t>
      </w:r>
      <w:r w:rsidR="00401106">
        <w:t>orps</w:t>
      </w:r>
      <w:r>
        <w:t xml:space="preserve"> IT systems when a user account </w:t>
      </w:r>
      <w:r w:rsidR="00947C45">
        <w:t xml:space="preserve">has been </w:t>
      </w:r>
      <w:r>
        <w:t>inactive for a period of more than 6 months.</w:t>
      </w:r>
    </w:p>
    <w:p w14:paraId="182ADD9D" w14:textId="5E3B2EFD" w:rsidR="001863B7" w:rsidRDefault="001863B7" w:rsidP="00A11465">
      <w:pPr>
        <w:numPr>
          <w:ilvl w:val="0"/>
          <w:numId w:val="234"/>
        </w:numPr>
        <w:ind w:left="357" w:hanging="357"/>
      </w:pPr>
      <w:r>
        <w:t>The Commission will inform the N</w:t>
      </w:r>
      <w:r w:rsidR="00401106">
        <w:t xml:space="preserve">ational </w:t>
      </w:r>
      <w:r>
        <w:t>A</w:t>
      </w:r>
      <w:r w:rsidR="00401106">
        <w:t>gency</w:t>
      </w:r>
      <w:r>
        <w:t xml:space="preserve"> user managers three times with a list of N</w:t>
      </w:r>
      <w:r w:rsidR="00AF12C8">
        <w:t xml:space="preserve">ational </w:t>
      </w:r>
      <w:r>
        <w:t>A</w:t>
      </w:r>
      <w:r w:rsidR="00AF12C8">
        <w:t>gency</w:t>
      </w:r>
      <w:r>
        <w:t xml:space="preserve"> staff accounts without a login to IMT in the last 5, 6 and 7 months. </w:t>
      </w:r>
      <w:r w:rsidR="00473274">
        <w:t>With t</w:t>
      </w:r>
      <w:r>
        <w:t>he last notice</w:t>
      </w:r>
      <w:r w:rsidR="00473274">
        <w:t>,</w:t>
      </w:r>
      <w:r>
        <w:t xml:space="preserve"> </w:t>
      </w:r>
      <w:r w:rsidR="00473274">
        <w:t>the Commission will ask the National Agency</w:t>
      </w:r>
      <w:r>
        <w:t xml:space="preserve"> to delete the user account from </w:t>
      </w:r>
      <w:r w:rsidR="008F16A9">
        <w:t xml:space="preserve">user management systems such as </w:t>
      </w:r>
      <w:r>
        <w:t>EU Access and Secunda+.</w:t>
      </w:r>
    </w:p>
    <w:p w14:paraId="5E37A270" w14:textId="1C62F9D2" w:rsidR="00D53D29" w:rsidRDefault="6AD90B01" w:rsidP="00A11465">
      <w:pPr>
        <w:numPr>
          <w:ilvl w:val="0"/>
          <w:numId w:val="234"/>
        </w:numPr>
        <w:spacing w:after="480"/>
        <w:ind w:left="357" w:hanging="357"/>
      </w:pPr>
      <w:r>
        <w:t>To prolong the validity of an account, users are requested to log in with their EU Login account to I</w:t>
      </w:r>
      <w:r w:rsidR="3D81BA5C">
        <w:t xml:space="preserve">ncident </w:t>
      </w:r>
      <w:r>
        <w:t>M</w:t>
      </w:r>
      <w:r w:rsidR="3D81BA5C">
        <w:t xml:space="preserve">anagement </w:t>
      </w:r>
      <w:r>
        <w:t>T</w:t>
      </w:r>
      <w:r w:rsidR="3D81BA5C">
        <w:t>ool (IMT)</w:t>
      </w:r>
      <w:r w:rsidR="0A3D976C">
        <w:t>/EAC Service Portal</w:t>
      </w:r>
      <w:r>
        <w:t xml:space="preserve"> at least once every 6 months. Logging to IMT does not require access to </w:t>
      </w:r>
      <w:r w:rsidR="4D545599">
        <w:t>tickets</w:t>
      </w:r>
      <w:r>
        <w:t>. A simple successful login into IMT is sufficient to inform the user management system that the user account is active.</w:t>
      </w:r>
    </w:p>
    <w:p w14:paraId="6705F609" w14:textId="3C3E4BC9" w:rsidR="00537ECC" w:rsidRPr="00CF1AA3" w:rsidRDefault="7721FCDC" w:rsidP="00A11465">
      <w:pPr>
        <w:pStyle w:val="Heading2"/>
        <w:numPr>
          <w:ilvl w:val="1"/>
          <w:numId w:val="89"/>
        </w:numPr>
        <w:spacing w:before="120"/>
        <w:ind w:left="567" w:hanging="567"/>
      </w:pPr>
      <w:bookmarkStart w:id="11103" w:name="_Toc117519693"/>
      <w:bookmarkStart w:id="11104" w:name="_Toc157702705"/>
      <w:r>
        <w:t xml:space="preserve">IT </w:t>
      </w:r>
      <w:r w:rsidR="55C3573C">
        <w:t xml:space="preserve">systems </w:t>
      </w:r>
      <w:r>
        <w:t>provided by the Commission</w:t>
      </w:r>
      <w:bookmarkEnd w:id="11103"/>
      <w:bookmarkEnd w:id="11104"/>
    </w:p>
    <w:p w14:paraId="3B23B80A" w14:textId="77777777" w:rsidR="00675E51" w:rsidRPr="00675E51" w:rsidRDefault="00675E51" w:rsidP="00A11465">
      <w:pPr>
        <w:pStyle w:val="ListParagraph"/>
        <w:keepNext/>
        <w:numPr>
          <w:ilvl w:val="1"/>
          <w:numId w:val="228"/>
        </w:numPr>
        <w:outlineLvl w:val="2"/>
        <w:rPr>
          <w:rFonts w:eastAsia="Times New Roman"/>
          <w:i/>
          <w:vanish/>
        </w:rPr>
      </w:pPr>
      <w:bookmarkStart w:id="11105" w:name="_Toc95754060"/>
      <w:bookmarkStart w:id="11106" w:name="_Toc95754308"/>
      <w:bookmarkStart w:id="11107" w:name="_Toc95814792"/>
      <w:bookmarkStart w:id="11108" w:name="_Toc95815080"/>
      <w:bookmarkStart w:id="11109" w:name="_Toc95815369"/>
      <w:bookmarkStart w:id="11110" w:name="_Toc95815658"/>
      <w:bookmarkStart w:id="11111" w:name="_Toc95816785"/>
      <w:bookmarkStart w:id="11112" w:name="_Toc95817072"/>
      <w:bookmarkStart w:id="11113" w:name="_Toc95826754"/>
      <w:bookmarkStart w:id="11114" w:name="_Toc95826985"/>
      <w:bookmarkStart w:id="11115" w:name="_Toc95827219"/>
      <w:bookmarkStart w:id="11116" w:name="_Toc95828482"/>
      <w:bookmarkStart w:id="11117" w:name="_Toc95828711"/>
      <w:bookmarkStart w:id="11118" w:name="_Toc95830593"/>
      <w:bookmarkStart w:id="11119" w:name="_Toc95830845"/>
      <w:bookmarkStart w:id="11120" w:name="_Toc95835068"/>
      <w:bookmarkStart w:id="11121" w:name="_Toc95835325"/>
      <w:bookmarkStart w:id="11122" w:name="_Toc95835581"/>
      <w:bookmarkStart w:id="11123" w:name="_Toc95835836"/>
      <w:bookmarkStart w:id="11124" w:name="_Toc95983561"/>
      <w:bookmarkStart w:id="11125" w:name="_Toc95993001"/>
      <w:bookmarkStart w:id="11126" w:name="_Toc95996836"/>
      <w:bookmarkStart w:id="11127" w:name="_Toc98238099"/>
      <w:bookmarkStart w:id="11128" w:name="_Toc98238423"/>
      <w:bookmarkStart w:id="11129" w:name="_Toc98238749"/>
      <w:bookmarkStart w:id="11130" w:name="_Toc98239073"/>
      <w:bookmarkStart w:id="11131" w:name="_Toc98239548"/>
      <w:bookmarkStart w:id="11132" w:name="_Toc98239874"/>
      <w:bookmarkStart w:id="11133" w:name="_Toc98240199"/>
      <w:bookmarkStart w:id="11134" w:name="_Toc98316761"/>
      <w:bookmarkStart w:id="11135" w:name="_Toc117519694"/>
      <w:bookmarkStart w:id="11136" w:name="_Toc117853863"/>
      <w:bookmarkStart w:id="11137" w:name="_Toc117854194"/>
      <w:bookmarkStart w:id="11138" w:name="_Toc121148934"/>
      <w:bookmarkStart w:id="11139" w:name="_Toc125709566"/>
      <w:bookmarkStart w:id="11140" w:name="_Toc125709929"/>
      <w:bookmarkStart w:id="11141" w:name="_Toc125984979"/>
      <w:bookmarkStart w:id="11142" w:name="_Toc95835070"/>
      <w:bookmarkStart w:id="11143" w:name="_Toc95835327"/>
      <w:bookmarkStart w:id="11144" w:name="_Toc126670068"/>
      <w:bookmarkStart w:id="11145" w:name="_Toc147395799"/>
      <w:bookmarkStart w:id="11146" w:name="_Toc149230172"/>
      <w:bookmarkStart w:id="11147" w:name="_Toc157178307"/>
      <w:bookmarkStart w:id="11148" w:name="_Toc157178721"/>
      <w:bookmarkStart w:id="11149" w:name="_Toc157516000"/>
      <w:bookmarkStart w:id="11150" w:name="_Toc157582741"/>
      <w:bookmarkStart w:id="11151" w:name="_Toc157700664"/>
      <w:bookmarkStart w:id="11152" w:name="_Toc157702706"/>
      <w:bookmarkStart w:id="11153" w:name="_Toc117519696"/>
      <w:bookmarkStart w:id="11154" w:name="_Toc60932609"/>
      <w:bookmarkEnd w:id="11105"/>
      <w:bookmarkEnd w:id="11106"/>
      <w:bookmarkEnd w:id="11107"/>
      <w:bookmarkEnd w:id="11108"/>
      <w:bookmarkEnd w:id="11109"/>
      <w:bookmarkEnd w:id="11110"/>
      <w:bookmarkEnd w:id="11111"/>
      <w:bookmarkEnd w:id="11112"/>
      <w:bookmarkEnd w:id="11113"/>
      <w:bookmarkEnd w:id="11114"/>
      <w:bookmarkEnd w:id="11115"/>
      <w:bookmarkEnd w:id="11116"/>
      <w:bookmarkEnd w:id="11117"/>
      <w:bookmarkEnd w:id="11118"/>
      <w:bookmarkEnd w:id="11119"/>
      <w:bookmarkEnd w:id="11120"/>
      <w:bookmarkEnd w:id="11121"/>
      <w:bookmarkEnd w:id="11122"/>
      <w:bookmarkEnd w:id="11123"/>
      <w:bookmarkEnd w:id="11124"/>
      <w:bookmarkEnd w:id="11125"/>
      <w:bookmarkEnd w:id="11126"/>
      <w:bookmarkEnd w:id="11127"/>
      <w:bookmarkEnd w:id="11128"/>
      <w:bookmarkEnd w:id="11129"/>
      <w:bookmarkEnd w:id="11130"/>
      <w:bookmarkEnd w:id="11131"/>
      <w:bookmarkEnd w:id="11132"/>
      <w:bookmarkEnd w:id="11133"/>
      <w:bookmarkEnd w:id="11134"/>
      <w:bookmarkEnd w:id="11135"/>
      <w:bookmarkEnd w:id="11136"/>
      <w:bookmarkEnd w:id="11137"/>
      <w:bookmarkEnd w:id="11138"/>
      <w:bookmarkEnd w:id="11139"/>
      <w:bookmarkEnd w:id="11140"/>
      <w:bookmarkEnd w:id="11141"/>
      <w:bookmarkEnd w:id="11142"/>
      <w:bookmarkEnd w:id="11143"/>
      <w:bookmarkEnd w:id="11144"/>
      <w:bookmarkEnd w:id="11145"/>
      <w:bookmarkEnd w:id="11146"/>
      <w:bookmarkEnd w:id="11147"/>
      <w:bookmarkEnd w:id="11148"/>
      <w:bookmarkEnd w:id="11149"/>
      <w:bookmarkEnd w:id="11150"/>
      <w:bookmarkEnd w:id="11151"/>
      <w:bookmarkEnd w:id="11152"/>
    </w:p>
    <w:p w14:paraId="1F762857" w14:textId="77777777" w:rsidR="004E5D77" w:rsidRPr="004E5D77" w:rsidRDefault="004E5D77" w:rsidP="004E5D77">
      <w:pPr>
        <w:pStyle w:val="ListParagraph"/>
        <w:keepNext/>
        <w:numPr>
          <w:ilvl w:val="0"/>
          <w:numId w:val="229"/>
        </w:numPr>
        <w:outlineLvl w:val="2"/>
        <w:rPr>
          <w:rFonts w:eastAsia="Times New Roman"/>
          <w:i/>
          <w:vanish/>
        </w:rPr>
      </w:pPr>
      <w:bookmarkStart w:id="11155" w:name="_Toc126670069"/>
      <w:bookmarkStart w:id="11156" w:name="_Toc147395800"/>
      <w:bookmarkStart w:id="11157" w:name="_Toc149230173"/>
      <w:bookmarkStart w:id="11158" w:name="_Toc157178308"/>
      <w:bookmarkStart w:id="11159" w:name="_Toc157178722"/>
      <w:bookmarkStart w:id="11160" w:name="_Toc157516001"/>
      <w:bookmarkStart w:id="11161" w:name="_Toc157582742"/>
      <w:bookmarkStart w:id="11162" w:name="_Toc157700665"/>
      <w:bookmarkStart w:id="11163" w:name="_Toc157702707"/>
      <w:bookmarkEnd w:id="11155"/>
      <w:bookmarkEnd w:id="11156"/>
      <w:bookmarkEnd w:id="11157"/>
      <w:bookmarkEnd w:id="11158"/>
      <w:bookmarkEnd w:id="11159"/>
      <w:bookmarkEnd w:id="11160"/>
      <w:bookmarkEnd w:id="11161"/>
      <w:bookmarkEnd w:id="11162"/>
      <w:bookmarkEnd w:id="11163"/>
    </w:p>
    <w:p w14:paraId="0EECEF79" w14:textId="77777777" w:rsidR="004E5D77" w:rsidRPr="004E5D77" w:rsidRDefault="004E5D77" w:rsidP="004E5D77">
      <w:pPr>
        <w:pStyle w:val="ListParagraph"/>
        <w:keepNext/>
        <w:numPr>
          <w:ilvl w:val="0"/>
          <w:numId w:val="229"/>
        </w:numPr>
        <w:outlineLvl w:val="2"/>
        <w:rPr>
          <w:rFonts w:eastAsia="Times New Roman"/>
          <w:i/>
          <w:vanish/>
        </w:rPr>
      </w:pPr>
      <w:bookmarkStart w:id="11164" w:name="_Toc157582743"/>
      <w:bookmarkStart w:id="11165" w:name="_Toc157700666"/>
      <w:bookmarkStart w:id="11166" w:name="_Toc157702708"/>
      <w:bookmarkEnd w:id="11164"/>
      <w:bookmarkEnd w:id="11165"/>
      <w:bookmarkEnd w:id="11166"/>
    </w:p>
    <w:p w14:paraId="008023F2" w14:textId="77777777" w:rsidR="004E5D77" w:rsidRPr="004E5D77" w:rsidRDefault="004E5D77" w:rsidP="004E5D77">
      <w:pPr>
        <w:pStyle w:val="ListParagraph"/>
        <w:keepNext/>
        <w:numPr>
          <w:ilvl w:val="0"/>
          <w:numId w:val="229"/>
        </w:numPr>
        <w:outlineLvl w:val="2"/>
        <w:rPr>
          <w:rFonts w:eastAsia="Times New Roman"/>
          <w:i/>
          <w:vanish/>
        </w:rPr>
      </w:pPr>
      <w:bookmarkStart w:id="11167" w:name="_Toc157582744"/>
      <w:bookmarkStart w:id="11168" w:name="_Toc157700667"/>
      <w:bookmarkStart w:id="11169" w:name="_Toc157702709"/>
      <w:bookmarkEnd w:id="11167"/>
      <w:bookmarkEnd w:id="11168"/>
      <w:bookmarkEnd w:id="11169"/>
    </w:p>
    <w:p w14:paraId="5C0D837C" w14:textId="77777777" w:rsidR="004E5D77" w:rsidRPr="004E5D77" w:rsidRDefault="004E5D77" w:rsidP="004E5D77">
      <w:pPr>
        <w:pStyle w:val="ListParagraph"/>
        <w:keepNext/>
        <w:numPr>
          <w:ilvl w:val="0"/>
          <w:numId w:val="229"/>
        </w:numPr>
        <w:outlineLvl w:val="2"/>
        <w:rPr>
          <w:rFonts w:eastAsia="Times New Roman"/>
          <w:i/>
          <w:vanish/>
        </w:rPr>
      </w:pPr>
      <w:bookmarkStart w:id="11170" w:name="_Toc157582745"/>
      <w:bookmarkStart w:id="11171" w:name="_Toc157700668"/>
      <w:bookmarkStart w:id="11172" w:name="_Toc157702710"/>
      <w:bookmarkEnd w:id="11170"/>
      <w:bookmarkEnd w:id="11171"/>
      <w:bookmarkEnd w:id="11172"/>
    </w:p>
    <w:p w14:paraId="1C6ED094" w14:textId="77777777" w:rsidR="004E5D77" w:rsidRPr="004E5D77" w:rsidRDefault="004E5D77" w:rsidP="004E5D77">
      <w:pPr>
        <w:pStyle w:val="ListParagraph"/>
        <w:keepNext/>
        <w:numPr>
          <w:ilvl w:val="0"/>
          <w:numId w:val="229"/>
        </w:numPr>
        <w:outlineLvl w:val="2"/>
        <w:rPr>
          <w:rFonts w:eastAsia="Times New Roman"/>
          <w:i/>
          <w:vanish/>
        </w:rPr>
      </w:pPr>
      <w:bookmarkStart w:id="11173" w:name="_Toc157582746"/>
      <w:bookmarkStart w:id="11174" w:name="_Toc157700669"/>
      <w:bookmarkStart w:id="11175" w:name="_Toc157702711"/>
      <w:bookmarkEnd w:id="11173"/>
      <w:bookmarkEnd w:id="11174"/>
      <w:bookmarkEnd w:id="11175"/>
    </w:p>
    <w:p w14:paraId="7B7ED23A" w14:textId="77777777" w:rsidR="004E5D77" w:rsidRPr="004E5D77" w:rsidRDefault="004E5D77" w:rsidP="004E5D77">
      <w:pPr>
        <w:pStyle w:val="ListParagraph"/>
        <w:keepNext/>
        <w:numPr>
          <w:ilvl w:val="0"/>
          <w:numId w:val="229"/>
        </w:numPr>
        <w:outlineLvl w:val="2"/>
        <w:rPr>
          <w:rFonts w:eastAsia="Times New Roman"/>
          <w:i/>
          <w:vanish/>
        </w:rPr>
      </w:pPr>
      <w:bookmarkStart w:id="11176" w:name="_Toc157582747"/>
      <w:bookmarkStart w:id="11177" w:name="_Toc157700670"/>
      <w:bookmarkStart w:id="11178" w:name="_Toc157702712"/>
      <w:bookmarkEnd w:id="11176"/>
      <w:bookmarkEnd w:id="11177"/>
      <w:bookmarkEnd w:id="11178"/>
    </w:p>
    <w:p w14:paraId="71C70822" w14:textId="77777777" w:rsidR="004E5D77" w:rsidRPr="004E5D77" w:rsidRDefault="004E5D77" w:rsidP="004E5D77">
      <w:pPr>
        <w:pStyle w:val="ListParagraph"/>
        <w:keepNext/>
        <w:numPr>
          <w:ilvl w:val="0"/>
          <w:numId w:val="229"/>
        </w:numPr>
        <w:outlineLvl w:val="2"/>
        <w:rPr>
          <w:rFonts w:eastAsia="Times New Roman"/>
          <w:i/>
          <w:vanish/>
        </w:rPr>
      </w:pPr>
      <w:bookmarkStart w:id="11179" w:name="_Toc157582748"/>
      <w:bookmarkStart w:id="11180" w:name="_Toc157700671"/>
      <w:bookmarkStart w:id="11181" w:name="_Toc157702713"/>
      <w:bookmarkEnd w:id="11179"/>
      <w:bookmarkEnd w:id="11180"/>
      <w:bookmarkEnd w:id="11181"/>
    </w:p>
    <w:p w14:paraId="5E583A92" w14:textId="77777777" w:rsidR="004E5D77" w:rsidRPr="004E5D77" w:rsidRDefault="004E5D77" w:rsidP="004E5D77">
      <w:pPr>
        <w:pStyle w:val="ListParagraph"/>
        <w:keepNext/>
        <w:numPr>
          <w:ilvl w:val="0"/>
          <w:numId w:val="229"/>
        </w:numPr>
        <w:outlineLvl w:val="2"/>
        <w:rPr>
          <w:rFonts w:eastAsia="Times New Roman"/>
          <w:i/>
          <w:vanish/>
        </w:rPr>
      </w:pPr>
      <w:bookmarkStart w:id="11182" w:name="_Toc157582749"/>
      <w:bookmarkStart w:id="11183" w:name="_Toc157700672"/>
      <w:bookmarkStart w:id="11184" w:name="_Toc157702714"/>
      <w:bookmarkEnd w:id="11182"/>
      <w:bookmarkEnd w:id="11183"/>
      <w:bookmarkEnd w:id="11184"/>
    </w:p>
    <w:p w14:paraId="1C571034" w14:textId="77777777" w:rsidR="004E5D77" w:rsidRPr="004E5D77" w:rsidRDefault="004E5D77" w:rsidP="004E5D77">
      <w:pPr>
        <w:pStyle w:val="ListParagraph"/>
        <w:keepNext/>
        <w:numPr>
          <w:ilvl w:val="0"/>
          <w:numId w:val="229"/>
        </w:numPr>
        <w:outlineLvl w:val="2"/>
        <w:rPr>
          <w:rFonts w:eastAsia="Times New Roman"/>
          <w:i/>
          <w:vanish/>
        </w:rPr>
      </w:pPr>
      <w:bookmarkStart w:id="11185" w:name="_Toc157582750"/>
      <w:bookmarkStart w:id="11186" w:name="_Toc157700673"/>
      <w:bookmarkStart w:id="11187" w:name="_Toc157702715"/>
      <w:bookmarkEnd w:id="11185"/>
      <w:bookmarkEnd w:id="11186"/>
      <w:bookmarkEnd w:id="11187"/>
    </w:p>
    <w:p w14:paraId="759424FD" w14:textId="77777777" w:rsidR="004E5D77" w:rsidRPr="004E5D77" w:rsidRDefault="004E5D77" w:rsidP="004E5D77">
      <w:pPr>
        <w:pStyle w:val="ListParagraph"/>
        <w:keepNext/>
        <w:numPr>
          <w:ilvl w:val="1"/>
          <w:numId w:val="229"/>
        </w:numPr>
        <w:outlineLvl w:val="2"/>
        <w:rPr>
          <w:rFonts w:eastAsia="Times New Roman"/>
          <w:i/>
          <w:vanish/>
        </w:rPr>
      </w:pPr>
      <w:bookmarkStart w:id="11188" w:name="_Toc157582751"/>
      <w:bookmarkStart w:id="11189" w:name="_Toc157700674"/>
      <w:bookmarkStart w:id="11190" w:name="_Toc157702716"/>
      <w:bookmarkEnd w:id="11188"/>
      <w:bookmarkEnd w:id="11189"/>
      <w:bookmarkEnd w:id="11190"/>
    </w:p>
    <w:p w14:paraId="13875A72" w14:textId="77777777" w:rsidR="004E5D77" w:rsidRPr="004E5D77" w:rsidRDefault="004E5D77" w:rsidP="004E5D77">
      <w:pPr>
        <w:pStyle w:val="ListParagraph"/>
        <w:keepNext/>
        <w:numPr>
          <w:ilvl w:val="1"/>
          <w:numId w:val="229"/>
        </w:numPr>
        <w:outlineLvl w:val="2"/>
        <w:rPr>
          <w:rFonts w:eastAsia="Times New Roman"/>
          <w:i/>
          <w:vanish/>
        </w:rPr>
      </w:pPr>
      <w:bookmarkStart w:id="11191" w:name="_Toc157582752"/>
      <w:bookmarkStart w:id="11192" w:name="_Toc157700675"/>
      <w:bookmarkStart w:id="11193" w:name="_Toc157702717"/>
      <w:bookmarkEnd w:id="11191"/>
      <w:bookmarkEnd w:id="11192"/>
      <w:bookmarkEnd w:id="11193"/>
    </w:p>
    <w:p w14:paraId="4A7F21F4" w14:textId="77777777" w:rsidR="004E5D77" w:rsidRPr="004E5D77" w:rsidRDefault="004E5D77" w:rsidP="004E5D77">
      <w:pPr>
        <w:pStyle w:val="ListParagraph"/>
        <w:keepNext/>
        <w:numPr>
          <w:ilvl w:val="1"/>
          <w:numId w:val="229"/>
        </w:numPr>
        <w:outlineLvl w:val="2"/>
        <w:rPr>
          <w:rFonts w:eastAsia="Times New Roman"/>
          <w:i/>
          <w:vanish/>
        </w:rPr>
      </w:pPr>
      <w:bookmarkStart w:id="11194" w:name="_Toc157582753"/>
      <w:bookmarkStart w:id="11195" w:name="_Toc157700676"/>
      <w:bookmarkStart w:id="11196" w:name="_Toc157702718"/>
      <w:bookmarkEnd w:id="11194"/>
      <w:bookmarkEnd w:id="11195"/>
      <w:bookmarkEnd w:id="11196"/>
    </w:p>
    <w:p w14:paraId="7080EE5F" w14:textId="4AA58228" w:rsidR="00C761E0" w:rsidRPr="00CF1AA3" w:rsidDel="00537ECC" w:rsidRDefault="00C761E0" w:rsidP="004E5D77">
      <w:pPr>
        <w:pStyle w:val="Heading3"/>
        <w:numPr>
          <w:ilvl w:val="2"/>
          <w:numId w:val="229"/>
        </w:numPr>
        <w:ind w:left="1638"/>
      </w:pPr>
      <w:bookmarkStart w:id="11197" w:name="_Toc157702719"/>
      <w:r w:rsidRPr="00CF1AA3" w:rsidDel="00537ECC">
        <w:t xml:space="preserve">Erasmus+ and European Solidarity Corps </w:t>
      </w:r>
      <w:r w:rsidRPr="00CF1AA3">
        <w:t>platform</w:t>
      </w:r>
      <w:bookmarkEnd w:id="11153"/>
      <w:bookmarkEnd w:id="11197"/>
      <w:r w:rsidRPr="00CF1AA3">
        <w:t xml:space="preserve"> </w:t>
      </w:r>
      <w:bookmarkEnd w:id="11154"/>
    </w:p>
    <w:p w14:paraId="2A3B4CF0" w14:textId="0F2B69CB" w:rsidR="00A94293" w:rsidRPr="00CF1AA3" w:rsidRDefault="00C761E0" w:rsidP="00A11465">
      <w:pPr>
        <w:numPr>
          <w:ilvl w:val="0"/>
          <w:numId w:val="123"/>
        </w:numPr>
        <w:ind w:left="340" w:hanging="340"/>
      </w:pPr>
      <w:r w:rsidRPr="00CF1AA3" w:rsidDel="00537ECC">
        <w:t xml:space="preserve">The Erasmus+ and European Solidarity Corps </w:t>
      </w:r>
      <w:r w:rsidRPr="00CF1AA3">
        <w:t xml:space="preserve">platform </w:t>
      </w:r>
      <w:r w:rsidRPr="00CF1AA3" w:rsidDel="00537ECC">
        <w:t xml:space="preserve">is </w:t>
      </w:r>
      <w:r w:rsidR="00A94293" w:rsidRPr="00CF1AA3">
        <w:t xml:space="preserve">the single entry point </w:t>
      </w:r>
      <w:r w:rsidRPr="00CF1AA3" w:rsidDel="00537ECC">
        <w:t xml:space="preserve">to all IT systems provided by the Commission to the </w:t>
      </w:r>
      <w:r w:rsidR="00F10F15" w:rsidRPr="00CF1AA3">
        <w:t>National Agency</w:t>
      </w:r>
      <w:r w:rsidRPr="00CF1AA3" w:rsidDel="00537ECC">
        <w:t xml:space="preserve">, applicants, beneficiaries and other actors active in the </w:t>
      </w:r>
      <w:r w:rsidR="00DF5BA8" w:rsidRPr="00CF1AA3">
        <w:t>P</w:t>
      </w:r>
      <w:r w:rsidRPr="00CF1AA3" w:rsidDel="00537ECC">
        <w:t xml:space="preserve">rogrammes. </w:t>
      </w:r>
    </w:p>
    <w:p w14:paraId="322D56E9" w14:textId="17FD65CC" w:rsidR="00A94293" w:rsidRPr="00CF1AA3" w:rsidRDefault="00C761E0" w:rsidP="00A11465">
      <w:pPr>
        <w:numPr>
          <w:ilvl w:val="0"/>
          <w:numId w:val="123"/>
        </w:numPr>
        <w:ind w:left="340" w:hanging="340"/>
      </w:pPr>
      <w:r w:rsidRPr="00CF1AA3" w:rsidDel="00537ECC">
        <w:t xml:space="preserve">The </w:t>
      </w:r>
      <w:r w:rsidR="00A94293" w:rsidRPr="00CF1AA3">
        <w:t>platform</w:t>
      </w:r>
      <w:r w:rsidRPr="00CF1AA3" w:rsidDel="00537ECC">
        <w:t xml:space="preserve"> </w:t>
      </w:r>
      <w:r w:rsidR="00A94293" w:rsidRPr="00CF1AA3">
        <w:t xml:space="preserve">and all IT systems are </w:t>
      </w:r>
      <w:r w:rsidRPr="00CF1AA3" w:rsidDel="00537ECC">
        <w:t xml:space="preserve">available at </w:t>
      </w:r>
      <w:hyperlink r:id="rId34" w:history="1">
        <w:r w:rsidRPr="00CF1AA3" w:rsidDel="00537ECC">
          <w:rPr>
            <w:rStyle w:val="Hyperlink"/>
            <w:color w:val="auto"/>
          </w:rPr>
          <w:t>https://webgate.ec.europa.eu/erasmus-esc</w:t>
        </w:r>
      </w:hyperlink>
      <w:r w:rsidR="009C4127" w:rsidRPr="00CF1AA3">
        <w:rPr>
          <w:rStyle w:val="Hyperlink"/>
          <w:color w:val="auto"/>
          <w:u w:val="none"/>
        </w:rPr>
        <w:t>.</w:t>
      </w:r>
    </w:p>
    <w:p w14:paraId="7A9264DC" w14:textId="011D938A" w:rsidR="00C761E0" w:rsidRDefault="00C761E0" w:rsidP="00A11465">
      <w:pPr>
        <w:numPr>
          <w:ilvl w:val="0"/>
          <w:numId w:val="123"/>
        </w:numPr>
        <w:spacing w:after="360"/>
        <w:ind w:left="340" w:hanging="340"/>
      </w:pPr>
      <w:r w:rsidRPr="00CF1AA3" w:rsidDel="00537ECC">
        <w:t xml:space="preserve">The </w:t>
      </w:r>
      <w:r w:rsidR="00F10F15" w:rsidRPr="00CF1AA3">
        <w:t>National Agency</w:t>
      </w:r>
      <w:r w:rsidRPr="00CF1AA3" w:rsidDel="00537ECC">
        <w:t xml:space="preserve"> shall translate the single entry point screens and documentation in the national language(s), if needed.</w:t>
      </w:r>
    </w:p>
    <w:p w14:paraId="13B463D7" w14:textId="75D4E9AD" w:rsidR="00695537" w:rsidRPr="00CF1AA3" w:rsidRDefault="00F371D1" w:rsidP="00A11465">
      <w:pPr>
        <w:pStyle w:val="Heading3"/>
        <w:numPr>
          <w:ilvl w:val="2"/>
          <w:numId w:val="229"/>
        </w:numPr>
        <w:ind w:left="1871" w:hanging="737"/>
      </w:pPr>
      <w:bookmarkStart w:id="11198" w:name="_Toc353887114"/>
      <w:bookmarkStart w:id="11199" w:name="_Toc354860622"/>
      <w:bookmarkStart w:id="11200" w:name="_Toc403397587"/>
      <w:bookmarkStart w:id="11201" w:name="_Toc417410519"/>
      <w:bookmarkStart w:id="11202" w:name="_Toc467674356"/>
      <w:bookmarkStart w:id="11203" w:name="_Toc514407755"/>
      <w:bookmarkStart w:id="11204" w:name="_Toc60932610"/>
      <w:bookmarkStart w:id="11205" w:name="_Toc117519697"/>
      <w:bookmarkStart w:id="11206" w:name="_Toc157702720"/>
      <w:r w:rsidRPr="00CF1AA3">
        <w:t>Project Management Module (PMM)</w:t>
      </w:r>
      <w:bookmarkEnd w:id="11198"/>
      <w:bookmarkEnd w:id="11199"/>
      <w:bookmarkEnd w:id="11200"/>
      <w:bookmarkEnd w:id="11201"/>
      <w:bookmarkEnd w:id="11202"/>
      <w:bookmarkEnd w:id="11203"/>
      <w:bookmarkEnd w:id="11204"/>
      <w:bookmarkEnd w:id="11205"/>
      <w:bookmarkEnd w:id="11206"/>
      <w:r w:rsidR="00AF2848" w:rsidRPr="00CF1AA3">
        <w:t xml:space="preserve"> </w:t>
      </w:r>
    </w:p>
    <w:p w14:paraId="0A66F35E" w14:textId="2E52C09A" w:rsidR="002770C4" w:rsidRPr="00CF1AA3" w:rsidRDefault="00960CE5" w:rsidP="00A11465">
      <w:pPr>
        <w:numPr>
          <w:ilvl w:val="0"/>
          <w:numId w:val="36"/>
        </w:numPr>
        <w:tabs>
          <w:tab w:val="clear" w:pos="1560"/>
          <w:tab w:val="num" w:pos="1680"/>
        </w:tabs>
        <w:ind w:left="340" w:hanging="340"/>
      </w:pPr>
      <w:r w:rsidRPr="00CF1AA3">
        <w:t xml:space="preserve">The </w:t>
      </w:r>
      <w:r w:rsidR="00F10F15" w:rsidRPr="00CF1AA3">
        <w:t>National Agency</w:t>
      </w:r>
      <w:r w:rsidRPr="00CF1AA3">
        <w:t xml:space="preserve"> shall use </w:t>
      </w:r>
      <w:r w:rsidR="00F371D1" w:rsidRPr="00CF1AA3">
        <w:t xml:space="preserve">PMM </w:t>
      </w:r>
      <w:r w:rsidRPr="00CF1AA3">
        <w:t xml:space="preserve">for the management of the project lifecycle of </w:t>
      </w:r>
      <w:r w:rsidR="0076496A" w:rsidRPr="00CF1AA3">
        <w:t>indirect management</w:t>
      </w:r>
      <w:r w:rsidRPr="00CF1AA3">
        <w:t xml:space="preserve"> actions</w:t>
      </w:r>
      <w:r w:rsidR="004548D0" w:rsidRPr="00CF1AA3">
        <w:t xml:space="preserve"> of both Erasmus+ and the European Solidarity Corps</w:t>
      </w:r>
      <w:r w:rsidR="00F7059C" w:rsidRPr="00CF1AA3">
        <w:t>, including the checks of grant beneficiaries,</w:t>
      </w:r>
      <w:r w:rsidRPr="00CF1AA3">
        <w:t xml:space="preserve"> in accordance with the requirements set out in the </w:t>
      </w:r>
      <w:r w:rsidR="00DD3186" w:rsidRPr="00CF1AA3">
        <w:t xml:space="preserve">PMM </w:t>
      </w:r>
      <w:r w:rsidRPr="00CF1AA3">
        <w:t>User Guide.</w:t>
      </w:r>
    </w:p>
    <w:p w14:paraId="00298CAB" w14:textId="225B23C9" w:rsidR="0020756C" w:rsidRPr="00CF1AA3" w:rsidRDefault="00695537" w:rsidP="00A11465">
      <w:pPr>
        <w:numPr>
          <w:ilvl w:val="0"/>
          <w:numId w:val="36"/>
        </w:numPr>
        <w:tabs>
          <w:tab w:val="clear" w:pos="1560"/>
          <w:tab w:val="num" w:pos="1680"/>
        </w:tabs>
        <w:ind w:left="340" w:hanging="340"/>
      </w:pPr>
      <w:r w:rsidRPr="00CF1AA3">
        <w:t xml:space="preserve">The </w:t>
      </w:r>
      <w:r w:rsidR="00F10F15" w:rsidRPr="00CF1AA3">
        <w:t>National Agency</w:t>
      </w:r>
      <w:r w:rsidRPr="00CF1AA3">
        <w:t xml:space="preserve"> shall </w:t>
      </w:r>
      <w:r w:rsidR="00CE4FDB" w:rsidRPr="00CF1AA3">
        <w:t xml:space="preserve">keep </w:t>
      </w:r>
      <w:r w:rsidRPr="00CF1AA3">
        <w:t xml:space="preserve">the data in </w:t>
      </w:r>
      <w:r w:rsidR="00F371D1" w:rsidRPr="00CF1AA3">
        <w:t xml:space="preserve">PMM </w:t>
      </w:r>
      <w:r w:rsidR="006010E2" w:rsidRPr="00CF1AA3">
        <w:t>up to date</w:t>
      </w:r>
      <w:r w:rsidR="003F1374" w:rsidRPr="00CF1AA3">
        <w:t xml:space="preserve"> on a continuous basis</w:t>
      </w:r>
      <w:r w:rsidR="008403E0" w:rsidRPr="00CF1AA3">
        <w:t>,</w:t>
      </w:r>
      <w:r w:rsidR="0020756C" w:rsidRPr="00CF1AA3">
        <w:t xml:space="preserve"> </w:t>
      </w:r>
      <w:r w:rsidR="00C12711" w:rsidRPr="00CF1AA3" w:rsidDel="000A6250">
        <w:t>applying</w:t>
      </w:r>
      <w:r w:rsidR="0020756C" w:rsidRPr="00CF1AA3" w:rsidDel="000A6250">
        <w:t xml:space="preserve"> </w:t>
      </w:r>
      <w:r w:rsidR="0008068F" w:rsidRPr="00CF1AA3" w:rsidDel="000A6250">
        <w:t>at least quarterly</w:t>
      </w:r>
      <w:r w:rsidR="0020756C" w:rsidRPr="00CF1AA3" w:rsidDel="000A6250">
        <w:t xml:space="preserve"> reconciliations (see </w:t>
      </w:r>
      <w:r w:rsidR="00307442" w:rsidRPr="00CF1AA3" w:rsidDel="000A6250">
        <w:t>S</w:t>
      </w:r>
      <w:r w:rsidR="0020756C" w:rsidRPr="00CF1AA3" w:rsidDel="000A6250">
        <w:t xml:space="preserve">ection </w:t>
      </w:r>
      <w:r w:rsidR="00D855B6" w:rsidRPr="00CF1AA3">
        <w:t>7</w:t>
      </w:r>
      <w:r w:rsidR="0020756C" w:rsidRPr="00CF1AA3" w:rsidDel="000A6250">
        <w:t>.3.1</w:t>
      </w:r>
      <w:r w:rsidR="00D855B6" w:rsidRPr="00CF1AA3">
        <w:t xml:space="preserve"> of the Guide for </w:t>
      </w:r>
      <w:r w:rsidR="00F10F15" w:rsidRPr="00CF1AA3">
        <w:t>National Agencies</w:t>
      </w:r>
      <w:r w:rsidR="0020756C" w:rsidRPr="00CF1AA3">
        <w:t>).</w:t>
      </w:r>
    </w:p>
    <w:p w14:paraId="2E806847" w14:textId="2F3CDC5D" w:rsidR="006B3A3A" w:rsidRPr="00CF1AA3" w:rsidRDefault="006B3A3A" w:rsidP="00A11465">
      <w:pPr>
        <w:numPr>
          <w:ilvl w:val="0"/>
          <w:numId w:val="36"/>
        </w:numPr>
        <w:tabs>
          <w:tab w:val="clear" w:pos="1560"/>
          <w:tab w:val="num" w:pos="1680"/>
        </w:tabs>
        <w:ind w:left="340" w:hanging="340"/>
      </w:pPr>
      <w:r w:rsidRPr="00CF1AA3">
        <w:t xml:space="preserve">Within one month from the grant award decision the </w:t>
      </w:r>
      <w:r w:rsidR="00F10F15" w:rsidRPr="00CF1AA3">
        <w:t>National Agency</w:t>
      </w:r>
      <w:r w:rsidRPr="00CF1AA3">
        <w:t xml:space="preserve"> shall ensure that selection data for all projects is up to date in PMM. The Commission shall draw from PMM the selection data for the verification purposes. </w:t>
      </w:r>
    </w:p>
    <w:p w14:paraId="174FF4EE" w14:textId="041597D3" w:rsidR="00C761E0" w:rsidRDefault="00C761E0" w:rsidP="00A11465">
      <w:pPr>
        <w:numPr>
          <w:ilvl w:val="0"/>
          <w:numId w:val="36"/>
        </w:numPr>
        <w:tabs>
          <w:tab w:val="clear" w:pos="1560"/>
          <w:tab w:val="num" w:pos="1680"/>
        </w:tabs>
        <w:spacing w:after="360"/>
        <w:ind w:left="340" w:hanging="340"/>
      </w:pPr>
      <w:r w:rsidRPr="00CF1AA3">
        <w:t xml:space="preserve">EPlusLink will continue to be used for management of the previous </w:t>
      </w:r>
      <w:r w:rsidR="00DF5BA8" w:rsidRPr="00CF1AA3">
        <w:t>P</w:t>
      </w:r>
      <w:r w:rsidRPr="00CF1AA3">
        <w:t>rogrammes.</w:t>
      </w:r>
      <w:r w:rsidRPr="00CF1AA3" w:rsidDel="000A440E">
        <w:t xml:space="preserve"> </w:t>
      </w:r>
    </w:p>
    <w:p w14:paraId="6559AFFF" w14:textId="3116C071" w:rsidR="00EC42FA" w:rsidRPr="00CF1AA3" w:rsidRDefault="00F75278" w:rsidP="00A11465">
      <w:pPr>
        <w:pStyle w:val="Heading3"/>
        <w:numPr>
          <w:ilvl w:val="2"/>
          <w:numId w:val="229"/>
        </w:numPr>
        <w:ind w:left="1587" w:hanging="680"/>
      </w:pPr>
      <w:bookmarkStart w:id="11207" w:name="_Toc60929720"/>
      <w:bookmarkStart w:id="11208" w:name="_Toc60934715"/>
      <w:bookmarkStart w:id="11209" w:name="_Toc63256318"/>
      <w:bookmarkStart w:id="11210" w:name="_Toc63256588"/>
      <w:bookmarkStart w:id="11211" w:name="_Toc60929721"/>
      <w:bookmarkStart w:id="11212" w:name="_Toc60934716"/>
      <w:bookmarkStart w:id="11213" w:name="_Toc63256319"/>
      <w:bookmarkStart w:id="11214" w:name="_Toc63256589"/>
      <w:bookmarkStart w:id="11215" w:name="_Toc60929722"/>
      <w:bookmarkStart w:id="11216" w:name="_Toc60934717"/>
      <w:bookmarkStart w:id="11217" w:name="_Toc63256320"/>
      <w:bookmarkStart w:id="11218" w:name="_Toc63256590"/>
      <w:bookmarkStart w:id="11219" w:name="_Toc60932612"/>
      <w:bookmarkStart w:id="11220" w:name="_Toc117519698"/>
      <w:bookmarkStart w:id="11221" w:name="_Toc157702721"/>
      <w:bookmarkEnd w:id="11207"/>
      <w:bookmarkEnd w:id="11208"/>
      <w:bookmarkEnd w:id="11209"/>
      <w:bookmarkEnd w:id="11210"/>
      <w:bookmarkEnd w:id="11211"/>
      <w:bookmarkEnd w:id="11212"/>
      <w:bookmarkEnd w:id="11213"/>
      <w:bookmarkEnd w:id="11214"/>
      <w:bookmarkEnd w:id="11215"/>
      <w:bookmarkEnd w:id="11216"/>
      <w:bookmarkEnd w:id="11217"/>
      <w:bookmarkEnd w:id="11218"/>
      <w:r w:rsidRPr="00CF1AA3">
        <w:t xml:space="preserve">Organisation Registration </w:t>
      </w:r>
      <w:r w:rsidR="00240AD8" w:rsidRPr="00CF1AA3">
        <w:t xml:space="preserve">for Erasmus+ and European </w:t>
      </w:r>
      <w:r w:rsidR="00370656" w:rsidRPr="00CF1AA3">
        <w:t>Solidarity</w:t>
      </w:r>
      <w:r w:rsidR="00240AD8" w:rsidRPr="00CF1AA3">
        <w:t xml:space="preserve"> Corps</w:t>
      </w:r>
      <w:bookmarkEnd w:id="11219"/>
      <w:bookmarkEnd w:id="11220"/>
      <w:bookmarkEnd w:id="11221"/>
    </w:p>
    <w:p w14:paraId="3CC1AFFD" w14:textId="159BEBAF" w:rsidR="00BA5E69" w:rsidRPr="00CF1AA3" w:rsidRDefault="00F75278" w:rsidP="00A11465">
      <w:pPr>
        <w:numPr>
          <w:ilvl w:val="0"/>
          <w:numId w:val="42"/>
        </w:numPr>
        <w:tabs>
          <w:tab w:val="left" w:pos="1560"/>
        </w:tabs>
        <w:ind w:left="340" w:hanging="340"/>
      </w:pPr>
      <w:r w:rsidRPr="00CF1AA3">
        <w:t xml:space="preserve">The Organisation Registration </w:t>
      </w:r>
      <w:r w:rsidR="003A4202" w:rsidRPr="00CF1AA3">
        <w:t>S</w:t>
      </w:r>
      <w:r w:rsidRPr="00CF1AA3">
        <w:t>ystem</w:t>
      </w:r>
      <w:r w:rsidR="00B50845" w:rsidRPr="00CF1AA3">
        <w:t xml:space="preserve"> </w:t>
      </w:r>
      <w:r w:rsidR="003E43CE">
        <w:t xml:space="preserve">(ORS) </w:t>
      </w:r>
      <w:r w:rsidR="00BA5E69" w:rsidRPr="00CF1AA3">
        <w:t xml:space="preserve">is a register of organisations participating in </w:t>
      </w:r>
      <w:r w:rsidR="00A94293" w:rsidRPr="00CF1AA3">
        <w:t xml:space="preserve">the </w:t>
      </w:r>
      <w:r w:rsidRPr="00CF1AA3">
        <w:t xml:space="preserve">actions managed by </w:t>
      </w:r>
      <w:r w:rsidR="003D554F" w:rsidRPr="00CF1AA3">
        <w:t xml:space="preserve">the </w:t>
      </w:r>
      <w:r w:rsidR="00F10F15" w:rsidRPr="00CF1AA3">
        <w:t>National Agencies</w:t>
      </w:r>
      <w:r w:rsidR="00BA5E69" w:rsidRPr="00CF1AA3">
        <w:t>.</w:t>
      </w:r>
      <w:r w:rsidRPr="00CF1AA3">
        <w:t xml:space="preserve"> The Organisation Registration </w:t>
      </w:r>
      <w:r w:rsidR="003A4202" w:rsidRPr="00CF1AA3">
        <w:t>S</w:t>
      </w:r>
      <w:r w:rsidRPr="00CF1AA3">
        <w:t xml:space="preserve">ystem is accessible through the </w:t>
      </w:r>
      <w:r w:rsidR="00C909B8" w:rsidRPr="00CF1AA3">
        <w:t xml:space="preserve">Erasmus+ and European Solidarity Corps </w:t>
      </w:r>
      <w:r w:rsidR="00A94293" w:rsidRPr="00CF1AA3">
        <w:t>platform</w:t>
      </w:r>
      <w:r w:rsidRPr="00CF1AA3">
        <w:t>.</w:t>
      </w:r>
      <w:r w:rsidR="00E17A8F" w:rsidRPr="00CF1AA3">
        <w:t xml:space="preserve"> </w:t>
      </w:r>
    </w:p>
    <w:p w14:paraId="49840D67" w14:textId="29AC16C9" w:rsidR="00695537" w:rsidRPr="00CF1AA3" w:rsidRDefault="00EC42FA" w:rsidP="00A11465">
      <w:pPr>
        <w:numPr>
          <w:ilvl w:val="0"/>
          <w:numId w:val="42"/>
        </w:numPr>
        <w:tabs>
          <w:tab w:val="left" w:pos="1560"/>
        </w:tabs>
        <w:spacing w:after="360"/>
        <w:ind w:left="340" w:hanging="340"/>
      </w:pPr>
      <w:r w:rsidRPr="00CF1AA3">
        <w:t xml:space="preserve">The </w:t>
      </w:r>
      <w:r w:rsidR="00F10F15" w:rsidRPr="00CF1AA3">
        <w:t>National Agency</w:t>
      </w:r>
      <w:r w:rsidRPr="00CF1AA3">
        <w:t xml:space="preserve"> shall translate </w:t>
      </w:r>
      <w:r w:rsidR="00F75278" w:rsidRPr="00CF1AA3">
        <w:t xml:space="preserve">the Organisation Registration </w:t>
      </w:r>
      <w:r w:rsidR="003A4202" w:rsidRPr="00CF1AA3">
        <w:t>S</w:t>
      </w:r>
      <w:r w:rsidR="00F75278" w:rsidRPr="00CF1AA3">
        <w:t xml:space="preserve">ystem </w:t>
      </w:r>
      <w:r w:rsidRPr="00CF1AA3">
        <w:t xml:space="preserve">screens and documentation in the national language(s) </w:t>
      </w:r>
      <w:r w:rsidR="00B50845" w:rsidRPr="00CF1AA3">
        <w:t xml:space="preserve">when the functionality is available and </w:t>
      </w:r>
      <w:r w:rsidRPr="00CF1AA3">
        <w:t>if needed.</w:t>
      </w:r>
    </w:p>
    <w:p w14:paraId="2BA9BAE8" w14:textId="7FCF3836" w:rsidR="00B50845" w:rsidRDefault="00B50845" w:rsidP="00A11465">
      <w:pPr>
        <w:numPr>
          <w:ilvl w:val="0"/>
          <w:numId w:val="42"/>
        </w:numPr>
        <w:tabs>
          <w:tab w:val="left" w:pos="1560"/>
        </w:tabs>
        <w:spacing w:after="360"/>
        <w:ind w:left="340" w:hanging="340"/>
      </w:pPr>
      <w:r w:rsidRPr="00CF1AA3">
        <w:t xml:space="preserve">The </w:t>
      </w:r>
      <w:r w:rsidR="00F10F15" w:rsidRPr="00CF1AA3">
        <w:t>National Agency</w:t>
      </w:r>
      <w:r w:rsidRPr="00CF1AA3">
        <w:t xml:space="preserve"> shall manage the information of the organisations participating in the actions managed by the </w:t>
      </w:r>
      <w:r w:rsidR="00F10F15" w:rsidRPr="00CF1AA3">
        <w:t>National Agency</w:t>
      </w:r>
      <w:r w:rsidRPr="00CF1AA3">
        <w:t xml:space="preserve"> at the </w:t>
      </w:r>
      <w:r w:rsidR="00F10F15" w:rsidRPr="00CF1AA3">
        <w:t>National Agency</w:t>
      </w:r>
      <w:r w:rsidRPr="00CF1AA3">
        <w:t>’s request and after the organisations</w:t>
      </w:r>
      <w:r w:rsidR="00DC17EE">
        <w:t xml:space="preserve"> </w:t>
      </w:r>
      <w:r w:rsidR="00DC17EE" w:rsidRPr="00CF1AA3">
        <w:t>concerned</w:t>
      </w:r>
      <w:r w:rsidRPr="00CF1AA3">
        <w:t xml:space="preserve"> have given their explicit consent.</w:t>
      </w:r>
    </w:p>
    <w:p w14:paraId="6A030ED8" w14:textId="70E7B784" w:rsidR="00EC42FA" w:rsidRPr="00CF1AA3" w:rsidRDefault="001567EF" w:rsidP="00A11465">
      <w:pPr>
        <w:pStyle w:val="Heading3"/>
        <w:numPr>
          <w:ilvl w:val="2"/>
          <w:numId w:val="229"/>
        </w:numPr>
        <w:ind w:left="1871" w:hanging="737"/>
      </w:pPr>
      <w:bookmarkStart w:id="11222" w:name="_Toc117519699"/>
      <w:bookmarkStart w:id="11223" w:name="_Toc157702722"/>
      <w:bookmarkStart w:id="11224" w:name="_Toc353887116"/>
      <w:bookmarkStart w:id="11225" w:name="_Toc354860624"/>
      <w:bookmarkStart w:id="11226" w:name="_Toc370468285"/>
      <w:bookmarkStart w:id="11227" w:name="_Toc403397589"/>
      <w:bookmarkStart w:id="11228" w:name="_Toc417410521"/>
      <w:bookmarkStart w:id="11229" w:name="_Toc467674358"/>
      <w:bookmarkStart w:id="11230" w:name="_Toc514407757"/>
      <w:bookmarkStart w:id="11231" w:name="_Toc60932613"/>
      <w:r w:rsidRPr="00CF1AA3">
        <w:t>Application Forms</w:t>
      </w:r>
      <w:r w:rsidR="00BB53E6" w:rsidRPr="00CF1AA3">
        <w:t xml:space="preserve"> (AF)</w:t>
      </w:r>
      <w:bookmarkEnd w:id="11222"/>
      <w:bookmarkEnd w:id="11223"/>
      <w:r w:rsidRPr="00CF1AA3">
        <w:t xml:space="preserve"> </w:t>
      </w:r>
      <w:bookmarkEnd w:id="11224"/>
      <w:bookmarkEnd w:id="11225"/>
      <w:bookmarkEnd w:id="11226"/>
      <w:bookmarkEnd w:id="11227"/>
      <w:bookmarkEnd w:id="11228"/>
      <w:bookmarkEnd w:id="11229"/>
      <w:bookmarkEnd w:id="11230"/>
      <w:bookmarkEnd w:id="11231"/>
    </w:p>
    <w:p w14:paraId="48E77A26" w14:textId="2ADC7A7E" w:rsidR="00C909B8" w:rsidRPr="00CF1AA3" w:rsidRDefault="00AF73F1" w:rsidP="00A11465">
      <w:pPr>
        <w:numPr>
          <w:ilvl w:val="0"/>
          <w:numId w:val="43"/>
        </w:numPr>
        <w:tabs>
          <w:tab w:val="left" w:pos="1560"/>
        </w:tabs>
        <w:ind w:left="340" w:hanging="340"/>
      </w:pPr>
      <w:r w:rsidRPr="00CF1AA3">
        <w:t>The a</w:t>
      </w:r>
      <w:r w:rsidR="00231B02" w:rsidRPr="00CF1AA3">
        <w:t xml:space="preserve">pplication </w:t>
      </w:r>
      <w:r w:rsidR="00072CDD" w:rsidRPr="00CF1AA3">
        <w:t xml:space="preserve">forms </w:t>
      </w:r>
      <w:r w:rsidRPr="00CF1AA3">
        <w:t>provided by the Commission shall</w:t>
      </w:r>
      <w:r w:rsidR="00072CDD" w:rsidRPr="00CF1AA3">
        <w:t xml:space="preserve"> be used for applications</w:t>
      </w:r>
      <w:r w:rsidRPr="00CF1AA3">
        <w:t xml:space="preserve"> from organisations for accreditation, Quality Label and EU grant</w:t>
      </w:r>
      <w:r w:rsidR="00072CDD" w:rsidRPr="00CF1AA3">
        <w:t xml:space="preserve"> </w:t>
      </w:r>
      <w:r w:rsidR="006A417D" w:rsidRPr="00CF1AA3">
        <w:t>for all</w:t>
      </w:r>
      <w:r w:rsidR="0070243A" w:rsidRPr="00CF1AA3">
        <w:t xml:space="preserve"> Erasmus+</w:t>
      </w:r>
      <w:r w:rsidR="006A417D" w:rsidRPr="00CF1AA3">
        <w:t xml:space="preserve"> </w:t>
      </w:r>
      <w:r w:rsidR="00303F94" w:rsidRPr="00CF1AA3">
        <w:t xml:space="preserve">and European Solidarity Corps </w:t>
      </w:r>
      <w:r w:rsidR="00535192" w:rsidRPr="00CF1AA3">
        <w:t>A</w:t>
      </w:r>
      <w:r w:rsidR="006A417D" w:rsidRPr="00CF1AA3">
        <w:t>ctions</w:t>
      </w:r>
      <w:r w:rsidR="00366585" w:rsidRPr="00CF1AA3">
        <w:t>,</w:t>
      </w:r>
      <w:r w:rsidRPr="00CF1AA3">
        <w:t xml:space="preserve"> which the </w:t>
      </w:r>
      <w:r w:rsidR="00F10F15" w:rsidRPr="00CF1AA3">
        <w:t>National Agency</w:t>
      </w:r>
      <w:r w:rsidRPr="00CF1AA3">
        <w:t xml:space="preserve"> shall make available to potential applicants.</w:t>
      </w:r>
    </w:p>
    <w:p w14:paraId="224F8A54" w14:textId="04783A18" w:rsidR="00EC42FA" w:rsidRDefault="00EC42FA" w:rsidP="00A11465">
      <w:pPr>
        <w:numPr>
          <w:ilvl w:val="0"/>
          <w:numId w:val="43"/>
        </w:numPr>
        <w:tabs>
          <w:tab w:val="left" w:pos="1560"/>
        </w:tabs>
        <w:spacing w:after="360"/>
        <w:ind w:left="340" w:hanging="340"/>
      </w:pPr>
      <w:r w:rsidRPr="00CF1AA3">
        <w:t xml:space="preserve">The </w:t>
      </w:r>
      <w:r w:rsidR="00F10F15" w:rsidRPr="00CF1AA3">
        <w:t>National Agency</w:t>
      </w:r>
      <w:r w:rsidRPr="00CF1AA3">
        <w:t xml:space="preserve"> shall translate the </w:t>
      </w:r>
      <w:r w:rsidR="00C909B8" w:rsidRPr="00CF1AA3">
        <w:t>application forms</w:t>
      </w:r>
      <w:r w:rsidRPr="00CF1AA3">
        <w:t xml:space="preserve"> in the national language(s) if needed. </w:t>
      </w:r>
    </w:p>
    <w:p w14:paraId="05C56C64" w14:textId="1C50DD78" w:rsidR="00695537" w:rsidRPr="00CF1AA3" w:rsidRDefault="00F371D1" w:rsidP="00A11465">
      <w:pPr>
        <w:pStyle w:val="Heading3"/>
        <w:numPr>
          <w:ilvl w:val="2"/>
          <w:numId w:val="229"/>
        </w:numPr>
        <w:ind w:left="1871" w:hanging="737"/>
      </w:pPr>
      <w:bookmarkStart w:id="11232" w:name="_Toc60929730"/>
      <w:bookmarkStart w:id="11233" w:name="_Toc60934725"/>
      <w:bookmarkStart w:id="11234" w:name="_Toc63256328"/>
      <w:bookmarkStart w:id="11235" w:name="_Toc63256598"/>
      <w:bookmarkStart w:id="11236" w:name="_Toc60929731"/>
      <w:bookmarkStart w:id="11237" w:name="_Toc60934726"/>
      <w:bookmarkStart w:id="11238" w:name="_Toc63256329"/>
      <w:bookmarkStart w:id="11239" w:name="_Toc63256599"/>
      <w:bookmarkStart w:id="11240" w:name="_Toc353887117"/>
      <w:bookmarkStart w:id="11241" w:name="_Toc354860625"/>
      <w:bookmarkStart w:id="11242" w:name="_Toc370468286"/>
      <w:bookmarkStart w:id="11243" w:name="_Toc403397590"/>
      <w:bookmarkStart w:id="11244" w:name="_Toc417410522"/>
      <w:bookmarkStart w:id="11245" w:name="_Toc467674359"/>
      <w:bookmarkStart w:id="11246" w:name="_Toc514407758"/>
      <w:bookmarkStart w:id="11247" w:name="_Toc60932614"/>
      <w:bookmarkStart w:id="11248" w:name="_Toc117519700"/>
      <w:bookmarkStart w:id="11249" w:name="_Toc157702723"/>
      <w:bookmarkEnd w:id="11232"/>
      <w:bookmarkEnd w:id="11233"/>
      <w:bookmarkEnd w:id="11234"/>
      <w:bookmarkEnd w:id="11235"/>
      <w:bookmarkEnd w:id="11236"/>
      <w:bookmarkEnd w:id="11237"/>
      <w:bookmarkEnd w:id="11238"/>
      <w:bookmarkEnd w:id="11239"/>
      <w:r w:rsidRPr="00CF1AA3">
        <w:t>Assessment Module (AM)</w:t>
      </w:r>
      <w:bookmarkEnd w:id="11240"/>
      <w:bookmarkEnd w:id="11241"/>
      <w:bookmarkEnd w:id="11242"/>
      <w:bookmarkEnd w:id="11243"/>
      <w:bookmarkEnd w:id="11244"/>
      <w:bookmarkEnd w:id="11245"/>
      <w:bookmarkEnd w:id="11246"/>
      <w:bookmarkEnd w:id="11247"/>
      <w:bookmarkEnd w:id="11248"/>
      <w:bookmarkEnd w:id="11249"/>
    </w:p>
    <w:p w14:paraId="01DBFAA5" w14:textId="485E3E5B" w:rsidR="006A417D" w:rsidRPr="00395362" w:rsidRDefault="0090392D" w:rsidP="00A11465">
      <w:pPr>
        <w:numPr>
          <w:ilvl w:val="0"/>
          <w:numId w:val="37"/>
        </w:numPr>
        <w:tabs>
          <w:tab w:val="clear" w:pos="1560"/>
          <w:tab w:val="num" w:pos="1680"/>
        </w:tabs>
        <w:ind w:left="357" w:hanging="357"/>
        <w:rPr>
          <w:szCs w:val="24"/>
        </w:rPr>
      </w:pPr>
      <w:bookmarkStart w:id="11250" w:name="_Toc353887118"/>
      <w:r>
        <w:t>The</w:t>
      </w:r>
      <w:r w:rsidR="00695537">
        <w:t xml:space="preserve"> </w:t>
      </w:r>
      <w:r w:rsidR="00F10F15">
        <w:t>National Agency</w:t>
      </w:r>
      <w:r w:rsidR="00695537">
        <w:t xml:space="preserve"> shall use </w:t>
      </w:r>
      <w:r w:rsidR="000D47C6">
        <w:t xml:space="preserve">the </w:t>
      </w:r>
      <w:r w:rsidR="00F371D1">
        <w:t>A</w:t>
      </w:r>
      <w:r w:rsidR="009170CD">
        <w:t xml:space="preserve">ssessment </w:t>
      </w:r>
      <w:r w:rsidR="00F371D1">
        <w:t>M</w:t>
      </w:r>
      <w:r w:rsidR="009170CD">
        <w:t>odule</w:t>
      </w:r>
      <w:r w:rsidR="00F371D1">
        <w:t xml:space="preserve"> </w:t>
      </w:r>
      <w:r w:rsidR="00695537">
        <w:t xml:space="preserve">for assigning applications </w:t>
      </w:r>
      <w:r w:rsidR="006010E2">
        <w:t xml:space="preserve">and beneficiary reports </w:t>
      </w:r>
      <w:r w:rsidR="00695537">
        <w:t xml:space="preserve">to </w:t>
      </w:r>
      <w:r w:rsidR="00E578E2">
        <w:t xml:space="preserve">internal and </w:t>
      </w:r>
      <w:r w:rsidR="00C27344">
        <w:t xml:space="preserve">external </w:t>
      </w:r>
      <w:r w:rsidR="00695537">
        <w:t>experts</w:t>
      </w:r>
      <w:r w:rsidR="006010E2">
        <w:t xml:space="preserve"> and </w:t>
      </w:r>
      <w:r w:rsidR="00695537">
        <w:t xml:space="preserve">for </w:t>
      </w:r>
      <w:r w:rsidR="006A417D">
        <w:t xml:space="preserve">the </w:t>
      </w:r>
      <w:r w:rsidR="00695537">
        <w:t>assessment and record</w:t>
      </w:r>
      <w:r w:rsidR="006010E2">
        <w:t>ing</w:t>
      </w:r>
      <w:r w:rsidR="00695537">
        <w:t xml:space="preserve"> of assessment results</w:t>
      </w:r>
      <w:r w:rsidR="00052F45">
        <w:t xml:space="preserve"> in Erasmus+</w:t>
      </w:r>
      <w:r w:rsidR="00DB1AC5">
        <w:t xml:space="preserve"> </w:t>
      </w:r>
      <w:r w:rsidR="00052F45">
        <w:t>and European Solidarity Corps acti</w:t>
      </w:r>
      <w:r w:rsidR="00052F45" w:rsidRPr="00395362">
        <w:rPr>
          <w:szCs w:val="24"/>
        </w:rPr>
        <w:t>ons</w:t>
      </w:r>
      <w:r w:rsidR="00695537" w:rsidRPr="00395362">
        <w:rPr>
          <w:szCs w:val="24"/>
        </w:rPr>
        <w:t>.</w:t>
      </w:r>
      <w:r w:rsidR="00CF77AE">
        <w:rPr>
          <w:szCs w:val="24"/>
        </w:rPr>
        <w:t xml:space="preserve"> </w:t>
      </w:r>
      <w:r w:rsidR="22A48A1A" w:rsidRPr="00395362">
        <w:rPr>
          <w:szCs w:val="24"/>
        </w:rPr>
        <w:t>In case only internal experts assess</w:t>
      </w:r>
      <w:r w:rsidR="005B4211">
        <w:rPr>
          <w:szCs w:val="24"/>
        </w:rPr>
        <w:t xml:space="preserve"> applications or beneficiary reports,</w:t>
      </w:r>
      <w:r w:rsidR="00D45B03">
        <w:rPr>
          <w:szCs w:val="24"/>
        </w:rPr>
        <w:t xml:space="preserve"> </w:t>
      </w:r>
      <w:r w:rsidR="000D47C6">
        <w:rPr>
          <w:szCs w:val="24"/>
        </w:rPr>
        <w:t xml:space="preserve">the </w:t>
      </w:r>
      <w:r w:rsidR="22A48A1A" w:rsidRPr="00395362">
        <w:rPr>
          <w:szCs w:val="24"/>
        </w:rPr>
        <w:t xml:space="preserve">Project management module </w:t>
      </w:r>
      <w:r w:rsidR="008410FD">
        <w:rPr>
          <w:szCs w:val="24"/>
        </w:rPr>
        <w:t>(PMM)</w:t>
      </w:r>
      <w:r w:rsidR="00410240">
        <w:rPr>
          <w:szCs w:val="24"/>
        </w:rPr>
        <w:t xml:space="preserve"> </w:t>
      </w:r>
      <w:r w:rsidR="22A48A1A" w:rsidRPr="00395362">
        <w:rPr>
          <w:szCs w:val="24"/>
        </w:rPr>
        <w:t>can be used</w:t>
      </w:r>
      <w:r w:rsidR="006A2D18">
        <w:rPr>
          <w:szCs w:val="24"/>
        </w:rPr>
        <w:t xml:space="preserve"> instead of </w:t>
      </w:r>
      <w:r w:rsidR="000D47C6">
        <w:rPr>
          <w:szCs w:val="24"/>
        </w:rPr>
        <w:t xml:space="preserve">the </w:t>
      </w:r>
      <w:r w:rsidR="006A2D18">
        <w:rPr>
          <w:szCs w:val="24"/>
        </w:rPr>
        <w:t>Assessment Module</w:t>
      </w:r>
      <w:r w:rsidR="22A48A1A" w:rsidRPr="00395362">
        <w:rPr>
          <w:szCs w:val="24"/>
        </w:rPr>
        <w:t>.</w:t>
      </w:r>
    </w:p>
    <w:p w14:paraId="0B710570" w14:textId="7B670A42" w:rsidR="009170CD" w:rsidRPr="00CF1AA3" w:rsidRDefault="009170CD" w:rsidP="00A11465">
      <w:pPr>
        <w:numPr>
          <w:ilvl w:val="0"/>
          <w:numId w:val="37"/>
        </w:numPr>
        <w:ind w:left="357" w:hanging="357"/>
      </w:pPr>
      <w:r w:rsidRPr="00395362">
        <w:rPr>
          <w:szCs w:val="24"/>
        </w:rPr>
        <w:t xml:space="preserve">The </w:t>
      </w:r>
      <w:r w:rsidR="00F10F15" w:rsidRPr="00395362">
        <w:rPr>
          <w:szCs w:val="24"/>
        </w:rPr>
        <w:t>National Agency</w:t>
      </w:r>
      <w:r w:rsidRPr="00395362">
        <w:rPr>
          <w:szCs w:val="24"/>
        </w:rPr>
        <w:t xml:space="preserve"> shall translate the Assessment Module screens </w:t>
      </w:r>
      <w:r w:rsidRPr="00CF1AA3">
        <w:t xml:space="preserve">and documentation in the national language(s) if needed. </w:t>
      </w:r>
    </w:p>
    <w:p w14:paraId="6449866B" w14:textId="55F57875" w:rsidR="00A22F4D" w:rsidRDefault="000D47C6" w:rsidP="00A11465">
      <w:pPr>
        <w:numPr>
          <w:ilvl w:val="0"/>
          <w:numId w:val="37"/>
        </w:numPr>
        <w:tabs>
          <w:tab w:val="clear" w:pos="1560"/>
          <w:tab w:val="num" w:pos="1680"/>
        </w:tabs>
        <w:spacing w:after="360"/>
        <w:ind w:left="357" w:hanging="357"/>
      </w:pPr>
      <w:r>
        <w:t xml:space="preserve">The </w:t>
      </w:r>
      <w:r w:rsidR="00273C28" w:rsidRPr="00CF1AA3">
        <w:t>Online Expert Evaluation Tool (</w:t>
      </w:r>
      <w:r w:rsidR="00A22F4D" w:rsidRPr="00CF1AA3">
        <w:t>OEET</w:t>
      </w:r>
      <w:r w:rsidR="00273C28" w:rsidRPr="00CF1AA3">
        <w:t>)</w:t>
      </w:r>
      <w:r w:rsidR="00A22F4D" w:rsidRPr="00CF1AA3">
        <w:t xml:space="preserve"> will continue to be </w:t>
      </w:r>
      <w:r w:rsidR="00150441" w:rsidRPr="00CF1AA3">
        <w:t xml:space="preserve">used for the previous </w:t>
      </w:r>
      <w:r w:rsidR="00DF5BA8" w:rsidRPr="00CF1AA3">
        <w:t>P</w:t>
      </w:r>
      <w:r w:rsidR="00150441" w:rsidRPr="00CF1AA3">
        <w:t>rogrammes.</w:t>
      </w:r>
    </w:p>
    <w:p w14:paraId="67BFADF8" w14:textId="141B8254" w:rsidR="00E22159" w:rsidRPr="00CF1AA3" w:rsidRDefault="00264571" w:rsidP="00A11465">
      <w:pPr>
        <w:pStyle w:val="Heading3"/>
        <w:numPr>
          <w:ilvl w:val="2"/>
          <w:numId w:val="229"/>
        </w:numPr>
        <w:ind w:left="1871" w:hanging="737"/>
      </w:pPr>
      <w:bookmarkStart w:id="11251" w:name="_Toc60929733"/>
      <w:bookmarkStart w:id="11252" w:name="_Toc60934728"/>
      <w:bookmarkStart w:id="11253" w:name="_Toc63256331"/>
      <w:bookmarkStart w:id="11254" w:name="_Toc63256601"/>
      <w:bookmarkStart w:id="11255" w:name="_Toc417410523"/>
      <w:bookmarkStart w:id="11256" w:name="_Toc467674360"/>
      <w:bookmarkStart w:id="11257" w:name="_Toc514407759"/>
      <w:bookmarkStart w:id="11258" w:name="_Toc60932615"/>
      <w:bookmarkStart w:id="11259" w:name="_Toc117519701"/>
      <w:bookmarkStart w:id="11260" w:name="_Toc157702724"/>
      <w:bookmarkEnd w:id="11250"/>
      <w:bookmarkEnd w:id="11251"/>
      <w:bookmarkEnd w:id="11252"/>
      <w:bookmarkEnd w:id="11253"/>
      <w:bookmarkEnd w:id="11254"/>
      <w:r w:rsidRPr="00CF1AA3">
        <w:t>Beneficiary Module</w:t>
      </w:r>
      <w:r w:rsidR="00B83098" w:rsidRPr="00CF1AA3">
        <w:t xml:space="preserve"> </w:t>
      </w:r>
      <w:r w:rsidR="00957D17" w:rsidRPr="00CF1AA3">
        <w:t>(</w:t>
      </w:r>
      <w:r w:rsidR="00271E42" w:rsidRPr="00CF1AA3">
        <w:t>BM)</w:t>
      </w:r>
      <w:bookmarkEnd w:id="11255"/>
      <w:bookmarkEnd w:id="11256"/>
      <w:bookmarkEnd w:id="11257"/>
      <w:bookmarkEnd w:id="11258"/>
      <w:bookmarkEnd w:id="11259"/>
      <w:bookmarkEnd w:id="11260"/>
      <w:r w:rsidR="006010E2" w:rsidRPr="00CF1AA3">
        <w:t xml:space="preserve"> </w:t>
      </w:r>
    </w:p>
    <w:p w14:paraId="3F81E5C6" w14:textId="205B1B3C" w:rsidR="00BA4590" w:rsidRPr="00CF1AA3" w:rsidRDefault="00E66B1B" w:rsidP="00A11465">
      <w:pPr>
        <w:numPr>
          <w:ilvl w:val="0"/>
          <w:numId w:val="83"/>
        </w:numPr>
        <w:ind w:left="340" w:hanging="340"/>
      </w:pPr>
      <w:r w:rsidRPr="00CF1AA3">
        <w:t xml:space="preserve">The </w:t>
      </w:r>
      <w:r w:rsidR="00F10F15" w:rsidRPr="00CF1AA3">
        <w:t>National Agency</w:t>
      </w:r>
      <w:r w:rsidRPr="00CF1AA3">
        <w:t xml:space="preserve"> shall </w:t>
      </w:r>
      <w:r w:rsidR="00D215DD" w:rsidRPr="00CF1AA3">
        <w:t xml:space="preserve">ensure </w:t>
      </w:r>
      <w:r w:rsidR="001567EF" w:rsidRPr="00CF1AA3">
        <w:t xml:space="preserve">the </w:t>
      </w:r>
      <w:r w:rsidR="00D215DD" w:rsidRPr="00CF1AA3">
        <w:t xml:space="preserve">timely transfer of selected </w:t>
      </w:r>
      <w:r w:rsidR="00DB1AC5" w:rsidRPr="00CF1AA3">
        <w:t>Erasmus+</w:t>
      </w:r>
      <w:r w:rsidR="00052F45" w:rsidRPr="00CF1AA3">
        <w:t xml:space="preserve"> and European Solidarity Corps </w:t>
      </w:r>
      <w:r w:rsidR="00D215DD" w:rsidRPr="00CF1AA3">
        <w:t xml:space="preserve">projects </w:t>
      </w:r>
      <w:r w:rsidR="001567EF" w:rsidRPr="00CF1AA3">
        <w:t xml:space="preserve">from </w:t>
      </w:r>
      <w:r w:rsidR="00F371D1" w:rsidRPr="00CF1AA3">
        <w:t xml:space="preserve">PMM </w:t>
      </w:r>
      <w:r w:rsidR="001567EF" w:rsidRPr="00CF1AA3">
        <w:t xml:space="preserve">to </w:t>
      </w:r>
      <w:r w:rsidR="000D47C6">
        <w:t xml:space="preserve">the </w:t>
      </w:r>
      <w:r w:rsidR="00264571" w:rsidRPr="00CF1AA3">
        <w:t>Beneficiary Module</w:t>
      </w:r>
      <w:r w:rsidR="00D215DD" w:rsidRPr="00CF1AA3">
        <w:t>.</w:t>
      </w:r>
      <w:r w:rsidRPr="00CF1AA3">
        <w:t xml:space="preserve"> </w:t>
      </w:r>
      <w:r w:rsidR="00BA7446" w:rsidRPr="00CF1AA3">
        <w:t xml:space="preserve">Under the European Solidarity Corps, information from </w:t>
      </w:r>
      <w:r w:rsidR="000D47C6">
        <w:t xml:space="preserve">the </w:t>
      </w:r>
      <w:r w:rsidR="00264571" w:rsidRPr="00CF1AA3">
        <w:t>Beneficiary Module</w:t>
      </w:r>
      <w:r w:rsidR="00BA7446" w:rsidRPr="00CF1AA3">
        <w:t xml:space="preserve"> is used to enrol eligible participants to the insurance scheme. The </w:t>
      </w:r>
      <w:r w:rsidR="00F10F15" w:rsidRPr="00CF1AA3">
        <w:t>National Agency</w:t>
      </w:r>
      <w:r w:rsidR="00BA7446" w:rsidRPr="00CF1AA3">
        <w:t xml:space="preserve"> shall ensure that this process is not delayed due to late transfer of projects to </w:t>
      </w:r>
      <w:r w:rsidR="000D47C6">
        <w:t xml:space="preserve">the </w:t>
      </w:r>
      <w:r w:rsidR="00264571" w:rsidRPr="00CF1AA3">
        <w:t>Beneficiary Module</w:t>
      </w:r>
      <w:r w:rsidR="00BA7446" w:rsidRPr="00CF1AA3">
        <w:t>.</w:t>
      </w:r>
    </w:p>
    <w:p w14:paraId="68AD469F" w14:textId="03AF780C" w:rsidR="00D9360E" w:rsidRPr="00CF1AA3" w:rsidRDefault="00D215DD" w:rsidP="00A11465">
      <w:pPr>
        <w:numPr>
          <w:ilvl w:val="0"/>
          <w:numId w:val="83"/>
        </w:numPr>
        <w:tabs>
          <w:tab w:val="clear" w:pos="1560"/>
          <w:tab w:val="num" w:pos="1680"/>
        </w:tabs>
        <w:ind w:left="340" w:hanging="340"/>
      </w:pPr>
      <w:r w:rsidRPr="00CF1AA3">
        <w:t xml:space="preserve">The </w:t>
      </w:r>
      <w:r w:rsidR="00F10F15" w:rsidRPr="00CF1AA3">
        <w:t>National Agency</w:t>
      </w:r>
      <w:r w:rsidRPr="00CF1AA3">
        <w:t xml:space="preserve"> shall use </w:t>
      </w:r>
      <w:r w:rsidR="000D47C6">
        <w:t xml:space="preserve">the </w:t>
      </w:r>
      <w:r w:rsidR="00264571" w:rsidRPr="00CF1AA3">
        <w:t>Beneficiary Module</w:t>
      </w:r>
      <w:r w:rsidRPr="00CF1AA3">
        <w:t xml:space="preserve"> for </w:t>
      </w:r>
      <w:r w:rsidR="001567EF" w:rsidRPr="00CF1AA3">
        <w:t xml:space="preserve">managing and </w:t>
      </w:r>
      <w:r w:rsidRPr="00CF1AA3">
        <w:t>monitoring the project implementation during its lifecycle</w:t>
      </w:r>
      <w:r w:rsidR="00663A47" w:rsidRPr="00CF1AA3">
        <w:t>,</w:t>
      </w:r>
      <w:r w:rsidRPr="00CF1AA3">
        <w:t xml:space="preserve"> and</w:t>
      </w:r>
      <w:r w:rsidR="00663A47" w:rsidRPr="00CF1AA3">
        <w:t xml:space="preserve">, </w:t>
      </w:r>
      <w:r w:rsidR="003779BD" w:rsidRPr="00CF1AA3">
        <w:t xml:space="preserve">where </w:t>
      </w:r>
      <w:r w:rsidR="00663A47" w:rsidRPr="00CF1AA3">
        <w:t>relevant,</w:t>
      </w:r>
      <w:r w:rsidRPr="00CF1AA3">
        <w:t xml:space="preserve"> for validating the eligible activities </w:t>
      </w:r>
      <w:r w:rsidR="00663A47" w:rsidRPr="00CF1AA3">
        <w:t>and for the checks of grant beneficiaries</w:t>
      </w:r>
      <w:r w:rsidRPr="00CF1AA3">
        <w:t>.</w:t>
      </w:r>
    </w:p>
    <w:p w14:paraId="02102602" w14:textId="038BC3D6" w:rsidR="00205210" w:rsidRPr="00CF1AA3" w:rsidRDefault="00E66B1B" w:rsidP="00A11465">
      <w:pPr>
        <w:numPr>
          <w:ilvl w:val="0"/>
          <w:numId w:val="83"/>
        </w:numPr>
        <w:tabs>
          <w:tab w:val="clear" w:pos="1560"/>
          <w:tab w:val="num" w:pos="1680"/>
        </w:tabs>
        <w:ind w:left="340" w:hanging="340"/>
      </w:pPr>
      <w:r w:rsidRPr="00CF1AA3">
        <w:t xml:space="preserve">The </w:t>
      </w:r>
      <w:r w:rsidR="00F10F15" w:rsidRPr="00CF1AA3">
        <w:t>National Agency</w:t>
      </w:r>
      <w:r w:rsidRPr="00CF1AA3">
        <w:t xml:space="preserve"> shall translate the </w:t>
      </w:r>
      <w:r w:rsidR="00264571" w:rsidRPr="00CF1AA3">
        <w:t>Beneficiary Module</w:t>
      </w:r>
      <w:r w:rsidRPr="00CF1AA3">
        <w:t xml:space="preserve"> interface in the national language(s) if needed.</w:t>
      </w:r>
      <w:bookmarkStart w:id="11261" w:name="_Toc417410524"/>
      <w:bookmarkStart w:id="11262" w:name="_Toc467674361"/>
    </w:p>
    <w:p w14:paraId="4C720995" w14:textId="33C196F1" w:rsidR="0081387F" w:rsidRDefault="0092161E" w:rsidP="00A11465">
      <w:pPr>
        <w:numPr>
          <w:ilvl w:val="0"/>
          <w:numId w:val="83"/>
        </w:numPr>
        <w:tabs>
          <w:tab w:val="clear" w:pos="1560"/>
          <w:tab w:val="num" w:pos="1680"/>
        </w:tabs>
        <w:spacing w:after="360"/>
        <w:ind w:left="340" w:hanging="340"/>
        <w:jc w:val="left"/>
      </w:pPr>
      <w:r w:rsidRPr="00CF1AA3">
        <w:t xml:space="preserve">Mobility Tool+ will continue to be </w:t>
      </w:r>
      <w:r w:rsidR="00150441" w:rsidRPr="00CF1AA3">
        <w:t xml:space="preserve">used for the </w:t>
      </w:r>
      <w:r w:rsidRPr="00CF1AA3">
        <w:t xml:space="preserve">previous </w:t>
      </w:r>
      <w:r w:rsidR="00DF5BA8" w:rsidRPr="00CF1AA3">
        <w:t>P</w:t>
      </w:r>
      <w:r w:rsidRPr="00CF1AA3">
        <w:t>rogramme</w:t>
      </w:r>
      <w:r w:rsidR="00150441" w:rsidRPr="00CF1AA3">
        <w:t>s</w:t>
      </w:r>
      <w:r w:rsidRPr="00CF1AA3">
        <w:t>.</w:t>
      </w:r>
    </w:p>
    <w:p w14:paraId="34EFCBA3" w14:textId="68D59B29" w:rsidR="00983EA2" w:rsidRPr="00CF1AA3" w:rsidDel="00537ECC" w:rsidRDefault="00983EA2" w:rsidP="00A11465">
      <w:pPr>
        <w:pStyle w:val="Heading3"/>
        <w:numPr>
          <w:ilvl w:val="2"/>
          <w:numId w:val="229"/>
        </w:numPr>
        <w:ind w:left="1871" w:hanging="737"/>
      </w:pPr>
      <w:bookmarkStart w:id="11263" w:name="_Toc157702725"/>
      <w:r>
        <w:t>National Agency Module (NAM)</w:t>
      </w:r>
      <w:bookmarkEnd w:id="11263"/>
      <w:r w:rsidRPr="00CF1AA3">
        <w:t xml:space="preserve"> </w:t>
      </w:r>
    </w:p>
    <w:p w14:paraId="7EB0AFF4" w14:textId="77777777" w:rsidR="0089386F" w:rsidRPr="00CF1AA3" w:rsidRDefault="0089386F" w:rsidP="00A11465">
      <w:pPr>
        <w:pStyle w:val="ListParagraph"/>
        <w:keepNext/>
        <w:numPr>
          <w:ilvl w:val="0"/>
          <w:numId w:val="148"/>
        </w:numPr>
        <w:outlineLvl w:val="2"/>
        <w:rPr>
          <w:rFonts w:eastAsia="Times New Roman"/>
          <w:i/>
          <w:vanish/>
        </w:rPr>
      </w:pPr>
      <w:bookmarkStart w:id="11264" w:name="_Toc60929735"/>
      <w:bookmarkStart w:id="11265" w:name="_Toc60934730"/>
      <w:bookmarkStart w:id="11266" w:name="_Toc63256333"/>
      <w:bookmarkStart w:id="11267" w:name="_Toc63256603"/>
      <w:bookmarkStart w:id="11268" w:name="_Toc60929736"/>
      <w:bookmarkStart w:id="11269" w:name="_Toc60934731"/>
      <w:bookmarkStart w:id="11270" w:name="_Toc63256334"/>
      <w:bookmarkStart w:id="11271" w:name="_Toc63256604"/>
      <w:bookmarkStart w:id="11272" w:name="_Toc95754068"/>
      <w:bookmarkStart w:id="11273" w:name="_Toc95754316"/>
      <w:bookmarkStart w:id="11274" w:name="_Toc95814800"/>
      <w:bookmarkStart w:id="11275" w:name="_Toc95815088"/>
      <w:bookmarkStart w:id="11276" w:name="_Toc95815377"/>
      <w:bookmarkStart w:id="11277" w:name="_Toc95815666"/>
      <w:bookmarkStart w:id="11278" w:name="_Toc95816793"/>
      <w:bookmarkStart w:id="11279" w:name="_Toc95817080"/>
      <w:bookmarkStart w:id="11280" w:name="_Toc95826762"/>
      <w:bookmarkStart w:id="11281" w:name="_Toc95826993"/>
      <w:bookmarkStart w:id="11282" w:name="_Toc95827227"/>
      <w:bookmarkStart w:id="11283" w:name="_Toc95828490"/>
      <w:bookmarkStart w:id="11284" w:name="_Toc95828719"/>
      <w:bookmarkStart w:id="11285" w:name="_Toc95830601"/>
      <w:bookmarkStart w:id="11286" w:name="_Toc95830853"/>
      <w:bookmarkStart w:id="11287" w:name="_Toc95835078"/>
      <w:bookmarkStart w:id="11288" w:name="_Toc95835335"/>
      <w:bookmarkStart w:id="11289" w:name="_Toc95835589"/>
      <w:bookmarkStart w:id="11290" w:name="_Toc95835844"/>
      <w:bookmarkStart w:id="11291" w:name="_Toc95983569"/>
      <w:bookmarkStart w:id="11292" w:name="_Toc95993009"/>
      <w:bookmarkStart w:id="11293" w:name="_Toc95996844"/>
      <w:bookmarkStart w:id="11294" w:name="_Toc98238107"/>
      <w:bookmarkStart w:id="11295" w:name="_Toc98238431"/>
      <w:bookmarkStart w:id="11296" w:name="_Toc98238757"/>
      <w:bookmarkStart w:id="11297" w:name="_Toc98239081"/>
      <w:bookmarkStart w:id="11298" w:name="_Toc98239556"/>
      <w:bookmarkStart w:id="11299" w:name="_Toc98239882"/>
      <w:bookmarkStart w:id="11300" w:name="_Toc98240207"/>
      <w:bookmarkStart w:id="11301" w:name="_Toc98316769"/>
      <w:bookmarkStart w:id="11302" w:name="_Toc117519702"/>
      <w:bookmarkStart w:id="11303" w:name="_Toc117853871"/>
      <w:bookmarkStart w:id="11304" w:name="_Toc117854202"/>
      <w:bookmarkStart w:id="11305" w:name="_Toc121148942"/>
      <w:bookmarkStart w:id="11306" w:name="_Toc125709574"/>
      <w:bookmarkStart w:id="11307" w:name="_Toc125709937"/>
      <w:bookmarkStart w:id="11308" w:name="_Toc125984987"/>
      <w:bookmarkStart w:id="11309" w:name="_Toc126670087"/>
      <w:bookmarkStart w:id="11310" w:name="_Toc147395818"/>
      <w:bookmarkStart w:id="11311" w:name="_Toc149230191"/>
      <w:bookmarkStart w:id="11312" w:name="_Toc157178326"/>
      <w:bookmarkStart w:id="11313" w:name="_Toc157178740"/>
      <w:bookmarkStart w:id="11314" w:name="_Toc157516019"/>
      <w:bookmarkStart w:id="11315" w:name="_Toc157582761"/>
      <w:bookmarkStart w:id="11316" w:name="_Toc157700684"/>
      <w:bookmarkStart w:id="11317" w:name="_Toc157702726"/>
      <w:bookmarkStart w:id="11318" w:name="_Toc417410525"/>
      <w:bookmarkStart w:id="11319" w:name="_Toc467674362"/>
      <w:bookmarkStart w:id="11320" w:name="_Toc514407761"/>
      <w:bookmarkStart w:id="11321" w:name="_Toc60932617"/>
      <w:bookmarkEnd w:id="11261"/>
      <w:bookmarkEnd w:id="11262"/>
      <w:bookmarkEnd w:id="11264"/>
      <w:bookmarkEnd w:id="11265"/>
      <w:bookmarkEnd w:id="11266"/>
      <w:bookmarkEnd w:id="11267"/>
      <w:bookmarkEnd w:id="11268"/>
      <w:bookmarkEnd w:id="11269"/>
      <w:bookmarkEnd w:id="11270"/>
      <w:bookmarkEnd w:id="11271"/>
      <w:bookmarkEnd w:id="11272"/>
      <w:bookmarkEnd w:id="11273"/>
      <w:bookmarkEnd w:id="11274"/>
      <w:bookmarkEnd w:id="11275"/>
      <w:bookmarkEnd w:id="11276"/>
      <w:bookmarkEnd w:id="11277"/>
      <w:bookmarkEnd w:id="11278"/>
      <w:bookmarkEnd w:id="11279"/>
      <w:bookmarkEnd w:id="11280"/>
      <w:bookmarkEnd w:id="11281"/>
      <w:bookmarkEnd w:id="11282"/>
      <w:bookmarkEnd w:id="11283"/>
      <w:bookmarkEnd w:id="11284"/>
      <w:bookmarkEnd w:id="11285"/>
      <w:bookmarkEnd w:id="11286"/>
      <w:bookmarkEnd w:id="11287"/>
      <w:bookmarkEnd w:id="11288"/>
      <w:bookmarkEnd w:id="11289"/>
      <w:bookmarkEnd w:id="11290"/>
      <w:bookmarkEnd w:id="11291"/>
      <w:bookmarkEnd w:id="11292"/>
      <w:bookmarkEnd w:id="11293"/>
      <w:bookmarkEnd w:id="11294"/>
      <w:bookmarkEnd w:id="11295"/>
      <w:bookmarkEnd w:id="11296"/>
      <w:bookmarkEnd w:id="11297"/>
      <w:bookmarkEnd w:id="11298"/>
      <w:bookmarkEnd w:id="11299"/>
      <w:bookmarkEnd w:id="11300"/>
      <w:bookmarkEnd w:id="11301"/>
      <w:bookmarkEnd w:id="11302"/>
      <w:bookmarkEnd w:id="11303"/>
      <w:bookmarkEnd w:id="11304"/>
      <w:bookmarkEnd w:id="11305"/>
      <w:bookmarkEnd w:id="11306"/>
      <w:bookmarkEnd w:id="11307"/>
      <w:bookmarkEnd w:id="11308"/>
      <w:bookmarkEnd w:id="11309"/>
      <w:bookmarkEnd w:id="11310"/>
      <w:bookmarkEnd w:id="11311"/>
      <w:bookmarkEnd w:id="11312"/>
      <w:bookmarkEnd w:id="11313"/>
      <w:bookmarkEnd w:id="11314"/>
      <w:bookmarkEnd w:id="11315"/>
      <w:bookmarkEnd w:id="11316"/>
      <w:bookmarkEnd w:id="11317"/>
    </w:p>
    <w:p w14:paraId="4FCBE60D" w14:textId="77777777" w:rsidR="0089386F" w:rsidRPr="00CF1AA3" w:rsidRDefault="0089386F" w:rsidP="00A11465">
      <w:pPr>
        <w:pStyle w:val="ListParagraph"/>
        <w:keepNext/>
        <w:numPr>
          <w:ilvl w:val="0"/>
          <w:numId w:val="148"/>
        </w:numPr>
        <w:outlineLvl w:val="2"/>
        <w:rPr>
          <w:rFonts w:eastAsia="Times New Roman"/>
          <w:i/>
          <w:vanish/>
        </w:rPr>
      </w:pPr>
      <w:bookmarkStart w:id="11322" w:name="_Toc95754069"/>
      <w:bookmarkStart w:id="11323" w:name="_Toc95754317"/>
      <w:bookmarkStart w:id="11324" w:name="_Toc95814801"/>
      <w:bookmarkStart w:id="11325" w:name="_Toc95815089"/>
      <w:bookmarkStart w:id="11326" w:name="_Toc95815378"/>
      <w:bookmarkStart w:id="11327" w:name="_Toc95815667"/>
      <w:bookmarkStart w:id="11328" w:name="_Toc95816794"/>
      <w:bookmarkStart w:id="11329" w:name="_Toc95817081"/>
      <w:bookmarkStart w:id="11330" w:name="_Toc95826763"/>
      <w:bookmarkStart w:id="11331" w:name="_Toc95826994"/>
      <w:bookmarkStart w:id="11332" w:name="_Toc95827228"/>
      <w:bookmarkStart w:id="11333" w:name="_Toc95828491"/>
      <w:bookmarkStart w:id="11334" w:name="_Toc95828720"/>
      <w:bookmarkStart w:id="11335" w:name="_Toc95830602"/>
      <w:bookmarkStart w:id="11336" w:name="_Toc95830854"/>
      <w:bookmarkStart w:id="11337" w:name="_Toc95835079"/>
      <w:bookmarkStart w:id="11338" w:name="_Toc95835336"/>
      <w:bookmarkStart w:id="11339" w:name="_Toc95835590"/>
      <w:bookmarkStart w:id="11340" w:name="_Toc95835845"/>
      <w:bookmarkStart w:id="11341" w:name="_Toc95983570"/>
      <w:bookmarkStart w:id="11342" w:name="_Toc95993010"/>
      <w:bookmarkStart w:id="11343" w:name="_Toc95996845"/>
      <w:bookmarkStart w:id="11344" w:name="_Toc98238108"/>
      <w:bookmarkStart w:id="11345" w:name="_Toc98238432"/>
      <w:bookmarkStart w:id="11346" w:name="_Toc98238758"/>
      <w:bookmarkStart w:id="11347" w:name="_Toc98239082"/>
      <w:bookmarkStart w:id="11348" w:name="_Toc98239557"/>
      <w:bookmarkStart w:id="11349" w:name="_Toc98239883"/>
      <w:bookmarkStart w:id="11350" w:name="_Toc98240208"/>
      <w:bookmarkStart w:id="11351" w:name="_Toc98316770"/>
      <w:bookmarkStart w:id="11352" w:name="_Toc117519703"/>
      <w:bookmarkStart w:id="11353" w:name="_Toc117853872"/>
      <w:bookmarkStart w:id="11354" w:name="_Toc117854203"/>
      <w:bookmarkStart w:id="11355" w:name="_Toc121148943"/>
      <w:bookmarkStart w:id="11356" w:name="_Toc125709575"/>
      <w:bookmarkStart w:id="11357" w:name="_Toc125709938"/>
      <w:bookmarkStart w:id="11358" w:name="_Toc125984988"/>
      <w:bookmarkStart w:id="11359" w:name="_Toc126670088"/>
      <w:bookmarkStart w:id="11360" w:name="_Toc147395819"/>
      <w:bookmarkStart w:id="11361" w:name="_Toc149230192"/>
      <w:bookmarkStart w:id="11362" w:name="_Toc157178327"/>
      <w:bookmarkStart w:id="11363" w:name="_Toc157178741"/>
      <w:bookmarkStart w:id="11364" w:name="_Toc157516020"/>
      <w:bookmarkStart w:id="11365" w:name="_Toc157582762"/>
      <w:bookmarkStart w:id="11366" w:name="_Toc157700685"/>
      <w:bookmarkStart w:id="11367" w:name="_Toc157702727"/>
      <w:bookmarkEnd w:id="11322"/>
      <w:bookmarkEnd w:id="11323"/>
      <w:bookmarkEnd w:id="11324"/>
      <w:bookmarkEnd w:id="11325"/>
      <w:bookmarkEnd w:id="11326"/>
      <w:bookmarkEnd w:id="11327"/>
      <w:bookmarkEnd w:id="11328"/>
      <w:bookmarkEnd w:id="11329"/>
      <w:bookmarkEnd w:id="11330"/>
      <w:bookmarkEnd w:id="11331"/>
      <w:bookmarkEnd w:id="11332"/>
      <w:bookmarkEnd w:id="11333"/>
      <w:bookmarkEnd w:id="11334"/>
      <w:bookmarkEnd w:id="11335"/>
      <w:bookmarkEnd w:id="11336"/>
      <w:bookmarkEnd w:id="11337"/>
      <w:bookmarkEnd w:id="11338"/>
      <w:bookmarkEnd w:id="11339"/>
      <w:bookmarkEnd w:id="11340"/>
      <w:bookmarkEnd w:id="11341"/>
      <w:bookmarkEnd w:id="11342"/>
      <w:bookmarkEnd w:id="11343"/>
      <w:bookmarkEnd w:id="11344"/>
      <w:bookmarkEnd w:id="11345"/>
      <w:bookmarkEnd w:id="11346"/>
      <w:bookmarkEnd w:id="11347"/>
      <w:bookmarkEnd w:id="11348"/>
      <w:bookmarkEnd w:id="11349"/>
      <w:bookmarkEnd w:id="11350"/>
      <w:bookmarkEnd w:id="11351"/>
      <w:bookmarkEnd w:id="11352"/>
      <w:bookmarkEnd w:id="11353"/>
      <w:bookmarkEnd w:id="11354"/>
      <w:bookmarkEnd w:id="11355"/>
      <w:bookmarkEnd w:id="11356"/>
      <w:bookmarkEnd w:id="11357"/>
      <w:bookmarkEnd w:id="11358"/>
      <w:bookmarkEnd w:id="11359"/>
      <w:bookmarkEnd w:id="11360"/>
      <w:bookmarkEnd w:id="11361"/>
      <w:bookmarkEnd w:id="11362"/>
      <w:bookmarkEnd w:id="11363"/>
      <w:bookmarkEnd w:id="11364"/>
      <w:bookmarkEnd w:id="11365"/>
      <w:bookmarkEnd w:id="11366"/>
      <w:bookmarkEnd w:id="11367"/>
    </w:p>
    <w:p w14:paraId="69BECE5B" w14:textId="77777777" w:rsidR="0089386F" w:rsidRPr="00CF1AA3" w:rsidRDefault="0089386F" w:rsidP="00A11465">
      <w:pPr>
        <w:pStyle w:val="ListParagraph"/>
        <w:keepNext/>
        <w:numPr>
          <w:ilvl w:val="0"/>
          <w:numId w:val="148"/>
        </w:numPr>
        <w:outlineLvl w:val="2"/>
        <w:rPr>
          <w:rFonts w:eastAsia="Times New Roman"/>
          <w:i/>
          <w:vanish/>
        </w:rPr>
      </w:pPr>
      <w:bookmarkStart w:id="11368" w:name="_Toc95754070"/>
      <w:bookmarkStart w:id="11369" w:name="_Toc95754318"/>
      <w:bookmarkStart w:id="11370" w:name="_Toc95814802"/>
      <w:bookmarkStart w:id="11371" w:name="_Toc95815090"/>
      <w:bookmarkStart w:id="11372" w:name="_Toc95815379"/>
      <w:bookmarkStart w:id="11373" w:name="_Toc95815668"/>
      <w:bookmarkStart w:id="11374" w:name="_Toc95816795"/>
      <w:bookmarkStart w:id="11375" w:name="_Toc95817082"/>
      <w:bookmarkStart w:id="11376" w:name="_Toc95826764"/>
      <w:bookmarkStart w:id="11377" w:name="_Toc95826995"/>
      <w:bookmarkStart w:id="11378" w:name="_Toc95827229"/>
      <w:bookmarkStart w:id="11379" w:name="_Toc95828492"/>
      <w:bookmarkStart w:id="11380" w:name="_Toc95828721"/>
      <w:bookmarkStart w:id="11381" w:name="_Toc95830603"/>
      <w:bookmarkStart w:id="11382" w:name="_Toc95830855"/>
      <w:bookmarkStart w:id="11383" w:name="_Toc95835080"/>
      <w:bookmarkStart w:id="11384" w:name="_Toc95835337"/>
      <w:bookmarkStart w:id="11385" w:name="_Toc95835591"/>
      <w:bookmarkStart w:id="11386" w:name="_Toc95835846"/>
      <w:bookmarkStart w:id="11387" w:name="_Toc95983571"/>
      <w:bookmarkStart w:id="11388" w:name="_Toc95993011"/>
      <w:bookmarkStart w:id="11389" w:name="_Toc95996846"/>
      <w:bookmarkStart w:id="11390" w:name="_Toc98238109"/>
      <w:bookmarkStart w:id="11391" w:name="_Toc98238433"/>
      <w:bookmarkStart w:id="11392" w:name="_Toc98238759"/>
      <w:bookmarkStart w:id="11393" w:name="_Toc98239083"/>
      <w:bookmarkStart w:id="11394" w:name="_Toc98239558"/>
      <w:bookmarkStart w:id="11395" w:name="_Toc98239884"/>
      <w:bookmarkStart w:id="11396" w:name="_Toc98240209"/>
      <w:bookmarkStart w:id="11397" w:name="_Toc98316771"/>
      <w:bookmarkStart w:id="11398" w:name="_Toc117519704"/>
      <w:bookmarkStart w:id="11399" w:name="_Toc117853873"/>
      <w:bookmarkStart w:id="11400" w:name="_Toc117854204"/>
      <w:bookmarkStart w:id="11401" w:name="_Toc121148944"/>
      <w:bookmarkStart w:id="11402" w:name="_Toc125709576"/>
      <w:bookmarkStart w:id="11403" w:name="_Toc125709939"/>
      <w:bookmarkStart w:id="11404" w:name="_Toc125984989"/>
      <w:bookmarkStart w:id="11405" w:name="_Toc126670089"/>
      <w:bookmarkStart w:id="11406" w:name="_Toc147395820"/>
      <w:bookmarkStart w:id="11407" w:name="_Toc149230193"/>
      <w:bookmarkStart w:id="11408" w:name="_Toc157178328"/>
      <w:bookmarkStart w:id="11409" w:name="_Toc157178742"/>
      <w:bookmarkStart w:id="11410" w:name="_Toc157516021"/>
      <w:bookmarkStart w:id="11411" w:name="_Toc157582763"/>
      <w:bookmarkStart w:id="11412" w:name="_Toc157700686"/>
      <w:bookmarkStart w:id="11413" w:name="_Toc157702728"/>
      <w:bookmarkEnd w:id="11368"/>
      <w:bookmarkEnd w:id="11369"/>
      <w:bookmarkEnd w:id="11370"/>
      <w:bookmarkEnd w:id="11371"/>
      <w:bookmarkEnd w:id="11372"/>
      <w:bookmarkEnd w:id="11373"/>
      <w:bookmarkEnd w:id="11374"/>
      <w:bookmarkEnd w:id="11375"/>
      <w:bookmarkEnd w:id="11376"/>
      <w:bookmarkEnd w:id="11377"/>
      <w:bookmarkEnd w:id="11378"/>
      <w:bookmarkEnd w:id="11379"/>
      <w:bookmarkEnd w:id="11380"/>
      <w:bookmarkEnd w:id="11381"/>
      <w:bookmarkEnd w:id="11382"/>
      <w:bookmarkEnd w:id="11383"/>
      <w:bookmarkEnd w:id="11384"/>
      <w:bookmarkEnd w:id="11385"/>
      <w:bookmarkEnd w:id="11386"/>
      <w:bookmarkEnd w:id="11387"/>
      <w:bookmarkEnd w:id="11388"/>
      <w:bookmarkEnd w:id="11389"/>
      <w:bookmarkEnd w:id="11390"/>
      <w:bookmarkEnd w:id="11391"/>
      <w:bookmarkEnd w:id="11392"/>
      <w:bookmarkEnd w:id="11393"/>
      <w:bookmarkEnd w:id="11394"/>
      <w:bookmarkEnd w:id="11395"/>
      <w:bookmarkEnd w:id="11396"/>
      <w:bookmarkEnd w:id="11397"/>
      <w:bookmarkEnd w:id="11398"/>
      <w:bookmarkEnd w:id="11399"/>
      <w:bookmarkEnd w:id="11400"/>
      <w:bookmarkEnd w:id="11401"/>
      <w:bookmarkEnd w:id="11402"/>
      <w:bookmarkEnd w:id="11403"/>
      <w:bookmarkEnd w:id="11404"/>
      <w:bookmarkEnd w:id="11405"/>
      <w:bookmarkEnd w:id="11406"/>
      <w:bookmarkEnd w:id="11407"/>
      <w:bookmarkEnd w:id="11408"/>
      <w:bookmarkEnd w:id="11409"/>
      <w:bookmarkEnd w:id="11410"/>
      <w:bookmarkEnd w:id="11411"/>
      <w:bookmarkEnd w:id="11412"/>
      <w:bookmarkEnd w:id="11413"/>
    </w:p>
    <w:p w14:paraId="7C664D55" w14:textId="77777777" w:rsidR="0089386F" w:rsidRPr="00CF1AA3" w:rsidRDefault="0089386F" w:rsidP="00A11465">
      <w:pPr>
        <w:pStyle w:val="ListParagraph"/>
        <w:keepNext/>
        <w:numPr>
          <w:ilvl w:val="0"/>
          <w:numId w:val="148"/>
        </w:numPr>
        <w:outlineLvl w:val="2"/>
        <w:rPr>
          <w:rFonts w:eastAsia="Times New Roman"/>
          <w:i/>
          <w:vanish/>
        </w:rPr>
      </w:pPr>
      <w:bookmarkStart w:id="11414" w:name="_Toc95754071"/>
      <w:bookmarkStart w:id="11415" w:name="_Toc95754319"/>
      <w:bookmarkStart w:id="11416" w:name="_Toc95814803"/>
      <w:bookmarkStart w:id="11417" w:name="_Toc95815091"/>
      <w:bookmarkStart w:id="11418" w:name="_Toc95815380"/>
      <w:bookmarkStart w:id="11419" w:name="_Toc95815669"/>
      <w:bookmarkStart w:id="11420" w:name="_Toc95816796"/>
      <w:bookmarkStart w:id="11421" w:name="_Toc95817083"/>
      <w:bookmarkStart w:id="11422" w:name="_Toc95826765"/>
      <w:bookmarkStart w:id="11423" w:name="_Toc95826996"/>
      <w:bookmarkStart w:id="11424" w:name="_Toc95827230"/>
      <w:bookmarkStart w:id="11425" w:name="_Toc95828493"/>
      <w:bookmarkStart w:id="11426" w:name="_Toc95828722"/>
      <w:bookmarkStart w:id="11427" w:name="_Toc95830604"/>
      <w:bookmarkStart w:id="11428" w:name="_Toc95830856"/>
      <w:bookmarkStart w:id="11429" w:name="_Toc95835081"/>
      <w:bookmarkStart w:id="11430" w:name="_Toc95835338"/>
      <w:bookmarkStart w:id="11431" w:name="_Toc95835592"/>
      <w:bookmarkStart w:id="11432" w:name="_Toc95835847"/>
      <w:bookmarkStart w:id="11433" w:name="_Toc95983572"/>
      <w:bookmarkStart w:id="11434" w:name="_Toc95993012"/>
      <w:bookmarkStart w:id="11435" w:name="_Toc95996847"/>
      <w:bookmarkStart w:id="11436" w:name="_Toc98238110"/>
      <w:bookmarkStart w:id="11437" w:name="_Toc98238434"/>
      <w:bookmarkStart w:id="11438" w:name="_Toc98238760"/>
      <w:bookmarkStart w:id="11439" w:name="_Toc98239084"/>
      <w:bookmarkStart w:id="11440" w:name="_Toc98239559"/>
      <w:bookmarkStart w:id="11441" w:name="_Toc98239885"/>
      <w:bookmarkStart w:id="11442" w:name="_Toc98240210"/>
      <w:bookmarkStart w:id="11443" w:name="_Toc98316772"/>
      <w:bookmarkStart w:id="11444" w:name="_Toc117519705"/>
      <w:bookmarkStart w:id="11445" w:name="_Toc117853874"/>
      <w:bookmarkStart w:id="11446" w:name="_Toc117854205"/>
      <w:bookmarkStart w:id="11447" w:name="_Toc121148945"/>
      <w:bookmarkStart w:id="11448" w:name="_Toc125709577"/>
      <w:bookmarkStart w:id="11449" w:name="_Toc125709940"/>
      <w:bookmarkStart w:id="11450" w:name="_Toc125984990"/>
      <w:bookmarkStart w:id="11451" w:name="_Toc126670090"/>
      <w:bookmarkStart w:id="11452" w:name="_Toc147395821"/>
      <w:bookmarkStart w:id="11453" w:name="_Toc149230194"/>
      <w:bookmarkStart w:id="11454" w:name="_Toc157178329"/>
      <w:bookmarkStart w:id="11455" w:name="_Toc157178743"/>
      <w:bookmarkStart w:id="11456" w:name="_Toc157516022"/>
      <w:bookmarkStart w:id="11457" w:name="_Toc157582764"/>
      <w:bookmarkStart w:id="11458" w:name="_Toc157700687"/>
      <w:bookmarkStart w:id="11459" w:name="_Toc157702729"/>
      <w:bookmarkEnd w:id="11414"/>
      <w:bookmarkEnd w:id="11415"/>
      <w:bookmarkEnd w:id="11416"/>
      <w:bookmarkEnd w:id="11417"/>
      <w:bookmarkEnd w:id="11418"/>
      <w:bookmarkEnd w:id="11419"/>
      <w:bookmarkEnd w:id="11420"/>
      <w:bookmarkEnd w:id="11421"/>
      <w:bookmarkEnd w:id="11422"/>
      <w:bookmarkEnd w:id="11423"/>
      <w:bookmarkEnd w:id="11424"/>
      <w:bookmarkEnd w:id="11425"/>
      <w:bookmarkEnd w:id="11426"/>
      <w:bookmarkEnd w:id="11427"/>
      <w:bookmarkEnd w:id="11428"/>
      <w:bookmarkEnd w:id="11429"/>
      <w:bookmarkEnd w:id="11430"/>
      <w:bookmarkEnd w:id="11431"/>
      <w:bookmarkEnd w:id="11432"/>
      <w:bookmarkEnd w:id="11433"/>
      <w:bookmarkEnd w:id="11434"/>
      <w:bookmarkEnd w:id="11435"/>
      <w:bookmarkEnd w:id="11436"/>
      <w:bookmarkEnd w:id="11437"/>
      <w:bookmarkEnd w:id="11438"/>
      <w:bookmarkEnd w:id="11439"/>
      <w:bookmarkEnd w:id="11440"/>
      <w:bookmarkEnd w:id="11441"/>
      <w:bookmarkEnd w:id="11442"/>
      <w:bookmarkEnd w:id="11443"/>
      <w:bookmarkEnd w:id="11444"/>
      <w:bookmarkEnd w:id="11445"/>
      <w:bookmarkEnd w:id="11446"/>
      <w:bookmarkEnd w:id="11447"/>
      <w:bookmarkEnd w:id="11448"/>
      <w:bookmarkEnd w:id="11449"/>
      <w:bookmarkEnd w:id="11450"/>
      <w:bookmarkEnd w:id="11451"/>
      <w:bookmarkEnd w:id="11452"/>
      <w:bookmarkEnd w:id="11453"/>
      <w:bookmarkEnd w:id="11454"/>
      <w:bookmarkEnd w:id="11455"/>
      <w:bookmarkEnd w:id="11456"/>
      <w:bookmarkEnd w:id="11457"/>
      <w:bookmarkEnd w:id="11458"/>
      <w:bookmarkEnd w:id="11459"/>
    </w:p>
    <w:p w14:paraId="68D755A7" w14:textId="77777777" w:rsidR="0089386F" w:rsidRPr="00CF1AA3" w:rsidRDefault="0089386F" w:rsidP="00A11465">
      <w:pPr>
        <w:pStyle w:val="ListParagraph"/>
        <w:keepNext/>
        <w:numPr>
          <w:ilvl w:val="0"/>
          <w:numId w:val="148"/>
        </w:numPr>
        <w:outlineLvl w:val="2"/>
        <w:rPr>
          <w:rFonts w:eastAsia="Times New Roman"/>
          <w:i/>
          <w:vanish/>
        </w:rPr>
      </w:pPr>
      <w:bookmarkStart w:id="11460" w:name="_Toc95754072"/>
      <w:bookmarkStart w:id="11461" w:name="_Toc95754320"/>
      <w:bookmarkStart w:id="11462" w:name="_Toc95814804"/>
      <w:bookmarkStart w:id="11463" w:name="_Toc95815092"/>
      <w:bookmarkStart w:id="11464" w:name="_Toc95815381"/>
      <w:bookmarkStart w:id="11465" w:name="_Toc95815670"/>
      <w:bookmarkStart w:id="11466" w:name="_Toc95816797"/>
      <w:bookmarkStart w:id="11467" w:name="_Toc95817084"/>
      <w:bookmarkStart w:id="11468" w:name="_Toc95826766"/>
      <w:bookmarkStart w:id="11469" w:name="_Toc95826997"/>
      <w:bookmarkStart w:id="11470" w:name="_Toc95827231"/>
      <w:bookmarkStart w:id="11471" w:name="_Toc95828494"/>
      <w:bookmarkStart w:id="11472" w:name="_Toc95828723"/>
      <w:bookmarkStart w:id="11473" w:name="_Toc95830605"/>
      <w:bookmarkStart w:id="11474" w:name="_Toc95830857"/>
      <w:bookmarkStart w:id="11475" w:name="_Toc95835082"/>
      <w:bookmarkStart w:id="11476" w:name="_Toc95835339"/>
      <w:bookmarkStart w:id="11477" w:name="_Toc95835593"/>
      <w:bookmarkStart w:id="11478" w:name="_Toc95835848"/>
      <w:bookmarkStart w:id="11479" w:name="_Toc95983573"/>
      <w:bookmarkStart w:id="11480" w:name="_Toc95993013"/>
      <w:bookmarkStart w:id="11481" w:name="_Toc95996848"/>
      <w:bookmarkStart w:id="11482" w:name="_Toc98238111"/>
      <w:bookmarkStart w:id="11483" w:name="_Toc98238435"/>
      <w:bookmarkStart w:id="11484" w:name="_Toc98238761"/>
      <w:bookmarkStart w:id="11485" w:name="_Toc98239085"/>
      <w:bookmarkStart w:id="11486" w:name="_Toc98239560"/>
      <w:bookmarkStart w:id="11487" w:name="_Toc98239886"/>
      <w:bookmarkStart w:id="11488" w:name="_Toc98240211"/>
      <w:bookmarkStart w:id="11489" w:name="_Toc98316773"/>
      <w:bookmarkStart w:id="11490" w:name="_Toc117519706"/>
      <w:bookmarkStart w:id="11491" w:name="_Toc117853875"/>
      <w:bookmarkStart w:id="11492" w:name="_Toc117854206"/>
      <w:bookmarkStart w:id="11493" w:name="_Toc121148946"/>
      <w:bookmarkStart w:id="11494" w:name="_Toc125709578"/>
      <w:bookmarkStart w:id="11495" w:name="_Toc125709941"/>
      <w:bookmarkStart w:id="11496" w:name="_Toc125984991"/>
      <w:bookmarkStart w:id="11497" w:name="_Toc126670091"/>
      <w:bookmarkStart w:id="11498" w:name="_Toc147395822"/>
      <w:bookmarkStart w:id="11499" w:name="_Toc149230195"/>
      <w:bookmarkStart w:id="11500" w:name="_Toc157178330"/>
      <w:bookmarkStart w:id="11501" w:name="_Toc157178744"/>
      <w:bookmarkStart w:id="11502" w:name="_Toc157516023"/>
      <w:bookmarkStart w:id="11503" w:name="_Toc157582765"/>
      <w:bookmarkStart w:id="11504" w:name="_Toc157700688"/>
      <w:bookmarkStart w:id="11505" w:name="_Toc157702730"/>
      <w:bookmarkEnd w:id="11460"/>
      <w:bookmarkEnd w:id="11461"/>
      <w:bookmarkEnd w:id="11462"/>
      <w:bookmarkEnd w:id="11463"/>
      <w:bookmarkEnd w:id="11464"/>
      <w:bookmarkEnd w:id="11465"/>
      <w:bookmarkEnd w:id="11466"/>
      <w:bookmarkEnd w:id="11467"/>
      <w:bookmarkEnd w:id="11468"/>
      <w:bookmarkEnd w:id="11469"/>
      <w:bookmarkEnd w:id="11470"/>
      <w:bookmarkEnd w:id="11471"/>
      <w:bookmarkEnd w:id="11472"/>
      <w:bookmarkEnd w:id="11473"/>
      <w:bookmarkEnd w:id="11474"/>
      <w:bookmarkEnd w:id="11475"/>
      <w:bookmarkEnd w:id="11476"/>
      <w:bookmarkEnd w:id="11477"/>
      <w:bookmarkEnd w:id="11478"/>
      <w:bookmarkEnd w:id="11479"/>
      <w:bookmarkEnd w:id="11480"/>
      <w:bookmarkEnd w:id="11481"/>
      <w:bookmarkEnd w:id="11482"/>
      <w:bookmarkEnd w:id="11483"/>
      <w:bookmarkEnd w:id="11484"/>
      <w:bookmarkEnd w:id="11485"/>
      <w:bookmarkEnd w:id="11486"/>
      <w:bookmarkEnd w:id="11487"/>
      <w:bookmarkEnd w:id="11488"/>
      <w:bookmarkEnd w:id="11489"/>
      <w:bookmarkEnd w:id="11490"/>
      <w:bookmarkEnd w:id="11491"/>
      <w:bookmarkEnd w:id="11492"/>
      <w:bookmarkEnd w:id="11493"/>
      <w:bookmarkEnd w:id="11494"/>
      <w:bookmarkEnd w:id="11495"/>
      <w:bookmarkEnd w:id="11496"/>
      <w:bookmarkEnd w:id="11497"/>
      <w:bookmarkEnd w:id="11498"/>
      <w:bookmarkEnd w:id="11499"/>
      <w:bookmarkEnd w:id="11500"/>
      <w:bookmarkEnd w:id="11501"/>
      <w:bookmarkEnd w:id="11502"/>
      <w:bookmarkEnd w:id="11503"/>
      <w:bookmarkEnd w:id="11504"/>
      <w:bookmarkEnd w:id="11505"/>
    </w:p>
    <w:p w14:paraId="4D8AE32C" w14:textId="77777777" w:rsidR="0089386F" w:rsidRPr="00CF1AA3" w:rsidRDefault="0089386F" w:rsidP="00A11465">
      <w:pPr>
        <w:pStyle w:val="ListParagraph"/>
        <w:keepNext/>
        <w:numPr>
          <w:ilvl w:val="0"/>
          <w:numId w:val="148"/>
        </w:numPr>
        <w:outlineLvl w:val="2"/>
        <w:rPr>
          <w:rFonts w:eastAsia="Times New Roman"/>
          <w:i/>
          <w:vanish/>
        </w:rPr>
      </w:pPr>
      <w:bookmarkStart w:id="11506" w:name="_Toc95754073"/>
      <w:bookmarkStart w:id="11507" w:name="_Toc95754321"/>
      <w:bookmarkStart w:id="11508" w:name="_Toc95814805"/>
      <w:bookmarkStart w:id="11509" w:name="_Toc95815093"/>
      <w:bookmarkStart w:id="11510" w:name="_Toc95815382"/>
      <w:bookmarkStart w:id="11511" w:name="_Toc95815671"/>
      <w:bookmarkStart w:id="11512" w:name="_Toc95816798"/>
      <w:bookmarkStart w:id="11513" w:name="_Toc95817085"/>
      <w:bookmarkStart w:id="11514" w:name="_Toc95826767"/>
      <w:bookmarkStart w:id="11515" w:name="_Toc95826998"/>
      <w:bookmarkStart w:id="11516" w:name="_Toc95827232"/>
      <w:bookmarkStart w:id="11517" w:name="_Toc95828495"/>
      <w:bookmarkStart w:id="11518" w:name="_Toc95828724"/>
      <w:bookmarkStart w:id="11519" w:name="_Toc95830606"/>
      <w:bookmarkStart w:id="11520" w:name="_Toc95830858"/>
      <w:bookmarkStart w:id="11521" w:name="_Toc95835083"/>
      <w:bookmarkStart w:id="11522" w:name="_Toc95835340"/>
      <w:bookmarkStart w:id="11523" w:name="_Toc95835594"/>
      <w:bookmarkStart w:id="11524" w:name="_Toc95835849"/>
      <w:bookmarkStart w:id="11525" w:name="_Toc95983574"/>
      <w:bookmarkStart w:id="11526" w:name="_Toc95993014"/>
      <w:bookmarkStart w:id="11527" w:name="_Toc95996849"/>
      <w:bookmarkStart w:id="11528" w:name="_Toc98238112"/>
      <w:bookmarkStart w:id="11529" w:name="_Toc98238436"/>
      <w:bookmarkStart w:id="11530" w:name="_Toc98238762"/>
      <w:bookmarkStart w:id="11531" w:name="_Toc98239086"/>
      <w:bookmarkStart w:id="11532" w:name="_Toc98239561"/>
      <w:bookmarkStart w:id="11533" w:name="_Toc98239887"/>
      <w:bookmarkStart w:id="11534" w:name="_Toc98240212"/>
      <w:bookmarkStart w:id="11535" w:name="_Toc98316774"/>
      <w:bookmarkStart w:id="11536" w:name="_Toc117519707"/>
      <w:bookmarkStart w:id="11537" w:name="_Toc117853876"/>
      <w:bookmarkStart w:id="11538" w:name="_Toc117854207"/>
      <w:bookmarkStart w:id="11539" w:name="_Toc121148947"/>
      <w:bookmarkStart w:id="11540" w:name="_Toc125709579"/>
      <w:bookmarkStart w:id="11541" w:name="_Toc125709942"/>
      <w:bookmarkStart w:id="11542" w:name="_Toc125984992"/>
      <w:bookmarkStart w:id="11543" w:name="_Toc126670092"/>
      <w:bookmarkStart w:id="11544" w:name="_Toc147395823"/>
      <w:bookmarkStart w:id="11545" w:name="_Toc149230196"/>
      <w:bookmarkStart w:id="11546" w:name="_Toc157178331"/>
      <w:bookmarkStart w:id="11547" w:name="_Toc157178745"/>
      <w:bookmarkStart w:id="11548" w:name="_Toc157516024"/>
      <w:bookmarkStart w:id="11549" w:name="_Toc157582766"/>
      <w:bookmarkStart w:id="11550" w:name="_Toc157700689"/>
      <w:bookmarkStart w:id="11551" w:name="_Toc157702731"/>
      <w:bookmarkEnd w:id="11506"/>
      <w:bookmarkEnd w:id="11507"/>
      <w:bookmarkEnd w:id="11508"/>
      <w:bookmarkEnd w:id="11509"/>
      <w:bookmarkEnd w:id="11510"/>
      <w:bookmarkEnd w:id="11511"/>
      <w:bookmarkEnd w:id="11512"/>
      <w:bookmarkEnd w:id="11513"/>
      <w:bookmarkEnd w:id="11514"/>
      <w:bookmarkEnd w:id="11515"/>
      <w:bookmarkEnd w:id="11516"/>
      <w:bookmarkEnd w:id="11517"/>
      <w:bookmarkEnd w:id="11518"/>
      <w:bookmarkEnd w:id="11519"/>
      <w:bookmarkEnd w:id="11520"/>
      <w:bookmarkEnd w:id="11521"/>
      <w:bookmarkEnd w:id="11522"/>
      <w:bookmarkEnd w:id="11523"/>
      <w:bookmarkEnd w:id="11524"/>
      <w:bookmarkEnd w:id="11525"/>
      <w:bookmarkEnd w:id="11526"/>
      <w:bookmarkEnd w:id="11527"/>
      <w:bookmarkEnd w:id="11528"/>
      <w:bookmarkEnd w:id="11529"/>
      <w:bookmarkEnd w:id="11530"/>
      <w:bookmarkEnd w:id="11531"/>
      <w:bookmarkEnd w:id="11532"/>
      <w:bookmarkEnd w:id="11533"/>
      <w:bookmarkEnd w:id="11534"/>
      <w:bookmarkEnd w:id="11535"/>
      <w:bookmarkEnd w:id="11536"/>
      <w:bookmarkEnd w:id="11537"/>
      <w:bookmarkEnd w:id="11538"/>
      <w:bookmarkEnd w:id="11539"/>
      <w:bookmarkEnd w:id="11540"/>
      <w:bookmarkEnd w:id="11541"/>
      <w:bookmarkEnd w:id="11542"/>
      <w:bookmarkEnd w:id="11543"/>
      <w:bookmarkEnd w:id="11544"/>
      <w:bookmarkEnd w:id="11545"/>
      <w:bookmarkEnd w:id="11546"/>
      <w:bookmarkEnd w:id="11547"/>
      <w:bookmarkEnd w:id="11548"/>
      <w:bookmarkEnd w:id="11549"/>
      <w:bookmarkEnd w:id="11550"/>
      <w:bookmarkEnd w:id="11551"/>
    </w:p>
    <w:p w14:paraId="1EF5DDAF" w14:textId="77777777" w:rsidR="0089386F" w:rsidRPr="00CF1AA3" w:rsidRDefault="0089386F" w:rsidP="00A11465">
      <w:pPr>
        <w:pStyle w:val="ListParagraph"/>
        <w:keepNext/>
        <w:numPr>
          <w:ilvl w:val="0"/>
          <w:numId w:val="148"/>
        </w:numPr>
        <w:outlineLvl w:val="2"/>
        <w:rPr>
          <w:rFonts w:eastAsia="Times New Roman"/>
          <w:i/>
          <w:vanish/>
        </w:rPr>
      </w:pPr>
      <w:bookmarkStart w:id="11552" w:name="_Toc95754074"/>
      <w:bookmarkStart w:id="11553" w:name="_Toc95754322"/>
      <w:bookmarkStart w:id="11554" w:name="_Toc95814806"/>
      <w:bookmarkStart w:id="11555" w:name="_Toc95815094"/>
      <w:bookmarkStart w:id="11556" w:name="_Toc95815383"/>
      <w:bookmarkStart w:id="11557" w:name="_Toc95815672"/>
      <w:bookmarkStart w:id="11558" w:name="_Toc95816799"/>
      <w:bookmarkStart w:id="11559" w:name="_Toc95817086"/>
      <w:bookmarkStart w:id="11560" w:name="_Toc95826768"/>
      <w:bookmarkStart w:id="11561" w:name="_Toc95826999"/>
      <w:bookmarkStart w:id="11562" w:name="_Toc95827233"/>
      <w:bookmarkStart w:id="11563" w:name="_Toc95828496"/>
      <w:bookmarkStart w:id="11564" w:name="_Toc95828725"/>
      <w:bookmarkStart w:id="11565" w:name="_Toc95830607"/>
      <w:bookmarkStart w:id="11566" w:name="_Toc95830859"/>
      <w:bookmarkStart w:id="11567" w:name="_Toc95835084"/>
      <w:bookmarkStart w:id="11568" w:name="_Toc95835341"/>
      <w:bookmarkStart w:id="11569" w:name="_Toc95835595"/>
      <w:bookmarkStart w:id="11570" w:name="_Toc95835850"/>
      <w:bookmarkStart w:id="11571" w:name="_Toc95983575"/>
      <w:bookmarkStart w:id="11572" w:name="_Toc95993015"/>
      <w:bookmarkStart w:id="11573" w:name="_Toc95996850"/>
      <w:bookmarkStart w:id="11574" w:name="_Toc98238113"/>
      <w:bookmarkStart w:id="11575" w:name="_Toc98238437"/>
      <w:bookmarkStart w:id="11576" w:name="_Toc98238763"/>
      <w:bookmarkStart w:id="11577" w:name="_Toc98239087"/>
      <w:bookmarkStart w:id="11578" w:name="_Toc98239562"/>
      <w:bookmarkStart w:id="11579" w:name="_Toc98239888"/>
      <w:bookmarkStart w:id="11580" w:name="_Toc98240213"/>
      <w:bookmarkStart w:id="11581" w:name="_Toc98316775"/>
      <w:bookmarkStart w:id="11582" w:name="_Toc117519708"/>
      <w:bookmarkStart w:id="11583" w:name="_Toc117853877"/>
      <w:bookmarkStart w:id="11584" w:name="_Toc117854208"/>
      <w:bookmarkStart w:id="11585" w:name="_Toc121148948"/>
      <w:bookmarkStart w:id="11586" w:name="_Toc125709580"/>
      <w:bookmarkStart w:id="11587" w:name="_Toc125709943"/>
      <w:bookmarkStart w:id="11588" w:name="_Toc125984993"/>
      <w:bookmarkStart w:id="11589" w:name="_Toc126670093"/>
      <w:bookmarkStart w:id="11590" w:name="_Toc147395824"/>
      <w:bookmarkStart w:id="11591" w:name="_Toc149230197"/>
      <w:bookmarkStart w:id="11592" w:name="_Toc157178332"/>
      <w:bookmarkStart w:id="11593" w:name="_Toc157178746"/>
      <w:bookmarkStart w:id="11594" w:name="_Toc157516025"/>
      <w:bookmarkStart w:id="11595" w:name="_Toc157582767"/>
      <w:bookmarkStart w:id="11596" w:name="_Toc157700690"/>
      <w:bookmarkStart w:id="11597" w:name="_Toc157702732"/>
      <w:bookmarkEnd w:id="11552"/>
      <w:bookmarkEnd w:id="11553"/>
      <w:bookmarkEnd w:id="11554"/>
      <w:bookmarkEnd w:id="11555"/>
      <w:bookmarkEnd w:id="11556"/>
      <w:bookmarkEnd w:id="11557"/>
      <w:bookmarkEnd w:id="11558"/>
      <w:bookmarkEnd w:id="11559"/>
      <w:bookmarkEnd w:id="11560"/>
      <w:bookmarkEnd w:id="11561"/>
      <w:bookmarkEnd w:id="11562"/>
      <w:bookmarkEnd w:id="11563"/>
      <w:bookmarkEnd w:id="11564"/>
      <w:bookmarkEnd w:id="11565"/>
      <w:bookmarkEnd w:id="11566"/>
      <w:bookmarkEnd w:id="11567"/>
      <w:bookmarkEnd w:id="11568"/>
      <w:bookmarkEnd w:id="11569"/>
      <w:bookmarkEnd w:id="11570"/>
      <w:bookmarkEnd w:id="11571"/>
      <w:bookmarkEnd w:id="11572"/>
      <w:bookmarkEnd w:id="11573"/>
      <w:bookmarkEnd w:id="11574"/>
      <w:bookmarkEnd w:id="11575"/>
      <w:bookmarkEnd w:id="11576"/>
      <w:bookmarkEnd w:id="11577"/>
      <w:bookmarkEnd w:id="11578"/>
      <w:bookmarkEnd w:id="11579"/>
      <w:bookmarkEnd w:id="11580"/>
      <w:bookmarkEnd w:id="11581"/>
      <w:bookmarkEnd w:id="11582"/>
      <w:bookmarkEnd w:id="11583"/>
      <w:bookmarkEnd w:id="11584"/>
      <w:bookmarkEnd w:id="11585"/>
      <w:bookmarkEnd w:id="11586"/>
      <w:bookmarkEnd w:id="11587"/>
      <w:bookmarkEnd w:id="11588"/>
      <w:bookmarkEnd w:id="11589"/>
      <w:bookmarkEnd w:id="11590"/>
      <w:bookmarkEnd w:id="11591"/>
      <w:bookmarkEnd w:id="11592"/>
      <w:bookmarkEnd w:id="11593"/>
      <w:bookmarkEnd w:id="11594"/>
      <w:bookmarkEnd w:id="11595"/>
      <w:bookmarkEnd w:id="11596"/>
      <w:bookmarkEnd w:id="11597"/>
    </w:p>
    <w:p w14:paraId="7A85297D" w14:textId="77777777" w:rsidR="0089386F" w:rsidRPr="00CF1AA3" w:rsidRDefault="0089386F" w:rsidP="00A11465">
      <w:pPr>
        <w:pStyle w:val="ListParagraph"/>
        <w:keepNext/>
        <w:numPr>
          <w:ilvl w:val="0"/>
          <w:numId w:val="148"/>
        </w:numPr>
        <w:outlineLvl w:val="2"/>
        <w:rPr>
          <w:rFonts w:eastAsia="Times New Roman"/>
          <w:i/>
          <w:vanish/>
        </w:rPr>
      </w:pPr>
      <w:bookmarkStart w:id="11598" w:name="_Toc95754075"/>
      <w:bookmarkStart w:id="11599" w:name="_Toc95754323"/>
      <w:bookmarkStart w:id="11600" w:name="_Toc95814807"/>
      <w:bookmarkStart w:id="11601" w:name="_Toc95815095"/>
      <w:bookmarkStart w:id="11602" w:name="_Toc95815384"/>
      <w:bookmarkStart w:id="11603" w:name="_Toc95815673"/>
      <w:bookmarkStart w:id="11604" w:name="_Toc95816800"/>
      <w:bookmarkStart w:id="11605" w:name="_Toc95817087"/>
      <w:bookmarkStart w:id="11606" w:name="_Toc95826769"/>
      <w:bookmarkStart w:id="11607" w:name="_Toc95827000"/>
      <w:bookmarkStart w:id="11608" w:name="_Toc95827234"/>
      <w:bookmarkStart w:id="11609" w:name="_Toc95828497"/>
      <w:bookmarkStart w:id="11610" w:name="_Toc95828726"/>
      <w:bookmarkStart w:id="11611" w:name="_Toc95830608"/>
      <w:bookmarkStart w:id="11612" w:name="_Toc95830860"/>
      <w:bookmarkStart w:id="11613" w:name="_Toc95835085"/>
      <w:bookmarkStart w:id="11614" w:name="_Toc95835342"/>
      <w:bookmarkStart w:id="11615" w:name="_Toc95835596"/>
      <w:bookmarkStart w:id="11616" w:name="_Toc95835851"/>
      <w:bookmarkStart w:id="11617" w:name="_Toc95983576"/>
      <w:bookmarkStart w:id="11618" w:name="_Toc95993016"/>
      <w:bookmarkStart w:id="11619" w:name="_Toc95996851"/>
      <w:bookmarkStart w:id="11620" w:name="_Toc98238114"/>
      <w:bookmarkStart w:id="11621" w:name="_Toc98238438"/>
      <w:bookmarkStart w:id="11622" w:name="_Toc98238764"/>
      <w:bookmarkStart w:id="11623" w:name="_Toc98239088"/>
      <w:bookmarkStart w:id="11624" w:name="_Toc98239563"/>
      <w:bookmarkStart w:id="11625" w:name="_Toc98239889"/>
      <w:bookmarkStart w:id="11626" w:name="_Toc98240214"/>
      <w:bookmarkStart w:id="11627" w:name="_Toc98316776"/>
      <w:bookmarkStart w:id="11628" w:name="_Toc117519709"/>
      <w:bookmarkStart w:id="11629" w:name="_Toc117853878"/>
      <w:bookmarkStart w:id="11630" w:name="_Toc117854209"/>
      <w:bookmarkStart w:id="11631" w:name="_Toc121148949"/>
      <w:bookmarkStart w:id="11632" w:name="_Toc125709581"/>
      <w:bookmarkStart w:id="11633" w:name="_Toc125709944"/>
      <w:bookmarkStart w:id="11634" w:name="_Toc125984994"/>
      <w:bookmarkStart w:id="11635" w:name="_Toc126670094"/>
      <w:bookmarkStart w:id="11636" w:name="_Toc147395825"/>
      <w:bookmarkStart w:id="11637" w:name="_Toc149230198"/>
      <w:bookmarkStart w:id="11638" w:name="_Toc157178333"/>
      <w:bookmarkStart w:id="11639" w:name="_Toc157178747"/>
      <w:bookmarkStart w:id="11640" w:name="_Toc157516026"/>
      <w:bookmarkStart w:id="11641" w:name="_Toc157582768"/>
      <w:bookmarkStart w:id="11642" w:name="_Toc157700691"/>
      <w:bookmarkStart w:id="11643" w:name="_Toc157702733"/>
      <w:bookmarkEnd w:id="11598"/>
      <w:bookmarkEnd w:id="11599"/>
      <w:bookmarkEnd w:id="11600"/>
      <w:bookmarkEnd w:id="11601"/>
      <w:bookmarkEnd w:id="11602"/>
      <w:bookmarkEnd w:id="11603"/>
      <w:bookmarkEnd w:id="11604"/>
      <w:bookmarkEnd w:id="11605"/>
      <w:bookmarkEnd w:id="11606"/>
      <w:bookmarkEnd w:id="11607"/>
      <w:bookmarkEnd w:id="11608"/>
      <w:bookmarkEnd w:id="11609"/>
      <w:bookmarkEnd w:id="11610"/>
      <w:bookmarkEnd w:id="11611"/>
      <w:bookmarkEnd w:id="11612"/>
      <w:bookmarkEnd w:id="11613"/>
      <w:bookmarkEnd w:id="11614"/>
      <w:bookmarkEnd w:id="11615"/>
      <w:bookmarkEnd w:id="11616"/>
      <w:bookmarkEnd w:id="11617"/>
      <w:bookmarkEnd w:id="11618"/>
      <w:bookmarkEnd w:id="11619"/>
      <w:bookmarkEnd w:id="11620"/>
      <w:bookmarkEnd w:id="11621"/>
      <w:bookmarkEnd w:id="11622"/>
      <w:bookmarkEnd w:id="11623"/>
      <w:bookmarkEnd w:id="11624"/>
      <w:bookmarkEnd w:id="11625"/>
      <w:bookmarkEnd w:id="11626"/>
      <w:bookmarkEnd w:id="11627"/>
      <w:bookmarkEnd w:id="11628"/>
      <w:bookmarkEnd w:id="11629"/>
      <w:bookmarkEnd w:id="11630"/>
      <w:bookmarkEnd w:id="11631"/>
      <w:bookmarkEnd w:id="11632"/>
      <w:bookmarkEnd w:id="11633"/>
      <w:bookmarkEnd w:id="11634"/>
      <w:bookmarkEnd w:id="11635"/>
      <w:bookmarkEnd w:id="11636"/>
      <w:bookmarkEnd w:id="11637"/>
      <w:bookmarkEnd w:id="11638"/>
      <w:bookmarkEnd w:id="11639"/>
      <w:bookmarkEnd w:id="11640"/>
      <w:bookmarkEnd w:id="11641"/>
      <w:bookmarkEnd w:id="11642"/>
      <w:bookmarkEnd w:id="11643"/>
    </w:p>
    <w:p w14:paraId="42A74B25" w14:textId="77777777" w:rsidR="0089386F" w:rsidRPr="00CF1AA3" w:rsidRDefault="0089386F" w:rsidP="00A11465">
      <w:pPr>
        <w:pStyle w:val="ListParagraph"/>
        <w:keepNext/>
        <w:numPr>
          <w:ilvl w:val="0"/>
          <w:numId w:val="148"/>
        </w:numPr>
        <w:outlineLvl w:val="2"/>
        <w:rPr>
          <w:rFonts w:eastAsia="Times New Roman"/>
          <w:i/>
          <w:vanish/>
        </w:rPr>
      </w:pPr>
      <w:bookmarkStart w:id="11644" w:name="_Toc95754076"/>
      <w:bookmarkStart w:id="11645" w:name="_Toc95754324"/>
      <w:bookmarkStart w:id="11646" w:name="_Toc95814808"/>
      <w:bookmarkStart w:id="11647" w:name="_Toc95815096"/>
      <w:bookmarkStart w:id="11648" w:name="_Toc95815385"/>
      <w:bookmarkStart w:id="11649" w:name="_Toc95815674"/>
      <w:bookmarkStart w:id="11650" w:name="_Toc95816801"/>
      <w:bookmarkStart w:id="11651" w:name="_Toc95817088"/>
      <w:bookmarkStart w:id="11652" w:name="_Toc95826770"/>
      <w:bookmarkStart w:id="11653" w:name="_Toc95827001"/>
      <w:bookmarkStart w:id="11654" w:name="_Toc95827235"/>
      <w:bookmarkStart w:id="11655" w:name="_Toc95828498"/>
      <w:bookmarkStart w:id="11656" w:name="_Toc95828727"/>
      <w:bookmarkStart w:id="11657" w:name="_Toc95830609"/>
      <w:bookmarkStart w:id="11658" w:name="_Toc95830861"/>
      <w:bookmarkStart w:id="11659" w:name="_Toc95835086"/>
      <w:bookmarkStart w:id="11660" w:name="_Toc95835343"/>
      <w:bookmarkStart w:id="11661" w:name="_Toc95835597"/>
      <w:bookmarkStart w:id="11662" w:name="_Toc95835852"/>
      <w:bookmarkStart w:id="11663" w:name="_Toc95983577"/>
      <w:bookmarkStart w:id="11664" w:name="_Toc95993017"/>
      <w:bookmarkStart w:id="11665" w:name="_Toc95996852"/>
      <w:bookmarkStart w:id="11666" w:name="_Toc98238115"/>
      <w:bookmarkStart w:id="11667" w:name="_Toc98238439"/>
      <w:bookmarkStart w:id="11668" w:name="_Toc98238765"/>
      <w:bookmarkStart w:id="11669" w:name="_Toc98239089"/>
      <w:bookmarkStart w:id="11670" w:name="_Toc98239564"/>
      <w:bookmarkStart w:id="11671" w:name="_Toc98239890"/>
      <w:bookmarkStart w:id="11672" w:name="_Toc98240215"/>
      <w:bookmarkStart w:id="11673" w:name="_Toc98316777"/>
      <w:bookmarkStart w:id="11674" w:name="_Toc117519710"/>
      <w:bookmarkStart w:id="11675" w:name="_Toc117853879"/>
      <w:bookmarkStart w:id="11676" w:name="_Toc117854210"/>
      <w:bookmarkStart w:id="11677" w:name="_Toc121148950"/>
      <w:bookmarkStart w:id="11678" w:name="_Toc125709582"/>
      <w:bookmarkStart w:id="11679" w:name="_Toc125709945"/>
      <w:bookmarkStart w:id="11680" w:name="_Toc125984995"/>
      <w:bookmarkStart w:id="11681" w:name="_Toc126670095"/>
      <w:bookmarkStart w:id="11682" w:name="_Toc147395826"/>
      <w:bookmarkStart w:id="11683" w:name="_Toc149230199"/>
      <w:bookmarkStart w:id="11684" w:name="_Toc157178334"/>
      <w:bookmarkStart w:id="11685" w:name="_Toc157178748"/>
      <w:bookmarkStart w:id="11686" w:name="_Toc157516027"/>
      <w:bookmarkStart w:id="11687" w:name="_Toc157582769"/>
      <w:bookmarkStart w:id="11688" w:name="_Toc157700692"/>
      <w:bookmarkStart w:id="11689" w:name="_Toc157702734"/>
      <w:bookmarkEnd w:id="11644"/>
      <w:bookmarkEnd w:id="11645"/>
      <w:bookmarkEnd w:id="11646"/>
      <w:bookmarkEnd w:id="11647"/>
      <w:bookmarkEnd w:id="11648"/>
      <w:bookmarkEnd w:id="11649"/>
      <w:bookmarkEnd w:id="11650"/>
      <w:bookmarkEnd w:id="11651"/>
      <w:bookmarkEnd w:id="11652"/>
      <w:bookmarkEnd w:id="11653"/>
      <w:bookmarkEnd w:id="11654"/>
      <w:bookmarkEnd w:id="11655"/>
      <w:bookmarkEnd w:id="11656"/>
      <w:bookmarkEnd w:id="11657"/>
      <w:bookmarkEnd w:id="11658"/>
      <w:bookmarkEnd w:id="11659"/>
      <w:bookmarkEnd w:id="11660"/>
      <w:bookmarkEnd w:id="11661"/>
      <w:bookmarkEnd w:id="11662"/>
      <w:bookmarkEnd w:id="11663"/>
      <w:bookmarkEnd w:id="11664"/>
      <w:bookmarkEnd w:id="11665"/>
      <w:bookmarkEnd w:id="11666"/>
      <w:bookmarkEnd w:id="11667"/>
      <w:bookmarkEnd w:id="11668"/>
      <w:bookmarkEnd w:id="11669"/>
      <w:bookmarkEnd w:id="11670"/>
      <w:bookmarkEnd w:id="11671"/>
      <w:bookmarkEnd w:id="11672"/>
      <w:bookmarkEnd w:id="11673"/>
      <w:bookmarkEnd w:id="11674"/>
      <w:bookmarkEnd w:id="11675"/>
      <w:bookmarkEnd w:id="11676"/>
      <w:bookmarkEnd w:id="11677"/>
      <w:bookmarkEnd w:id="11678"/>
      <w:bookmarkEnd w:id="11679"/>
      <w:bookmarkEnd w:id="11680"/>
      <w:bookmarkEnd w:id="11681"/>
      <w:bookmarkEnd w:id="11682"/>
      <w:bookmarkEnd w:id="11683"/>
      <w:bookmarkEnd w:id="11684"/>
      <w:bookmarkEnd w:id="11685"/>
      <w:bookmarkEnd w:id="11686"/>
      <w:bookmarkEnd w:id="11687"/>
      <w:bookmarkEnd w:id="11688"/>
      <w:bookmarkEnd w:id="11689"/>
    </w:p>
    <w:p w14:paraId="7AECF3C3" w14:textId="77777777" w:rsidR="0089386F" w:rsidRPr="00CF1AA3" w:rsidRDefault="0089386F" w:rsidP="00A11465">
      <w:pPr>
        <w:pStyle w:val="ListParagraph"/>
        <w:keepNext/>
        <w:numPr>
          <w:ilvl w:val="1"/>
          <w:numId w:val="148"/>
        </w:numPr>
        <w:outlineLvl w:val="2"/>
        <w:rPr>
          <w:rFonts w:eastAsia="Times New Roman"/>
          <w:i/>
          <w:vanish/>
        </w:rPr>
      </w:pPr>
      <w:bookmarkStart w:id="11690" w:name="_Toc95754077"/>
      <w:bookmarkStart w:id="11691" w:name="_Toc95754325"/>
      <w:bookmarkStart w:id="11692" w:name="_Toc95814809"/>
      <w:bookmarkStart w:id="11693" w:name="_Toc95815097"/>
      <w:bookmarkStart w:id="11694" w:name="_Toc95815386"/>
      <w:bookmarkStart w:id="11695" w:name="_Toc95815675"/>
      <w:bookmarkStart w:id="11696" w:name="_Toc95816802"/>
      <w:bookmarkStart w:id="11697" w:name="_Toc95817089"/>
      <w:bookmarkStart w:id="11698" w:name="_Toc95826771"/>
      <w:bookmarkStart w:id="11699" w:name="_Toc95827002"/>
      <w:bookmarkStart w:id="11700" w:name="_Toc95827236"/>
      <w:bookmarkStart w:id="11701" w:name="_Toc95828499"/>
      <w:bookmarkStart w:id="11702" w:name="_Toc95828728"/>
      <w:bookmarkStart w:id="11703" w:name="_Toc95830610"/>
      <w:bookmarkStart w:id="11704" w:name="_Toc95830862"/>
      <w:bookmarkStart w:id="11705" w:name="_Toc95835087"/>
      <w:bookmarkStart w:id="11706" w:name="_Toc95835344"/>
      <w:bookmarkStart w:id="11707" w:name="_Toc95835598"/>
      <w:bookmarkStart w:id="11708" w:name="_Toc95835853"/>
      <w:bookmarkStart w:id="11709" w:name="_Toc95983578"/>
      <w:bookmarkStart w:id="11710" w:name="_Toc95993018"/>
      <w:bookmarkStart w:id="11711" w:name="_Toc95996853"/>
      <w:bookmarkStart w:id="11712" w:name="_Toc98238116"/>
      <w:bookmarkStart w:id="11713" w:name="_Toc98238440"/>
      <w:bookmarkStart w:id="11714" w:name="_Toc98238766"/>
      <w:bookmarkStart w:id="11715" w:name="_Toc98239090"/>
      <w:bookmarkStart w:id="11716" w:name="_Toc98239565"/>
      <w:bookmarkStart w:id="11717" w:name="_Toc98239891"/>
      <w:bookmarkStart w:id="11718" w:name="_Toc98240216"/>
      <w:bookmarkStart w:id="11719" w:name="_Toc98316778"/>
      <w:bookmarkStart w:id="11720" w:name="_Toc117519711"/>
      <w:bookmarkStart w:id="11721" w:name="_Toc117853880"/>
      <w:bookmarkStart w:id="11722" w:name="_Toc117854211"/>
      <w:bookmarkStart w:id="11723" w:name="_Toc121148951"/>
      <w:bookmarkStart w:id="11724" w:name="_Toc125709583"/>
      <w:bookmarkStart w:id="11725" w:name="_Toc125709946"/>
      <w:bookmarkStart w:id="11726" w:name="_Toc125984996"/>
      <w:bookmarkStart w:id="11727" w:name="_Toc126670096"/>
      <w:bookmarkStart w:id="11728" w:name="_Toc147395827"/>
      <w:bookmarkStart w:id="11729" w:name="_Toc149230200"/>
      <w:bookmarkStart w:id="11730" w:name="_Toc157178335"/>
      <w:bookmarkStart w:id="11731" w:name="_Toc157178749"/>
      <w:bookmarkStart w:id="11732" w:name="_Toc157516028"/>
      <w:bookmarkStart w:id="11733" w:name="_Toc157582770"/>
      <w:bookmarkStart w:id="11734" w:name="_Toc157700693"/>
      <w:bookmarkStart w:id="11735" w:name="_Toc157702735"/>
      <w:bookmarkEnd w:id="11690"/>
      <w:bookmarkEnd w:id="11691"/>
      <w:bookmarkEnd w:id="11692"/>
      <w:bookmarkEnd w:id="11693"/>
      <w:bookmarkEnd w:id="11694"/>
      <w:bookmarkEnd w:id="11695"/>
      <w:bookmarkEnd w:id="11696"/>
      <w:bookmarkEnd w:id="11697"/>
      <w:bookmarkEnd w:id="11698"/>
      <w:bookmarkEnd w:id="11699"/>
      <w:bookmarkEnd w:id="11700"/>
      <w:bookmarkEnd w:id="11701"/>
      <w:bookmarkEnd w:id="11702"/>
      <w:bookmarkEnd w:id="11703"/>
      <w:bookmarkEnd w:id="11704"/>
      <w:bookmarkEnd w:id="11705"/>
      <w:bookmarkEnd w:id="11706"/>
      <w:bookmarkEnd w:id="11707"/>
      <w:bookmarkEnd w:id="11708"/>
      <w:bookmarkEnd w:id="11709"/>
      <w:bookmarkEnd w:id="11710"/>
      <w:bookmarkEnd w:id="11711"/>
      <w:bookmarkEnd w:id="11712"/>
      <w:bookmarkEnd w:id="11713"/>
      <w:bookmarkEnd w:id="11714"/>
      <w:bookmarkEnd w:id="11715"/>
      <w:bookmarkEnd w:id="11716"/>
      <w:bookmarkEnd w:id="11717"/>
      <w:bookmarkEnd w:id="11718"/>
      <w:bookmarkEnd w:id="11719"/>
      <w:bookmarkEnd w:id="11720"/>
      <w:bookmarkEnd w:id="11721"/>
      <w:bookmarkEnd w:id="11722"/>
      <w:bookmarkEnd w:id="11723"/>
      <w:bookmarkEnd w:id="11724"/>
      <w:bookmarkEnd w:id="11725"/>
      <w:bookmarkEnd w:id="11726"/>
      <w:bookmarkEnd w:id="11727"/>
      <w:bookmarkEnd w:id="11728"/>
      <w:bookmarkEnd w:id="11729"/>
      <w:bookmarkEnd w:id="11730"/>
      <w:bookmarkEnd w:id="11731"/>
      <w:bookmarkEnd w:id="11732"/>
      <w:bookmarkEnd w:id="11733"/>
      <w:bookmarkEnd w:id="11734"/>
      <w:bookmarkEnd w:id="11735"/>
    </w:p>
    <w:p w14:paraId="7C72AD27" w14:textId="77777777" w:rsidR="0089386F" w:rsidRPr="00CF1AA3" w:rsidRDefault="0089386F" w:rsidP="00A11465">
      <w:pPr>
        <w:pStyle w:val="ListParagraph"/>
        <w:keepNext/>
        <w:numPr>
          <w:ilvl w:val="2"/>
          <w:numId w:val="148"/>
        </w:numPr>
        <w:outlineLvl w:val="2"/>
        <w:rPr>
          <w:rFonts w:eastAsia="Times New Roman"/>
          <w:i/>
          <w:vanish/>
        </w:rPr>
      </w:pPr>
      <w:bookmarkStart w:id="11736" w:name="_Toc95754078"/>
      <w:bookmarkStart w:id="11737" w:name="_Toc95754326"/>
      <w:bookmarkStart w:id="11738" w:name="_Toc95814810"/>
      <w:bookmarkStart w:id="11739" w:name="_Toc95815098"/>
      <w:bookmarkStart w:id="11740" w:name="_Toc95815387"/>
      <w:bookmarkStart w:id="11741" w:name="_Toc95815676"/>
      <w:bookmarkStart w:id="11742" w:name="_Toc95816803"/>
      <w:bookmarkStart w:id="11743" w:name="_Toc95817090"/>
      <w:bookmarkStart w:id="11744" w:name="_Toc95826772"/>
      <w:bookmarkStart w:id="11745" w:name="_Toc95827003"/>
      <w:bookmarkStart w:id="11746" w:name="_Toc95827237"/>
      <w:bookmarkStart w:id="11747" w:name="_Toc95828500"/>
      <w:bookmarkStart w:id="11748" w:name="_Toc95828729"/>
      <w:bookmarkStart w:id="11749" w:name="_Toc95830611"/>
      <w:bookmarkStart w:id="11750" w:name="_Toc95830863"/>
      <w:bookmarkStart w:id="11751" w:name="_Toc95835088"/>
      <w:bookmarkStart w:id="11752" w:name="_Toc95835345"/>
      <w:bookmarkStart w:id="11753" w:name="_Toc95835599"/>
      <w:bookmarkStart w:id="11754" w:name="_Toc95835854"/>
      <w:bookmarkStart w:id="11755" w:name="_Toc95983579"/>
      <w:bookmarkStart w:id="11756" w:name="_Toc95993019"/>
      <w:bookmarkStart w:id="11757" w:name="_Toc95996854"/>
      <w:bookmarkStart w:id="11758" w:name="_Toc98238117"/>
      <w:bookmarkStart w:id="11759" w:name="_Toc98238441"/>
      <w:bookmarkStart w:id="11760" w:name="_Toc98238767"/>
      <w:bookmarkStart w:id="11761" w:name="_Toc98239091"/>
      <w:bookmarkStart w:id="11762" w:name="_Toc98239566"/>
      <w:bookmarkStart w:id="11763" w:name="_Toc98239892"/>
      <w:bookmarkStart w:id="11764" w:name="_Toc98240217"/>
      <w:bookmarkStart w:id="11765" w:name="_Toc98316779"/>
      <w:bookmarkStart w:id="11766" w:name="_Toc117519712"/>
      <w:bookmarkStart w:id="11767" w:name="_Toc117853881"/>
      <w:bookmarkStart w:id="11768" w:name="_Toc117854212"/>
      <w:bookmarkStart w:id="11769" w:name="_Toc121148952"/>
      <w:bookmarkStart w:id="11770" w:name="_Toc125709584"/>
      <w:bookmarkStart w:id="11771" w:name="_Toc125709947"/>
      <w:bookmarkStart w:id="11772" w:name="_Toc125984997"/>
      <w:bookmarkStart w:id="11773" w:name="_Toc126670097"/>
      <w:bookmarkStart w:id="11774" w:name="_Toc147395828"/>
      <w:bookmarkStart w:id="11775" w:name="_Toc149230201"/>
      <w:bookmarkStart w:id="11776" w:name="_Toc157178336"/>
      <w:bookmarkStart w:id="11777" w:name="_Toc157178750"/>
      <w:bookmarkStart w:id="11778" w:name="_Toc157516029"/>
      <w:bookmarkStart w:id="11779" w:name="_Toc157582771"/>
      <w:bookmarkStart w:id="11780" w:name="_Toc157700694"/>
      <w:bookmarkStart w:id="11781" w:name="_Toc157702736"/>
      <w:bookmarkEnd w:id="11736"/>
      <w:bookmarkEnd w:id="11737"/>
      <w:bookmarkEnd w:id="11738"/>
      <w:bookmarkEnd w:id="11739"/>
      <w:bookmarkEnd w:id="11740"/>
      <w:bookmarkEnd w:id="11741"/>
      <w:bookmarkEnd w:id="11742"/>
      <w:bookmarkEnd w:id="11743"/>
      <w:bookmarkEnd w:id="11744"/>
      <w:bookmarkEnd w:id="11745"/>
      <w:bookmarkEnd w:id="11746"/>
      <w:bookmarkEnd w:id="11747"/>
      <w:bookmarkEnd w:id="11748"/>
      <w:bookmarkEnd w:id="11749"/>
      <w:bookmarkEnd w:id="11750"/>
      <w:bookmarkEnd w:id="11751"/>
      <w:bookmarkEnd w:id="11752"/>
      <w:bookmarkEnd w:id="11753"/>
      <w:bookmarkEnd w:id="11754"/>
      <w:bookmarkEnd w:id="11755"/>
      <w:bookmarkEnd w:id="11756"/>
      <w:bookmarkEnd w:id="11757"/>
      <w:bookmarkEnd w:id="11758"/>
      <w:bookmarkEnd w:id="11759"/>
      <w:bookmarkEnd w:id="11760"/>
      <w:bookmarkEnd w:id="11761"/>
      <w:bookmarkEnd w:id="11762"/>
      <w:bookmarkEnd w:id="11763"/>
      <w:bookmarkEnd w:id="11764"/>
      <w:bookmarkEnd w:id="11765"/>
      <w:bookmarkEnd w:id="11766"/>
      <w:bookmarkEnd w:id="11767"/>
      <w:bookmarkEnd w:id="11768"/>
      <w:bookmarkEnd w:id="11769"/>
      <w:bookmarkEnd w:id="11770"/>
      <w:bookmarkEnd w:id="11771"/>
      <w:bookmarkEnd w:id="11772"/>
      <w:bookmarkEnd w:id="11773"/>
      <w:bookmarkEnd w:id="11774"/>
      <w:bookmarkEnd w:id="11775"/>
      <w:bookmarkEnd w:id="11776"/>
      <w:bookmarkEnd w:id="11777"/>
      <w:bookmarkEnd w:id="11778"/>
      <w:bookmarkEnd w:id="11779"/>
      <w:bookmarkEnd w:id="11780"/>
      <w:bookmarkEnd w:id="11781"/>
    </w:p>
    <w:p w14:paraId="30395616" w14:textId="77777777" w:rsidR="0089386F" w:rsidRPr="00CF1AA3" w:rsidRDefault="0089386F" w:rsidP="00A11465">
      <w:pPr>
        <w:pStyle w:val="ListParagraph"/>
        <w:keepNext/>
        <w:numPr>
          <w:ilvl w:val="2"/>
          <w:numId w:val="148"/>
        </w:numPr>
        <w:outlineLvl w:val="2"/>
        <w:rPr>
          <w:rFonts w:eastAsia="Times New Roman"/>
          <w:i/>
          <w:vanish/>
        </w:rPr>
      </w:pPr>
      <w:bookmarkStart w:id="11782" w:name="_Toc95754079"/>
      <w:bookmarkStart w:id="11783" w:name="_Toc95754327"/>
      <w:bookmarkStart w:id="11784" w:name="_Toc95814811"/>
      <w:bookmarkStart w:id="11785" w:name="_Toc95815099"/>
      <w:bookmarkStart w:id="11786" w:name="_Toc95815388"/>
      <w:bookmarkStart w:id="11787" w:name="_Toc95815677"/>
      <w:bookmarkStart w:id="11788" w:name="_Toc95816804"/>
      <w:bookmarkStart w:id="11789" w:name="_Toc95817091"/>
      <w:bookmarkStart w:id="11790" w:name="_Toc95826773"/>
      <w:bookmarkStart w:id="11791" w:name="_Toc95827004"/>
      <w:bookmarkStart w:id="11792" w:name="_Toc95827238"/>
      <w:bookmarkStart w:id="11793" w:name="_Toc95828501"/>
      <w:bookmarkStart w:id="11794" w:name="_Toc95828730"/>
      <w:bookmarkStart w:id="11795" w:name="_Toc95830612"/>
      <w:bookmarkStart w:id="11796" w:name="_Toc95830864"/>
      <w:bookmarkStart w:id="11797" w:name="_Toc95835089"/>
      <w:bookmarkStart w:id="11798" w:name="_Toc95835346"/>
      <w:bookmarkStart w:id="11799" w:name="_Toc95835600"/>
      <w:bookmarkStart w:id="11800" w:name="_Toc95835855"/>
      <w:bookmarkStart w:id="11801" w:name="_Toc95983580"/>
      <w:bookmarkStart w:id="11802" w:name="_Toc95993020"/>
      <w:bookmarkStart w:id="11803" w:name="_Toc95996855"/>
      <w:bookmarkStart w:id="11804" w:name="_Toc98238118"/>
      <w:bookmarkStart w:id="11805" w:name="_Toc98238442"/>
      <w:bookmarkStart w:id="11806" w:name="_Toc98238768"/>
      <w:bookmarkStart w:id="11807" w:name="_Toc98239092"/>
      <w:bookmarkStart w:id="11808" w:name="_Toc98239567"/>
      <w:bookmarkStart w:id="11809" w:name="_Toc98239893"/>
      <w:bookmarkStart w:id="11810" w:name="_Toc98240218"/>
      <w:bookmarkStart w:id="11811" w:name="_Toc98316780"/>
      <w:bookmarkStart w:id="11812" w:name="_Toc117519713"/>
      <w:bookmarkStart w:id="11813" w:name="_Toc117853882"/>
      <w:bookmarkStart w:id="11814" w:name="_Toc117854213"/>
      <w:bookmarkStart w:id="11815" w:name="_Toc121148953"/>
      <w:bookmarkStart w:id="11816" w:name="_Toc125709585"/>
      <w:bookmarkStart w:id="11817" w:name="_Toc125709948"/>
      <w:bookmarkStart w:id="11818" w:name="_Toc125984998"/>
      <w:bookmarkStart w:id="11819" w:name="_Toc126670098"/>
      <w:bookmarkStart w:id="11820" w:name="_Toc147395829"/>
      <w:bookmarkStart w:id="11821" w:name="_Toc149230202"/>
      <w:bookmarkStart w:id="11822" w:name="_Toc157178337"/>
      <w:bookmarkStart w:id="11823" w:name="_Toc157178751"/>
      <w:bookmarkStart w:id="11824" w:name="_Toc157516030"/>
      <w:bookmarkStart w:id="11825" w:name="_Toc157582772"/>
      <w:bookmarkStart w:id="11826" w:name="_Toc157700695"/>
      <w:bookmarkStart w:id="11827" w:name="_Toc157702737"/>
      <w:bookmarkEnd w:id="11782"/>
      <w:bookmarkEnd w:id="11783"/>
      <w:bookmarkEnd w:id="11784"/>
      <w:bookmarkEnd w:id="11785"/>
      <w:bookmarkEnd w:id="11786"/>
      <w:bookmarkEnd w:id="11787"/>
      <w:bookmarkEnd w:id="11788"/>
      <w:bookmarkEnd w:id="11789"/>
      <w:bookmarkEnd w:id="11790"/>
      <w:bookmarkEnd w:id="11791"/>
      <w:bookmarkEnd w:id="11792"/>
      <w:bookmarkEnd w:id="11793"/>
      <w:bookmarkEnd w:id="11794"/>
      <w:bookmarkEnd w:id="11795"/>
      <w:bookmarkEnd w:id="11796"/>
      <w:bookmarkEnd w:id="11797"/>
      <w:bookmarkEnd w:id="11798"/>
      <w:bookmarkEnd w:id="11799"/>
      <w:bookmarkEnd w:id="11800"/>
      <w:bookmarkEnd w:id="11801"/>
      <w:bookmarkEnd w:id="11802"/>
      <w:bookmarkEnd w:id="11803"/>
      <w:bookmarkEnd w:id="11804"/>
      <w:bookmarkEnd w:id="11805"/>
      <w:bookmarkEnd w:id="11806"/>
      <w:bookmarkEnd w:id="11807"/>
      <w:bookmarkEnd w:id="11808"/>
      <w:bookmarkEnd w:id="11809"/>
      <w:bookmarkEnd w:id="11810"/>
      <w:bookmarkEnd w:id="11811"/>
      <w:bookmarkEnd w:id="11812"/>
      <w:bookmarkEnd w:id="11813"/>
      <w:bookmarkEnd w:id="11814"/>
      <w:bookmarkEnd w:id="11815"/>
      <w:bookmarkEnd w:id="11816"/>
      <w:bookmarkEnd w:id="11817"/>
      <w:bookmarkEnd w:id="11818"/>
      <w:bookmarkEnd w:id="11819"/>
      <w:bookmarkEnd w:id="11820"/>
      <w:bookmarkEnd w:id="11821"/>
      <w:bookmarkEnd w:id="11822"/>
      <w:bookmarkEnd w:id="11823"/>
      <w:bookmarkEnd w:id="11824"/>
      <w:bookmarkEnd w:id="11825"/>
      <w:bookmarkEnd w:id="11826"/>
      <w:bookmarkEnd w:id="11827"/>
    </w:p>
    <w:p w14:paraId="304FDC75" w14:textId="77777777" w:rsidR="0089386F" w:rsidRPr="00CF1AA3" w:rsidRDefault="0089386F" w:rsidP="00A11465">
      <w:pPr>
        <w:pStyle w:val="ListParagraph"/>
        <w:keepNext/>
        <w:numPr>
          <w:ilvl w:val="2"/>
          <w:numId w:val="148"/>
        </w:numPr>
        <w:outlineLvl w:val="2"/>
        <w:rPr>
          <w:rFonts w:eastAsia="Times New Roman"/>
          <w:i/>
          <w:vanish/>
        </w:rPr>
      </w:pPr>
      <w:bookmarkStart w:id="11828" w:name="_Toc95754080"/>
      <w:bookmarkStart w:id="11829" w:name="_Toc95754328"/>
      <w:bookmarkStart w:id="11830" w:name="_Toc95814812"/>
      <w:bookmarkStart w:id="11831" w:name="_Toc95815100"/>
      <w:bookmarkStart w:id="11832" w:name="_Toc95815389"/>
      <w:bookmarkStart w:id="11833" w:name="_Toc95815678"/>
      <w:bookmarkStart w:id="11834" w:name="_Toc95816805"/>
      <w:bookmarkStart w:id="11835" w:name="_Toc95817092"/>
      <w:bookmarkStart w:id="11836" w:name="_Toc95826774"/>
      <w:bookmarkStart w:id="11837" w:name="_Toc95827005"/>
      <w:bookmarkStart w:id="11838" w:name="_Toc95827239"/>
      <w:bookmarkStart w:id="11839" w:name="_Toc95828502"/>
      <w:bookmarkStart w:id="11840" w:name="_Toc95828731"/>
      <w:bookmarkStart w:id="11841" w:name="_Toc95830613"/>
      <w:bookmarkStart w:id="11842" w:name="_Toc95830865"/>
      <w:bookmarkStart w:id="11843" w:name="_Toc95835090"/>
      <w:bookmarkStart w:id="11844" w:name="_Toc95835347"/>
      <w:bookmarkStart w:id="11845" w:name="_Toc95835601"/>
      <w:bookmarkStart w:id="11846" w:name="_Toc95835856"/>
      <w:bookmarkStart w:id="11847" w:name="_Toc95983581"/>
      <w:bookmarkStart w:id="11848" w:name="_Toc95993021"/>
      <w:bookmarkStart w:id="11849" w:name="_Toc95996856"/>
      <w:bookmarkStart w:id="11850" w:name="_Toc98238119"/>
      <w:bookmarkStart w:id="11851" w:name="_Toc98238443"/>
      <w:bookmarkStart w:id="11852" w:name="_Toc98238769"/>
      <w:bookmarkStart w:id="11853" w:name="_Toc98239093"/>
      <w:bookmarkStart w:id="11854" w:name="_Toc98239568"/>
      <w:bookmarkStart w:id="11855" w:name="_Toc98239894"/>
      <w:bookmarkStart w:id="11856" w:name="_Toc98240219"/>
      <w:bookmarkStart w:id="11857" w:name="_Toc98316781"/>
      <w:bookmarkStart w:id="11858" w:name="_Toc117519714"/>
      <w:bookmarkStart w:id="11859" w:name="_Toc117853883"/>
      <w:bookmarkStart w:id="11860" w:name="_Toc117854214"/>
      <w:bookmarkStart w:id="11861" w:name="_Toc121148954"/>
      <w:bookmarkStart w:id="11862" w:name="_Toc125709586"/>
      <w:bookmarkStart w:id="11863" w:name="_Toc125709949"/>
      <w:bookmarkStart w:id="11864" w:name="_Toc125984999"/>
      <w:bookmarkStart w:id="11865" w:name="_Toc126670099"/>
      <w:bookmarkStart w:id="11866" w:name="_Toc147395830"/>
      <w:bookmarkStart w:id="11867" w:name="_Toc149230203"/>
      <w:bookmarkStart w:id="11868" w:name="_Toc157178338"/>
      <w:bookmarkStart w:id="11869" w:name="_Toc157178752"/>
      <w:bookmarkStart w:id="11870" w:name="_Toc157516031"/>
      <w:bookmarkStart w:id="11871" w:name="_Toc157582773"/>
      <w:bookmarkStart w:id="11872" w:name="_Toc157700696"/>
      <w:bookmarkStart w:id="11873" w:name="_Toc157702738"/>
      <w:bookmarkEnd w:id="11828"/>
      <w:bookmarkEnd w:id="11829"/>
      <w:bookmarkEnd w:id="11830"/>
      <w:bookmarkEnd w:id="11831"/>
      <w:bookmarkEnd w:id="11832"/>
      <w:bookmarkEnd w:id="11833"/>
      <w:bookmarkEnd w:id="11834"/>
      <w:bookmarkEnd w:id="11835"/>
      <w:bookmarkEnd w:id="11836"/>
      <w:bookmarkEnd w:id="11837"/>
      <w:bookmarkEnd w:id="11838"/>
      <w:bookmarkEnd w:id="11839"/>
      <w:bookmarkEnd w:id="11840"/>
      <w:bookmarkEnd w:id="11841"/>
      <w:bookmarkEnd w:id="11842"/>
      <w:bookmarkEnd w:id="11843"/>
      <w:bookmarkEnd w:id="11844"/>
      <w:bookmarkEnd w:id="11845"/>
      <w:bookmarkEnd w:id="11846"/>
      <w:bookmarkEnd w:id="11847"/>
      <w:bookmarkEnd w:id="11848"/>
      <w:bookmarkEnd w:id="11849"/>
      <w:bookmarkEnd w:id="11850"/>
      <w:bookmarkEnd w:id="11851"/>
      <w:bookmarkEnd w:id="11852"/>
      <w:bookmarkEnd w:id="11853"/>
      <w:bookmarkEnd w:id="11854"/>
      <w:bookmarkEnd w:id="11855"/>
      <w:bookmarkEnd w:id="11856"/>
      <w:bookmarkEnd w:id="11857"/>
      <w:bookmarkEnd w:id="11858"/>
      <w:bookmarkEnd w:id="11859"/>
      <w:bookmarkEnd w:id="11860"/>
      <w:bookmarkEnd w:id="11861"/>
      <w:bookmarkEnd w:id="11862"/>
      <w:bookmarkEnd w:id="11863"/>
      <w:bookmarkEnd w:id="11864"/>
      <w:bookmarkEnd w:id="11865"/>
      <w:bookmarkEnd w:id="11866"/>
      <w:bookmarkEnd w:id="11867"/>
      <w:bookmarkEnd w:id="11868"/>
      <w:bookmarkEnd w:id="11869"/>
      <w:bookmarkEnd w:id="11870"/>
      <w:bookmarkEnd w:id="11871"/>
      <w:bookmarkEnd w:id="11872"/>
      <w:bookmarkEnd w:id="11873"/>
    </w:p>
    <w:p w14:paraId="7FA43994" w14:textId="77777777" w:rsidR="0089386F" w:rsidRPr="00CF1AA3" w:rsidRDefault="0089386F" w:rsidP="00A11465">
      <w:pPr>
        <w:pStyle w:val="ListParagraph"/>
        <w:keepNext/>
        <w:numPr>
          <w:ilvl w:val="2"/>
          <w:numId w:val="148"/>
        </w:numPr>
        <w:outlineLvl w:val="2"/>
        <w:rPr>
          <w:rFonts w:eastAsia="Times New Roman"/>
          <w:i/>
          <w:vanish/>
        </w:rPr>
      </w:pPr>
      <w:bookmarkStart w:id="11874" w:name="_Toc95754081"/>
      <w:bookmarkStart w:id="11875" w:name="_Toc95754329"/>
      <w:bookmarkStart w:id="11876" w:name="_Toc95814813"/>
      <w:bookmarkStart w:id="11877" w:name="_Toc95815101"/>
      <w:bookmarkStart w:id="11878" w:name="_Toc95815390"/>
      <w:bookmarkStart w:id="11879" w:name="_Toc95815679"/>
      <w:bookmarkStart w:id="11880" w:name="_Toc95816806"/>
      <w:bookmarkStart w:id="11881" w:name="_Toc95817093"/>
      <w:bookmarkStart w:id="11882" w:name="_Toc95826775"/>
      <w:bookmarkStart w:id="11883" w:name="_Toc95827006"/>
      <w:bookmarkStart w:id="11884" w:name="_Toc95827240"/>
      <w:bookmarkStart w:id="11885" w:name="_Toc95828503"/>
      <w:bookmarkStart w:id="11886" w:name="_Toc95828732"/>
      <w:bookmarkStart w:id="11887" w:name="_Toc95830614"/>
      <w:bookmarkStart w:id="11888" w:name="_Toc95830866"/>
      <w:bookmarkStart w:id="11889" w:name="_Toc95835091"/>
      <w:bookmarkStart w:id="11890" w:name="_Toc95835348"/>
      <w:bookmarkStart w:id="11891" w:name="_Toc95835602"/>
      <w:bookmarkStart w:id="11892" w:name="_Toc95835857"/>
      <w:bookmarkStart w:id="11893" w:name="_Toc95983582"/>
      <w:bookmarkStart w:id="11894" w:name="_Toc95993022"/>
      <w:bookmarkStart w:id="11895" w:name="_Toc95996857"/>
      <w:bookmarkStart w:id="11896" w:name="_Toc98238120"/>
      <w:bookmarkStart w:id="11897" w:name="_Toc98238444"/>
      <w:bookmarkStart w:id="11898" w:name="_Toc98238770"/>
      <w:bookmarkStart w:id="11899" w:name="_Toc98239094"/>
      <w:bookmarkStart w:id="11900" w:name="_Toc98239569"/>
      <w:bookmarkStart w:id="11901" w:name="_Toc98239895"/>
      <w:bookmarkStart w:id="11902" w:name="_Toc98240220"/>
      <w:bookmarkStart w:id="11903" w:name="_Toc98316782"/>
      <w:bookmarkStart w:id="11904" w:name="_Toc117519715"/>
      <w:bookmarkStart w:id="11905" w:name="_Toc117853884"/>
      <w:bookmarkStart w:id="11906" w:name="_Toc117854215"/>
      <w:bookmarkStart w:id="11907" w:name="_Toc121148955"/>
      <w:bookmarkStart w:id="11908" w:name="_Toc125709587"/>
      <w:bookmarkStart w:id="11909" w:name="_Toc125709950"/>
      <w:bookmarkStart w:id="11910" w:name="_Toc125985000"/>
      <w:bookmarkStart w:id="11911" w:name="_Toc126670100"/>
      <w:bookmarkStart w:id="11912" w:name="_Toc147395831"/>
      <w:bookmarkStart w:id="11913" w:name="_Toc149230204"/>
      <w:bookmarkStart w:id="11914" w:name="_Toc157178339"/>
      <w:bookmarkStart w:id="11915" w:name="_Toc157178753"/>
      <w:bookmarkStart w:id="11916" w:name="_Toc157516032"/>
      <w:bookmarkStart w:id="11917" w:name="_Toc157582774"/>
      <w:bookmarkStart w:id="11918" w:name="_Toc157700697"/>
      <w:bookmarkStart w:id="11919" w:name="_Toc157702739"/>
      <w:bookmarkEnd w:id="11874"/>
      <w:bookmarkEnd w:id="11875"/>
      <w:bookmarkEnd w:id="11876"/>
      <w:bookmarkEnd w:id="11877"/>
      <w:bookmarkEnd w:id="11878"/>
      <w:bookmarkEnd w:id="11879"/>
      <w:bookmarkEnd w:id="11880"/>
      <w:bookmarkEnd w:id="11881"/>
      <w:bookmarkEnd w:id="11882"/>
      <w:bookmarkEnd w:id="11883"/>
      <w:bookmarkEnd w:id="11884"/>
      <w:bookmarkEnd w:id="11885"/>
      <w:bookmarkEnd w:id="11886"/>
      <w:bookmarkEnd w:id="11887"/>
      <w:bookmarkEnd w:id="11888"/>
      <w:bookmarkEnd w:id="11889"/>
      <w:bookmarkEnd w:id="11890"/>
      <w:bookmarkEnd w:id="11891"/>
      <w:bookmarkEnd w:id="11892"/>
      <w:bookmarkEnd w:id="11893"/>
      <w:bookmarkEnd w:id="11894"/>
      <w:bookmarkEnd w:id="11895"/>
      <w:bookmarkEnd w:id="11896"/>
      <w:bookmarkEnd w:id="11897"/>
      <w:bookmarkEnd w:id="11898"/>
      <w:bookmarkEnd w:id="11899"/>
      <w:bookmarkEnd w:id="11900"/>
      <w:bookmarkEnd w:id="11901"/>
      <w:bookmarkEnd w:id="11902"/>
      <w:bookmarkEnd w:id="11903"/>
      <w:bookmarkEnd w:id="11904"/>
      <w:bookmarkEnd w:id="11905"/>
      <w:bookmarkEnd w:id="11906"/>
      <w:bookmarkEnd w:id="11907"/>
      <w:bookmarkEnd w:id="11908"/>
      <w:bookmarkEnd w:id="11909"/>
      <w:bookmarkEnd w:id="11910"/>
      <w:bookmarkEnd w:id="11911"/>
      <w:bookmarkEnd w:id="11912"/>
      <w:bookmarkEnd w:id="11913"/>
      <w:bookmarkEnd w:id="11914"/>
      <w:bookmarkEnd w:id="11915"/>
      <w:bookmarkEnd w:id="11916"/>
      <w:bookmarkEnd w:id="11917"/>
      <w:bookmarkEnd w:id="11918"/>
      <w:bookmarkEnd w:id="11919"/>
    </w:p>
    <w:p w14:paraId="2A5FE75B" w14:textId="77777777" w:rsidR="0089386F" w:rsidRPr="00CF1AA3" w:rsidRDefault="0089386F" w:rsidP="00A11465">
      <w:pPr>
        <w:pStyle w:val="ListParagraph"/>
        <w:keepNext/>
        <w:numPr>
          <w:ilvl w:val="2"/>
          <w:numId w:val="148"/>
        </w:numPr>
        <w:outlineLvl w:val="2"/>
        <w:rPr>
          <w:rFonts w:eastAsia="Times New Roman"/>
          <w:i/>
          <w:vanish/>
        </w:rPr>
      </w:pPr>
      <w:bookmarkStart w:id="11920" w:name="_Toc95754082"/>
      <w:bookmarkStart w:id="11921" w:name="_Toc95754330"/>
      <w:bookmarkStart w:id="11922" w:name="_Toc95814814"/>
      <w:bookmarkStart w:id="11923" w:name="_Toc95815102"/>
      <w:bookmarkStart w:id="11924" w:name="_Toc95815391"/>
      <w:bookmarkStart w:id="11925" w:name="_Toc95815680"/>
      <w:bookmarkStart w:id="11926" w:name="_Toc95816807"/>
      <w:bookmarkStart w:id="11927" w:name="_Toc95817094"/>
      <w:bookmarkStart w:id="11928" w:name="_Toc95826776"/>
      <w:bookmarkStart w:id="11929" w:name="_Toc95827007"/>
      <w:bookmarkStart w:id="11930" w:name="_Toc95827241"/>
      <w:bookmarkStart w:id="11931" w:name="_Toc95828504"/>
      <w:bookmarkStart w:id="11932" w:name="_Toc95828733"/>
      <w:bookmarkStart w:id="11933" w:name="_Toc95830615"/>
      <w:bookmarkStart w:id="11934" w:name="_Toc95830867"/>
      <w:bookmarkStart w:id="11935" w:name="_Toc95835092"/>
      <w:bookmarkStart w:id="11936" w:name="_Toc95835349"/>
      <w:bookmarkStart w:id="11937" w:name="_Toc95835603"/>
      <w:bookmarkStart w:id="11938" w:name="_Toc95835858"/>
      <w:bookmarkStart w:id="11939" w:name="_Toc95983583"/>
      <w:bookmarkStart w:id="11940" w:name="_Toc95993023"/>
      <w:bookmarkStart w:id="11941" w:name="_Toc95996858"/>
      <w:bookmarkStart w:id="11942" w:name="_Toc98238121"/>
      <w:bookmarkStart w:id="11943" w:name="_Toc98238445"/>
      <w:bookmarkStart w:id="11944" w:name="_Toc98238771"/>
      <w:bookmarkStart w:id="11945" w:name="_Toc98239095"/>
      <w:bookmarkStart w:id="11946" w:name="_Toc98239570"/>
      <w:bookmarkStart w:id="11947" w:name="_Toc98239896"/>
      <w:bookmarkStart w:id="11948" w:name="_Toc98240221"/>
      <w:bookmarkStart w:id="11949" w:name="_Toc98316783"/>
      <w:bookmarkStart w:id="11950" w:name="_Toc117519716"/>
      <w:bookmarkStart w:id="11951" w:name="_Toc117853885"/>
      <w:bookmarkStart w:id="11952" w:name="_Toc117854216"/>
      <w:bookmarkStart w:id="11953" w:name="_Toc121148956"/>
      <w:bookmarkStart w:id="11954" w:name="_Toc125709588"/>
      <w:bookmarkStart w:id="11955" w:name="_Toc125709951"/>
      <w:bookmarkStart w:id="11956" w:name="_Toc125985001"/>
      <w:bookmarkStart w:id="11957" w:name="_Toc126670101"/>
      <w:bookmarkStart w:id="11958" w:name="_Toc147395832"/>
      <w:bookmarkStart w:id="11959" w:name="_Toc149230205"/>
      <w:bookmarkStart w:id="11960" w:name="_Toc157178340"/>
      <w:bookmarkStart w:id="11961" w:name="_Toc157178754"/>
      <w:bookmarkStart w:id="11962" w:name="_Toc157516033"/>
      <w:bookmarkStart w:id="11963" w:name="_Toc157582775"/>
      <w:bookmarkStart w:id="11964" w:name="_Toc157700698"/>
      <w:bookmarkStart w:id="11965" w:name="_Toc157702740"/>
      <w:bookmarkEnd w:id="11920"/>
      <w:bookmarkEnd w:id="11921"/>
      <w:bookmarkEnd w:id="11922"/>
      <w:bookmarkEnd w:id="11923"/>
      <w:bookmarkEnd w:id="11924"/>
      <w:bookmarkEnd w:id="11925"/>
      <w:bookmarkEnd w:id="11926"/>
      <w:bookmarkEnd w:id="11927"/>
      <w:bookmarkEnd w:id="11928"/>
      <w:bookmarkEnd w:id="11929"/>
      <w:bookmarkEnd w:id="11930"/>
      <w:bookmarkEnd w:id="11931"/>
      <w:bookmarkEnd w:id="11932"/>
      <w:bookmarkEnd w:id="11933"/>
      <w:bookmarkEnd w:id="11934"/>
      <w:bookmarkEnd w:id="11935"/>
      <w:bookmarkEnd w:id="11936"/>
      <w:bookmarkEnd w:id="11937"/>
      <w:bookmarkEnd w:id="11938"/>
      <w:bookmarkEnd w:id="11939"/>
      <w:bookmarkEnd w:id="11940"/>
      <w:bookmarkEnd w:id="11941"/>
      <w:bookmarkEnd w:id="11942"/>
      <w:bookmarkEnd w:id="11943"/>
      <w:bookmarkEnd w:id="11944"/>
      <w:bookmarkEnd w:id="11945"/>
      <w:bookmarkEnd w:id="11946"/>
      <w:bookmarkEnd w:id="11947"/>
      <w:bookmarkEnd w:id="11948"/>
      <w:bookmarkEnd w:id="11949"/>
      <w:bookmarkEnd w:id="11950"/>
      <w:bookmarkEnd w:id="11951"/>
      <w:bookmarkEnd w:id="11952"/>
      <w:bookmarkEnd w:id="11953"/>
      <w:bookmarkEnd w:id="11954"/>
      <w:bookmarkEnd w:id="11955"/>
      <w:bookmarkEnd w:id="11956"/>
      <w:bookmarkEnd w:id="11957"/>
      <w:bookmarkEnd w:id="11958"/>
      <w:bookmarkEnd w:id="11959"/>
      <w:bookmarkEnd w:id="11960"/>
      <w:bookmarkEnd w:id="11961"/>
      <w:bookmarkEnd w:id="11962"/>
      <w:bookmarkEnd w:id="11963"/>
      <w:bookmarkEnd w:id="11964"/>
      <w:bookmarkEnd w:id="11965"/>
    </w:p>
    <w:p w14:paraId="4DCB9733" w14:textId="77777777" w:rsidR="0089386F" w:rsidRPr="00CF1AA3" w:rsidRDefault="0089386F" w:rsidP="00A11465">
      <w:pPr>
        <w:pStyle w:val="ListParagraph"/>
        <w:keepNext/>
        <w:numPr>
          <w:ilvl w:val="2"/>
          <w:numId w:val="148"/>
        </w:numPr>
        <w:outlineLvl w:val="2"/>
        <w:rPr>
          <w:rFonts w:eastAsia="Times New Roman"/>
          <w:i/>
          <w:vanish/>
        </w:rPr>
      </w:pPr>
      <w:bookmarkStart w:id="11966" w:name="_Toc95754083"/>
      <w:bookmarkStart w:id="11967" w:name="_Toc95754331"/>
      <w:bookmarkStart w:id="11968" w:name="_Toc95814815"/>
      <w:bookmarkStart w:id="11969" w:name="_Toc95815103"/>
      <w:bookmarkStart w:id="11970" w:name="_Toc95815392"/>
      <w:bookmarkStart w:id="11971" w:name="_Toc95815681"/>
      <w:bookmarkStart w:id="11972" w:name="_Toc95816808"/>
      <w:bookmarkStart w:id="11973" w:name="_Toc95817095"/>
      <w:bookmarkStart w:id="11974" w:name="_Toc95826777"/>
      <w:bookmarkStart w:id="11975" w:name="_Toc95827008"/>
      <w:bookmarkStart w:id="11976" w:name="_Toc95827242"/>
      <w:bookmarkStart w:id="11977" w:name="_Toc95828505"/>
      <w:bookmarkStart w:id="11978" w:name="_Toc95828734"/>
      <w:bookmarkStart w:id="11979" w:name="_Toc95830616"/>
      <w:bookmarkStart w:id="11980" w:name="_Toc95830868"/>
      <w:bookmarkStart w:id="11981" w:name="_Toc95835093"/>
      <w:bookmarkStart w:id="11982" w:name="_Toc95835350"/>
      <w:bookmarkStart w:id="11983" w:name="_Toc95835604"/>
      <w:bookmarkStart w:id="11984" w:name="_Toc95835859"/>
      <w:bookmarkStart w:id="11985" w:name="_Toc95983584"/>
      <w:bookmarkStart w:id="11986" w:name="_Toc95993024"/>
      <w:bookmarkStart w:id="11987" w:name="_Toc95996859"/>
      <w:bookmarkStart w:id="11988" w:name="_Toc98238122"/>
      <w:bookmarkStart w:id="11989" w:name="_Toc98238446"/>
      <w:bookmarkStart w:id="11990" w:name="_Toc98238772"/>
      <w:bookmarkStart w:id="11991" w:name="_Toc98239096"/>
      <w:bookmarkStart w:id="11992" w:name="_Toc98239571"/>
      <w:bookmarkStart w:id="11993" w:name="_Toc98239897"/>
      <w:bookmarkStart w:id="11994" w:name="_Toc98240222"/>
      <w:bookmarkStart w:id="11995" w:name="_Toc98316784"/>
      <w:bookmarkStart w:id="11996" w:name="_Toc117519717"/>
      <w:bookmarkStart w:id="11997" w:name="_Toc117853886"/>
      <w:bookmarkStart w:id="11998" w:name="_Toc117854217"/>
      <w:bookmarkStart w:id="11999" w:name="_Toc121148957"/>
      <w:bookmarkStart w:id="12000" w:name="_Toc125709589"/>
      <w:bookmarkStart w:id="12001" w:name="_Toc125709952"/>
      <w:bookmarkStart w:id="12002" w:name="_Toc125985002"/>
      <w:bookmarkStart w:id="12003" w:name="_Toc126670102"/>
      <w:bookmarkStart w:id="12004" w:name="_Toc147395833"/>
      <w:bookmarkStart w:id="12005" w:name="_Toc149230206"/>
      <w:bookmarkStart w:id="12006" w:name="_Toc157178341"/>
      <w:bookmarkStart w:id="12007" w:name="_Toc157178755"/>
      <w:bookmarkStart w:id="12008" w:name="_Toc157516034"/>
      <w:bookmarkStart w:id="12009" w:name="_Toc157582776"/>
      <w:bookmarkStart w:id="12010" w:name="_Toc157700699"/>
      <w:bookmarkStart w:id="12011" w:name="_Toc157702741"/>
      <w:bookmarkEnd w:id="11966"/>
      <w:bookmarkEnd w:id="11967"/>
      <w:bookmarkEnd w:id="11968"/>
      <w:bookmarkEnd w:id="11969"/>
      <w:bookmarkEnd w:id="11970"/>
      <w:bookmarkEnd w:id="11971"/>
      <w:bookmarkEnd w:id="11972"/>
      <w:bookmarkEnd w:id="11973"/>
      <w:bookmarkEnd w:id="11974"/>
      <w:bookmarkEnd w:id="11975"/>
      <w:bookmarkEnd w:id="11976"/>
      <w:bookmarkEnd w:id="11977"/>
      <w:bookmarkEnd w:id="11978"/>
      <w:bookmarkEnd w:id="11979"/>
      <w:bookmarkEnd w:id="11980"/>
      <w:bookmarkEnd w:id="11981"/>
      <w:bookmarkEnd w:id="11982"/>
      <w:bookmarkEnd w:id="11983"/>
      <w:bookmarkEnd w:id="11984"/>
      <w:bookmarkEnd w:id="11985"/>
      <w:bookmarkEnd w:id="11986"/>
      <w:bookmarkEnd w:id="11987"/>
      <w:bookmarkEnd w:id="11988"/>
      <w:bookmarkEnd w:id="11989"/>
      <w:bookmarkEnd w:id="11990"/>
      <w:bookmarkEnd w:id="11991"/>
      <w:bookmarkEnd w:id="11992"/>
      <w:bookmarkEnd w:id="11993"/>
      <w:bookmarkEnd w:id="11994"/>
      <w:bookmarkEnd w:id="11995"/>
      <w:bookmarkEnd w:id="11996"/>
      <w:bookmarkEnd w:id="11997"/>
      <w:bookmarkEnd w:id="11998"/>
      <w:bookmarkEnd w:id="11999"/>
      <w:bookmarkEnd w:id="12000"/>
      <w:bookmarkEnd w:id="12001"/>
      <w:bookmarkEnd w:id="12002"/>
      <w:bookmarkEnd w:id="12003"/>
      <w:bookmarkEnd w:id="12004"/>
      <w:bookmarkEnd w:id="12005"/>
      <w:bookmarkEnd w:id="12006"/>
      <w:bookmarkEnd w:id="12007"/>
      <w:bookmarkEnd w:id="12008"/>
      <w:bookmarkEnd w:id="12009"/>
      <w:bookmarkEnd w:id="12010"/>
      <w:bookmarkEnd w:id="12011"/>
    </w:p>
    <w:p w14:paraId="193F3488" w14:textId="4A89918A" w:rsidR="008577AC" w:rsidRPr="00CF1AA3" w:rsidRDefault="00EB6908" w:rsidP="00387EC0">
      <w:pPr>
        <w:pStyle w:val="ListParagraph"/>
        <w:numPr>
          <w:ilvl w:val="0"/>
          <w:numId w:val="159"/>
        </w:numPr>
        <w:spacing w:after="360"/>
        <w:ind w:left="340" w:hanging="340"/>
      </w:pPr>
      <w:bookmarkStart w:id="12012" w:name="_Toc117519718"/>
      <w:bookmarkStart w:id="12013" w:name="_Toc117519719"/>
      <w:bookmarkEnd w:id="11318"/>
      <w:bookmarkEnd w:id="11319"/>
      <w:bookmarkEnd w:id="11320"/>
      <w:bookmarkEnd w:id="11321"/>
      <w:bookmarkEnd w:id="12012"/>
      <w:bookmarkEnd w:id="12013"/>
      <w:r w:rsidRPr="00CF1AA3">
        <w:t xml:space="preserve">The </w:t>
      </w:r>
      <w:r w:rsidR="00F10F15" w:rsidRPr="00CF1AA3">
        <w:t>National Agency</w:t>
      </w:r>
      <w:r w:rsidRPr="00CF1AA3">
        <w:t xml:space="preserve"> shall use </w:t>
      </w:r>
      <w:r w:rsidR="000D47C6">
        <w:t xml:space="preserve">the </w:t>
      </w:r>
      <w:r w:rsidR="00F10F15" w:rsidRPr="00CF1AA3">
        <w:t>National Agency</w:t>
      </w:r>
      <w:r w:rsidRPr="00CF1AA3">
        <w:t xml:space="preserve"> Module (NAM) to produce and submit to the Commission the </w:t>
      </w:r>
      <w:r w:rsidR="00F10F15" w:rsidRPr="00CF1AA3">
        <w:t>National Agency</w:t>
      </w:r>
      <w:r w:rsidRPr="00CF1AA3">
        <w:t xml:space="preserve"> Work Programme, the </w:t>
      </w:r>
      <w:r w:rsidR="00F10F15" w:rsidRPr="00CF1AA3">
        <w:t>National Agency</w:t>
      </w:r>
      <w:r w:rsidRPr="00CF1AA3">
        <w:t xml:space="preserve"> Yearly Report, as well as </w:t>
      </w:r>
      <w:r w:rsidR="00D51304" w:rsidRPr="00CF1AA3">
        <w:t xml:space="preserve">to submit </w:t>
      </w:r>
      <w:r w:rsidR="00F44D69" w:rsidRPr="00CF1AA3">
        <w:t xml:space="preserve">to the Commission </w:t>
      </w:r>
      <w:r w:rsidR="008577AC" w:rsidRPr="00CF1AA3">
        <w:t xml:space="preserve">requests </w:t>
      </w:r>
      <w:r w:rsidR="00D4438F" w:rsidRPr="00CF1AA3">
        <w:t xml:space="preserve">for amendments </w:t>
      </w:r>
      <w:r w:rsidR="008577AC" w:rsidRPr="00CF1AA3">
        <w:t xml:space="preserve">to the Contribution Agreement. </w:t>
      </w:r>
    </w:p>
    <w:p w14:paraId="7748202E" w14:textId="50456174" w:rsidR="00EB6908" w:rsidRPr="00CF1AA3" w:rsidRDefault="008577AC" w:rsidP="00387EC0">
      <w:pPr>
        <w:pStyle w:val="ListParagraph"/>
        <w:numPr>
          <w:ilvl w:val="0"/>
          <w:numId w:val="159"/>
        </w:numPr>
        <w:spacing w:after="360"/>
        <w:ind w:left="340" w:hanging="340"/>
        <w:rPr>
          <w:rFonts w:eastAsiaTheme="minorEastAsia"/>
        </w:rPr>
      </w:pPr>
      <w:r>
        <w:t xml:space="preserve">The </w:t>
      </w:r>
      <w:r w:rsidR="00F10F15">
        <w:t>National Agency</w:t>
      </w:r>
      <w:r>
        <w:t xml:space="preserve"> shall </w:t>
      </w:r>
      <w:r w:rsidR="00EB6908">
        <w:t>submit payment</w:t>
      </w:r>
      <w:r w:rsidR="000D47C6">
        <w:t>s</w:t>
      </w:r>
      <w:r w:rsidR="3230E286">
        <w:t>,</w:t>
      </w:r>
      <w:r w:rsidR="00EB6908">
        <w:t xml:space="preserve"> </w:t>
      </w:r>
      <w:r w:rsidR="3230E286">
        <w:t>payment forecasts</w:t>
      </w:r>
      <w:r w:rsidR="00EB6908">
        <w:t xml:space="preserve"> and waiver requests </w:t>
      </w:r>
      <w:r w:rsidR="000D47C6">
        <w:t>via the</w:t>
      </w:r>
      <w:r w:rsidR="00412480">
        <w:t xml:space="preserve"> </w:t>
      </w:r>
      <w:r w:rsidR="00F10F15">
        <w:t>National Agency</w:t>
      </w:r>
      <w:r>
        <w:t xml:space="preserve"> Module (NAM)</w:t>
      </w:r>
      <w:r w:rsidR="00EB6908">
        <w:t>.</w:t>
      </w:r>
    </w:p>
    <w:p w14:paraId="714F949E" w14:textId="10B8857F" w:rsidR="00B50845" w:rsidRPr="00CF1AA3" w:rsidRDefault="00B50845" w:rsidP="00387EC0">
      <w:pPr>
        <w:pStyle w:val="ListParagraph"/>
        <w:numPr>
          <w:ilvl w:val="0"/>
          <w:numId w:val="159"/>
        </w:numPr>
        <w:spacing w:after="360"/>
        <w:ind w:left="340" w:hanging="340"/>
        <w:rPr>
          <w:rFonts w:eastAsiaTheme="minorEastAsia"/>
        </w:rPr>
      </w:pPr>
      <w:r w:rsidRPr="00CF1AA3">
        <w:t xml:space="preserve">The </w:t>
      </w:r>
      <w:r w:rsidR="00F10F15" w:rsidRPr="00CF1AA3">
        <w:t>National Agency</w:t>
      </w:r>
      <w:r w:rsidRPr="00CF1AA3">
        <w:t xml:space="preserve"> shall use </w:t>
      </w:r>
      <w:r w:rsidR="00053852" w:rsidRPr="00CF1AA3">
        <w:t xml:space="preserve">the </w:t>
      </w:r>
      <w:r w:rsidR="00F10F15" w:rsidRPr="00CF1AA3">
        <w:t>National Agency</w:t>
      </w:r>
      <w:r w:rsidRPr="00CF1AA3">
        <w:t xml:space="preserve"> Module (</w:t>
      </w:r>
      <w:r w:rsidR="00F10F15" w:rsidRPr="00CF1AA3">
        <w:t>NA</w:t>
      </w:r>
      <w:r w:rsidRPr="00CF1AA3">
        <w:t xml:space="preserve">M) </w:t>
      </w:r>
      <w:r w:rsidR="006856D8" w:rsidRPr="00CF1AA3">
        <w:t xml:space="preserve">for the monitoring of realised </w:t>
      </w:r>
      <w:r w:rsidR="000D47C6">
        <w:t xml:space="preserve">activities under </w:t>
      </w:r>
      <w:r w:rsidRPr="00CF1AA3">
        <w:t>TCA</w:t>
      </w:r>
      <w:r w:rsidR="006856D8" w:rsidRPr="00CF1AA3">
        <w:t xml:space="preserve">, </w:t>
      </w:r>
      <w:r w:rsidRPr="00CF1AA3">
        <w:t>NET</w:t>
      </w:r>
      <w:r w:rsidR="006856D8" w:rsidRPr="00CF1AA3">
        <w:t>, Training and Evaluation Cycle (</w:t>
      </w:r>
      <w:r w:rsidRPr="00CF1AA3">
        <w:t>TEC</w:t>
      </w:r>
      <w:r w:rsidR="006856D8" w:rsidRPr="00CF1AA3">
        <w:t xml:space="preserve">) and </w:t>
      </w:r>
      <w:r w:rsidR="000D47C6">
        <w:t xml:space="preserve">the </w:t>
      </w:r>
      <w:r w:rsidRPr="00CF1AA3">
        <w:t xml:space="preserve">DiscoverEU </w:t>
      </w:r>
      <w:r w:rsidR="000D47C6">
        <w:t>Learning Cycle</w:t>
      </w:r>
      <w:r w:rsidR="006856D8" w:rsidRPr="00CF1AA3">
        <w:t xml:space="preserve">. </w:t>
      </w:r>
    </w:p>
    <w:p w14:paraId="6DAAC7DC" w14:textId="70011CFA" w:rsidR="00B50845" w:rsidRPr="00983EA2" w:rsidRDefault="00B50845" w:rsidP="00387EC0">
      <w:pPr>
        <w:pStyle w:val="ListParagraph"/>
        <w:numPr>
          <w:ilvl w:val="0"/>
          <w:numId w:val="159"/>
        </w:numPr>
        <w:spacing w:after="360"/>
        <w:ind w:left="340" w:hanging="340"/>
        <w:rPr>
          <w:rFonts w:eastAsiaTheme="minorEastAsia"/>
        </w:rPr>
      </w:pPr>
      <w:r w:rsidRPr="00CF1AA3">
        <w:t xml:space="preserve">The </w:t>
      </w:r>
      <w:r w:rsidR="00F10F15" w:rsidRPr="00CF1AA3">
        <w:t>National Agency</w:t>
      </w:r>
      <w:r w:rsidRPr="00CF1AA3">
        <w:t xml:space="preserve"> shall use </w:t>
      </w:r>
      <w:r w:rsidR="00053852" w:rsidRPr="00CF1AA3">
        <w:t xml:space="preserve">the </w:t>
      </w:r>
      <w:r w:rsidR="00F10F15" w:rsidRPr="00CF1AA3">
        <w:t>National Agency</w:t>
      </w:r>
      <w:r w:rsidRPr="00CF1AA3">
        <w:t xml:space="preserve"> Module (</w:t>
      </w:r>
      <w:r w:rsidR="00F10F15" w:rsidRPr="00CF1AA3">
        <w:t>NA</w:t>
      </w:r>
      <w:r w:rsidRPr="00CF1AA3">
        <w:t xml:space="preserve">M) to enter follow-up information on observations </w:t>
      </w:r>
      <w:r w:rsidR="006856D8" w:rsidRPr="00CF1AA3">
        <w:t>addressed</w:t>
      </w:r>
      <w:r w:rsidRPr="00CF1AA3">
        <w:t xml:space="preserve"> </w:t>
      </w:r>
      <w:r w:rsidR="0097413B" w:rsidRPr="00CF1AA3">
        <w:t xml:space="preserve">by the Commission </w:t>
      </w:r>
      <w:r w:rsidRPr="00CF1AA3">
        <w:t xml:space="preserve">to the </w:t>
      </w:r>
      <w:r w:rsidR="00F10F15" w:rsidRPr="00CF1AA3">
        <w:t>National Agency</w:t>
      </w:r>
      <w:r w:rsidRPr="00CF1AA3">
        <w:t>.</w:t>
      </w:r>
    </w:p>
    <w:p w14:paraId="346F8DC9" w14:textId="3001491C" w:rsidR="00E66B1B" w:rsidRPr="00CF1AA3" w:rsidRDefault="005E788A" w:rsidP="00A11465">
      <w:pPr>
        <w:pStyle w:val="Heading3"/>
        <w:numPr>
          <w:ilvl w:val="2"/>
          <w:numId w:val="229"/>
        </w:numPr>
        <w:ind w:left="1871" w:hanging="737"/>
      </w:pPr>
      <w:bookmarkStart w:id="12014" w:name="_Toc60929738"/>
      <w:bookmarkStart w:id="12015" w:name="_Toc60934733"/>
      <w:bookmarkStart w:id="12016" w:name="_Toc63256336"/>
      <w:bookmarkStart w:id="12017" w:name="_Toc63256606"/>
      <w:bookmarkStart w:id="12018" w:name="_Toc98316787"/>
      <w:bookmarkStart w:id="12019" w:name="_Toc117519721"/>
      <w:bookmarkStart w:id="12020" w:name="_Toc98316788"/>
      <w:bookmarkStart w:id="12021" w:name="_Toc117519722"/>
      <w:bookmarkStart w:id="12022" w:name="_Toc98316789"/>
      <w:bookmarkStart w:id="12023" w:name="_Toc117519723"/>
      <w:bookmarkStart w:id="12024" w:name="_Toc98316790"/>
      <w:bookmarkStart w:id="12025" w:name="_Toc117519724"/>
      <w:bookmarkStart w:id="12026" w:name="_Toc98316791"/>
      <w:bookmarkStart w:id="12027" w:name="_Toc117519725"/>
      <w:bookmarkStart w:id="12028" w:name="_Toc98316792"/>
      <w:bookmarkStart w:id="12029" w:name="_Toc117519726"/>
      <w:bookmarkStart w:id="12030" w:name="_Toc98316793"/>
      <w:bookmarkStart w:id="12031" w:name="_Toc117519727"/>
      <w:bookmarkStart w:id="12032" w:name="_Toc98316794"/>
      <w:bookmarkStart w:id="12033" w:name="_Toc117519728"/>
      <w:bookmarkStart w:id="12034" w:name="_Toc98316795"/>
      <w:bookmarkStart w:id="12035" w:name="_Toc117519729"/>
      <w:bookmarkStart w:id="12036" w:name="_Toc98316796"/>
      <w:bookmarkStart w:id="12037" w:name="_Toc117519730"/>
      <w:bookmarkStart w:id="12038" w:name="_Toc98316797"/>
      <w:bookmarkStart w:id="12039" w:name="_Toc117519731"/>
      <w:bookmarkStart w:id="12040" w:name="_Toc98316798"/>
      <w:bookmarkStart w:id="12041" w:name="_Toc117519732"/>
      <w:bookmarkStart w:id="12042" w:name="_Toc98316799"/>
      <w:bookmarkStart w:id="12043" w:name="_Toc117519733"/>
      <w:bookmarkStart w:id="12044" w:name="_Toc98316800"/>
      <w:bookmarkStart w:id="12045" w:name="_Toc117519734"/>
      <w:bookmarkStart w:id="12046" w:name="_Toc98316801"/>
      <w:bookmarkStart w:id="12047" w:name="_Toc117519735"/>
      <w:bookmarkStart w:id="12048" w:name="_Toc98316802"/>
      <w:bookmarkStart w:id="12049" w:name="_Toc117519736"/>
      <w:bookmarkStart w:id="12050" w:name="_Toc98316803"/>
      <w:bookmarkStart w:id="12051" w:name="_Toc117519737"/>
      <w:bookmarkStart w:id="12052" w:name="_Toc370468288"/>
      <w:bookmarkStart w:id="12053" w:name="_Toc403397592"/>
      <w:bookmarkStart w:id="12054" w:name="_Toc417410526"/>
      <w:bookmarkStart w:id="12055" w:name="_Toc514407762"/>
      <w:bookmarkStart w:id="12056" w:name="_Toc60932618"/>
      <w:bookmarkStart w:id="12057" w:name="_Toc117519738"/>
      <w:bookmarkStart w:id="12058" w:name="_Toc157702742"/>
      <w:bookmarkStart w:id="12059" w:name="_Toc467674363"/>
      <w:bookmarkStart w:id="12060" w:name="_Toc353887119"/>
      <w:bookmarkStart w:id="12061" w:name="_Toc354860627"/>
      <w:bookmarkEnd w:id="12014"/>
      <w:bookmarkEnd w:id="12015"/>
      <w:bookmarkEnd w:id="12016"/>
      <w:bookmarkEnd w:id="12017"/>
      <w:bookmarkEnd w:id="12018"/>
      <w:bookmarkEnd w:id="12019"/>
      <w:bookmarkEnd w:id="12020"/>
      <w:bookmarkEnd w:id="12021"/>
      <w:bookmarkEnd w:id="12022"/>
      <w:bookmarkEnd w:id="12023"/>
      <w:bookmarkEnd w:id="12024"/>
      <w:bookmarkEnd w:id="12025"/>
      <w:bookmarkEnd w:id="12026"/>
      <w:bookmarkEnd w:id="12027"/>
      <w:bookmarkEnd w:id="12028"/>
      <w:bookmarkEnd w:id="12029"/>
      <w:bookmarkEnd w:id="12030"/>
      <w:bookmarkEnd w:id="12031"/>
      <w:bookmarkEnd w:id="12032"/>
      <w:bookmarkEnd w:id="12033"/>
      <w:bookmarkEnd w:id="12034"/>
      <w:bookmarkEnd w:id="12035"/>
      <w:bookmarkEnd w:id="12036"/>
      <w:bookmarkEnd w:id="12037"/>
      <w:bookmarkEnd w:id="12038"/>
      <w:bookmarkEnd w:id="12039"/>
      <w:bookmarkEnd w:id="12040"/>
      <w:bookmarkEnd w:id="12041"/>
      <w:bookmarkEnd w:id="12042"/>
      <w:bookmarkEnd w:id="12043"/>
      <w:bookmarkEnd w:id="12044"/>
      <w:bookmarkEnd w:id="12045"/>
      <w:bookmarkEnd w:id="12046"/>
      <w:bookmarkEnd w:id="12047"/>
      <w:bookmarkEnd w:id="12048"/>
      <w:bookmarkEnd w:id="12049"/>
      <w:bookmarkEnd w:id="12050"/>
      <w:bookmarkEnd w:id="12051"/>
      <w:r w:rsidRPr="00CF1AA3">
        <w:t>Erasmus+</w:t>
      </w:r>
      <w:r w:rsidR="00712485" w:rsidRPr="00CF1AA3">
        <w:t xml:space="preserve"> Project Results </w:t>
      </w:r>
      <w:r w:rsidR="00FE7CDB" w:rsidRPr="00CF1AA3">
        <w:t xml:space="preserve">Platform </w:t>
      </w:r>
      <w:r w:rsidR="00365EEA" w:rsidRPr="00CF1AA3">
        <w:t xml:space="preserve">and the European Solidarity Corps </w:t>
      </w:r>
      <w:r w:rsidRPr="00CF1AA3">
        <w:t>Project</w:t>
      </w:r>
      <w:r w:rsidR="00896BB2" w:rsidRPr="00CF1AA3">
        <w:t>s</w:t>
      </w:r>
      <w:r w:rsidRPr="00CF1AA3">
        <w:t xml:space="preserve"> </w:t>
      </w:r>
      <w:bookmarkEnd w:id="12052"/>
      <w:bookmarkEnd w:id="12053"/>
      <w:r w:rsidR="00930BBF" w:rsidRPr="00CF1AA3">
        <w:t>Platform</w:t>
      </w:r>
      <w:bookmarkEnd w:id="12054"/>
      <w:bookmarkEnd w:id="12055"/>
      <w:bookmarkEnd w:id="12056"/>
      <w:r w:rsidR="00BB53E6" w:rsidRPr="00CF1AA3">
        <w:t xml:space="preserve"> (PRP)</w:t>
      </w:r>
      <w:bookmarkEnd w:id="12057"/>
      <w:bookmarkEnd w:id="12058"/>
      <w:r w:rsidRPr="00CF1AA3">
        <w:t xml:space="preserve"> </w:t>
      </w:r>
      <w:bookmarkEnd w:id="12059"/>
    </w:p>
    <w:p w14:paraId="23C86E60" w14:textId="414678CD" w:rsidR="00052F45" w:rsidRPr="00CF1AA3" w:rsidRDefault="00E66B1B" w:rsidP="00A11465">
      <w:pPr>
        <w:numPr>
          <w:ilvl w:val="0"/>
          <w:numId w:val="84"/>
        </w:numPr>
        <w:tabs>
          <w:tab w:val="clear" w:pos="1560"/>
          <w:tab w:val="num" w:pos="1680"/>
        </w:tabs>
        <w:ind w:left="357" w:hanging="357"/>
      </w:pPr>
      <w:r w:rsidRPr="00CF1AA3">
        <w:t xml:space="preserve">The </w:t>
      </w:r>
      <w:r w:rsidR="00F10F15" w:rsidRPr="00CF1AA3">
        <w:t>National Agency</w:t>
      </w:r>
      <w:r w:rsidRPr="00CF1AA3">
        <w:t xml:space="preserve"> shall use </w:t>
      </w:r>
      <w:r w:rsidR="00BA4590" w:rsidRPr="00CF1AA3">
        <w:t xml:space="preserve">the </w:t>
      </w:r>
      <w:r w:rsidR="005E788A" w:rsidRPr="00CF1AA3">
        <w:t>Erasmus+ Project Results</w:t>
      </w:r>
      <w:r w:rsidR="00CC1767" w:rsidRPr="00CF1AA3">
        <w:t xml:space="preserve"> Platform</w:t>
      </w:r>
      <w:r w:rsidR="0057506D" w:rsidRPr="00CF1AA3">
        <w:t xml:space="preserve"> </w:t>
      </w:r>
      <w:r w:rsidR="00BB53E6" w:rsidRPr="00CF1AA3">
        <w:t xml:space="preserve">(internally also called VALOR) </w:t>
      </w:r>
      <w:r w:rsidRPr="00CF1AA3">
        <w:t xml:space="preserve">provided by the Commission for </w:t>
      </w:r>
      <w:r w:rsidR="00BA4590" w:rsidRPr="00CF1AA3">
        <w:t xml:space="preserve">the </w:t>
      </w:r>
      <w:r w:rsidR="00A73B18" w:rsidRPr="00CF1AA3">
        <w:t xml:space="preserve">validation and publication </w:t>
      </w:r>
      <w:r w:rsidR="00BA4590" w:rsidRPr="00CF1AA3">
        <w:t xml:space="preserve">of </w:t>
      </w:r>
      <w:r w:rsidR="00052F45" w:rsidRPr="00CF1AA3">
        <w:t xml:space="preserve">Erasmus+ </w:t>
      </w:r>
      <w:r w:rsidR="00BA4590" w:rsidRPr="00CF1AA3">
        <w:t>project results</w:t>
      </w:r>
      <w:r w:rsidR="00213E59" w:rsidRPr="00CF1AA3">
        <w:t>.</w:t>
      </w:r>
      <w:r w:rsidR="0043642D" w:rsidRPr="00CF1AA3">
        <w:t xml:space="preserve"> </w:t>
      </w:r>
    </w:p>
    <w:p w14:paraId="369F1DA1" w14:textId="531B7C2F" w:rsidR="00BA4590" w:rsidRPr="00CF1AA3" w:rsidRDefault="00B239C2" w:rsidP="00A11465">
      <w:pPr>
        <w:numPr>
          <w:ilvl w:val="0"/>
          <w:numId w:val="84"/>
        </w:numPr>
        <w:tabs>
          <w:tab w:val="clear" w:pos="1560"/>
          <w:tab w:val="num" w:pos="1680"/>
        </w:tabs>
        <w:ind w:left="357" w:hanging="357"/>
      </w:pPr>
      <w:r w:rsidRPr="00CF1AA3">
        <w:t>For both E</w:t>
      </w:r>
      <w:r w:rsidR="00535192" w:rsidRPr="00CF1AA3">
        <w:t>rasmus</w:t>
      </w:r>
      <w:r w:rsidRPr="00CF1AA3">
        <w:t xml:space="preserve">+ and the </w:t>
      </w:r>
      <w:r w:rsidR="00C11C7E" w:rsidRPr="00CF1AA3">
        <w:t xml:space="preserve">European Solidarity </w:t>
      </w:r>
      <w:r w:rsidRPr="00CF1AA3">
        <w:t>Corps, t</w:t>
      </w:r>
      <w:r w:rsidR="005643A0" w:rsidRPr="00CF1AA3">
        <w:t xml:space="preserve">he quality check of project summaries displayed </w:t>
      </w:r>
      <w:r w:rsidR="00FE7CDB" w:rsidRPr="00CF1AA3">
        <w:t>o</w:t>
      </w:r>
      <w:r w:rsidR="005643A0" w:rsidRPr="00CF1AA3">
        <w:t xml:space="preserve">n </w:t>
      </w:r>
      <w:r w:rsidR="00B143B9" w:rsidRPr="00CF1AA3">
        <w:t xml:space="preserve">the </w:t>
      </w:r>
      <w:r w:rsidR="00B05C4C" w:rsidRPr="00CF1AA3">
        <w:t>p</w:t>
      </w:r>
      <w:r w:rsidR="00B143B9" w:rsidRPr="00CF1AA3">
        <w:t>latform</w:t>
      </w:r>
      <w:r w:rsidR="00D856EB" w:rsidRPr="00CF1AA3">
        <w:t>s</w:t>
      </w:r>
      <w:r w:rsidR="005643A0" w:rsidRPr="00CF1AA3">
        <w:t xml:space="preserve"> shall be done in </w:t>
      </w:r>
      <w:r w:rsidR="00F371D1" w:rsidRPr="00CF1AA3" w:rsidDel="000A6250">
        <w:t>PMM</w:t>
      </w:r>
      <w:r w:rsidR="005643A0" w:rsidRPr="00CF1AA3" w:rsidDel="000A6250">
        <w:t>.</w:t>
      </w:r>
    </w:p>
    <w:p w14:paraId="11408504" w14:textId="0DC32BBA" w:rsidR="00E66B1B" w:rsidRDefault="00E66B1B" w:rsidP="00A11465">
      <w:pPr>
        <w:numPr>
          <w:ilvl w:val="0"/>
          <w:numId w:val="84"/>
        </w:numPr>
        <w:tabs>
          <w:tab w:val="clear" w:pos="1560"/>
          <w:tab w:val="num" w:pos="1680"/>
        </w:tabs>
        <w:spacing w:after="360"/>
        <w:ind w:left="357" w:hanging="357"/>
      </w:pPr>
      <w:r w:rsidRPr="00CF1AA3">
        <w:t xml:space="preserve">The </w:t>
      </w:r>
      <w:r w:rsidR="00F10F15" w:rsidRPr="00CF1AA3">
        <w:t>National Agency</w:t>
      </w:r>
      <w:r w:rsidRPr="00CF1AA3">
        <w:t xml:space="preserve"> shall provide </w:t>
      </w:r>
      <w:r w:rsidR="00BA4590" w:rsidRPr="00CF1AA3">
        <w:t xml:space="preserve">guidance and help </w:t>
      </w:r>
      <w:r w:rsidR="006D2096" w:rsidRPr="00CF1AA3">
        <w:t xml:space="preserve">to beneficiaries </w:t>
      </w:r>
      <w:r w:rsidR="006D4264" w:rsidRPr="00CF1AA3">
        <w:t xml:space="preserve">of indirect management actions </w:t>
      </w:r>
      <w:r w:rsidR="00BA4590" w:rsidRPr="00CF1AA3">
        <w:t xml:space="preserve">on how to use the tool </w:t>
      </w:r>
      <w:r w:rsidR="00E046F6" w:rsidRPr="00CF1AA3">
        <w:t xml:space="preserve">and </w:t>
      </w:r>
      <w:r w:rsidR="006D2096" w:rsidRPr="00CF1AA3">
        <w:t xml:space="preserve">to </w:t>
      </w:r>
      <w:r w:rsidR="00E046F6" w:rsidRPr="00CF1AA3">
        <w:t>keep their data up to date</w:t>
      </w:r>
      <w:r w:rsidR="005E788A" w:rsidRPr="00CF1AA3">
        <w:t xml:space="preserve"> in the projects kick-off meetings with beneficiaries and throughout the project lifecycle.</w:t>
      </w:r>
      <w:r w:rsidRPr="00CF1AA3">
        <w:t xml:space="preserve"> </w:t>
      </w:r>
    </w:p>
    <w:p w14:paraId="5CEAE776" w14:textId="7DB03721" w:rsidR="00314536" w:rsidRPr="00CF1AA3" w:rsidRDefault="00314536" w:rsidP="00A11465">
      <w:pPr>
        <w:pStyle w:val="Heading3"/>
        <w:numPr>
          <w:ilvl w:val="2"/>
          <w:numId w:val="229"/>
        </w:numPr>
        <w:ind w:left="1871" w:hanging="737"/>
      </w:pPr>
      <w:bookmarkStart w:id="12062" w:name="_Toc60932619"/>
      <w:bookmarkStart w:id="12063" w:name="_Toc117519739"/>
      <w:bookmarkStart w:id="12064" w:name="_Toc157702743"/>
      <w:r w:rsidRPr="00CF1AA3">
        <w:t>Data Exchange Application Programming Interface (API)</w:t>
      </w:r>
      <w:bookmarkEnd w:id="12062"/>
      <w:bookmarkEnd w:id="12063"/>
      <w:bookmarkEnd w:id="12064"/>
    </w:p>
    <w:p w14:paraId="3264E67D" w14:textId="679C58DF" w:rsidR="00314536" w:rsidRPr="00CF1AA3" w:rsidRDefault="00314536" w:rsidP="00A11465">
      <w:pPr>
        <w:numPr>
          <w:ilvl w:val="0"/>
          <w:numId w:val="125"/>
        </w:numPr>
        <w:ind w:left="340" w:hanging="340"/>
      </w:pPr>
      <w:r w:rsidRPr="00CF1AA3">
        <w:t xml:space="preserve">The </w:t>
      </w:r>
      <w:r w:rsidR="00F10F15" w:rsidRPr="00CF1AA3">
        <w:t>National Agency</w:t>
      </w:r>
      <w:r w:rsidRPr="00CF1AA3">
        <w:t xml:space="preserve"> shall use the Data Exchange application programming interface (API) provided by the Commission if it wishes to </w:t>
      </w:r>
      <w:r w:rsidR="00AB7FC4" w:rsidRPr="00CF1AA3">
        <w:t xml:space="preserve">use </w:t>
      </w:r>
      <w:r w:rsidR="00A21D4C" w:rsidRPr="00CF1AA3">
        <w:t xml:space="preserve">data </w:t>
      </w:r>
      <w:r w:rsidR="00B50845" w:rsidRPr="00CF1AA3">
        <w:t xml:space="preserve">from </w:t>
      </w:r>
      <w:r w:rsidR="00A21D4C" w:rsidRPr="00CF1AA3">
        <w:t xml:space="preserve">the DG EAC’s IT systems. </w:t>
      </w:r>
    </w:p>
    <w:p w14:paraId="2B5A5797" w14:textId="6C3FFB5A" w:rsidR="00314536" w:rsidRDefault="00314536" w:rsidP="00A11465">
      <w:pPr>
        <w:numPr>
          <w:ilvl w:val="0"/>
          <w:numId w:val="125"/>
        </w:numPr>
        <w:spacing w:before="240" w:after="360"/>
        <w:ind w:left="340" w:hanging="340"/>
      </w:pPr>
      <w:r w:rsidRPr="00CF1AA3">
        <w:t xml:space="preserve">The </w:t>
      </w:r>
      <w:r w:rsidR="00F10F15" w:rsidRPr="00CF1AA3">
        <w:t>National Agency</w:t>
      </w:r>
      <w:r w:rsidRPr="00CF1AA3">
        <w:t xml:space="preserve"> </w:t>
      </w:r>
      <w:r w:rsidR="00A21D4C" w:rsidRPr="00CF1AA3">
        <w:t>must</w:t>
      </w:r>
      <w:r w:rsidRPr="00CF1AA3">
        <w:t xml:space="preserve"> develop its own integration layer with the Data Exchange application programming interface (API) and in accordance with the technical specifications </w:t>
      </w:r>
      <w:r w:rsidR="00B50845" w:rsidRPr="00CF1AA3">
        <w:t>and security procedures</w:t>
      </w:r>
      <w:r w:rsidRPr="00CF1AA3">
        <w:t xml:space="preserve"> provided by the Commission.</w:t>
      </w:r>
    </w:p>
    <w:p w14:paraId="5DF7CBDF" w14:textId="21C0D0F4" w:rsidR="00A21D4C" w:rsidRPr="00CF1AA3" w:rsidRDefault="00A21D4C" w:rsidP="00A11465">
      <w:pPr>
        <w:pStyle w:val="Heading3"/>
        <w:numPr>
          <w:ilvl w:val="2"/>
          <w:numId w:val="229"/>
        </w:numPr>
        <w:ind w:left="1871" w:hanging="737"/>
      </w:pPr>
      <w:bookmarkStart w:id="12065" w:name="_Toc60929741"/>
      <w:bookmarkStart w:id="12066" w:name="_Toc60934736"/>
      <w:bookmarkStart w:id="12067" w:name="_Toc63256339"/>
      <w:bookmarkStart w:id="12068" w:name="_Toc63256609"/>
      <w:bookmarkStart w:id="12069" w:name="_Toc60929742"/>
      <w:bookmarkStart w:id="12070" w:name="_Toc60934737"/>
      <w:bookmarkStart w:id="12071" w:name="_Toc63256340"/>
      <w:bookmarkStart w:id="12072" w:name="_Toc63256610"/>
      <w:bookmarkStart w:id="12073" w:name="_Toc435631669"/>
      <w:bookmarkStart w:id="12074" w:name="_Toc435634348"/>
      <w:bookmarkStart w:id="12075" w:name="_Toc435631670"/>
      <w:bookmarkStart w:id="12076" w:name="_Toc435634349"/>
      <w:bookmarkStart w:id="12077" w:name="_Toc435631671"/>
      <w:bookmarkStart w:id="12078" w:name="_Toc435634350"/>
      <w:bookmarkStart w:id="12079" w:name="_Toc435631672"/>
      <w:bookmarkStart w:id="12080" w:name="_Toc435634351"/>
      <w:bookmarkStart w:id="12081" w:name="_Toc435631673"/>
      <w:bookmarkStart w:id="12082" w:name="_Toc435634352"/>
      <w:bookmarkStart w:id="12083" w:name="_Toc435631674"/>
      <w:bookmarkStart w:id="12084" w:name="_Toc435634353"/>
      <w:bookmarkStart w:id="12085" w:name="_Toc435631675"/>
      <w:bookmarkStart w:id="12086" w:name="_Toc435634354"/>
      <w:bookmarkStart w:id="12087" w:name="_Toc60932620"/>
      <w:bookmarkStart w:id="12088" w:name="_Toc117519740"/>
      <w:bookmarkStart w:id="12089" w:name="_Toc157702744"/>
      <w:bookmarkStart w:id="12090" w:name="_Toc370468290"/>
      <w:bookmarkStart w:id="12091" w:name="_Toc403397595"/>
      <w:bookmarkStart w:id="12092" w:name="_Toc417410529"/>
      <w:bookmarkStart w:id="12093" w:name="_Toc467674364"/>
      <w:bookmarkStart w:id="12094" w:name="_Toc514407763"/>
      <w:bookmarkEnd w:id="12065"/>
      <w:bookmarkEnd w:id="12066"/>
      <w:bookmarkEnd w:id="12067"/>
      <w:bookmarkEnd w:id="12068"/>
      <w:bookmarkEnd w:id="12069"/>
      <w:bookmarkEnd w:id="12070"/>
      <w:bookmarkEnd w:id="12071"/>
      <w:bookmarkEnd w:id="12072"/>
      <w:bookmarkEnd w:id="12073"/>
      <w:bookmarkEnd w:id="12074"/>
      <w:bookmarkEnd w:id="12075"/>
      <w:bookmarkEnd w:id="12076"/>
      <w:bookmarkEnd w:id="12077"/>
      <w:bookmarkEnd w:id="12078"/>
      <w:bookmarkEnd w:id="12079"/>
      <w:bookmarkEnd w:id="12080"/>
      <w:bookmarkEnd w:id="12081"/>
      <w:bookmarkEnd w:id="12082"/>
      <w:bookmarkEnd w:id="12083"/>
      <w:bookmarkEnd w:id="12084"/>
      <w:bookmarkEnd w:id="12085"/>
      <w:bookmarkEnd w:id="12086"/>
      <w:r w:rsidRPr="00CF1AA3">
        <w:t>User Management</w:t>
      </w:r>
      <w:bookmarkEnd w:id="12087"/>
      <w:r w:rsidR="00BB53E6" w:rsidRPr="00CF1AA3">
        <w:t xml:space="preserve"> (UM)</w:t>
      </w:r>
      <w:bookmarkEnd w:id="12088"/>
      <w:bookmarkEnd w:id="12089"/>
    </w:p>
    <w:p w14:paraId="06550E7F" w14:textId="0ACDE007" w:rsidR="00A21D4C" w:rsidRPr="00CF1AA3" w:rsidRDefault="00A21D4C" w:rsidP="00A11465">
      <w:pPr>
        <w:numPr>
          <w:ilvl w:val="0"/>
          <w:numId w:val="124"/>
        </w:numPr>
        <w:ind w:left="340" w:hanging="340"/>
      </w:pPr>
      <w:r w:rsidRPr="00CF1AA3">
        <w:t xml:space="preserve">The </w:t>
      </w:r>
      <w:r w:rsidR="00F10F15" w:rsidRPr="00CF1AA3">
        <w:t>National Agency</w:t>
      </w:r>
      <w:r w:rsidRPr="00CF1AA3">
        <w:t xml:space="preserve"> shall use </w:t>
      </w:r>
      <w:r w:rsidR="000D47C6">
        <w:t xml:space="preserve">the </w:t>
      </w:r>
      <w:r w:rsidRPr="00CF1AA3">
        <w:t xml:space="preserve">User Management system to configure access to Erasmus+ and European Solidarity Corps IT systems for the staff of the </w:t>
      </w:r>
      <w:r w:rsidR="00F10F15" w:rsidRPr="00CF1AA3">
        <w:t>National Agency</w:t>
      </w:r>
      <w:r w:rsidR="00372E98" w:rsidRPr="00CF1AA3">
        <w:t xml:space="preserve"> and experts</w:t>
      </w:r>
      <w:r w:rsidRPr="00CF1AA3">
        <w:t>. The User Management system is accessible through the Erasmus+ and European Solidarity Corps platform.</w:t>
      </w:r>
    </w:p>
    <w:p w14:paraId="61AE8F32" w14:textId="2EC204FA" w:rsidR="00A21D4C" w:rsidRPr="00F12F1B" w:rsidRDefault="00A21D4C" w:rsidP="00A11465">
      <w:pPr>
        <w:numPr>
          <w:ilvl w:val="0"/>
          <w:numId w:val="124"/>
        </w:numPr>
        <w:spacing w:after="360"/>
        <w:ind w:left="340" w:hanging="340"/>
        <w:rPr>
          <w:rFonts w:cs="Calibri"/>
        </w:rPr>
      </w:pPr>
      <w:r w:rsidRPr="00CF1AA3">
        <w:t xml:space="preserve">The director of the </w:t>
      </w:r>
      <w:r w:rsidR="00F10F15" w:rsidRPr="00CF1AA3">
        <w:t>National Agency</w:t>
      </w:r>
      <w:r w:rsidRPr="00CF1AA3">
        <w:t xml:space="preserve"> shall appoint at least one </w:t>
      </w:r>
      <w:r w:rsidR="00F10F15" w:rsidRPr="00CF1AA3">
        <w:t>National Agency</w:t>
      </w:r>
      <w:r w:rsidRPr="00CF1AA3">
        <w:t xml:space="preserve"> IT administrator </w:t>
      </w:r>
      <w:r w:rsidR="009732FA" w:rsidRPr="00CF1AA3">
        <w:t>(</w:t>
      </w:r>
      <w:r w:rsidR="00F10F15" w:rsidRPr="00CF1AA3">
        <w:t>National Agency</w:t>
      </w:r>
      <w:r w:rsidR="009732FA" w:rsidRPr="00CF1AA3">
        <w:t xml:space="preserve"> user manager) </w:t>
      </w:r>
      <w:r w:rsidRPr="00CF1AA3">
        <w:t>who will be given administrative privileges to manage users for his/her Agency. This user or users will be responsible for keeping the list of users and information about them up to date.</w:t>
      </w:r>
    </w:p>
    <w:p w14:paraId="6445A94F" w14:textId="1876FD55" w:rsidR="00F12F1B" w:rsidRPr="00983EA2" w:rsidRDefault="0093471C" w:rsidP="00A11465">
      <w:pPr>
        <w:numPr>
          <w:ilvl w:val="0"/>
          <w:numId w:val="124"/>
        </w:numPr>
        <w:spacing w:after="360"/>
        <w:ind w:left="340" w:hanging="340"/>
        <w:rPr>
          <w:rFonts w:cs="Calibri"/>
        </w:rPr>
      </w:pPr>
      <w:r w:rsidRPr="0093471C">
        <w:t>All accounts configured by the National Agenc</w:t>
      </w:r>
      <w:r w:rsidR="00454EBE">
        <w:t>y</w:t>
      </w:r>
      <w:r w:rsidRPr="0093471C">
        <w:t xml:space="preserve"> in the user management tools used for accessing any IT systems of the Commission, either for the internal staff or (external) experts, shall not use </w:t>
      </w:r>
      <w:r w:rsidR="00970F20">
        <w:t>‘</w:t>
      </w:r>
      <w:r w:rsidRPr="0093471C">
        <w:t>generic</w:t>
      </w:r>
      <w:r w:rsidR="00970F20">
        <w:t>’</w:t>
      </w:r>
      <w:r w:rsidRPr="0093471C">
        <w:t xml:space="preserve"> or </w:t>
      </w:r>
      <w:r w:rsidR="00970F20">
        <w:t>‘</w:t>
      </w:r>
      <w:r w:rsidRPr="0093471C">
        <w:t>functional</w:t>
      </w:r>
      <w:r w:rsidR="00970F20">
        <w:t>’</w:t>
      </w:r>
      <w:r w:rsidRPr="0093471C">
        <w:t xml:space="preserve"> email addresses</w:t>
      </w:r>
      <w:r w:rsidR="00454EBE">
        <w:rPr>
          <w:rStyle w:val="FootnoteReference"/>
        </w:rPr>
        <w:footnoteReference w:id="49"/>
      </w:r>
      <w:r w:rsidRPr="0093471C">
        <w:t>. The email addresses linked with the accounts shall belong to a physical person and allow for easy identification. Sharing accounts used to access IT tools of the Commission is strictly prohibited.</w:t>
      </w:r>
    </w:p>
    <w:p w14:paraId="52C34199" w14:textId="7531D6E2" w:rsidR="00E66B1B" w:rsidRPr="00CF1AA3" w:rsidRDefault="00E66B1B" w:rsidP="00A11465">
      <w:pPr>
        <w:pStyle w:val="Heading3"/>
        <w:numPr>
          <w:ilvl w:val="2"/>
          <w:numId w:val="229"/>
        </w:numPr>
        <w:ind w:left="1871" w:hanging="737"/>
      </w:pPr>
      <w:bookmarkStart w:id="12095" w:name="_Toc60932621"/>
      <w:bookmarkStart w:id="12096" w:name="_Toc117519741"/>
      <w:bookmarkStart w:id="12097" w:name="_Toc157702745"/>
      <w:r w:rsidRPr="00CF1AA3">
        <w:t>Internal Communication and Collaboration Tool</w:t>
      </w:r>
      <w:bookmarkEnd w:id="12090"/>
      <w:bookmarkEnd w:id="12091"/>
      <w:bookmarkEnd w:id="12092"/>
      <w:bookmarkEnd w:id="12093"/>
      <w:bookmarkEnd w:id="12094"/>
      <w:bookmarkEnd w:id="12095"/>
      <w:bookmarkEnd w:id="12096"/>
      <w:bookmarkEnd w:id="12097"/>
    </w:p>
    <w:p w14:paraId="30E5064F" w14:textId="4CF0FF79" w:rsidR="004B04CD" w:rsidRPr="00CF1AA3" w:rsidRDefault="004B04CD" w:rsidP="00A11465">
      <w:pPr>
        <w:numPr>
          <w:ilvl w:val="0"/>
          <w:numId w:val="109"/>
        </w:numPr>
        <w:ind w:left="340" w:hanging="340"/>
      </w:pPr>
      <w:r w:rsidRPr="00CF1AA3">
        <w:t xml:space="preserve">The NAconnECt platform </w:t>
      </w:r>
      <w:r w:rsidR="006D0D61" w:rsidRPr="00CF1AA3">
        <w:t>shall be</w:t>
      </w:r>
      <w:r w:rsidR="005361CE" w:rsidRPr="00CF1AA3">
        <w:t xml:space="preserve"> used for</w:t>
      </w:r>
      <w:r w:rsidRPr="00CF1AA3">
        <w:t xml:space="preserve"> </w:t>
      </w:r>
      <w:r w:rsidR="00C54E5B" w:rsidRPr="00CF1AA3">
        <w:t xml:space="preserve">structured </w:t>
      </w:r>
      <w:r w:rsidRPr="00CF1AA3">
        <w:t xml:space="preserve">communication and collaboration </w:t>
      </w:r>
      <w:r w:rsidR="00C54E5B" w:rsidRPr="00CF1AA3">
        <w:t xml:space="preserve">between the Commission and the </w:t>
      </w:r>
      <w:r w:rsidR="00F10F15" w:rsidRPr="00CF1AA3">
        <w:t>National Agency</w:t>
      </w:r>
      <w:r w:rsidR="00C54E5B" w:rsidRPr="00CF1AA3">
        <w:t xml:space="preserve">, and </w:t>
      </w:r>
      <w:r w:rsidRPr="00CF1AA3">
        <w:t xml:space="preserve">between </w:t>
      </w:r>
      <w:r w:rsidR="00F10F15" w:rsidRPr="00CF1AA3">
        <w:t>National Agencies</w:t>
      </w:r>
      <w:r w:rsidRPr="00CF1AA3">
        <w:t>.</w:t>
      </w:r>
      <w:r w:rsidR="0076313C" w:rsidRPr="00CF1AA3">
        <w:t xml:space="preserve"> </w:t>
      </w:r>
      <w:r w:rsidR="00C37896" w:rsidRPr="00CF1AA3">
        <w:t>The platform</w:t>
      </w:r>
      <w:r w:rsidR="0076313C" w:rsidRPr="00CF1AA3">
        <w:t xml:space="preserve"> is </w:t>
      </w:r>
      <w:r w:rsidR="00C37896" w:rsidRPr="00CF1AA3">
        <w:t>the source</w:t>
      </w:r>
      <w:r w:rsidR="0076313C" w:rsidRPr="00CF1AA3">
        <w:t xml:space="preserve"> of </w:t>
      </w:r>
      <w:r w:rsidR="00C37896" w:rsidRPr="00CF1AA3">
        <w:t xml:space="preserve">information and documentation about the management and implementation of the </w:t>
      </w:r>
      <w:r w:rsidR="00052F45" w:rsidRPr="00CF1AA3">
        <w:t>Erasmus+</w:t>
      </w:r>
      <w:r w:rsidR="009A6E25" w:rsidRPr="00CF1AA3">
        <w:t xml:space="preserve"> </w:t>
      </w:r>
      <w:r w:rsidR="00052F45" w:rsidRPr="00CF1AA3">
        <w:t xml:space="preserve">and </w:t>
      </w:r>
      <w:r w:rsidR="009A6E25" w:rsidRPr="00CF1AA3">
        <w:t xml:space="preserve">the </w:t>
      </w:r>
      <w:r w:rsidR="00052F45" w:rsidRPr="00CF1AA3">
        <w:t>European Solidarity Corps</w:t>
      </w:r>
      <w:r w:rsidR="00811499" w:rsidRPr="00CF1AA3">
        <w:t xml:space="preserve"> Programmes</w:t>
      </w:r>
      <w:r w:rsidR="00FD0BBA" w:rsidRPr="00CF1AA3">
        <w:t>.</w:t>
      </w:r>
      <w:r w:rsidR="0076313C" w:rsidRPr="00CF1AA3">
        <w:t xml:space="preserve"> </w:t>
      </w:r>
    </w:p>
    <w:p w14:paraId="1E0EAD81" w14:textId="0E81E6D6" w:rsidR="004B04CD" w:rsidRPr="00CF1AA3" w:rsidRDefault="005361CE" w:rsidP="00A11465">
      <w:pPr>
        <w:numPr>
          <w:ilvl w:val="0"/>
          <w:numId w:val="109"/>
        </w:numPr>
        <w:tabs>
          <w:tab w:val="clear" w:pos="1560"/>
          <w:tab w:val="num" w:pos="1680"/>
        </w:tabs>
        <w:ind w:left="340" w:hanging="340"/>
      </w:pPr>
      <w:r w:rsidRPr="00CF1AA3">
        <w:t xml:space="preserve">The </w:t>
      </w:r>
      <w:r w:rsidR="00C37896" w:rsidRPr="00CF1AA3">
        <w:t>NAconnECt platform integrates different tools to serve different communication needs</w:t>
      </w:r>
      <w:r w:rsidR="006A17AA" w:rsidRPr="00CF1AA3">
        <w:t>:</w:t>
      </w:r>
      <w:r w:rsidR="00C37896" w:rsidRPr="00CF1AA3">
        <w:t xml:space="preserve"> </w:t>
      </w:r>
    </w:p>
    <w:p w14:paraId="346EF154" w14:textId="495119AB" w:rsidR="00C37896" w:rsidRPr="00CF1AA3" w:rsidRDefault="00C37896" w:rsidP="00A11465">
      <w:pPr>
        <w:numPr>
          <w:ilvl w:val="2"/>
          <w:numId w:val="109"/>
        </w:numPr>
        <w:ind w:left="851"/>
      </w:pPr>
      <w:r w:rsidRPr="00CF1AA3">
        <w:t xml:space="preserve">NAconnECt Wiki is the repository space for Commission documents and information addressed to </w:t>
      </w:r>
      <w:r w:rsidR="00F10F15" w:rsidRPr="00CF1AA3">
        <w:t>National Agency</w:t>
      </w:r>
      <w:r w:rsidRPr="00CF1AA3">
        <w:t>, including events</w:t>
      </w:r>
      <w:r w:rsidR="006A17AA" w:rsidRPr="00CF1AA3">
        <w:t>;</w:t>
      </w:r>
    </w:p>
    <w:p w14:paraId="4DBBB8D3" w14:textId="6F97394A" w:rsidR="00416012" w:rsidRPr="00CF1AA3" w:rsidRDefault="00970F20" w:rsidP="00A11465">
      <w:pPr>
        <w:numPr>
          <w:ilvl w:val="2"/>
          <w:numId w:val="109"/>
        </w:numPr>
        <w:ind w:left="851"/>
      </w:pPr>
      <w:r>
        <w:t>‘</w:t>
      </w:r>
      <w:r w:rsidR="00C37896" w:rsidRPr="00CF1AA3">
        <w:t>NAconnECt IT</w:t>
      </w:r>
      <w:r w:rsidR="00450EA1" w:rsidRPr="00CF1AA3">
        <w:t xml:space="preserve"> </w:t>
      </w:r>
      <w:r w:rsidR="00C37896" w:rsidRPr="00CF1AA3">
        <w:t xml:space="preserve">Doc </w:t>
      </w:r>
      <w:r w:rsidR="00450EA1" w:rsidRPr="00CF1AA3">
        <w:t>W</w:t>
      </w:r>
      <w:r w:rsidR="00C37896" w:rsidRPr="00CF1AA3">
        <w:t>iki</w:t>
      </w:r>
      <w:r>
        <w:t>’</w:t>
      </w:r>
      <w:r w:rsidR="00C37896" w:rsidRPr="00CF1AA3">
        <w:t xml:space="preserve"> is the</w:t>
      </w:r>
      <w:r w:rsidR="00416012" w:rsidRPr="00CF1AA3">
        <w:t xml:space="preserve"> space for IT </w:t>
      </w:r>
      <w:r w:rsidR="003972A2" w:rsidRPr="00CF1AA3">
        <w:t xml:space="preserve">systems </w:t>
      </w:r>
      <w:r w:rsidR="00416012" w:rsidRPr="00CF1AA3">
        <w:t>User Guides and processes;</w:t>
      </w:r>
    </w:p>
    <w:p w14:paraId="092C13DA" w14:textId="5485AD68" w:rsidR="004B04CD" w:rsidRPr="00CF1AA3" w:rsidRDefault="004B04CD" w:rsidP="00A11465">
      <w:pPr>
        <w:numPr>
          <w:ilvl w:val="2"/>
          <w:numId w:val="109"/>
        </w:numPr>
        <w:ind w:left="851"/>
      </w:pPr>
      <w:r w:rsidRPr="00CF1AA3">
        <w:t xml:space="preserve">NAconnECt </w:t>
      </w:r>
      <w:r w:rsidR="000942EA" w:rsidRPr="00CF1AA3">
        <w:t xml:space="preserve">Teams </w:t>
      </w:r>
      <w:r w:rsidR="00C37896" w:rsidRPr="00CF1AA3">
        <w:t>is</w:t>
      </w:r>
      <w:r w:rsidR="008B7078" w:rsidRPr="00CF1AA3">
        <w:t xml:space="preserve"> </w:t>
      </w:r>
      <w:r w:rsidRPr="00CF1AA3">
        <w:t xml:space="preserve">a social network for </w:t>
      </w:r>
      <w:r w:rsidR="00C37896" w:rsidRPr="00CF1AA3">
        <w:t>exchanges of information, for discussion and for consultation</w:t>
      </w:r>
      <w:r w:rsidRPr="00CF1AA3">
        <w:t xml:space="preserve"> between and among </w:t>
      </w:r>
      <w:r w:rsidR="00F10F15" w:rsidRPr="00CF1AA3">
        <w:t>National Agencies</w:t>
      </w:r>
      <w:r w:rsidRPr="00CF1AA3">
        <w:t xml:space="preserve"> and the Commission. </w:t>
      </w:r>
      <w:r w:rsidR="000942EA" w:rsidRPr="00CF1AA3">
        <w:t>Teams</w:t>
      </w:r>
      <w:r w:rsidRPr="00CF1AA3">
        <w:t xml:space="preserve"> allow</w:t>
      </w:r>
      <w:r w:rsidR="003336CC" w:rsidRPr="00CF1AA3">
        <w:t>s</w:t>
      </w:r>
      <w:r w:rsidRPr="00CF1AA3">
        <w:t xml:space="preserve"> users to engage in </w:t>
      </w:r>
      <w:r w:rsidR="00416012" w:rsidRPr="00CF1AA3">
        <w:t xml:space="preserve">both public and private </w:t>
      </w:r>
      <w:r w:rsidR="00273054" w:rsidRPr="00CF1AA3">
        <w:t xml:space="preserve">discussion </w:t>
      </w:r>
      <w:r w:rsidRPr="00CF1AA3">
        <w:t>groups</w:t>
      </w:r>
      <w:r w:rsidR="00416012" w:rsidRPr="00CF1AA3">
        <w:t xml:space="preserve"> (horizontal, field-specific, by topics or related to a specific working group). </w:t>
      </w:r>
      <w:r w:rsidR="000942EA" w:rsidRPr="00CF1AA3">
        <w:t>Teams also offers other networking functionalities, like the possibility to work on shared documents, to call other users, and to organise meetings;</w:t>
      </w:r>
    </w:p>
    <w:p w14:paraId="65D62D64" w14:textId="449C725A" w:rsidR="00416012" w:rsidRPr="00CF1AA3" w:rsidRDefault="00EC2CB8" w:rsidP="00A11465">
      <w:pPr>
        <w:numPr>
          <w:ilvl w:val="2"/>
          <w:numId w:val="109"/>
        </w:numPr>
        <w:ind w:left="851"/>
      </w:pPr>
      <w:r w:rsidRPr="00CF1AA3">
        <w:t xml:space="preserve">NAconnECt Plus </w:t>
      </w:r>
      <w:r w:rsidR="000942EA" w:rsidRPr="00CF1AA3">
        <w:t xml:space="preserve">Teams </w:t>
      </w:r>
      <w:r w:rsidRPr="00CF1AA3">
        <w:t>is</w:t>
      </w:r>
      <w:r w:rsidR="00416012" w:rsidRPr="00CF1AA3">
        <w:t xml:space="preserve"> a second </w:t>
      </w:r>
      <w:r w:rsidR="000942EA" w:rsidRPr="00CF1AA3">
        <w:t xml:space="preserve">Teams </w:t>
      </w:r>
      <w:r w:rsidR="00416012" w:rsidRPr="00CF1AA3">
        <w:t>network with private groups including beneficiaries, National Authorities and external stakeholders;</w:t>
      </w:r>
      <w:r w:rsidR="00837524" w:rsidRPr="00CF1AA3">
        <w:t xml:space="preserve"> </w:t>
      </w:r>
    </w:p>
    <w:p w14:paraId="30D23A6D" w14:textId="2F5A4BCE" w:rsidR="00984CE2" w:rsidRPr="00CF1AA3" w:rsidRDefault="3A19B315" w:rsidP="00A11465">
      <w:pPr>
        <w:numPr>
          <w:ilvl w:val="2"/>
          <w:numId w:val="109"/>
        </w:numPr>
        <w:spacing w:after="360" w:line="259" w:lineRule="auto"/>
        <w:ind w:left="851"/>
        <w:rPr>
          <w:szCs w:val="24"/>
        </w:rPr>
      </w:pPr>
      <w:r>
        <w:t>EAC Service Portal (EACSP)</w:t>
      </w:r>
      <w:r w:rsidR="00EC2CB8" w:rsidRPr="00CF1AA3">
        <w:t xml:space="preserve"> –</w:t>
      </w:r>
      <w:r w:rsidR="004B04CD" w:rsidRPr="00CF1AA3">
        <w:t xml:space="preserve"> </w:t>
      </w:r>
      <w:r w:rsidR="00EC2CB8" w:rsidRPr="00CF1AA3">
        <w:t>IMT (</w:t>
      </w:r>
      <w:r w:rsidR="00821178" w:rsidRPr="00CF1AA3">
        <w:t>Issue Management Tool</w:t>
      </w:r>
      <w:r w:rsidR="00EC2CB8" w:rsidRPr="00CF1AA3">
        <w:t>)</w:t>
      </w:r>
      <w:r w:rsidR="00821178" w:rsidRPr="00CF1AA3">
        <w:t xml:space="preserve"> </w:t>
      </w:r>
      <w:r w:rsidR="7EE9E94C">
        <w:t>shall be used by the National Agenc</w:t>
      </w:r>
      <w:r w:rsidR="008F2068">
        <w:t>y</w:t>
      </w:r>
      <w:r w:rsidR="7EE9E94C">
        <w:t xml:space="preserve"> as </w:t>
      </w:r>
      <w:r w:rsidR="00EC2CB8" w:rsidRPr="00CF1AA3">
        <w:t xml:space="preserve">the </w:t>
      </w:r>
      <w:r w:rsidR="4A1A94F7">
        <w:t xml:space="preserve">main </w:t>
      </w:r>
      <w:r w:rsidR="00EC2CB8" w:rsidRPr="00CF1AA3">
        <w:t>channel</w:t>
      </w:r>
      <w:r w:rsidR="004B04CD" w:rsidRPr="00CF1AA3">
        <w:t xml:space="preserve"> for </w:t>
      </w:r>
      <w:r w:rsidR="4FB2A6F1">
        <w:t>communication</w:t>
      </w:r>
      <w:r w:rsidR="2BBE19D2">
        <w:t xml:space="preserve"> to report issues or submit questions in relation to IT systems</w:t>
      </w:r>
      <w:r w:rsidR="000D47C6">
        <w:t>,</w:t>
      </w:r>
      <w:r w:rsidR="2BBE19D2">
        <w:t xml:space="preserve"> as well as questions in relation to the implementation of the Erasmus+ and European Solidarity Corps </w:t>
      </w:r>
      <w:r w:rsidR="2730A570">
        <w:t>programmes.</w:t>
      </w:r>
    </w:p>
    <w:p w14:paraId="209751B0" w14:textId="4E95E50A" w:rsidR="00027A43" w:rsidRPr="006B16A9" w:rsidRDefault="00F10F15" w:rsidP="00A11465">
      <w:pPr>
        <w:pStyle w:val="Heading3"/>
        <w:numPr>
          <w:ilvl w:val="2"/>
          <w:numId w:val="229"/>
        </w:numPr>
        <w:tabs>
          <w:tab w:val="num" w:pos="1492"/>
        </w:tabs>
        <w:ind w:left="1871" w:hanging="737"/>
      </w:pPr>
      <w:bookmarkStart w:id="12098" w:name="_Toc60929745"/>
      <w:bookmarkStart w:id="12099" w:name="_Toc60934740"/>
      <w:bookmarkStart w:id="12100" w:name="_Toc63256343"/>
      <w:bookmarkStart w:id="12101" w:name="_Toc63256613"/>
      <w:bookmarkStart w:id="12102" w:name="_Toc435631681"/>
      <w:bookmarkStart w:id="12103" w:name="_Toc435634356"/>
      <w:bookmarkStart w:id="12104" w:name="_Toc370468292"/>
      <w:bookmarkStart w:id="12105" w:name="_Toc403397597"/>
      <w:bookmarkStart w:id="12106" w:name="_Toc417410531"/>
      <w:bookmarkStart w:id="12107" w:name="_Toc467674365"/>
      <w:bookmarkStart w:id="12108" w:name="_Toc514407764"/>
      <w:bookmarkStart w:id="12109" w:name="_Toc60932622"/>
      <w:bookmarkStart w:id="12110" w:name="_Toc117519742"/>
      <w:bookmarkStart w:id="12111" w:name="_Toc157702746"/>
      <w:bookmarkEnd w:id="12098"/>
      <w:bookmarkEnd w:id="12099"/>
      <w:bookmarkEnd w:id="12100"/>
      <w:bookmarkEnd w:id="12101"/>
      <w:bookmarkEnd w:id="12102"/>
      <w:bookmarkEnd w:id="12103"/>
      <w:r w:rsidRPr="00CF1AA3">
        <w:t>National Agency</w:t>
      </w:r>
      <w:r w:rsidR="00B0449D" w:rsidRPr="00CF1AA3">
        <w:t xml:space="preserve"> </w:t>
      </w:r>
      <w:r w:rsidR="003972A2" w:rsidRPr="00CF1AA3">
        <w:t xml:space="preserve">electronic </w:t>
      </w:r>
      <w:r w:rsidR="00B0449D" w:rsidRPr="00CF1AA3">
        <w:t>exchange systems</w:t>
      </w:r>
      <w:bookmarkEnd w:id="12104"/>
      <w:bookmarkEnd w:id="12105"/>
      <w:bookmarkEnd w:id="12106"/>
      <w:bookmarkEnd w:id="12107"/>
      <w:bookmarkEnd w:id="12108"/>
      <w:bookmarkEnd w:id="12109"/>
      <w:bookmarkEnd w:id="12110"/>
      <w:bookmarkEnd w:id="12111"/>
    </w:p>
    <w:bookmarkEnd w:id="12060"/>
    <w:bookmarkEnd w:id="12061"/>
    <w:p w14:paraId="6825855B" w14:textId="67F11BBF" w:rsidR="002770C4" w:rsidRPr="00CF1AA3" w:rsidRDefault="003F1374" w:rsidP="00CF6E5E">
      <w:pPr>
        <w:spacing w:after="200"/>
        <w:rPr>
          <w:szCs w:val="24"/>
        </w:rPr>
      </w:pPr>
      <w:r w:rsidRPr="00CF1AA3">
        <w:t>All exchanges with grant beneficiaries, including the conclusion of grant agreements and any amendments thereto, may be done through electronic exchange systems if the</w:t>
      </w:r>
      <w:r w:rsidR="00492AE7" w:rsidRPr="00CF1AA3">
        <w:t>se</w:t>
      </w:r>
      <w:r w:rsidRPr="00CF1AA3">
        <w:t xml:space="preserve"> system</w:t>
      </w:r>
      <w:r w:rsidR="00492AE7" w:rsidRPr="00CF1AA3">
        <w:t>s</w:t>
      </w:r>
      <w:r w:rsidRPr="00CF1AA3">
        <w:t xml:space="preserve"> meet the following requirements:</w:t>
      </w:r>
    </w:p>
    <w:p w14:paraId="0279EBA6" w14:textId="77777777" w:rsidR="002770C4" w:rsidRPr="00CF1AA3" w:rsidRDefault="00695537" w:rsidP="00A11465">
      <w:pPr>
        <w:numPr>
          <w:ilvl w:val="0"/>
          <w:numId w:val="196"/>
        </w:numPr>
        <w:spacing w:after="200"/>
      </w:pPr>
      <w:r w:rsidRPr="00CF1AA3">
        <w:t>only authorised persons may have access to the system and to documents transmitted through it;</w:t>
      </w:r>
    </w:p>
    <w:p w14:paraId="1A51EEE3" w14:textId="77777777" w:rsidR="002770C4" w:rsidRPr="00CF1AA3" w:rsidRDefault="00695537" w:rsidP="00A11465">
      <w:pPr>
        <w:numPr>
          <w:ilvl w:val="0"/>
          <w:numId w:val="196"/>
        </w:numPr>
        <w:spacing w:after="200"/>
      </w:pPr>
      <w:r w:rsidRPr="00CF1AA3">
        <w:t>only authorised persons may electronically sign or transmit a document through the system;</w:t>
      </w:r>
    </w:p>
    <w:p w14:paraId="54463B0E" w14:textId="77777777" w:rsidR="002770C4" w:rsidRPr="00CF1AA3" w:rsidRDefault="00695537" w:rsidP="00A11465">
      <w:pPr>
        <w:numPr>
          <w:ilvl w:val="0"/>
          <w:numId w:val="196"/>
        </w:numPr>
        <w:spacing w:after="200"/>
      </w:pPr>
      <w:r w:rsidRPr="00CF1AA3">
        <w:t>authorised persons must be identified through the system by established means;</w:t>
      </w:r>
    </w:p>
    <w:p w14:paraId="25546898" w14:textId="77777777" w:rsidR="002770C4" w:rsidRPr="00CF1AA3" w:rsidRDefault="00695537" w:rsidP="00A11465">
      <w:pPr>
        <w:numPr>
          <w:ilvl w:val="0"/>
          <w:numId w:val="196"/>
        </w:numPr>
        <w:spacing w:after="200"/>
      </w:pPr>
      <w:r w:rsidRPr="00CF1AA3">
        <w:t>the time and date of the electronic transaction must be determined precisely;</w:t>
      </w:r>
    </w:p>
    <w:p w14:paraId="323D6743" w14:textId="77777777" w:rsidR="002770C4" w:rsidRPr="00CF1AA3" w:rsidRDefault="00695537" w:rsidP="00A11465">
      <w:pPr>
        <w:numPr>
          <w:ilvl w:val="0"/>
          <w:numId w:val="196"/>
        </w:numPr>
        <w:spacing w:after="200"/>
      </w:pPr>
      <w:r w:rsidRPr="00CF1AA3">
        <w:t>the integrity of documents must be preserved;</w:t>
      </w:r>
    </w:p>
    <w:p w14:paraId="78AF3939" w14:textId="77777777" w:rsidR="002770C4" w:rsidRPr="00CF1AA3" w:rsidRDefault="00695537" w:rsidP="00A11465">
      <w:pPr>
        <w:numPr>
          <w:ilvl w:val="0"/>
          <w:numId w:val="196"/>
        </w:numPr>
        <w:spacing w:after="200"/>
      </w:pPr>
      <w:r w:rsidRPr="00CF1AA3">
        <w:t>the availability of documents must be preserved;</w:t>
      </w:r>
    </w:p>
    <w:p w14:paraId="6301E66F" w14:textId="69C905BB" w:rsidR="00B5187C" w:rsidRPr="00CF1AA3" w:rsidRDefault="00695537" w:rsidP="00A11465">
      <w:pPr>
        <w:numPr>
          <w:ilvl w:val="0"/>
          <w:numId w:val="196"/>
        </w:numPr>
        <w:spacing w:after="200"/>
      </w:pPr>
      <w:r w:rsidRPr="00CF1AA3">
        <w:t>where appropriate, the confidentiality of documents must be preserved;</w:t>
      </w:r>
    </w:p>
    <w:p w14:paraId="47A97C1A" w14:textId="5D71B740" w:rsidR="002770C4" w:rsidRDefault="00692519" w:rsidP="00A11465">
      <w:pPr>
        <w:numPr>
          <w:ilvl w:val="0"/>
          <w:numId w:val="196"/>
        </w:numPr>
        <w:spacing w:after="360"/>
        <w:ind w:left="714" w:hanging="357"/>
      </w:pPr>
      <w:r w:rsidRPr="00CF1AA3">
        <w:t>the protection of personal data in accordance with the requirements of</w:t>
      </w:r>
      <w:r w:rsidR="0062155E" w:rsidRPr="00CF1AA3">
        <w:t xml:space="preserve"> Regulation (EU) 2018/1725</w:t>
      </w:r>
      <w:r w:rsidR="004836E0" w:rsidRPr="00CF1AA3">
        <w:rPr>
          <w:rStyle w:val="FootnoteReference"/>
        </w:rPr>
        <w:footnoteReference w:id="50"/>
      </w:r>
      <w:r w:rsidR="004E4CB5" w:rsidRPr="00CF1AA3">
        <w:t xml:space="preserve"> </w:t>
      </w:r>
      <w:r w:rsidRPr="00CF1AA3">
        <w:t>must be ensured.</w:t>
      </w:r>
    </w:p>
    <w:p w14:paraId="621F0324" w14:textId="63A727DA" w:rsidR="00216EC2" w:rsidRPr="00CF1AA3" w:rsidRDefault="00216EC2" w:rsidP="00A11465">
      <w:pPr>
        <w:pStyle w:val="Heading3"/>
        <w:numPr>
          <w:ilvl w:val="2"/>
          <w:numId w:val="229"/>
        </w:numPr>
        <w:tabs>
          <w:tab w:val="num" w:pos="1492"/>
        </w:tabs>
        <w:ind w:left="1871" w:hanging="737"/>
      </w:pPr>
      <w:bookmarkStart w:id="12112" w:name="_Toc514407765"/>
      <w:bookmarkStart w:id="12113" w:name="_Toc60932624"/>
      <w:bookmarkStart w:id="12114" w:name="_Toc117519743"/>
      <w:bookmarkStart w:id="12115" w:name="_Toc157702747"/>
      <w:bookmarkStart w:id="12116" w:name="_Toc403397598"/>
      <w:bookmarkStart w:id="12117" w:name="_Toc417410532"/>
      <w:bookmarkStart w:id="12118" w:name="_Toc467674366"/>
      <w:bookmarkStart w:id="12119" w:name="_Toc370468295"/>
      <w:r w:rsidRPr="00CF1AA3">
        <w:t xml:space="preserve">Online </w:t>
      </w:r>
      <w:r w:rsidR="00E502A8" w:rsidRPr="00CF1AA3">
        <w:t xml:space="preserve">Language </w:t>
      </w:r>
      <w:r w:rsidRPr="00CF1AA3">
        <w:t>Support (OLS)</w:t>
      </w:r>
      <w:bookmarkEnd w:id="12112"/>
      <w:bookmarkEnd w:id="12113"/>
      <w:bookmarkEnd w:id="12114"/>
      <w:bookmarkEnd w:id="12115"/>
    </w:p>
    <w:p w14:paraId="5AC86653" w14:textId="4E3DDF11" w:rsidR="00216EC2" w:rsidRDefault="00521618" w:rsidP="6F4ABFE9">
      <w:pPr>
        <w:spacing w:after="360"/>
      </w:pPr>
      <w:r w:rsidRPr="00CF1AA3">
        <w:t xml:space="preserve">Under Erasmus+ and the European Solidarity </w:t>
      </w:r>
      <w:r w:rsidR="00AB7CAC" w:rsidRPr="00CF1AA3">
        <w:t>Corps, the</w:t>
      </w:r>
      <w:r w:rsidR="00692519" w:rsidRPr="00CF1AA3">
        <w:t xml:space="preserve"> </w:t>
      </w:r>
      <w:r w:rsidR="00F10F15" w:rsidRPr="00CF1AA3">
        <w:t>National Agency</w:t>
      </w:r>
      <w:r w:rsidR="00692519" w:rsidRPr="00CF1AA3">
        <w:t xml:space="preserve"> shall </w:t>
      </w:r>
      <w:r w:rsidR="00882DEB" w:rsidRPr="00CF1AA3">
        <w:t>e</w:t>
      </w:r>
      <w:r w:rsidR="00F87FDC" w:rsidRPr="00CF1AA3">
        <w:t xml:space="preserve">nsure the </w:t>
      </w:r>
      <w:r w:rsidR="00692519" w:rsidRPr="00CF1AA3">
        <w:t xml:space="preserve">use </w:t>
      </w:r>
      <w:r w:rsidR="00662E55">
        <w:t xml:space="preserve">of </w:t>
      </w:r>
      <w:r w:rsidR="00692519" w:rsidRPr="00CF1AA3">
        <w:t xml:space="preserve">the Online </w:t>
      </w:r>
      <w:r w:rsidR="00E502A8" w:rsidRPr="00CF1AA3">
        <w:t xml:space="preserve">Language </w:t>
      </w:r>
      <w:r w:rsidR="00692519" w:rsidRPr="00CF1AA3">
        <w:t>Support (OLS)</w:t>
      </w:r>
      <w:r w:rsidR="00B51623">
        <w:t xml:space="preserve"> hosted on the EU Academy platform</w:t>
      </w:r>
      <w:r w:rsidR="00225D7F">
        <w:t xml:space="preserve"> (see Annex IV.8 to the Guide for N</w:t>
      </w:r>
      <w:r w:rsidR="005A7A9E">
        <w:t xml:space="preserve">ational </w:t>
      </w:r>
      <w:r w:rsidR="00225D7F">
        <w:t>A</w:t>
      </w:r>
      <w:r w:rsidR="005A7A9E">
        <w:t>gencie</w:t>
      </w:r>
      <w:r w:rsidR="00225D7F">
        <w:t>s)</w:t>
      </w:r>
      <w:r w:rsidR="003F6EF3" w:rsidRPr="00CF1AA3">
        <w:t>.</w:t>
      </w:r>
      <w:r w:rsidR="00692519" w:rsidRPr="00CF1AA3">
        <w:t xml:space="preserve"> </w:t>
      </w:r>
      <w:r w:rsidR="003F6EF3" w:rsidRPr="00CF1AA3">
        <w:t>The objective of the OLS is</w:t>
      </w:r>
      <w:r w:rsidR="00692519" w:rsidRPr="00CF1AA3">
        <w:t xml:space="preserve"> to provide </w:t>
      </w:r>
      <w:r w:rsidR="00BF6535" w:rsidRPr="00CF1AA3">
        <w:t xml:space="preserve">language </w:t>
      </w:r>
      <w:r w:rsidR="00692519" w:rsidRPr="00CF1AA3">
        <w:t>support to mobility participants</w:t>
      </w:r>
      <w:r w:rsidR="00F87FDC" w:rsidRPr="00CF1AA3">
        <w:t>.</w:t>
      </w:r>
      <w:r w:rsidR="00193C04" w:rsidRPr="00CF1AA3">
        <w:t xml:space="preserve"> </w:t>
      </w:r>
    </w:p>
    <w:p w14:paraId="699A3118" w14:textId="1544CBAF" w:rsidR="00426C7C" w:rsidRPr="00CF1AA3" w:rsidRDefault="00426C7C" w:rsidP="00A11465">
      <w:pPr>
        <w:pStyle w:val="Heading3"/>
        <w:numPr>
          <w:ilvl w:val="2"/>
          <w:numId w:val="229"/>
        </w:numPr>
        <w:ind w:left="1871" w:hanging="737"/>
      </w:pPr>
      <w:bookmarkStart w:id="12120" w:name="_Toc417410533"/>
      <w:bookmarkStart w:id="12121" w:name="_Toc467674367"/>
      <w:bookmarkStart w:id="12122" w:name="_Toc514407766"/>
      <w:bookmarkStart w:id="12123" w:name="_Toc60932625"/>
      <w:bookmarkStart w:id="12124" w:name="_Toc117519744"/>
      <w:bookmarkStart w:id="12125" w:name="_Toc157702748"/>
      <w:bookmarkStart w:id="12126" w:name="_Toc403397600"/>
      <w:bookmarkEnd w:id="12116"/>
      <w:bookmarkEnd w:id="12117"/>
      <w:bookmarkEnd w:id="12118"/>
      <w:r w:rsidRPr="00CF1AA3">
        <w:t>European Youth Portal</w:t>
      </w:r>
      <w:bookmarkEnd w:id="12120"/>
      <w:bookmarkEnd w:id="12121"/>
      <w:bookmarkEnd w:id="12122"/>
      <w:bookmarkEnd w:id="12123"/>
      <w:bookmarkEnd w:id="12124"/>
      <w:bookmarkEnd w:id="12125"/>
    </w:p>
    <w:p w14:paraId="288B5FB2" w14:textId="52B7D7DC" w:rsidR="00D57C36" w:rsidRPr="00CF1AA3" w:rsidRDefault="00426C7C" w:rsidP="00A11465">
      <w:pPr>
        <w:pStyle w:val="ListParagraph"/>
        <w:numPr>
          <w:ilvl w:val="0"/>
          <w:numId w:val="90"/>
        </w:numPr>
        <w:ind w:left="340" w:hanging="340"/>
        <w:rPr>
          <w:rFonts w:eastAsia="Times New Roman"/>
        </w:rPr>
      </w:pPr>
      <w:r w:rsidRPr="00CF1AA3">
        <w:t xml:space="preserve">The </w:t>
      </w:r>
      <w:r w:rsidR="00F10F15" w:rsidRPr="00CF1AA3">
        <w:t>National Agency</w:t>
      </w:r>
      <w:r w:rsidRPr="00CF1AA3">
        <w:t xml:space="preserve"> shall ensure that all valid </w:t>
      </w:r>
      <w:r w:rsidR="009A6BF7" w:rsidRPr="00CF1AA3">
        <w:t>v</w:t>
      </w:r>
      <w:r w:rsidR="0032501F" w:rsidRPr="00CF1AA3">
        <w:t xml:space="preserve">olunteering </w:t>
      </w:r>
      <w:r w:rsidR="006D52F9" w:rsidRPr="00CF1AA3">
        <w:t>accreditations</w:t>
      </w:r>
      <w:r w:rsidR="0032501F" w:rsidRPr="00CF1AA3">
        <w:t xml:space="preserve"> under E</w:t>
      </w:r>
      <w:r w:rsidR="00D57C36" w:rsidRPr="00CF1AA3">
        <w:t>rasmus</w:t>
      </w:r>
      <w:r w:rsidR="0032501F" w:rsidRPr="00CF1AA3">
        <w:t xml:space="preserve">+ as well as all valid </w:t>
      </w:r>
      <w:r w:rsidR="00535192" w:rsidRPr="00CF1AA3">
        <w:t xml:space="preserve">European Solidarity Corps </w:t>
      </w:r>
      <w:r w:rsidR="00D34EBD" w:rsidRPr="00CF1AA3">
        <w:t>Quality L</w:t>
      </w:r>
      <w:r w:rsidR="0032501F" w:rsidRPr="00CF1AA3">
        <w:t>abel</w:t>
      </w:r>
      <w:r w:rsidR="00535192" w:rsidRPr="00CF1AA3">
        <w:t xml:space="preserve"> organisations </w:t>
      </w:r>
      <w:r w:rsidRPr="00CF1AA3">
        <w:t>are visible on the European Youth</w:t>
      </w:r>
      <w:r w:rsidR="00472A01" w:rsidRPr="00CF1AA3">
        <w:t xml:space="preserve"> </w:t>
      </w:r>
      <w:r w:rsidR="00535192" w:rsidRPr="00CF1AA3">
        <w:t>Portal</w:t>
      </w:r>
      <w:r w:rsidR="00D57C36" w:rsidRPr="00CF1AA3">
        <w:rPr>
          <w:rFonts w:eastAsia="Times New Roman"/>
        </w:rPr>
        <w:t>.</w:t>
      </w:r>
    </w:p>
    <w:p w14:paraId="34D70DFD" w14:textId="54D79F5D" w:rsidR="00426C7C" w:rsidRDefault="00426C7C" w:rsidP="00A11465">
      <w:pPr>
        <w:pStyle w:val="Text3"/>
        <w:numPr>
          <w:ilvl w:val="0"/>
          <w:numId w:val="90"/>
        </w:numPr>
        <w:spacing w:after="360"/>
        <w:ind w:left="340" w:hanging="340"/>
      </w:pPr>
      <w:r w:rsidRPr="00CF1AA3">
        <w:t xml:space="preserve">The </w:t>
      </w:r>
      <w:r w:rsidR="00F10F15" w:rsidRPr="00CF1AA3">
        <w:t>National Agency</w:t>
      </w:r>
      <w:r w:rsidRPr="00CF1AA3">
        <w:t xml:space="preserve"> shall provide guidance and help to organisations</w:t>
      </w:r>
      <w:r w:rsidR="00330745" w:rsidRPr="00CF1AA3">
        <w:t xml:space="preserve"> who received the volunteering accreditation under Erasmus+</w:t>
      </w:r>
      <w:r w:rsidR="00553C61" w:rsidRPr="00CF1AA3">
        <w:t xml:space="preserve"> </w:t>
      </w:r>
      <w:r w:rsidR="00330745" w:rsidRPr="00CF1AA3">
        <w:t xml:space="preserve">and </w:t>
      </w:r>
      <w:r w:rsidR="00553C61" w:rsidRPr="00CF1AA3">
        <w:t>the Quality Label</w:t>
      </w:r>
      <w:r w:rsidRPr="00CF1AA3">
        <w:t xml:space="preserve"> </w:t>
      </w:r>
      <w:r w:rsidR="00C67867" w:rsidRPr="00CF1AA3">
        <w:t xml:space="preserve">under the European Solidarity Corps </w:t>
      </w:r>
      <w:r w:rsidRPr="00CF1AA3">
        <w:t xml:space="preserve">on how to keep their data up to date </w:t>
      </w:r>
      <w:r w:rsidR="00294175" w:rsidRPr="00CF1AA3">
        <w:t>and how to use the tool (</w:t>
      </w:r>
      <w:r w:rsidRPr="00CF1AA3">
        <w:t>creating and posting opportunities</w:t>
      </w:r>
      <w:r w:rsidR="00294175" w:rsidRPr="00CF1AA3">
        <w:t>, making offers to participants etc.)</w:t>
      </w:r>
      <w:r w:rsidRPr="00CF1AA3">
        <w:t>.</w:t>
      </w:r>
    </w:p>
    <w:p w14:paraId="000EED6F" w14:textId="1137C68B" w:rsidR="003C7E09" w:rsidRPr="00CF1AA3" w:rsidRDefault="003C7E09" w:rsidP="00A11465">
      <w:pPr>
        <w:pStyle w:val="Heading3"/>
        <w:numPr>
          <w:ilvl w:val="2"/>
          <w:numId w:val="229"/>
        </w:numPr>
        <w:tabs>
          <w:tab w:val="num" w:pos="1492"/>
        </w:tabs>
        <w:ind w:left="1871" w:hanging="737"/>
      </w:pPr>
      <w:bookmarkStart w:id="12127" w:name="_Toc403124784"/>
      <w:bookmarkStart w:id="12128" w:name="_Toc403397599"/>
      <w:bookmarkStart w:id="12129" w:name="_Toc467674368"/>
      <w:bookmarkStart w:id="12130" w:name="_Toc514407767"/>
      <w:bookmarkStart w:id="12131" w:name="_Toc60932626"/>
      <w:bookmarkStart w:id="12132" w:name="_Toc117519745"/>
      <w:bookmarkStart w:id="12133" w:name="_Toc157702749"/>
      <w:bookmarkStart w:id="12134" w:name="_Toc353887120"/>
      <w:bookmarkStart w:id="12135" w:name="_Toc354860629"/>
      <w:bookmarkStart w:id="12136" w:name="_Toc370468296"/>
      <w:bookmarkStart w:id="12137" w:name="_Toc417410534"/>
      <w:bookmarkEnd w:id="12119"/>
      <w:bookmarkEnd w:id="12127"/>
      <w:bookmarkEnd w:id="12128"/>
      <w:r w:rsidRPr="00CF1AA3">
        <w:t xml:space="preserve">The Erasmus+ </w:t>
      </w:r>
      <w:r w:rsidR="00294175" w:rsidRPr="00CF1AA3">
        <w:t xml:space="preserve">and European Solidarity Corps </w:t>
      </w:r>
      <w:r w:rsidR="00CC1645" w:rsidRPr="00CF1AA3">
        <w:t>D</w:t>
      </w:r>
      <w:r w:rsidRPr="00CF1AA3">
        <w:t>ashboard</w:t>
      </w:r>
      <w:bookmarkEnd w:id="12129"/>
      <w:bookmarkEnd w:id="12130"/>
      <w:r w:rsidR="00294175" w:rsidRPr="00CF1AA3">
        <w:t>s</w:t>
      </w:r>
      <w:bookmarkEnd w:id="12131"/>
      <w:bookmarkEnd w:id="12132"/>
      <w:bookmarkEnd w:id="12133"/>
    </w:p>
    <w:p w14:paraId="7C91C765" w14:textId="5FEDBCC2" w:rsidR="00CC1645" w:rsidRPr="00CF1AA3" w:rsidRDefault="00CC1645" w:rsidP="00A11465">
      <w:pPr>
        <w:numPr>
          <w:ilvl w:val="0"/>
          <w:numId w:val="111"/>
        </w:numPr>
        <w:ind w:left="357" w:hanging="357"/>
      </w:pPr>
      <w:r w:rsidRPr="00CF1AA3">
        <w:t xml:space="preserve">The </w:t>
      </w:r>
      <w:r w:rsidR="00521618" w:rsidRPr="00CF1AA3">
        <w:t xml:space="preserve">Erasmus+ and European Solidarity Corps </w:t>
      </w:r>
      <w:r w:rsidRPr="00CF1AA3">
        <w:t>Dashboard</w:t>
      </w:r>
      <w:r w:rsidR="00294175" w:rsidRPr="00CF1AA3">
        <w:t>s</w:t>
      </w:r>
      <w:r w:rsidRPr="00CF1AA3">
        <w:t xml:space="preserve"> </w:t>
      </w:r>
      <w:r w:rsidR="00294175" w:rsidRPr="00CF1AA3">
        <w:t xml:space="preserve">are </w:t>
      </w:r>
      <w:r w:rsidRPr="00CF1AA3">
        <w:t xml:space="preserve">developed by the Commission to </w:t>
      </w:r>
      <w:r w:rsidR="00DC64BB" w:rsidRPr="00CF1AA3">
        <w:t xml:space="preserve">view </w:t>
      </w:r>
      <w:r w:rsidRPr="00CF1AA3">
        <w:t xml:space="preserve">the </w:t>
      </w:r>
      <w:r w:rsidR="00DC64BB" w:rsidRPr="00CF1AA3">
        <w:t>P</w:t>
      </w:r>
      <w:r w:rsidRPr="00CF1AA3">
        <w:t>rogrammes</w:t>
      </w:r>
      <w:r w:rsidR="00B5187C" w:rsidRPr="00CF1AA3">
        <w:t>’</w:t>
      </w:r>
      <w:r w:rsidRPr="00CF1AA3">
        <w:t xml:space="preserve"> performance, analyse and extract information coming from the </w:t>
      </w:r>
      <w:r w:rsidR="00052F45" w:rsidRPr="00CF1AA3">
        <w:t xml:space="preserve">information </w:t>
      </w:r>
      <w:r w:rsidRPr="00CF1AA3">
        <w:t xml:space="preserve">systems </w:t>
      </w:r>
      <w:r w:rsidR="00372E98" w:rsidRPr="00CF1AA3">
        <w:t xml:space="preserve">such as Application Forms, </w:t>
      </w:r>
      <w:r w:rsidR="0051105F" w:rsidRPr="00CF1AA3">
        <w:t>P</w:t>
      </w:r>
      <w:r w:rsidR="00187FF7" w:rsidRPr="00CF1AA3">
        <w:t>MM</w:t>
      </w:r>
      <w:r w:rsidRPr="00CF1AA3">
        <w:t xml:space="preserve">, </w:t>
      </w:r>
      <w:r w:rsidR="00372E98" w:rsidRPr="00CF1AA3">
        <w:t>and</w:t>
      </w:r>
      <w:r w:rsidRPr="00CF1AA3">
        <w:t xml:space="preserve"> </w:t>
      </w:r>
      <w:r w:rsidR="0051105F" w:rsidRPr="00CF1AA3">
        <w:t>Beneficiary Module</w:t>
      </w:r>
      <w:r w:rsidRPr="00CF1AA3">
        <w:t xml:space="preserve"> </w:t>
      </w:r>
      <w:r w:rsidR="000934D0" w:rsidRPr="00CF1AA3">
        <w:t>in a quick and easy way</w:t>
      </w:r>
      <w:r w:rsidR="002C6138" w:rsidRPr="00CF1AA3">
        <w:t>.</w:t>
      </w:r>
    </w:p>
    <w:p w14:paraId="09996CB9" w14:textId="2083347B" w:rsidR="00741018" w:rsidRPr="00CF1AA3" w:rsidRDefault="00CC1645" w:rsidP="00A11465">
      <w:pPr>
        <w:numPr>
          <w:ilvl w:val="0"/>
          <w:numId w:val="111"/>
        </w:numPr>
        <w:ind w:left="357" w:hanging="357"/>
      </w:pPr>
      <w:r w:rsidRPr="00CF1AA3">
        <w:t xml:space="preserve">The </w:t>
      </w:r>
      <w:r w:rsidR="00F10F15" w:rsidRPr="00CF1AA3">
        <w:t>National Agency</w:t>
      </w:r>
      <w:r w:rsidRPr="00CF1AA3">
        <w:t xml:space="preserve"> shall use the Dashboard</w:t>
      </w:r>
      <w:r w:rsidR="00294175" w:rsidRPr="00CF1AA3">
        <w:t>s</w:t>
      </w:r>
      <w:r w:rsidRPr="00CF1AA3">
        <w:t xml:space="preserve"> in order to find and analyse information about </w:t>
      </w:r>
      <w:r w:rsidR="00273769" w:rsidRPr="00CF1AA3">
        <w:t>selection</w:t>
      </w:r>
      <w:r w:rsidRPr="00CF1AA3">
        <w:t xml:space="preserve">, participant reports and other information needed for the </w:t>
      </w:r>
      <w:r w:rsidR="00F10F15" w:rsidRPr="00CF1AA3">
        <w:t>National Agency</w:t>
      </w:r>
      <w:r w:rsidR="0013195E" w:rsidRPr="00CF1AA3">
        <w:t xml:space="preserve"> </w:t>
      </w:r>
      <w:r w:rsidRPr="00CF1AA3">
        <w:t xml:space="preserve">Yearly Report, the </w:t>
      </w:r>
      <w:r w:rsidR="00F10F15" w:rsidRPr="00CF1AA3">
        <w:t>National Agency</w:t>
      </w:r>
      <w:r w:rsidRPr="00CF1AA3">
        <w:t xml:space="preserve"> Work Programme preparation and to answer ad-hoc requests for information</w:t>
      </w:r>
      <w:r w:rsidR="00746942" w:rsidRPr="00CF1AA3">
        <w:t xml:space="preserve"> or statistics on the P</w:t>
      </w:r>
      <w:r w:rsidRPr="00CF1AA3">
        <w:t>rogramme</w:t>
      </w:r>
      <w:r w:rsidR="00294175" w:rsidRPr="00CF1AA3">
        <w:t>s</w:t>
      </w:r>
      <w:r w:rsidRPr="00CF1AA3">
        <w:t>.</w:t>
      </w:r>
    </w:p>
    <w:p w14:paraId="45C43F1B" w14:textId="23C8759A" w:rsidR="00A76F5F" w:rsidRDefault="00271E42" w:rsidP="00A11465">
      <w:pPr>
        <w:numPr>
          <w:ilvl w:val="0"/>
          <w:numId w:val="111"/>
        </w:numPr>
        <w:spacing w:after="360"/>
        <w:ind w:left="357" w:hanging="357"/>
      </w:pPr>
      <w:r w:rsidRPr="00CF1AA3">
        <w:t xml:space="preserve">The </w:t>
      </w:r>
      <w:r w:rsidR="00521618" w:rsidRPr="00CF1AA3">
        <w:t xml:space="preserve">Erasmus+ and European Solidarity Corps </w:t>
      </w:r>
      <w:r w:rsidRPr="00CF1AA3">
        <w:t>Dashboards are available through the Erasmus+ and European Solidarity Corps single entry point</w:t>
      </w:r>
      <w:r w:rsidR="00187FF7" w:rsidRPr="00CF1AA3">
        <w:t>.</w:t>
      </w:r>
    </w:p>
    <w:p w14:paraId="4DEAE10B" w14:textId="42E23EEC" w:rsidR="00BB53E6" w:rsidRPr="00CF1AA3" w:rsidRDefault="00BB53E6" w:rsidP="00A11465">
      <w:pPr>
        <w:pStyle w:val="Heading3"/>
        <w:numPr>
          <w:ilvl w:val="2"/>
          <w:numId w:val="229"/>
        </w:numPr>
        <w:tabs>
          <w:tab w:val="num" w:pos="1492"/>
        </w:tabs>
        <w:ind w:left="1871" w:hanging="737"/>
      </w:pPr>
      <w:bookmarkStart w:id="12138" w:name="_Toc117519746"/>
      <w:bookmarkStart w:id="12139" w:name="_Toc157702750"/>
      <w:r w:rsidRPr="00CF1AA3">
        <w:t>Translation tools</w:t>
      </w:r>
      <w:bookmarkEnd w:id="12138"/>
      <w:bookmarkEnd w:id="12139"/>
    </w:p>
    <w:p w14:paraId="7B291948" w14:textId="3E6F58E9" w:rsidR="00BB53E6" w:rsidRPr="00CF1AA3" w:rsidRDefault="00BB53E6" w:rsidP="00A11465">
      <w:pPr>
        <w:numPr>
          <w:ilvl w:val="0"/>
          <w:numId w:val="164"/>
        </w:numPr>
        <w:ind w:left="357" w:hanging="357"/>
      </w:pPr>
      <w:r w:rsidRPr="00CF1AA3">
        <w:t xml:space="preserve">The </w:t>
      </w:r>
      <w:r w:rsidR="00F10F15" w:rsidRPr="00CF1AA3">
        <w:t>National Agency</w:t>
      </w:r>
      <w:r w:rsidRPr="00CF1AA3">
        <w:t xml:space="preserve"> shall use, where applicable</w:t>
      </w:r>
      <w:r w:rsidR="009732FA" w:rsidRPr="00CF1AA3">
        <w:t xml:space="preserve"> and available</w:t>
      </w:r>
      <w:r w:rsidRPr="00CF1AA3">
        <w:t>, the translations tools provided by the Commission to translate the user interfaces</w:t>
      </w:r>
      <w:r w:rsidR="00C73376" w:rsidRPr="00CF1AA3">
        <w:t xml:space="preserve"> and email notifications used</w:t>
      </w:r>
      <w:r w:rsidRPr="00CF1AA3">
        <w:t xml:space="preserve"> </w:t>
      </w:r>
      <w:r w:rsidR="00C73376" w:rsidRPr="00CF1AA3">
        <w:t>by</w:t>
      </w:r>
      <w:r w:rsidRPr="00CF1AA3">
        <w:t xml:space="preserve"> various IT modules.</w:t>
      </w:r>
    </w:p>
    <w:p w14:paraId="2987DFB7" w14:textId="50B2B4D7" w:rsidR="00C73376" w:rsidRPr="00CF1AA3" w:rsidRDefault="00C73376" w:rsidP="00A11465">
      <w:pPr>
        <w:numPr>
          <w:ilvl w:val="0"/>
          <w:numId w:val="164"/>
        </w:numPr>
        <w:spacing w:after="480"/>
        <w:ind w:left="357" w:hanging="357"/>
      </w:pPr>
      <w:r w:rsidRPr="00CF1AA3">
        <w:t xml:space="preserve">Access to translation modules is provided by the designated </w:t>
      </w:r>
      <w:r w:rsidR="00F10F15" w:rsidRPr="00CF1AA3">
        <w:t>National Agency</w:t>
      </w:r>
      <w:r w:rsidRPr="00CF1AA3">
        <w:t xml:space="preserve"> user access managers. </w:t>
      </w:r>
      <w:r w:rsidR="00B5187C" w:rsidRPr="00CF1AA3">
        <w:t>The l</w:t>
      </w:r>
      <w:r w:rsidRPr="00CF1AA3">
        <w:t>ink to the translation module can be found in the Erasmus+ and European Solidarity Corps single entry point.</w:t>
      </w:r>
    </w:p>
    <w:p w14:paraId="20097013" w14:textId="16ECEAE9" w:rsidR="00695537" w:rsidRPr="00CF1AA3" w:rsidRDefault="00F10F15" w:rsidP="00A11465">
      <w:pPr>
        <w:pStyle w:val="Heading1"/>
        <w:numPr>
          <w:ilvl w:val="0"/>
          <w:numId w:val="226"/>
        </w:numPr>
      </w:pPr>
      <w:bookmarkStart w:id="12140" w:name="_Toc63256351"/>
      <w:bookmarkStart w:id="12141" w:name="_Toc63256621"/>
      <w:bookmarkStart w:id="12142" w:name="_Toc63256352"/>
      <w:bookmarkStart w:id="12143" w:name="_Toc63256622"/>
      <w:bookmarkStart w:id="12144" w:name="_Toc63256353"/>
      <w:bookmarkStart w:id="12145" w:name="_Toc63256623"/>
      <w:bookmarkStart w:id="12146" w:name="_Toc353291236"/>
      <w:bookmarkStart w:id="12147" w:name="_Toc353292508"/>
      <w:bookmarkStart w:id="12148" w:name="_Toc353293784"/>
      <w:bookmarkStart w:id="12149" w:name="_Toc353445699"/>
      <w:bookmarkStart w:id="12150" w:name="_Toc353446970"/>
      <w:bookmarkStart w:id="12151" w:name="_Toc353448241"/>
      <w:bookmarkStart w:id="12152" w:name="_Toc353448627"/>
      <w:bookmarkStart w:id="12153" w:name="_Toc353449015"/>
      <w:bookmarkStart w:id="12154" w:name="_Toc353449364"/>
      <w:bookmarkStart w:id="12155" w:name="_Toc353449714"/>
      <w:bookmarkStart w:id="12156" w:name="_Toc353447273"/>
      <w:bookmarkStart w:id="12157" w:name="_Toc353447617"/>
      <w:bookmarkStart w:id="12158" w:name="_Toc353456266"/>
      <w:bookmarkStart w:id="12159" w:name="_Toc353456640"/>
      <w:bookmarkStart w:id="12160" w:name="_Toc353457016"/>
      <w:bookmarkStart w:id="12161" w:name="_Toc353461427"/>
      <w:bookmarkStart w:id="12162" w:name="_Toc353461807"/>
      <w:bookmarkStart w:id="12163" w:name="_Toc353462187"/>
      <w:bookmarkStart w:id="12164" w:name="_Toc353462566"/>
      <w:bookmarkStart w:id="12165" w:name="_Toc353791519"/>
      <w:bookmarkStart w:id="12166" w:name="_Toc353791887"/>
      <w:bookmarkStart w:id="12167" w:name="_Toc353792253"/>
      <w:bookmarkStart w:id="12168" w:name="_Toc353792619"/>
      <w:bookmarkStart w:id="12169" w:name="_Toc353792985"/>
      <w:bookmarkStart w:id="12170" w:name="_Toc353793351"/>
      <w:bookmarkStart w:id="12171" w:name="_Toc353793717"/>
      <w:bookmarkStart w:id="12172" w:name="_Toc353805037"/>
      <w:bookmarkStart w:id="12173" w:name="_Toc353805402"/>
      <w:bookmarkStart w:id="12174" w:name="_Toc353882349"/>
      <w:bookmarkStart w:id="12175" w:name="_Toc353887124"/>
      <w:bookmarkStart w:id="12176" w:name="_Toc147220739"/>
      <w:bookmarkStart w:id="12177" w:name="_Toc147821724"/>
      <w:bookmarkStart w:id="12178" w:name="_Toc148243407"/>
      <w:bookmarkStart w:id="12179" w:name="_Toc414112922"/>
      <w:bookmarkStart w:id="12180" w:name="_Toc414113080"/>
      <w:bookmarkStart w:id="12181" w:name="_Toc414315657"/>
      <w:bookmarkStart w:id="12182" w:name="_Toc414112923"/>
      <w:bookmarkStart w:id="12183" w:name="_Toc414113081"/>
      <w:bookmarkStart w:id="12184" w:name="_Toc414315658"/>
      <w:bookmarkStart w:id="12185" w:name="_Toc414112925"/>
      <w:bookmarkStart w:id="12186" w:name="_Toc414113083"/>
      <w:bookmarkStart w:id="12187" w:name="_Toc414315660"/>
      <w:bookmarkStart w:id="12188" w:name="_Toc414112926"/>
      <w:bookmarkStart w:id="12189" w:name="_Toc414113084"/>
      <w:bookmarkStart w:id="12190" w:name="_Toc414315661"/>
      <w:bookmarkStart w:id="12191" w:name="_Toc414112927"/>
      <w:bookmarkStart w:id="12192" w:name="_Toc414113085"/>
      <w:bookmarkStart w:id="12193" w:name="_Toc414315662"/>
      <w:bookmarkStart w:id="12194" w:name="_Toc414112928"/>
      <w:bookmarkStart w:id="12195" w:name="_Toc414113086"/>
      <w:bookmarkStart w:id="12196" w:name="_Toc414315663"/>
      <w:bookmarkStart w:id="12197" w:name="_Toc414112929"/>
      <w:bookmarkStart w:id="12198" w:name="_Toc414113087"/>
      <w:bookmarkStart w:id="12199" w:name="_Toc414315664"/>
      <w:bookmarkStart w:id="12200" w:name="_Toc414112933"/>
      <w:bookmarkStart w:id="12201" w:name="_Toc414113091"/>
      <w:bookmarkStart w:id="12202" w:name="_Toc414315668"/>
      <w:bookmarkStart w:id="12203" w:name="_Toc414112934"/>
      <w:bookmarkStart w:id="12204" w:name="_Toc414113092"/>
      <w:bookmarkStart w:id="12205" w:name="_Toc414315669"/>
      <w:bookmarkStart w:id="12206" w:name="_Toc414112935"/>
      <w:bookmarkStart w:id="12207" w:name="_Toc414113093"/>
      <w:bookmarkStart w:id="12208" w:name="_Toc414315670"/>
      <w:bookmarkStart w:id="12209" w:name="_Toc414112936"/>
      <w:bookmarkStart w:id="12210" w:name="_Toc414113094"/>
      <w:bookmarkStart w:id="12211" w:name="_Toc414315671"/>
      <w:bookmarkStart w:id="12212" w:name="_Toc352061827"/>
      <w:bookmarkStart w:id="12213" w:name="_Toc352839004"/>
      <w:bookmarkStart w:id="12214" w:name="_Toc352845408"/>
      <w:bookmarkStart w:id="12215" w:name="_Toc353187741"/>
      <w:bookmarkStart w:id="12216" w:name="_Toc353189034"/>
      <w:bookmarkStart w:id="12217" w:name="_Toc353191469"/>
      <w:bookmarkStart w:id="12218" w:name="_Toc353202224"/>
      <w:bookmarkStart w:id="12219" w:name="_Toc353202562"/>
      <w:bookmarkStart w:id="12220" w:name="_Toc353288110"/>
      <w:bookmarkStart w:id="12221" w:name="_Toc353291238"/>
      <w:bookmarkStart w:id="12222" w:name="_Toc353292510"/>
      <w:bookmarkStart w:id="12223" w:name="_Toc353293786"/>
      <w:bookmarkStart w:id="12224" w:name="_Toc353445701"/>
      <w:bookmarkStart w:id="12225" w:name="_Toc353446972"/>
      <w:bookmarkStart w:id="12226" w:name="_Toc353448243"/>
      <w:bookmarkStart w:id="12227" w:name="_Toc353448629"/>
      <w:bookmarkStart w:id="12228" w:name="_Toc353449017"/>
      <w:bookmarkStart w:id="12229" w:name="_Toc353449366"/>
      <w:bookmarkStart w:id="12230" w:name="_Toc353449716"/>
      <w:bookmarkStart w:id="12231" w:name="_Toc353447275"/>
      <w:bookmarkStart w:id="12232" w:name="_Toc353447619"/>
      <w:bookmarkStart w:id="12233" w:name="_Toc353456275"/>
      <w:bookmarkStart w:id="12234" w:name="_Toc353456649"/>
      <w:bookmarkStart w:id="12235" w:name="_Toc353457025"/>
      <w:bookmarkStart w:id="12236" w:name="_Toc353461436"/>
      <w:bookmarkStart w:id="12237" w:name="_Toc353461816"/>
      <w:bookmarkStart w:id="12238" w:name="_Toc353462195"/>
      <w:bookmarkStart w:id="12239" w:name="_Toc353462574"/>
      <w:bookmarkStart w:id="12240" w:name="_Toc353791527"/>
      <w:bookmarkStart w:id="12241" w:name="_Toc353791895"/>
      <w:bookmarkStart w:id="12242" w:name="_Toc353792261"/>
      <w:bookmarkStart w:id="12243" w:name="_Toc353792627"/>
      <w:bookmarkStart w:id="12244" w:name="_Toc353792993"/>
      <w:bookmarkStart w:id="12245" w:name="_Toc353793359"/>
      <w:bookmarkStart w:id="12246" w:name="_Toc353793725"/>
      <w:bookmarkStart w:id="12247" w:name="_Toc353805045"/>
      <w:bookmarkStart w:id="12248" w:name="_Toc353805410"/>
      <w:bookmarkStart w:id="12249" w:name="_Toc353882357"/>
      <w:bookmarkStart w:id="12250" w:name="_Toc353887132"/>
      <w:bookmarkStart w:id="12251" w:name="_Toc353456276"/>
      <w:bookmarkStart w:id="12252" w:name="_Toc353456650"/>
      <w:bookmarkStart w:id="12253" w:name="_Toc353457026"/>
      <w:bookmarkStart w:id="12254" w:name="_Toc353461437"/>
      <w:bookmarkStart w:id="12255" w:name="_Toc353461817"/>
      <w:bookmarkStart w:id="12256" w:name="_Toc353462196"/>
      <w:bookmarkStart w:id="12257" w:name="_Toc353462575"/>
      <w:bookmarkStart w:id="12258" w:name="_Toc353791528"/>
      <w:bookmarkStart w:id="12259" w:name="_Toc353791896"/>
      <w:bookmarkStart w:id="12260" w:name="_Toc353792262"/>
      <w:bookmarkStart w:id="12261" w:name="_Toc353792628"/>
      <w:bookmarkStart w:id="12262" w:name="_Toc353792994"/>
      <w:bookmarkStart w:id="12263" w:name="_Toc353793360"/>
      <w:bookmarkStart w:id="12264" w:name="_Toc353793726"/>
      <w:bookmarkStart w:id="12265" w:name="_Toc353805046"/>
      <w:bookmarkStart w:id="12266" w:name="_Toc353805411"/>
      <w:bookmarkStart w:id="12267" w:name="_Toc353882358"/>
      <w:bookmarkStart w:id="12268" w:name="_Toc353887133"/>
      <w:bookmarkStart w:id="12269" w:name="_Toc353456277"/>
      <w:bookmarkStart w:id="12270" w:name="_Toc353456651"/>
      <w:bookmarkStart w:id="12271" w:name="_Toc353457027"/>
      <w:bookmarkStart w:id="12272" w:name="_Toc353461438"/>
      <w:bookmarkStart w:id="12273" w:name="_Toc353461818"/>
      <w:bookmarkStart w:id="12274" w:name="_Toc353462197"/>
      <w:bookmarkStart w:id="12275" w:name="_Toc353462576"/>
      <w:bookmarkStart w:id="12276" w:name="_Toc353791529"/>
      <w:bookmarkStart w:id="12277" w:name="_Toc353791897"/>
      <w:bookmarkStart w:id="12278" w:name="_Toc353792263"/>
      <w:bookmarkStart w:id="12279" w:name="_Toc353792629"/>
      <w:bookmarkStart w:id="12280" w:name="_Toc353792995"/>
      <w:bookmarkStart w:id="12281" w:name="_Toc353793361"/>
      <w:bookmarkStart w:id="12282" w:name="_Toc353793727"/>
      <w:bookmarkStart w:id="12283" w:name="_Toc353805047"/>
      <w:bookmarkStart w:id="12284" w:name="_Toc353805412"/>
      <w:bookmarkStart w:id="12285" w:name="_Toc353882359"/>
      <w:bookmarkStart w:id="12286" w:name="_Toc353887134"/>
      <w:bookmarkStart w:id="12287" w:name="_Toc353456278"/>
      <w:bookmarkStart w:id="12288" w:name="_Toc353456652"/>
      <w:bookmarkStart w:id="12289" w:name="_Toc353457028"/>
      <w:bookmarkStart w:id="12290" w:name="_Toc353461439"/>
      <w:bookmarkStart w:id="12291" w:name="_Toc353461819"/>
      <w:bookmarkStart w:id="12292" w:name="_Toc353462198"/>
      <w:bookmarkStart w:id="12293" w:name="_Toc353462577"/>
      <w:bookmarkStart w:id="12294" w:name="_Toc353791530"/>
      <w:bookmarkStart w:id="12295" w:name="_Toc353791898"/>
      <w:bookmarkStart w:id="12296" w:name="_Toc353792264"/>
      <w:bookmarkStart w:id="12297" w:name="_Toc353792630"/>
      <w:bookmarkStart w:id="12298" w:name="_Toc353792996"/>
      <w:bookmarkStart w:id="12299" w:name="_Toc353793362"/>
      <w:bookmarkStart w:id="12300" w:name="_Toc353793728"/>
      <w:bookmarkStart w:id="12301" w:name="_Toc353805048"/>
      <w:bookmarkStart w:id="12302" w:name="_Toc353805413"/>
      <w:bookmarkStart w:id="12303" w:name="_Toc353882360"/>
      <w:bookmarkStart w:id="12304" w:name="_Toc353887135"/>
      <w:bookmarkStart w:id="12305" w:name="_Toc353456279"/>
      <w:bookmarkStart w:id="12306" w:name="_Toc353456653"/>
      <w:bookmarkStart w:id="12307" w:name="_Toc353457029"/>
      <w:bookmarkStart w:id="12308" w:name="_Toc353461440"/>
      <w:bookmarkStart w:id="12309" w:name="_Toc353461820"/>
      <w:bookmarkStart w:id="12310" w:name="_Toc353462199"/>
      <w:bookmarkStart w:id="12311" w:name="_Toc353462578"/>
      <w:bookmarkStart w:id="12312" w:name="_Toc353791531"/>
      <w:bookmarkStart w:id="12313" w:name="_Toc353791899"/>
      <w:bookmarkStart w:id="12314" w:name="_Toc353792265"/>
      <w:bookmarkStart w:id="12315" w:name="_Toc353792631"/>
      <w:bookmarkStart w:id="12316" w:name="_Toc353792997"/>
      <w:bookmarkStart w:id="12317" w:name="_Toc353793363"/>
      <w:bookmarkStart w:id="12318" w:name="_Toc353793729"/>
      <w:bookmarkStart w:id="12319" w:name="_Toc353805049"/>
      <w:bookmarkStart w:id="12320" w:name="_Toc353805414"/>
      <w:bookmarkStart w:id="12321" w:name="_Toc353882361"/>
      <w:bookmarkStart w:id="12322" w:name="_Toc353887136"/>
      <w:bookmarkStart w:id="12323" w:name="_Toc353456280"/>
      <w:bookmarkStart w:id="12324" w:name="_Toc353456654"/>
      <w:bookmarkStart w:id="12325" w:name="_Toc353457030"/>
      <w:bookmarkStart w:id="12326" w:name="_Toc353461441"/>
      <w:bookmarkStart w:id="12327" w:name="_Toc353461821"/>
      <w:bookmarkStart w:id="12328" w:name="_Toc353462200"/>
      <w:bookmarkStart w:id="12329" w:name="_Toc353462579"/>
      <w:bookmarkStart w:id="12330" w:name="_Toc353791532"/>
      <w:bookmarkStart w:id="12331" w:name="_Toc353791900"/>
      <w:bookmarkStart w:id="12332" w:name="_Toc353792266"/>
      <w:bookmarkStart w:id="12333" w:name="_Toc353792632"/>
      <w:bookmarkStart w:id="12334" w:name="_Toc353792998"/>
      <w:bookmarkStart w:id="12335" w:name="_Toc353793364"/>
      <w:bookmarkStart w:id="12336" w:name="_Toc353793730"/>
      <w:bookmarkStart w:id="12337" w:name="_Toc353805050"/>
      <w:bookmarkStart w:id="12338" w:name="_Toc353805415"/>
      <w:bookmarkStart w:id="12339" w:name="_Toc353882362"/>
      <w:bookmarkStart w:id="12340" w:name="_Toc353887137"/>
      <w:bookmarkStart w:id="12341" w:name="_Toc353456281"/>
      <w:bookmarkStart w:id="12342" w:name="_Toc353456655"/>
      <w:bookmarkStart w:id="12343" w:name="_Toc353457031"/>
      <w:bookmarkStart w:id="12344" w:name="_Toc353461442"/>
      <w:bookmarkStart w:id="12345" w:name="_Toc353461822"/>
      <w:bookmarkStart w:id="12346" w:name="_Toc353462201"/>
      <w:bookmarkStart w:id="12347" w:name="_Toc353462580"/>
      <w:bookmarkStart w:id="12348" w:name="_Toc353791533"/>
      <w:bookmarkStart w:id="12349" w:name="_Toc353791901"/>
      <w:bookmarkStart w:id="12350" w:name="_Toc353792267"/>
      <w:bookmarkStart w:id="12351" w:name="_Toc353792633"/>
      <w:bookmarkStart w:id="12352" w:name="_Toc353792999"/>
      <w:bookmarkStart w:id="12353" w:name="_Toc353793365"/>
      <w:bookmarkStart w:id="12354" w:name="_Toc353793731"/>
      <w:bookmarkStart w:id="12355" w:name="_Toc353805051"/>
      <w:bookmarkStart w:id="12356" w:name="_Toc353805416"/>
      <w:bookmarkStart w:id="12357" w:name="_Toc353882363"/>
      <w:bookmarkStart w:id="12358" w:name="_Toc353887138"/>
      <w:bookmarkStart w:id="12359" w:name="_Toc353456282"/>
      <w:bookmarkStart w:id="12360" w:name="_Toc353456656"/>
      <w:bookmarkStart w:id="12361" w:name="_Toc353457032"/>
      <w:bookmarkStart w:id="12362" w:name="_Toc353461443"/>
      <w:bookmarkStart w:id="12363" w:name="_Toc353461823"/>
      <w:bookmarkStart w:id="12364" w:name="_Toc353462202"/>
      <w:bookmarkStart w:id="12365" w:name="_Toc353462581"/>
      <w:bookmarkStart w:id="12366" w:name="_Toc353791534"/>
      <w:bookmarkStart w:id="12367" w:name="_Toc353791902"/>
      <w:bookmarkStart w:id="12368" w:name="_Toc353792268"/>
      <w:bookmarkStart w:id="12369" w:name="_Toc353792634"/>
      <w:bookmarkStart w:id="12370" w:name="_Toc353793000"/>
      <w:bookmarkStart w:id="12371" w:name="_Toc353793366"/>
      <w:bookmarkStart w:id="12372" w:name="_Toc353793732"/>
      <w:bookmarkStart w:id="12373" w:name="_Toc353805052"/>
      <w:bookmarkStart w:id="12374" w:name="_Toc353805417"/>
      <w:bookmarkStart w:id="12375" w:name="_Toc353882364"/>
      <w:bookmarkStart w:id="12376" w:name="_Toc353887139"/>
      <w:bookmarkStart w:id="12377" w:name="_Toc353456283"/>
      <w:bookmarkStart w:id="12378" w:name="_Toc353456657"/>
      <w:bookmarkStart w:id="12379" w:name="_Toc353457033"/>
      <w:bookmarkStart w:id="12380" w:name="_Toc353461444"/>
      <w:bookmarkStart w:id="12381" w:name="_Toc353461824"/>
      <w:bookmarkStart w:id="12382" w:name="_Toc353462203"/>
      <w:bookmarkStart w:id="12383" w:name="_Toc353462582"/>
      <w:bookmarkStart w:id="12384" w:name="_Toc353791535"/>
      <w:bookmarkStart w:id="12385" w:name="_Toc353791903"/>
      <w:bookmarkStart w:id="12386" w:name="_Toc353792269"/>
      <w:bookmarkStart w:id="12387" w:name="_Toc353792635"/>
      <w:bookmarkStart w:id="12388" w:name="_Toc353793001"/>
      <w:bookmarkStart w:id="12389" w:name="_Toc353793367"/>
      <w:bookmarkStart w:id="12390" w:name="_Toc353793733"/>
      <w:bookmarkStart w:id="12391" w:name="_Toc353805053"/>
      <w:bookmarkStart w:id="12392" w:name="_Toc353805418"/>
      <w:bookmarkStart w:id="12393" w:name="_Toc353882365"/>
      <w:bookmarkStart w:id="12394" w:name="_Toc353887140"/>
      <w:bookmarkStart w:id="12395" w:name="_Toc353456284"/>
      <w:bookmarkStart w:id="12396" w:name="_Toc353456658"/>
      <w:bookmarkStart w:id="12397" w:name="_Toc353457034"/>
      <w:bookmarkStart w:id="12398" w:name="_Toc353461445"/>
      <w:bookmarkStart w:id="12399" w:name="_Toc353461825"/>
      <w:bookmarkStart w:id="12400" w:name="_Toc353462204"/>
      <w:bookmarkStart w:id="12401" w:name="_Toc353462583"/>
      <w:bookmarkStart w:id="12402" w:name="_Toc353791536"/>
      <w:bookmarkStart w:id="12403" w:name="_Toc353791904"/>
      <w:bookmarkStart w:id="12404" w:name="_Toc353792270"/>
      <w:bookmarkStart w:id="12405" w:name="_Toc353792636"/>
      <w:bookmarkStart w:id="12406" w:name="_Toc353793002"/>
      <w:bookmarkStart w:id="12407" w:name="_Toc353793368"/>
      <w:bookmarkStart w:id="12408" w:name="_Toc353793734"/>
      <w:bookmarkStart w:id="12409" w:name="_Toc353805054"/>
      <w:bookmarkStart w:id="12410" w:name="_Toc353805419"/>
      <w:bookmarkStart w:id="12411" w:name="_Toc353882366"/>
      <w:bookmarkStart w:id="12412" w:name="_Toc353887141"/>
      <w:bookmarkStart w:id="12413" w:name="_Toc353456285"/>
      <w:bookmarkStart w:id="12414" w:name="_Toc353456659"/>
      <w:bookmarkStart w:id="12415" w:name="_Toc353457035"/>
      <w:bookmarkStart w:id="12416" w:name="_Toc353461446"/>
      <w:bookmarkStart w:id="12417" w:name="_Toc353461826"/>
      <w:bookmarkStart w:id="12418" w:name="_Toc353462205"/>
      <w:bookmarkStart w:id="12419" w:name="_Toc353462584"/>
      <w:bookmarkStart w:id="12420" w:name="_Toc353791537"/>
      <w:bookmarkStart w:id="12421" w:name="_Toc353791905"/>
      <w:bookmarkStart w:id="12422" w:name="_Toc353792271"/>
      <w:bookmarkStart w:id="12423" w:name="_Toc353792637"/>
      <w:bookmarkStart w:id="12424" w:name="_Toc353793003"/>
      <w:bookmarkStart w:id="12425" w:name="_Toc353793369"/>
      <w:bookmarkStart w:id="12426" w:name="_Toc353793735"/>
      <w:bookmarkStart w:id="12427" w:name="_Toc353805055"/>
      <w:bookmarkStart w:id="12428" w:name="_Toc353805420"/>
      <w:bookmarkStart w:id="12429" w:name="_Toc353882367"/>
      <w:bookmarkStart w:id="12430" w:name="_Toc353887142"/>
      <w:bookmarkStart w:id="12431" w:name="_Toc353456286"/>
      <w:bookmarkStart w:id="12432" w:name="_Toc353456660"/>
      <w:bookmarkStart w:id="12433" w:name="_Toc353457036"/>
      <w:bookmarkStart w:id="12434" w:name="_Toc353461447"/>
      <w:bookmarkStart w:id="12435" w:name="_Toc353461827"/>
      <w:bookmarkStart w:id="12436" w:name="_Toc353462206"/>
      <w:bookmarkStart w:id="12437" w:name="_Toc353462585"/>
      <w:bookmarkStart w:id="12438" w:name="_Toc353791538"/>
      <w:bookmarkStart w:id="12439" w:name="_Toc353791906"/>
      <w:bookmarkStart w:id="12440" w:name="_Toc353792272"/>
      <w:bookmarkStart w:id="12441" w:name="_Toc353792638"/>
      <w:bookmarkStart w:id="12442" w:name="_Toc353793004"/>
      <w:bookmarkStart w:id="12443" w:name="_Toc353793370"/>
      <w:bookmarkStart w:id="12444" w:name="_Toc353793736"/>
      <w:bookmarkStart w:id="12445" w:name="_Toc353805056"/>
      <w:bookmarkStart w:id="12446" w:name="_Toc353805421"/>
      <w:bookmarkStart w:id="12447" w:name="_Toc353882368"/>
      <w:bookmarkStart w:id="12448" w:name="_Toc353887143"/>
      <w:bookmarkStart w:id="12449" w:name="_Toc352061830"/>
      <w:bookmarkStart w:id="12450" w:name="_Toc352839007"/>
      <w:bookmarkStart w:id="12451" w:name="_Toc352845411"/>
      <w:bookmarkStart w:id="12452" w:name="_Toc353187744"/>
      <w:bookmarkStart w:id="12453" w:name="_Toc353189037"/>
      <w:bookmarkStart w:id="12454" w:name="_Toc353191472"/>
      <w:bookmarkStart w:id="12455" w:name="_Toc353202227"/>
      <w:bookmarkStart w:id="12456" w:name="_Toc353202565"/>
      <w:bookmarkStart w:id="12457" w:name="_Toc353288113"/>
      <w:bookmarkStart w:id="12458" w:name="_Toc353291241"/>
      <w:bookmarkStart w:id="12459" w:name="_Toc353292513"/>
      <w:bookmarkStart w:id="12460" w:name="_Toc353293789"/>
      <w:bookmarkStart w:id="12461" w:name="_Toc353445704"/>
      <w:bookmarkStart w:id="12462" w:name="_Toc353446975"/>
      <w:bookmarkStart w:id="12463" w:name="_Toc353448246"/>
      <w:bookmarkStart w:id="12464" w:name="_Toc353448632"/>
      <w:bookmarkStart w:id="12465" w:name="_Toc353449020"/>
      <w:bookmarkStart w:id="12466" w:name="_Toc353449369"/>
      <w:bookmarkStart w:id="12467" w:name="_Toc353449719"/>
      <w:bookmarkStart w:id="12468" w:name="_Toc353447278"/>
      <w:bookmarkStart w:id="12469" w:name="_Toc353447622"/>
      <w:bookmarkStart w:id="12470" w:name="_Toc353456287"/>
      <w:bookmarkStart w:id="12471" w:name="_Toc353456661"/>
      <w:bookmarkStart w:id="12472" w:name="_Toc353457037"/>
      <w:bookmarkStart w:id="12473" w:name="_Toc353461448"/>
      <w:bookmarkStart w:id="12474" w:name="_Toc353461828"/>
      <w:bookmarkStart w:id="12475" w:name="_Toc353462207"/>
      <w:bookmarkStart w:id="12476" w:name="_Toc353462586"/>
      <w:bookmarkStart w:id="12477" w:name="_Toc353791539"/>
      <w:bookmarkStart w:id="12478" w:name="_Toc353791907"/>
      <w:bookmarkStart w:id="12479" w:name="_Toc353792273"/>
      <w:bookmarkStart w:id="12480" w:name="_Toc353792639"/>
      <w:bookmarkStart w:id="12481" w:name="_Toc353793005"/>
      <w:bookmarkStart w:id="12482" w:name="_Toc353793371"/>
      <w:bookmarkStart w:id="12483" w:name="_Toc353793737"/>
      <w:bookmarkStart w:id="12484" w:name="_Toc353805057"/>
      <w:bookmarkStart w:id="12485" w:name="_Toc353805422"/>
      <w:bookmarkStart w:id="12486" w:name="_Toc353882369"/>
      <w:bookmarkStart w:id="12487" w:name="_Toc353887144"/>
      <w:bookmarkStart w:id="12488" w:name="_Toc353456288"/>
      <w:bookmarkStart w:id="12489" w:name="_Toc353456662"/>
      <w:bookmarkStart w:id="12490" w:name="_Toc353457038"/>
      <w:bookmarkStart w:id="12491" w:name="_Toc353461449"/>
      <w:bookmarkStart w:id="12492" w:name="_Toc353461829"/>
      <w:bookmarkStart w:id="12493" w:name="_Toc353462208"/>
      <w:bookmarkStart w:id="12494" w:name="_Toc353462587"/>
      <w:bookmarkStart w:id="12495" w:name="_Toc353791540"/>
      <w:bookmarkStart w:id="12496" w:name="_Toc353791908"/>
      <w:bookmarkStart w:id="12497" w:name="_Toc353792274"/>
      <w:bookmarkStart w:id="12498" w:name="_Toc353792640"/>
      <w:bookmarkStart w:id="12499" w:name="_Toc353793006"/>
      <w:bookmarkStart w:id="12500" w:name="_Toc353793372"/>
      <w:bookmarkStart w:id="12501" w:name="_Toc353793738"/>
      <w:bookmarkStart w:id="12502" w:name="_Toc353805058"/>
      <w:bookmarkStart w:id="12503" w:name="_Toc353805423"/>
      <w:bookmarkStart w:id="12504" w:name="_Toc353882370"/>
      <w:bookmarkStart w:id="12505" w:name="_Toc353887145"/>
      <w:bookmarkStart w:id="12506" w:name="_Toc353456289"/>
      <w:bookmarkStart w:id="12507" w:name="_Toc353456663"/>
      <w:bookmarkStart w:id="12508" w:name="_Toc353457039"/>
      <w:bookmarkStart w:id="12509" w:name="_Toc353461450"/>
      <w:bookmarkStart w:id="12510" w:name="_Toc353461830"/>
      <w:bookmarkStart w:id="12511" w:name="_Toc353462209"/>
      <w:bookmarkStart w:id="12512" w:name="_Toc353462588"/>
      <w:bookmarkStart w:id="12513" w:name="_Toc353791541"/>
      <w:bookmarkStart w:id="12514" w:name="_Toc353791909"/>
      <w:bookmarkStart w:id="12515" w:name="_Toc353792275"/>
      <w:bookmarkStart w:id="12516" w:name="_Toc353792641"/>
      <w:bookmarkStart w:id="12517" w:name="_Toc353793007"/>
      <w:bookmarkStart w:id="12518" w:name="_Toc353793373"/>
      <w:bookmarkStart w:id="12519" w:name="_Toc353793739"/>
      <w:bookmarkStart w:id="12520" w:name="_Toc353805059"/>
      <w:bookmarkStart w:id="12521" w:name="_Toc353805424"/>
      <w:bookmarkStart w:id="12522" w:name="_Toc353882371"/>
      <w:bookmarkStart w:id="12523" w:name="_Toc353887146"/>
      <w:bookmarkStart w:id="12524" w:name="_Toc353456290"/>
      <w:bookmarkStart w:id="12525" w:name="_Toc353456664"/>
      <w:bookmarkStart w:id="12526" w:name="_Toc353457040"/>
      <w:bookmarkStart w:id="12527" w:name="_Toc353461451"/>
      <w:bookmarkStart w:id="12528" w:name="_Toc353461831"/>
      <w:bookmarkStart w:id="12529" w:name="_Toc353462210"/>
      <w:bookmarkStart w:id="12530" w:name="_Toc353462589"/>
      <w:bookmarkStart w:id="12531" w:name="_Toc353791542"/>
      <w:bookmarkStart w:id="12532" w:name="_Toc353791910"/>
      <w:bookmarkStart w:id="12533" w:name="_Toc353792276"/>
      <w:bookmarkStart w:id="12534" w:name="_Toc353792642"/>
      <w:bookmarkStart w:id="12535" w:name="_Toc353793008"/>
      <w:bookmarkStart w:id="12536" w:name="_Toc353793374"/>
      <w:bookmarkStart w:id="12537" w:name="_Toc353793740"/>
      <w:bookmarkStart w:id="12538" w:name="_Toc353805060"/>
      <w:bookmarkStart w:id="12539" w:name="_Toc353805425"/>
      <w:bookmarkStart w:id="12540" w:name="_Toc353882372"/>
      <w:bookmarkStart w:id="12541" w:name="_Toc353887147"/>
      <w:bookmarkStart w:id="12542" w:name="_Toc353456291"/>
      <w:bookmarkStart w:id="12543" w:name="_Toc353456665"/>
      <w:bookmarkStart w:id="12544" w:name="_Toc353457041"/>
      <w:bookmarkStart w:id="12545" w:name="_Toc353461452"/>
      <w:bookmarkStart w:id="12546" w:name="_Toc353461832"/>
      <w:bookmarkStart w:id="12547" w:name="_Toc353462211"/>
      <w:bookmarkStart w:id="12548" w:name="_Toc353462590"/>
      <w:bookmarkStart w:id="12549" w:name="_Toc353791543"/>
      <w:bookmarkStart w:id="12550" w:name="_Toc353791911"/>
      <w:bookmarkStart w:id="12551" w:name="_Toc353792277"/>
      <w:bookmarkStart w:id="12552" w:name="_Toc353792643"/>
      <w:bookmarkStart w:id="12553" w:name="_Toc353793009"/>
      <w:bookmarkStart w:id="12554" w:name="_Toc353793375"/>
      <w:bookmarkStart w:id="12555" w:name="_Toc353793741"/>
      <w:bookmarkStart w:id="12556" w:name="_Toc353805061"/>
      <w:bookmarkStart w:id="12557" w:name="_Toc353805426"/>
      <w:bookmarkStart w:id="12558" w:name="_Toc353882373"/>
      <w:bookmarkStart w:id="12559" w:name="_Toc353887148"/>
      <w:bookmarkStart w:id="12560" w:name="_Toc353456292"/>
      <w:bookmarkStart w:id="12561" w:name="_Toc353456666"/>
      <w:bookmarkStart w:id="12562" w:name="_Toc353457042"/>
      <w:bookmarkStart w:id="12563" w:name="_Toc353461453"/>
      <w:bookmarkStart w:id="12564" w:name="_Toc353461833"/>
      <w:bookmarkStart w:id="12565" w:name="_Toc353462212"/>
      <w:bookmarkStart w:id="12566" w:name="_Toc353462591"/>
      <w:bookmarkStart w:id="12567" w:name="_Toc353791544"/>
      <w:bookmarkStart w:id="12568" w:name="_Toc353791912"/>
      <w:bookmarkStart w:id="12569" w:name="_Toc353792278"/>
      <w:bookmarkStart w:id="12570" w:name="_Toc353792644"/>
      <w:bookmarkStart w:id="12571" w:name="_Toc353793010"/>
      <w:bookmarkStart w:id="12572" w:name="_Toc353793376"/>
      <w:bookmarkStart w:id="12573" w:name="_Toc353793742"/>
      <w:bookmarkStart w:id="12574" w:name="_Toc353805062"/>
      <w:bookmarkStart w:id="12575" w:name="_Toc353805427"/>
      <w:bookmarkStart w:id="12576" w:name="_Toc353882374"/>
      <w:bookmarkStart w:id="12577" w:name="_Toc353887149"/>
      <w:bookmarkStart w:id="12578" w:name="_Toc353456293"/>
      <w:bookmarkStart w:id="12579" w:name="_Toc353456667"/>
      <w:bookmarkStart w:id="12580" w:name="_Toc353457043"/>
      <w:bookmarkStart w:id="12581" w:name="_Toc353461454"/>
      <w:bookmarkStart w:id="12582" w:name="_Toc353461834"/>
      <w:bookmarkStart w:id="12583" w:name="_Toc353462213"/>
      <w:bookmarkStart w:id="12584" w:name="_Toc353462592"/>
      <w:bookmarkStart w:id="12585" w:name="_Toc353791545"/>
      <w:bookmarkStart w:id="12586" w:name="_Toc353791913"/>
      <w:bookmarkStart w:id="12587" w:name="_Toc353792279"/>
      <w:bookmarkStart w:id="12588" w:name="_Toc353792645"/>
      <w:bookmarkStart w:id="12589" w:name="_Toc353793011"/>
      <w:bookmarkStart w:id="12590" w:name="_Toc353793377"/>
      <w:bookmarkStart w:id="12591" w:name="_Toc353793743"/>
      <w:bookmarkStart w:id="12592" w:name="_Toc353805063"/>
      <w:bookmarkStart w:id="12593" w:name="_Toc353805428"/>
      <w:bookmarkStart w:id="12594" w:name="_Toc353882375"/>
      <w:bookmarkStart w:id="12595" w:name="_Toc353887150"/>
      <w:bookmarkStart w:id="12596" w:name="_Toc353456294"/>
      <w:bookmarkStart w:id="12597" w:name="_Toc353456668"/>
      <w:bookmarkStart w:id="12598" w:name="_Toc353457044"/>
      <w:bookmarkStart w:id="12599" w:name="_Toc353461455"/>
      <w:bookmarkStart w:id="12600" w:name="_Toc353461835"/>
      <w:bookmarkStart w:id="12601" w:name="_Toc353462214"/>
      <w:bookmarkStart w:id="12602" w:name="_Toc353462593"/>
      <w:bookmarkStart w:id="12603" w:name="_Toc353791546"/>
      <w:bookmarkStart w:id="12604" w:name="_Toc353791914"/>
      <w:bookmarkStart w:id="12605" w:name="_Toc353792280"/>
      <w:bookmarkStart w:id="12606" w:name="_Toc353792646"/>
      <w:bookmarkStart w:id="12607" w:name="_Toc353793012"/>
      <w:bookmarkStart w:id="12608" w:name="_Toc353793378"/>
      <w:bookmarkStart w:id="12609" w:name="_Toc353793744"/>
      <w:bookmarkStart w:id="12610" w:name="_Toc353805064"/>
      <w:bookmarkStart w:id="12611" w:name="_Toc353805429"/>
      <w:bookmarkStart w:id="12612" w:name="_Toc353882376"/>
      <w:bookmarkStart w:id="12613" w:name="_Toc353887151"/>
      <w:bookmarkStart w:id="12614" w:name="_Toc60929765"/>
      <w:bookmarkStart w:id="12615" w:name="_Toc60934760"/>
      <w:bookmarkStart w:id="12616" w:name="_Toc63256365"/>
      <w:bookmarkStart w:id="12617" w:name="_Toc63256635"/>
      <w:bookmarkStart w:id="12618" w:name="_Toc353887156"/>
      <w:bookmarkStart w:id="12619" w:name="_Toc354860644"/>
      <w:bookmarkStart w:id="12620" w:name="_Toc370468311"/>
      <w:bookmarkStart w:id="12621" w:name="_Toc403397612"/>
      <w:bookmarkStart w:id="12622" w:name="_Toc417410546"/>
      <w:bookmarkStart w:id="12623" w:name="_Toc467674381"/>
      <w:bookmarkStart w:id="12624" w:name="_Toc514407780"/>
      <w:bookmarkStart w:id="12625" w:name="_Toc60932640"/>
      <w:bookmarkStart w:id="12626" w:name="_Toc117519747"/>
      <w:bookmarkStart w:id="12627" w:name="_Toc157702751"/>
      <w:bookmarkEnd w:id="12126"/>
      <w:bookmarkEnd w:id="12134"/>
      <w:bookmarkEnd w:id="12135"/>
      <w:bookmarkEnd w:id="12136"/>
      <w:bookmarkEnd w:id="12137"/>
      <w:bookmarkEnd w:id="12140"/>
      <w:bookmarkEnd w:id="12141"/>
      <w:bookmarkEnd w:id="12142"/>
      <w:bookmarkEnd w:id="12143"/>
      <w:bookmarkEnd w:id="12144"/>
      <w:bookmarkEnd w:id="12145"/>
      <w:bookmarkEnd w:id="12146"/>
      <w:bookmarkEnd w:id="12147"/>
      <w:bookmarkEnd w:id="12148"/>
      <w:bookmarkEnd w:id="12149"/>
      <w:bookmarkEnd w:id="12150"/>
      <w:bookmarkEnd w:id="12151"/>
      <w:bookmarkEnd w:id="12152"/>
      <w:bookmarkEnd w:id="12153"/>
      <w:bookmarkEnd w:id="12154"/>
      <w:bookmarkEnd w:id="12155"/>
      <w:bookmarkEnd w:id="12156"/>
      <w:bookmarkEnd w:id="12157"/>
      <w:bookmarkEnd w:id="12158"/>
      <w:bookmarkEnd w:id="12159"/>
      <w:bookmarkEnd w:id="12160"/>
      <w:bookmarkEnd w:id="12161"/>
      <w:bookmarkEnd w:id="12162"/>
      <w:bookmarkEnd w:id="12163"/>
      <w:bookmarkEnd w:id="12164"/>
      <w:bookmarkEnd w:id="12165"/>
      <w:bookmarkEnd w:id="12166"/>
      <w:bookmarkEnd w:id="12167"/>
      <w:bookmarkEnd w:id="12168"/>
      <w:bookmarkEnd w:id="12169"/>
      <w:bookmarkEnd w:id="12170"/>
      <w:bookmarkEnd w:id="12171"/>
      <w:bookmarkEnd w:id="12172"/>
      <w:bookmarkEnd w:id="12173"/>
      <w:bookmarkEnd w:id="12174"/>
      <w:bookmarkEnd w:id="12175"/>
      <w:bookmarkEnd w:id="12176"/>
      <w:bookmarkEnd w:id="12177"/>
      <w:bookmarkEnd w:id="12178"/>
      <w:bookmarkEnd w:id="12179"/>
      <w:bookmarkEnd w:id="12180"/>
      <w:bookmarkEnd w:id="12181"/>
      <w:bookmarkEnd w:id="12182"/>
      <w:bookmarkEnd w:id="12183"/>
      <w:bookmarkEnd w:id="12184"/>
      <w:bookmarkEnd w:id="12185"/>
      <w:bookmarkEnd w:id="12186"/>
      <w:bookmarkEnd w:id="12187"/>
      <w:bookmarkEnd w:id="12188"/>
      <w:bookmarkEnd w:id="12189"/>
      <w:bookmarkEnd w:id="12190"/>
      <w:bookmarkEnd w:id="12191"/>
      <w:bookmarkEnd w:id="12192"/>
      <w:bookmarkEnd w:id="12193"/>
      <w:bookmarkEnd w:id="12194"/>
      <w:bookmarkEnd w:id="12195"/>
      <w:bookmarkEnd w:id="12196"/>
      <w:bookmarkEnd w:id="12197"/>
      <w:bookmarkEnd w:id="12198"/>
      <w:bookmarkEnd w:id="12199"/>
      <w:bookmarkEnd w:id="12200"/>
      <w:bookmarkEnd w:id="12201"/>
      <w:bookmarkEnd w:id="12202"/>
      <w:bookmarkEnd w:id="12203"/>
      <w:bookmarkEnd w:id="12204"/>
      <w:bookmarkEnd w:id="12205"/>
      <w:bookmarkEnd w:id="12206"/>
      <w:bookmarkEnd w:id="12207"/>
      <w:bookmarkEnd w:id="12208"/>
      <w:bookmarkEnd w:id="12209"/>
      <w:bookmarkEnd w:id="12210"/>
      <w:bookmarkEnd w:id="12211"/>
      <w:bookmarkEnd w:id="12212"/>
      <w:bookmarkEnd w:id="12213"/>
      <w:bookmarkEnd w:id="12214"/>
      <w:bookmarkEnd w:id="12215"/>
      <w:bookmarkEnd w:id="12216"/>
      <w:bookmarkEnd w:id="12217"/>
      <w:bookmarkEnd w:id="12218"/>
      <w:bookmarkEnd w:id="12219"/>
      <w:bookmarkEnd w:id="12220"/>
      <w:bookmarkEnd w:id="12221"/>
      <w:bookmarkEnd w:id="12222"/>
      <w:bookmarkEnd w:id="12223"/>
      <w:bookmarkEnd w:id="12224"/>
      <w:bookmarkEnd w:id="12225"/>
      <w:bookmarkEnd w:id="12226"/>
      <w:bookmarkEnd w:id="12227"/>
      <w:bookmarkEnd w:id="12228"/>
      <w:bookmarkEnd w:id="12229"/>
      <w:bookmarkEnd w:id="12230"/>
      <w:bookmarkEnd w:id="12231"/>
      <w:bookmarkEnd w:id="12232"/>
      <w:bookmarkEnd w:id="12233"/>
      <w:bookmarkEnd w:id="12234"/>
      <w:bookmarkEnd w:id="12235"/>
      <w:bookmarkEnd w:id="12236"/>
      <w:bookmarkEnd w:id="12237"/>
      <w:bookmarkEnd w:id="12238"/>
      <w:bookmarkEnd w:id="12239"/>
      <w:bookmarkEnd w:id="12240"/>
      <w:bookmarkEnd w:id="12241"/>
      <w:bookmarkEnd w:id="12242"/>
      <w:bookmarkEnd w:id="12243"/>
      <w:bookmarkEnd w:id="12244"/>
      <w:bookmarkEnd w:id="12245"/>
      <w:bookmarkEnd w:id="12246"/>
      <w:bookmarkEnd w:id="12247"/>
      <w:bookmarkEnd w:id="12248"/>
      <w:bookmarkEnd w:id="12249"/>
      <w:bookmarkEnd w:id="12250"/>
      <w:bookmarkEnd w:id="12251"/>
      <w:bookmarkEnd w:id="12252"/>
      <w:bookmarkEnd w:id="12253"/>
      <w:bookmarkEnd w:id="12254"/>
      <w:bookmarkEnd w:id="12255"/>
      <w:bookmarkEnd w:id="12256"/>
      <w:bookmarkEnd w:id="12257"/>
      <w:bookmarkEnd w:id="12258"/>
      <w:bookmarkEnd w:id="12259"/>
      <w:bookmarkEnd w:id="12260"/>
      <w:bookmarkEnd w:id="12261"/>
      <w:bookmarkEnd w:id="12262"/>
      <w:bookmarkEnd w:id="12263"/>
      <w:bookmarkEnd w:id="12264"/>
      <w:bookmarkEnd w:id="12265"/>
      <w:bookmarkEnd w:id="12266"/>
      <w:bookmarkEnd w:id="12267"/>
      <w:bookmarkEnd w:id="12268"/>
      <w:bookmarkEnd w:id="12269"/>
      <w:bookmarkEnd w:id="12270"/>
      <w:bookmarkEnd w:id="12271"/>
      <w:bookmarkEnd w:id="12272"/>
      <w:bookmarkEnd w:id="12273"/>
      <w:bookmarkEnd w:id="12274"/>
      <w:bookmarkEnd w:id="12275"/>
      <w:bookmarkEnd w:id="12276"/>
      <w:bookmarkEnd w:id="12277"/>
      <w:bookmarkEnd w:id="12278"/>
      <w:bookmarkEnd w:id="12279"/>
      <w:bookmarkEnd w:id="12280"/>
      <w:bookmarkEnd w:id="12281"/>
      <w:bookmarkEnd w:id="12282"/>
      <w:bookmarkEnd w:id="12283"/>
      <w:bookmarkEnd w:id="12284"/>
      <w:bookmarkEnd w:id="12285"/>
      <w:bookmarkEnd w:id="12286"/>
      <w:bookmarkEnd w:id="12287"/>
      <w:bookmarkEnd w:id="12288"/>
      <w:bookmarkEnd w:id="12289"/>
      <w:bookmarkEnd w:id="12290"/>
      <w:bookmarkEnd w:id="12291"/>
      <w:bookmarkEnd w:id="12292"/>
      <w:bookmarkEnd w:id="12293"/>
      <w:bookmarkEnd w:id="12294"/>
      <w:bookmarkEnd w:id="12295"/>
      <w:bookmarkEnd w:id="12296"/>
      <w:bookmarkEnd w:id="12297"/>
      <w:bookmarkEnd w:id="12298"/>
      <w:bookmarkEnd w:id="12299"/>
      <w:bookmarkEnd w:id="12300"/>
      <w:bookmarkEnd w:id="12301"/>
      <w:bookmarkEnd w:id="12302"/>
      <w:bookmarkEnd w:id="12303"/>
      <w:bookmarkEnd w:id="12304"/>
      <w:bookmarkEnd w:id="12305"/>
      <w:bookmarkEnd w:id="12306"/>
      <w:bookmarkEnd w:id="12307"/>
      <w:bookmarkEnd w:id="12308"/>
      <w:bookmarkEnd w:id="12309"/>
      <w:bookmarkEnd w:id="12310"/>
      <w:bookmarkEnd w:id="12311"/>
      <w:bookmarkEnd w:id="12312"/>
      <w:bookmarkEnd w:id="12313"/>
      <w:bookmarkEnd w:id="12314"/>
      <w:bookmarkEnd w:id="12315"/>
      <w:bookmarkEnd w:id="12316"/>
      <w:bookmarkEnd w:id="12317"/>
      <w:bookmarkEnd w:id="12318"/>
      <w:bookmarkEnd w:id="12319"/>
      <w:bookmarkEnd w:id="12320"/>
      <w:bookmarkEnd w:id="12321"/>
      <w:bookmarkEnd w:id="12322"/>
      <w:bookmarkEnd w:id="12323"/>
      <w:bookmarkEnd w:id="12324"/>
      <w:bookmarkEnd w:id="12325"/>
      <w:bookmarkEnd w:id="12326"/>
      <w:bookmarkEnd w:id="12327"/>
      <w:bookmarkEnd w:id="12328"/>
      <w:bookmarkEnd w:id="12329"/>
      <w:bookmarkEnd w:id="12330"/>
      <w:bookmarkEnd w:id="12331"/>
      <w:bookmarkEnd w:id="12332"/>
      <w:bookmarkEnd w:id="12333"/>
      <w:bookmarkEnd w:id="12334"/>
      <w:bookmarkEnd w:id="12335"/>
      <w:bookmarkEnd w:id="12336"/>
      <w:bookmarkEnd w:id="12337"/>
      <w:bookmarkEnd w:id="12338"/>
      <w:bookmarkEnd w:id="12339"/>
      <w:bookmarkEnd w:id="12340"/>
      <w:bookmarkEnd w:id="12341"/>
      <w:bookmarkEnd w:id="12342"/>
      <w:bookmarkEnd w:id="12343"/>
      <w:bookmarkEnd w:id="12344"/>
      <w:bookmarkEnd w:id="12345"/>
      <w:bookmarkEnd w:id="12346"/>
      <w:bookmarkEnd w:id="12347"/>
      <w:bookmarkEnd w:id="12348"/>
      <w:bookmarkEnd w:id="12349"/>
      <w:bookmarkEnd w:id="12350"/>
      <w:bookmarkEnd w:id="12351"/>
      <w:bookmarkEnd w:id="12352"/>
      <w:bookmarkEnd w:id="12353"/>
      <w:bookmarkEnd w:id="12354"/>
      <w:bookmarkEnd w:id="12355"/>
      <w:bookmarkEnd w:id="12356"/>
      <w:bookmarkEnd w:id="12357"/>
      <w:bookmarkEnd w:id="12358"/>
      <w:bookmarkEnd w:id="12359"/>
      <w:bookmarkEnd w:id="12360"/>
      <w:bookmarkEnd w:id="12361"/>
      <w:bookmarkEnd w:id="12362"/>
      <w:bookmarkEnd w:id="12363"/>
      <w:bookmarkEnd w:id="12364"/>
      <w:bookmarkEnd w:id="12365"/>
      <w:bookmarkEnd w:id="12366"/>
      <w:bookmarkEnd w:id="12367"/>
      <w:bookmarkEnd w:id="12368"/>
      <w:bookmarkEnd w:id="12369"/>
      <w:bookmarkEnd w:id="12370"/>
      <w:bookmarkEnd w:id="12371"/>
      <w:bookmarkEnd w:id="12372"/>
      <w:bookmarkEnd w:id="12373"/>
      <w:bookmarkEnd w:id="12374"/>
      <w:bookmarkEnd w:id="12375"/>
      <w:bookmarkEnd w:id="12376"/>
      <w:bookmarkEnd w:id="12377"/>
      <w:bookmarkEnd w:id="12378"/>
      <w:bookmarkEnd w:id="12379"/>
      <w:bookmarkEnd w:id="12380"/>
      <w:bookmarkEnd w:id="12381"/>
      <w:bookmarkEnd w:id="12382"/>
      <w:bookmarkEnd w:id="12383"/>
      <w:bookmarkEnd w:id="12384"/>
      <w:bookmarkEnd w:id="12385"/>
      <w:bookmarkEnd w:id="12386"/>
      <w:bookmarkEnd w:id="12387"/>
      <w:bookmarkEnd w:id="12388"/>
      <w:bookmarkEnd w:id="12389"/>
      <w:bookmarkEnd w:id="12390"/>
      <w:bookmarkEnd w:id="12391"/>
      <w:bookmarkEnd w:id="12392"/>
      <w:bookmarkEnd w:id="12393"/>
      <w:bookmarkEnd w:id="12394"/>
      <w:bookmarkEnd w:id="12395"/>
      <w:bookmarkEnd w:id="12396"/>
      <w:bookmarkEnd w:id="12397"/>
      <w:bookmarkEnd w:id="12398"/>
      <w:bookmarkEnd w:id="12399"/>
      <w:bookmarkEnd w:id="12400"/>
      <w:bookmarkEnd w:id="12401"/>
      <w:bookmarkEnd w:id="12402"/>
      <w:bookmarkEnd w:id="12403"/>
      <w:bookmarkEnd w:id="12404"/>
      <w:bookmarkEnd w:id="12405"/>
      <w:bookmarkEnd w:id="12406"/>
      <w:bookmarkEnd w:id="12407"/>
      <w:bookmarkEnd w:id="12408"/>
      <w:bookmarkEnd w:id="12409"/>
      <w:bookmarkEnd w:id="12410"/>
      <w:bookmarkEnd w:id="12411"/>
      <w:bookmarkEnd w:id="12412"/>
      <w:bookmarkEnd w:id="12413"/>
      <w:bookmarkEnd w:id="12414"/>
      <w:bookmarkEnd w:id="12415"/>
      <w:bookmarkEnd w:id="12416"/>
      <w:bookmarkEnd w:id="12417"/>
      <w:bookmarkEnd w:id="12418"/>
      <w:bookmarkEnd w:id="12419"/>
      <w:bookmarkEnd w:id="12420"/>
      <w:bookmarkEnd w:id="12421"/>
      <w:bookmarkEnd w:id="12422"/>
      <w:bookmarkEnd w:id="12423"/>
      <w:bookmarkEnd w:id="12424"/>
      <w:bookmarkEnd w:id="12425"/>
      <w:bookmarkEnd w:id="12426"/>
      <w:bookmarkEnd w:id="12427"/>
      <w:bookmarkEnd w:id="12428"/>
      <w:bookmarkEnd w:id="12429"/>
      <w:bookmarkEnd w:id="12430"/>
      <w:bookmarkEnd w:id="12431"/>
      <w:bookmarkEnd w:id="12432"/>
      <w:bookmarkEnd w:id="12433"/>
      <w:bookmarkEnd w:id="12434"/>
      <w:bookmarkEnd w:id="12435"/>
      <w:bookmarkEnd w:id="12436"/>
      <w:bookmarkEnd w:id="12437"/>
      <w:bookmarkEnd w:id="12438"/>
      <w:bookmarkEnd w:id="12439"/>
      <w:bookmarkEnd w:id="12440"/>
      <w:bookmarkEnd w:id="12441"/>
      <w:bookmarkEnd w:id="12442"/>
      <w:bookmarkEnd w:id="12443"/>
      <w:bookmarkEnd w:id="12444"/>
      <w:bookmarkEnd w:id="12445"/>
      <w:bookmarkEnd w:id="12446"/>
      <w:bookmarkEnd w:id="12447"/>
      <w:bookmarkEnd w:id="12448"/>
      <w:bookmarkEnd w:id="12449"/>
      <w:bookmarkEnd w:id="12450"/>
      <w:bookmarkEnd w:id="12451"/>
      <w:bookmarkEnd w:id="12452"/>
      <w:bookmarkEnd w:id="12453"/>
      <w:bookmarkEnd w:id="12454"/>
      <w:bookmarkEnd w:id="12455"/>
      <w:bookmarkEnd w:id="12456"/>
      <w:bookmarkEnd w:id="12457"/>
      <w:bookmarkEnd w:id="12458"/>
      <w:bookmarkEnd w:id="12459"/>
      <w:bookmarkEnd w:id="12460"/>
      <w:bookmarkEnd w:id="12461"/>
      <w:bookmarkEnd w:id="12462"/>
      <w:bookmarkEnd w:id="12463"/>
      <w:bookmarkEnd w:id="12464"/>
      <w:bookmarkEnd w:id="12465"/>
      <w:bookmarkEnd w:id="12466"/>
      <w:bookmarkEnd w:id="12467"/>
      <w:bookmarkEnd w:id="12468"/>
      <w:bookmarkEnd w:id="12469"/>
      <w:bookmarkEnd w:id="12470"/>
      <w:bookmarkEnd w:id="12471"/>
      <w:bookmarkEnd w:id="12472"/>
      <w:bookmarkEnd w:id="12473"/>
      <w:bookmarkEnd w:id="12474"/>
      <w:bookmarkEnd w:id="12475"/>
      <w:bookmarkEnd w:id="12476"/>
      <w:bookmarkEnd w:id="12477"/>
      <w:bookmarkEnd w:id="12478"/>
      <w:bookmarkEnd w:id="12479"/>
      <w:bookmarkEnd w:id="12480"/>
      <w:bookmarkEnd w:id="12481"/>
      <w:bookmarkEnd w:id="12482"/>
      <w:bookmarkEnd w:id="12483"/>
      <w:bookmarkEnd w:id="12484"/>
      <w:bookmarkEnd w:id="12485"/>
      <w:bookmarkEnd w:id="12486"/>
      <w:bookmarkEnd w:id="12487"/>
      <w:bookmarkEnd w:id="12488"/>
      <w:bookmarkEnd w:id="12489"/>
      <w:bookmarkEnd w:id="12490"/>
      <w:bookmarkEnd w:id="12491"/>
      <w:bookmarkEnd w:id="12492"/>
      <w:bookmarkEnd w:id="12493"/>
      <w:bookmarkEnd w:id="12494"/>
      <w:bookmarkEnd w:id="12495"/>
      <w:bookmarkEnd w:id="12496"/>
      <w:bookmarkEnd w:id="12497"/>
      <w:bookmarkEnd w:id="12498"/>
      <w:bookmarkEnd w:id="12499"/>
      <w:bookmarkEnd w:id="12500"/>
      <w:bookmarkEnd w:id="12501"/>
      <w:bookmarkEnd w:id="12502"/>
      <w:bookmarkEnd w:id="12503"/>
      <w:bookmarkEnd w:id="12504"/>
      <w:bookmarkEnd w:id="12505"/>
      <w:bookmarkEnd w:id="12506"/>
      <w:bookmarkEnd w:id="12507"/>
      <w:bookmarkEnd w:id="12508"/>
      <w:bookmarkEnd w:id="12509"/>
      <w:bookmarkEnd w:id="12510"/>
      <w:bookmarkEnd w:id="12511"/>
      <w:bookmarkEnd w:id="12512"/>
      <w:bookmarkEnd w:id="12513"/>
      <w:bookmarkEnd w:id="12514"/>
      <w:bookmarkEnd w:id="12515"/>
      <w:bookmarkEnd w:id="12516"/>
      <w:bookmarkEnd w:id="12517"/>
      <w:bookmarkEnd w:id="12518"/>
      <w:bookmarkEnd w:id="12519"/>
      <w:bookmarkEnd w:id="12520"/>
      <w:bookmarkEnd w:id="12521"/>
      <w:bookmarkEnd w:id="12522"/>
      <w:bookmarkEnd w:id="12523"/>
      <w:bookmarkEnd w:id="12524"/>
      <w:bookmarkEnd w:id="12525"/>
      <w:bookmarkEnd w:id="12526"/>
      <w:bookmarkEnd w:id="12527"/>
      <w:bookmarkEnd w:id="12528"/>
      <w:bookmarkEnd w:id="12529"/>
      <w:bookmarkEnd w:id="12530"/>
      <w:bookmarkEnd w:id="12531"/>
      <w:bookmarkEnd w:id="12532"/>
      <w:bookmarkEnd w:id="12533"/>
      <w:bookmarkEnd w:id="12534"/>
      <w:bookmarkEnd w:id="12535"/>
      <w:bookmarkEnd w:id="12536"/>
      <w:bookmarkEnd w:id="12537"/>
      <w:bookmarkEnd w:id="12538"/>
      <w:bookmarkEnd w:id="12539"/>
      <w:bookmarkEnd w:id="12540"/>
      <w:bookmarkEnd w:id="12541"/>
      <w:bookmarkEnd w:id="12542"/>
      <w:bookmarkEnd w:id="12543"/>
      <w:bookmarkEnd w:id="12544"/>
      <w:bookmarkEnd w:id="12545"/>
      <w:bookmarkEnd w:id="12546"/>
      <w:bookmarkEnd w:id="12547"/>
      <w:bookmarkEnd w:id="12548"/>
      <w:bookmarkEnd w:id="12549"/>
      <w:bookmarkEnd w:id="12550"/>
      <w:bookmarkEnd w:id="12551"/>
      <w:bookmarkEnd w:id="12552"/>
      <w:bookmarkEnd w:id="12553"/>
      <w:bookmarkEnd w:id="12554"/>
      <w:bookmarkEnd w:id="12555"/>
      <w:bookmarkEnd w:id="12556"/>
      <w:bookmarkEnd w:id="12557"/>
      <w:bookmarkEnd w:id="12558"/>
      <w:bookmarkEnd w:id="12559"/>
      <w:bookmarkEnd w:id="12560"/>
      <w:bookmarkEnd w:id="12561"/>
      <w:bookmarkEnd w:id="12562"/>
      <w:bookmarkEnd w:id="12563"/>
      <w:bookmarkEnd w:id="12564"/>
      <w:bookmarkEnd w:id="12565"/>
      <w:bookmarkEnd w:id="12566"/>
      <w:bookmarkEnd w:id="12567"/>
      <w:bookmarkEnd w:id="12568"/>
      <w:bookmarkEnd w:id="12569"/>
      <w:bookmarkEnd w:id="12570"/>
      <w:bookmarkEnd w:id="12571"/>
      <w:bookmarkEnd w:id="12572"/>
      <w:bookmarkEnd w:id="12573"/>
      <w:bookmarkEnd w:id="12574"/>
      <w:bookmarkEnd w:id="12575"/>
      <w:bookmarkEnd w:id="12576"/>
      <w:bookmarkEnd w:id="12577"/>
      <w:bookmarkEnd w:id="12578"/>
      <w:bookmarkEnd w:id="12579"/>
      <w:bookmarkEnd w:id="12580"/>
      <w:bookmarkEnd w:id="12581"/>
      <w:bookmarkEnd w:id="12582"/>
      <w:bookmarkEnd w:id="12583"/>
      <w:bookmarkEnd w:id="12584"/>
      <w:bookmarkEnd w:id="12585"/>
      <w:bookmarkEnd w:id="12586"/>
      <w:bookmarkEnd w:id="12587"/>
      <w:bookmarkEnd w:id="12588"/>
      <w:bookmarkEnd w:id="12589"/>
      <w:bookmarkEnd w:id="12590"/>
      <w:bookmarkEnd w:id="12591"/>
      <w:bookmarkEnd w:id="12592"/>
      <w:bookmarkEnd w:id="12593"/>
      <w:bookmarkEnd w:id="12594"/>
      <w:bookmarkEnd w:id="12595"/>
      <w:bookmarkEnd w:id="12596"/>
      <w:bookmarkEnd w:id="12597"/>
      <w:bookmarkEnd w:id="12598"/>
      <w:bookmarkEnd w:id="12599"/>
      <w:bookmarkEnd w:id="12600"/>
      <w:bookmarkEnd w:id="12601"/>
      <w:bookmarkEnd w:id="12602"/>
      <w:bookmarkEnd w:id="12603"/>
      <w:bookmarkEnd w:id="12604"/>
      <w:bookmarkEnd w:id="12605"/>
      <w:bookmarkEnd w:id="12606"/>
      <w:bookmarkEnd w:id="12607"/>
      <w:bookmarkEnd w:id="12608"/>
      <w:bookmarkEnd w:id="12609"/>
      <w:bookmarkEnd w:id="12610"/>
      <w:bookmarkEnd w:id="12611"/>
      <w:bookmarkEnd w:id="12612"/>
      <w:bookmarkEnd w:id="12613"/>
      <w:bookmarkEnd w:id="12614"/>
      <w:bookmarkEnd w:id="12615"/>
      <w:bookmarkEnd w:id="12616"/>
      <w:bookmarkEnd w:id="12617"/>
      <w:r w:rsidRPr="00CF1AA3">
        <w:t>National Agency</w:t>
      </w:r>
      <w:r w:rsidR="00261A15" w:rsidRPr="00CF1AA3">
        <w:t xml:space="preserve"> Support to Quality and </w:t>
      </w:r>
      <w:bookmarkEnd w:id="12618"/>
      <w:bookmarkEnd w:id="12619"/>
      <w:bookmarkEnd w:id="12620"/>
      <w:r w:rsidR="00261A15" w:rsidRPr="00CF1AA3">
        <w:t>Impact</w:t>
      </w:r>
      <w:bookmarkEnd w:id="12621"/>
      <w:bookmarkEnd w:id="12622"/>
      <w:bookmarkEnd w:id="12623"/>
      <w:bookmarkEnd w:id="12624"/>
      <w:bookmarkEnd w:id="12625"/>
      <w:bookmarkEnd w:id="12626"/>
      <w:bookmarkEnd w:id="12627"/>
      <w:r w:rsidR="00210812" w:rsidRPr="00CF1AA3">
        <w:t xml:space="preserve"> </w:t>
      </w:r>
      <w:bookmarkStart w:id="12628" w:name="_Toc370467882"/>
      <w:bookmarkStart w:id="12629" w:name="_Toc370468133"/>
      <w:bookmarkStart w:id="12630" w:name="_Toc370468312"/>
      <w:bookmarkStart w:id="12631" w:name="_Toc353461462"/>
      <w:bookmarkStart w:id="12632" w:name="_Toc353461842"/>
      <w:bookmarkStart w:id="12633" w:name="_Toc353462221"/>
      <w:bookmarkStart w:id="12634" w:name="_Toc353462600"/>
      <w:bookmarkStart w:id="12635" w:name="_Toc353791553"/>
      <w:bookmarkStart w:id="12636" w:name="_Toc353791921"/>
      <w:bookmarkStart w:id="12637" w:name="_Toc353792287"/>
      <w:bookmarkStart w:id="12638" w:name="_Toc353792653"/>
      <w:bookmarkStart w:id="12639" w:name="_Toc353793019"/>
      <w:bookmarkStart w:id="12640" w:name="_Toc353793385"/>
      <w:bookmarkStart w:id="12641" w:name="_Toc353793751"/>
      <w:bookmarkStart w:id="12642" w:name="_Toc353805071"/>
      <w:bookmarkStart w:id="12643" w:name="_Toc353805436"/>
      <w:bookmarkStart w:id="12644" w:name="_Toc353882383"/>
      <w:bookmarkStart w:id="12645" w:name="_Toc353887159"/>
      <w:bookmarkStart w:id="12646" w:name="_Toc353461463"/>
      <w:bookmarkStart w:id="12647" w:name="_Toc353461843"/>
      <w:bookmarkStart w:id="12648" w:name="_Toc353462222"/>
      <w:bookmarkStart w:id="12649" w:name="_Toc353462601"/>
      <w:bookmarkStart w:id="12650" w:name="_Toc353791554"/>
      <w:bookmarkStart w:id="12651" w:name="_Toc353791922"/>
      <w:bookmarkStart w:id="12652" w:name="_Toc353792288"/>
      <w:bookmarkStart w:id="12653" w:name="_Toc353792654"/>
      <w:bookmarkStart w:id="12654" w:name="_Toc353793020"/>
      <w:bookmarkStart w:id="12655" w:name="_Toc353793386"/>
      <w:bookmarkStart w:id="12656" w:name="_Toc353793752"/>
      <w:bookmarkStart w:id="12657" w:name="_Toc353805072"/>
      <w:bookmarkStart w:id="12658" w:name="_Toc353805437"/>
      <w:bookmarkStart w:id="12659" w:name="_Toc353882384"/>
      <w:bookmarkStart w:id="12660" w:name="_Toc353887160"/>
      <w:bookmarkStart w:id="12661" w:name="_Toc353461464"/>
      <w:bookmarkStart w:id="12662" w:name="_Toc353461844"/>
      <w:bookmarkStart w:id="12663" w:name="_Toc353462223"/>
      <w:bookmarkStart w:id="12664" w:name="_Toc353462602"/>
      <w:bookmarkStart w:id="12665" w:name="_Toc353791555"/>
      <w:bookmarkStart w:id="12666" w:name="_Toc353791923"/>
      <w:bookmarkStart w:id="12667" w:name="_Toc353792289"/>
      <w:bookmarkStart w:id="12668" w:name="_Toc353792655"/>
      <w:bookmarkStart w:id="12669" w:name="_Toc353793021"/>
      <w:bookmarkStart w:id="12670" w:name="_Toc353793387"/>
      <w:bookmarkStart w:id="12671" w:name="_Toc353793753"/>
      <w:bookmarkStart w:id="12672" w:name="_Toc353805073"/>
      <w:bookmarkStart w:id="12673" w:name="_Toc353805438"/>
      <w:bookmarkStart w:id="12674" w:name="_Toc353882385"/>
      <w:bookmarkStart w:id="12675" w:name="_Toc353887161"/>
      <w:bookmarkStart w:id="12676" w:name="_Toc353461465"/>
      <w:bookmarkStart w:id="12677" w:name="_Toc353461845"/>
      <w:bookmarkStart w:id="12678" w:name="_Toc353462224"/>
      <w:bookmarkStart w:id="12679" w:name="_Toc353462603"/>
      <w:bookmarkStart w:id="12680" w:name="_Toc353791556"/>
      <w:bookmarkStart w:id="12681" w:name="_Toc353791924"/>
      <w:bookmarkStart w:id="12682" w:name="_Toc353792290"/>
      <w:bookmarkStart w:id="12683" w:name="_Toc353792656"/>
      <w:bookmarkStart w:id="12684" w:name="_Toc353793022"/>
      <w:bookmarkStart w:id="12685" w:name="_Toc353793388"/>
      <w:bookmarkStart w:id="12686" w:name="_Toc353793754"/>
      <w:bookmarkStart w:id="12687" w:name="_Toc353805074"/>
      <w:bookmarkStart w:id="12688" w:name="_Toc353805439"/>
      <w:bookmarkStart w:id="12689" w:name="_Toc353882386"/>
      <w:bookmarkStart w:id="12690" w:name="_Toc353887162"/>
      <w:bookmarkStart w:id="12691" w:name="_Toc353461466"/>
      <w:bookmarkStart w:id="12692" w:name="_Toc353461846"/>
      <w:bookmarkStart w:id="12693" w:name="_Toc353462225"/>
      <w:bookmarkStart w:id="12694" w:name="_Toc353462604"/>
      <w:bookmarkStart w:id="12695" w:name="_Toc353791557"/>
      <w:bookmarkStart w:id="12696" w:name="_Toc353791925"/>
      <w:bookmarkStart w:id="12697" w:name="_Toc353792291"/>
      <w:bookmarkStart w:id="12698" w:name="_Toc353792657"/>
      <w:bookmarkStart w:id="12699" w:name="_Toc353793023"/>
      <w:bookmarkStart w:id="12700" w:name="_Toc353793389"/>
      <w:bookmarkStart w:id="12701" w:name="_Toc353793755"/>
      <w:bookmarkStart w:id="12702" w:name="_Toc353805075"/>
      <w:bookmarkStart w:id="12703" w:name="_Toc353805440"/>
      <w:bookmarkStart w:id="12704" w:name="_Toc353882387"/>
      <w:bookmarkStart w:id="12705" w:name="_Toc353887163"/>
      <w:bookmarkStart w:id="12706" w:name="_Toc353461467"/>
      <w:bookmarkStart w:id="12707" w:name="_Toc353461847"/>
      <w:bookmarkStart w:id="12708" w:name="_Toc353462226"/>
      <w:bookmarkStart w:id="12709" w:name="_Toc353462605"/>
      <w:bookmarkStart w:id="12710" w:name="_Toc353791558"/>
      <w:bookmarkStart w:id="12711" w:name="_Toc353791926"/>
      <w:bookmarkStart w:id="12712" w:name="_Toc353792292"/>
      <w:bookmarkStart w:id="12713" w:name="_Toc353792658"/>
      <w:bookmarkStart w:id="12714" w:name="_Toc353793024"/>
      <w:bookmarkStart w:id="12715" w:name="_Toc353793390"/>
      <w:bookmarkStart w:id="12716" w:name="_Toc353793756"/>
      <w:bookmarkStart w:id="12717" w:name="_Toc353805076"/>
      <w:bookmarkStart w:id="12718" w:name="_Toc353805441"/>
      <w:bookmarkStart w:id="12719" w:name="_Toc353882388"/>
      <w:bookmarkStart w:id="12720" w:name="_Toc353887164"/>
      <w:bookmarkStart w:id="12721" w:name="_Toc353461468"/>
      <w:bookmarkStart w:id="12722" w:name="_Toc353461848"/>
      <w:bookmarkStart w:id="12723" w:name="_Toc353462227"/>
      <w:bookmarkStart w:id="12724" w:name="_Toc353462606"/>
      <w:bookmarkStart w:id="12725" w:name="_Toc353791559"/>
      <w:bookmarkStart w:id="12726" w:name="_Toc353791927"/>
      <w:bookmarkStart w:id="12727" w:name="_Toc353792293"/>
      <w:bookmarkStart w:id="12728" w:name="_Toc353792659"/>
      <w:bookmarkStart w:id="12729" w:name="_Toc353793025"/>
      <w:bookmarkStart w:id="12730" w:name="_Toc353793391"/>
      <w:bookmarkStart w:id="12731" w:name="_Toc353793757"/>
      <w:bookmarkStart w:id="12732" w:name="_Toc353805077"/>
      <w:bookmarkStart w:id="12733" w:name="_Toc353805442"/>
      <w:bookmarkStart w:id="12734" w:name="_Toc353882389"/>
      <w:bookmarkStart w:id="12735" w:name="_Toc353887165"/>
      <w:bookmarkStart w:id="12736" w:name="_Toc353461469"/>
      <w:bookmarkStart w:id="12737" w:name="_Toc353461849"/>
      <w:bookmarkStart w:id="12738" w:name="_Toc353462228"/>
      <w:bookmarkStart w:id="12739" w:name="_Toc353462607"/>
      <w:bookmarkStart w:id="12740" w:name="_Toc353791560"/>
      <w:bookmarkStart w:id="12741" w:name="_Toc353791928"/>
      <w:bookmarkStart w:id="12742" w:name="_Toc353792294"/>
      <w:bookmarkStart w:id="12743" w:name="_Toc353792660"/>
      <w:bookmarkStart w:id="12744" w:name="_Toc353793026"/>
      <w:bookmarkStart w:id="12745" w:name="_Toc353793392"/>
      <w:bookmarkStart w:id="12746" w:name="_Toc353793758"/>
      <w:bookmarkStart w:id="12747" w:name="_Toc353805078"/>
      <w:bookmarkStart w:id="12748" w:name="_Toc353805443"/>
      <w:bookmarkStart w:id="12749" w:name="_Toc353882390"/>
      <w:bookmarkStart w:id="12750" w:name="_Toc353887166"/>
      <w:bookmarkStart w:id="12751" w:name="_Toc353461470"/>
      <w:bookmarkStart w:id="12752" w:name="_Toc353461850"/>
      <w:bookmarkStart w:id="12753" w:name="_Toc353462229"/>
      <w:bookmarkStart w:id="12754" w:name="_Toc353462608"/>
      <w:bookmarkStart w:id="12755" w:name="_Toc353791561"/>
      <w:bookmarkStart w:id="12756" w:name="_Toc353791929"/>
      <w:bookmarkStart w:id="12757" w:name="_Toc353792295"/>
      <w:bookmarkStart w:id="12758" w:name="_Toc353792661"/>
      <w:bookmarkStart w:id="12759" w:name="_Toc353793027"/>
      <w:bookmarkStart w:id="12760" w:name="_Toc353793393"/>
      <w:bookmarkStart w:id="12761" w:name="_Toc353793759"/>
      <w:bookmarkStart w:id="12762" w:name="_Toc353805079"/>
      <w:bookmarkStart w:id="12763" w:name="_Toc353805444"/>
      <w:bookmarkStart w:id="12764" w:name="_Toc353882391"/>
      <w:bookmarkStart w:id="12765" w:name="_Toc353887167"/>
      <w:bookmarkStart w:id="12766" w:name="_Toc353461471"/>
      <w:bookmarkStart w:id="12767" w:name="_Toc353461851"/>
      <w:bookmarkStart w:id="12768" w:name="_Toc353462230"/>
      <w:bookmarkStart w:id="12769" w:name="_Toc353462609"/>
      <w:bookmarkStart w:id="12770" w:name="_Toc353791562"/>
      <w:bookmarkStart w:id="12771" w:name="_Toc353791930"/>
      <w:bookmarkStart w:id="12772" w:name="_Toc353792296"/>
      <w:bookmarkStart w:id="12773" w:name="_Toc353792662"/>
      <w:bookmarkStart w:id="12774" w:name="_Toc353793028"/>
      <w:bookmarkStart w:id="12775" w:name="_Toc353793394"/>
      <w:bookmarkStart w:id="12776" w:name="_Toc353793760"/>
      <w:bookmarkStart w:id="12777" w:name="_Toc353805080"/>
      <w:bookmarkStart w:id="12778" w:name="_Toc353805445"/>
      <w:bookmarkStart w:id="12779" w:name="_Toc353882392"/>
      <w:bookmarkStart w:id="12780" w:name="_Toc353887168"/>
      <w:bookmarkStart w:id="12781" w:name="_Toc370468313"/>
      <w:bookmarkEnd w:id="12628"/>
      <w:bookmarkEnd w:id="12629"/>
      <w:bookmarkEnd w:id="12630"/>
      <w:bookmarkEnd w:id="12631"/>
      <w:bookmarkEnd w:id="12632"/>
      <w:bookmarkEnd w:id="12633"/>
      <w:bookmarkEnd w:id="12634"/>
      <w:bookmarkEnd w:id="12635"/>
      <w:bookmarkEnd w:id="12636"/>
      <w:bookmarkEnd w:id="12637"/>
      <w:bookmarkEnd w:id="12638"/>
      <w:bookmarkEnd w:id="12639"/>
      <w:bookmarkEnd w:id="12640"/>
      <w:bookmarkEnd w:id="12641"/>
      <w:bookmarkEnd w:id="12642"/>
      <w:bookmarkEnd w:id="12643"/>
      <w:bookmarkEnd w:id="12644"/>
      <w:bookmarkEnd w:id="12645"/>
      <w:bookmarkEnd w:id="12646"/>
      <w:bookmarkEnd w:id="12647"/>
      <w:bookmarkEnd w:id="12648"/>
      <w:bookmarkEnd w:id="12649"/>
      <w:bookmarkEnd w:id="12650"/>
      <w:bookmarkEnd w:id="12651"/>
      <w:bookmarkEnd w:id="12652"/>
      <w:bookmarkEnd w:id="12653"/>
      <w:bookmarkEnd w:id="12654"/>
      <w:bookmarkEnd w:id="12655"/>
      <w:bookmarkEnd w:id="12656"/>
      <w:bookmarkEnd w:id="12657"/>
      <w:bookmarkEnd w:id="12658"/>
      <w:bookmarkEnd w:id="12659"/>
      <w:bookmarkEnd w:id="12660"/>
      <w:bookmarkEnd w:id="12661"/>
      <w:bookmarkEnd w:id="12662"/>
      <w:bookmarkEnd w:id="12663"/>
      <w:bookmarkEnd w:id="12664"/>
      <w:bookmarkEnd w:id="12665"/>
      <w:bookmarkEnd w:id="12666"/>
      <w:bookmarkEnd w:id="12667"/>
      <w:bookmarkEnd w:id="12668"/>
      <w:bookmarkEnd w:id="12669"/>
      <w:bookmarkEnd w:id="12670"/>
      <w:bookmarkEnd w:id="12671"/>
      <w:bookmarkEnd w:id="12672"/>
      <w:bookmarkEnd w:id="12673"/>
      <w:bookmarkEnd w:id="12674"/>
      <w:bookmarkEnd w:id="12675"/>
      <w:bookmarkEnd w:id="12676"/>
      <w:bookmarkEnd w:id="12677"/>
      <w:bookmarkEnd w:id="12678"/>
      <w:bookmarkEnd w:id="12679"/>
      <w:bookmarkEnd w:id="12680"/>
      <w:bookmarkEnd w:id="12681"/>
      <w:bookmarkEnd w:id="12682"/>
      <w:bookmarkEnd w:id="12683"/>
      <w:bookmarkEnd w:id="12684"/>
      <w:bookmarkEnd w:id="12685"/>
      <w:bookmarkEnd w:id="12686"/>
      <w:bookmarkEnd w:id="12687"/>
      <w:bookmarkEnd w:id="12688"/>
      <w:bookmarkEnd w:id="12689"/>
      <w:bookmarkEnd w:id="12690"/>
      <w:bookmarkEnd w:id="12691"/>
      <w:bookmarkEnd w:id="12692"/>
      <w:bookmarkEnd w:id="12693"/>
      <w:bookmarkEnd w:id="12694"/>
      <w:bookmarkEnd w:id="12695"/>
      <w:bookmarkEnd w:id="12696"/>
      <w:bookmarkEnd w:id="12697"/>
      <w:bookmarkEnd w:id="12698"/>
      <w:bookmarkEnd w:id="12699"/>
      <w:bookmarkEnd w:id="12700"/>
      <w:bookmarkEnd w:id="12701"/>
      <w:bookmarkEnd w:id="12702"/>
      <w:bookmarkEnd w:id="12703"/>
      <w:bookmarkEnd w:id="12704"/>
      <w:bookmarkEnd w:id="12705"/>
      <w:bookmarkEnd w:id="12706"/>
      <w:bookmarkEnd w:id="12707"/>
      <w:bookmarkEnd w:id="12708"/>
      <w:bookmarkEnd w:id="12709"/>
      <w:bookmarkEnd w:id="12710"/>
      <w:bookmarkEnd w:id="12711"/>
      <w:bookmarkEnd w:id="12712"/>
      <w:bookmarkEnd w:id="12713"/>
      <w:bookmarkEnd w:id="12714"/>
      <w:bookmarkEnd w:id="12715"/>
      <w:bookmarkEnd w:id="12716"/>
      <w:bookmarkEnd w:id="12717"/>
      <w:bookmarkEnd w:id="12718"/>
      <w:bookmarkEnd w:id="12719"/>
      <w:bookmarkEnd w:id="12720"/>
      <w:bookmarkEnd w:id="12721"/>
      <w:bookmarkEnd w:id="12722"/>
      <w:bookmarkEnd w:id="12723"/>
      <w:bookmarkEnd w:id="12724"/>
      <w:bookmarkEnd w:id="12725"/>
      <w:bookmarkEnd w:id="12726"/>
      <w:bookmarkEnd w:id="12727"/>
      <w:bookmarkEnd w:id="12728"/>
      <w:bookmarkEnd w:id="12729"/>
      <w:bookmarkEnd w:id="12730"/>
      <w:bookmarkEnd w:id="12731"/>
      <w:bookmarkEnd w:id="12732"/>
      <w:bookmarkEnd w:id="12733"/>
      <w:bookmarkEnd w:id="12734"/>
      <w:bookmarkEnd w:id="12735"/>
      <w:bookmarkEnd w:id="12736"/>
      <w:bookmarkEnd w:id="12737"/>
      <w:bookmarkEnd w:id="12738"/>
      <w:bookmarkEnd w:id="12739"/>
      <w:bookmarkEnd w:id="12740"/>
      <w:bookmarkEnd w:id="12741"/>
      <w:bookmarkEnd w:id="12742"/>
      <w:bookmarkEnd w:id="12743"/>
      <w:bookmarkEnd w:id="12744"/>
      <w:bookmarkEnd w:id="12745"/>
      <w:bookmarkEnd w:id="12746"/>
      <w:bookmarkEnd w:id="12747"/>
      <w:bookmarkEnd w:id="12748"/>
      <w:bookmarkEnd w:id="12749"/>
      <w:bookmarkEnd w:id="12750"/>
      <w:bookmarkEnd w:id="12751"/>
      <w:bookmarkEnd w:id="12752"/>
      <w:bookmarkEnd w:id="12753"/>
      <w:bookmarkEnd w:id="12754"/>
      <w:bookmarkEnd w:id="12755"/>
      <w:bookmarkEnd w:id="12756"/>
      <w:bookmarkEnd w:id="12757"/>
      <w:bookmarkEnd w:id="12758"/>
      <w:bookmarkEnd w:id="12759"/>
      <w:bookmarkEnd w:id="12760"/>
      <w:bookmarkEnd w:id="12761"/>
      <w:bookmarkEnd w:id="12762"/>
      <w:bookmarkEnd w:id="12763"/>
      <w:bookmarkEnd w:id="12764"/>
      <w:bookmarkEnd w:id="12765"/>
      <w:bookmarkEnd w:id="12766"/>
      <w:bookmarkEnd w:id="12767"/>
      <w:bookmarkEnd w:id="12768"/>
      <w:bookmarkEnd w:id="12769"/>
      <w:bookmarkEnd w:id="12770"/>
      <w:bookmarkEnd w:id="12771"/>
      <w:bookmarkEnd w:id="12772"/>
      <w:bookmarkEnd w:id="12773"/>
      <w:bookmarkEnd w:id="12774"/>
      <w:bookmarkEnd w:id="12775"/>
      <w:bookmarkEnd w:id="12776"/>
      <w:bookmarkEnd w:id="12777"/>
      <w:bookmarkEnd w:id="12778"/>
      <w:bookmarkEnd w:id="12779"/>
      <w:bookmarkEnd w:id="12780"/>
      <w:bookmarkEnd w:id="12781"/>
    </w:p>
    <w:p w14:paraId="0E2BCBF9" w14:textId="77777777" w:rsidR="00675E51" w:rsidRPr="00675E51" w:rsidRDefault="00675E51" w:rsidP="00A11465">
      <w:pPr>
        <w:pStyle w:val="ListParagraph"/>
        <w:keepNext/>
        <w:numPr>
          <w:ilvl w:val="0"/>
          <w:numId w:val="89"/>
        </w:numPr>
        <w:outlineLvl w:val="1"/>
        <w:rPr>
          <w:rFonts w:eastAsia="Times New Roman"/>
          <w:b/>
          <w:vanish/>
        </w:rPr>
      </w:pPr>
      <w:bookmarkStart w:id="12782" w:name="_Toc367199629"/>
      <w:bookmarkStart w:id="12783" w:name="_Toc370402258"/>
      <w:bookmarkStart w:id="12784" w:name="_Toc370467884"/>
      <w:bookmarkStart w:id="12785" w:name="_Toc370468135"/>
      <w:bookmarkStart w:id="12786" w:name="_Toc370468314"/>
      <w:bookmarkStart w:id="12787" w:name="_Toc126670113"/>
      <w:bookmarkStart w:id="12788" w:name="_Toc147395844"/>
      <w:bookmarkStart w:id="12789" w:name="_Toc149230217"/>
      <w:bookmarkStart w:id="12790" w:name="_Toc157178352"/>
      <w:bookmarkStart w:id="12791" w:name="_Toc157178766"/>
      <w:bookmarkStart w:id="12792" w:name="_Toc157516045"/>
      <w:bookmarkStart w:id="12793" w:name="_Toc157582787"/>
      <w:bookmarkStart w:id="12794" w:name="_Toc157700710"/>
      <w:bookmarkStart w:id="12795" w:name="_Toc157702752"/>
      <w:bookmarkStart w:id="12796" w:name="_Toc353887172"/>
      <w:bookmarkStart w:id="12797" w:name="_Toc354860648"/>
      <w:bookmarkStart w:id="12798" w:name="_Toc370468316"/>
      <w:bookmarkStart w:id="12799" w:name="_Toc403397613"/>
      <w:bookmarkStart w:id="12800" w:name="_Toc417410547"/>
      <w:bookmarkStart w:id="12801" w:name="_Toc467674382"/>
      <w:bookmarkStart w:id="12802" w:name="_Toc514407781"/>
      <w:bookmarkStart w:id="12803" w:name="_Toc60932641"/>
      <w:bookmarkStart w:id="12804" w:name="_Toc117519748"/>
      <w:bookmarkEnd w:id="12782"/>
      <w:bookmarkEnd w:id="12783"/>
      <w:bookmarkEnd w:id="12784"/>
      <w:bookmarkEnd w:id="12785"/>
      <w:bookmarkEnd w:id="12786"/>
      <w:bookmarkEnd w:id="12787"/>
      <w:bookmarkEnd w:id="12788"/>
      <w:bookmarkEnd w:id="12789"/>
      <w:bookmarkEnd w:id="12790"/>
      <w:bookmarkEnd w:id="12791"/>
      <w:bookmarkEnd w:id="12792"/>
      <w:bookmarkEnd w:id="12793"/>
      <w:bookmarkEnd w:id="12794"/>
      <w:bookmarkEnd w:id="12795"/>
    </w:p>
    <w:p w14:paraId="251D4D2A" w14:textId="02030148" w:rsidR="00BA30E1" w:rsidRPr="00CF1AA3" w:rsidRDefault="00137837" w:rsidP="00A11465">
      <w:pPr>
        <w:pStyle w:val="Heading2"/>
        <w:numPr>
          <w:ilvl w:val="1"/>
          <w:numId w:val="89"/>
        </w:numPr>
        <w:ind w:left="567" w:hanging="567"/>
      </w:pPr>
      <w:bookmarkStart w:id="12805" w:name="_Toc157702753"/>
      <w:r w:rsidRPr="00CF1AA3">
        <w:t xml:space="preserve">Training and </w:t>
      </w:r>
      <w:r w:rsidR="00193E10" w:rsidRPr="00CF1AA3">
        <w:t>C</w:t>
      </w:r>
      <w:r w:rsidR="00695537" w:rsidRPr="00CF1AA3">
        <w:t>ooperation</w:t>
      </w:r>
      <w:bookmarkEnd w:id="12796"/>
      <w:bookmarkEnd w:id="12797"/>
      <w:r w:rsidR="00193E10" w:rsidRPr="00CF1AA3">
        <w:t xml:space="preserve"> </w:t>
      </w:r>
      <w:r w:rsidR="00056244" w:rsidRPr="00CF1AA3">
        <w:t>Activities</w:t>
      </w:r>
      <w:r w:rsidR="00193E10" w:rsidRPr="00CF1AA3">
        <w:t xml:space="preserve"> </w:t>
      </w:r>
      <w:bookmarkEnd w:id="12798"/>
      <w:bookmarkEnd w:id="12799"/>
      <w:bookmarkEnd w:id="12800"/>
      <w:bookmarkEnd w:id="12801"/>
      <w:bookmarkEnd w:id="12802"/>
      <w:r w:rsidR="00C950C3" w:rsidRPr="00CF1AA3">
        <w:t>under Erasmus+</w:t>
      </w:r>
      <w:r w:rsidR="00E2398A" w:rsidRPr="00CF1AA3">
        <w:t xml:space="preserve"> (TCA)/ Networking Activities under the European Solidarity Corps (NET)</w:t>
      </w:r>
      <w:bookmarkEnd w:id="12803"/>
      <w:bookmarkEnd w:id="12804"/>
      <w:bookmarkEnd w:id="12805"/>
    </w:p>
    <w:p w14:paraId="5B4B071D" w14:textId="77777777" w:rsidR="00FE3DB3" w:rsidRPr="00CF1AA3" w:rsidRDefault="00FE3DB3" w:rsidP="00A11465">
      <w:pPr>
        <w:pStyle w:val="ListParagraph"/>
        <w:keepNext/>
        <w:numPr>
          <w:ilvl w:val="0"/>
          <w:numId w:val="148"/>
        </w:numPr>
        <w:outlineLvl w:val="2"/>
        <w:rPr>
          <w:rFonts w:eastAsia="Times New Roman"/>
          <w:i/>
          <w:vanish/>
        </w:rPr>
      </w:pPr>
      <w:bookmarkStart w:id="12806" w:name="_Toc95754096"/>
      <w:bookmarkStart w:id="12807" w:name="_Toc95754344"/>
      <w:bookmarkStart w:id="12808" w:name="_Toc95814828"/>
      <w:bookmarkStart w:id="12809" w:name="_Toc95815116"/>
      <w:bookmarkStart w:id="12810" w:name="_Toc95815405"/>
      <w:bookmarkStart w:id="12811" w:name="_Toc95815694"/>
      <w:bookmarkStart w:id="12812" w:name="_Toc95816821"/>
      <w:bookmarkStart w:id="12813" w:name="_Toc95817108"/>
      <w:bookmarkStart w:id="12814" w:name="_Toc95826790"/>
      <w:bookmarkStart w:id="12815" w:name="_Toc95827021"/>
      <w:bookmarkStart w:id="12816" w:name="_Toc95827255"/>
      <w:bookmarkStart w:id="12817" w:name="_Toc95828518"/>
      <w:bookmarkStart w:id="12818" w:name="_Toc95828747"/>
      <w:bookmarkStart w:id="12819" w:name="_Toc95830629"/>
      <w:bookmarkStart w:id="12820" w:name="_Toc95830881"/>
      <w:bookmarkStart w:id="12821" w:name="_Toc95835106"/>
      <w:bookmarkStart w:id="12822" w:name="_Toc95835363"/>
      <w:bookmarkStart w:id="12823" w:name="_Toc95835617"/>
      <w:bookmarkStart w:id="12824" w:name="_Toc95835872"/>
      <w:bookmarkStart w:id="12825" w:name="_Toc95983597"/>
      <w:bookmarkStart w:id="12826" w:name="_Toc95993037"/>
      <w:bookmarkStart w:id="12827" w:name="_Toc95996872"/>
      <w:bookmarkStart w:id="12828" w:name="_Toc98238135"/>
      <w:bookmarkStart w:id="12829" w:name="_Toc98238459"/>
      <w:bookmarkStart w:id="12830" w:name="_Toc98238785"/>
      <w:bookmarkStart w:id="12831" w:name="_Toc98239109"/>
      <w:bookmarkStart w:id="12832" w:name="_Toc98239584"/>
      <w:bookmarkStart w:id="12833" w:name="_Toc98239910"/>
      <w:bookmarkStart w:id="12834" w:name="_Toc98240235"/>
      <w:bookmarkStart w:id="12835" w:name="_Toc98316814"/>
      <w:bookmarkStart w:id="12836" w:name="_Toc117519749"/>
      <w:bookmarkStart w:id="12837" w:name="_Toc117853899"/>
      <w:bookmarkStart w:id="12838" w:name="_Toc117854230"/>
      <w:bookmarkStart w:id="12839" w:name="_Toc121148970"/>
      <w:bookmarkStart w:id="12840" w:name="_Toc125709602"/>
      <w:bookmarkStart w:id="12841" w:name="_Toc125709965"/>
      <w:bookmarkStart w:id="12842" w:name="_Toc125985015"/>
      <w:bookmarkStart w:id="12843" w:name="_Toc126670115"/>
      <w:bookmarkStart w:id="12844" w:name="_Toc147395846"/>
      <w:bookmarkStart w:id="12845" w:name="_Toc149230219"/>
      <w:bookmarkStart w:id="12846" w:name="_Toc157178354"/>
      <w:bookmarkStart w:id="12847" w:name="_Toc157178768"/>
      <w:bookmarkStart w:id="12848" w:name="_Toc157516047"/>
      <w:bookmarkStart w:id="12849" w:name="_Toc157582789"/>
      <w:bookmarkStart w:id="12850" w:name="_Toc157700712"/>
      <w:bookmarkStart w:id="12851" w:name="_Toc157702754"/>
      <w:bookmarkStart w:id="12852" w:name="_Toc370468317"/>
      <w:bookmarkStart w:id="12853" w:name="_Toc403397614"/>
      <w:bookmarkStart w:id="12854" w:name="_Toc417410548"/>
      <w:bookmarkStart w:id="12855" w:name="_Toc467674383"/>
      <w:bookmarkStart w:id="12856" w:name="_Toc514407782"/>
      <w:bookmarkStart w:id="12857" w:name="_Toc60932642"/>
      <w:bookmarkEnd w:id="12806"/>
      <w:bookmarkEnd w:id="12807"/>
      <w:bookmarkEnd w:id="12808"/>
      <w:bookmarkEnd w:id="12809"/>
      <w:bookmarkEnd w:id="12810"/>
      <w:bookmarkEnd w:id="12811"/>
      <w:bookmarkEnd w:id="12812"/>
      <w:bookmarkEnd w:id="12813"/>
      <w:bookmarkEnd w:id="12814"/>
      <w:bookmarkEnd w:id="12815"/>
      <w:bookmarkEnd w:id="12816"/>
      <w:bookmarkEnd w:id="12817"/>
      <w:bookmarkEnd w:id="12818"/>
      <w:bookmarkEnd w:id="12819"/>
      <w:bookmarkEnd w:id="12820"/>
      <w:bookmarkEnd w:id="12821"/>
      <w:bookmarkEnd w:id="12822"/>
      <w:bookmarkEnd w:id="12823"/>
      <w:bookmarkEnd w:id="12824"/>
      <w:bookmarkEnd w:id="12825"/>
      <w:bookmarkEnd w:id="12826"/>
      <w:bookmarkEnd w:id="12827"/>
      <w:bookmarkEnd w:id="12828"/>
      <w:bookmarkEnd w:id="12829"/>
      <w:bookmarkEnd w:id="12830"/>
      <w:bookmarkEnd w:id="12831"/>
      <w:bookmarkEnd w:id="12832"/>
      <w:bookmarkEnd w:id="12833"/>
      <w:bookmarkEnd w:id="12834"/>
      <w:bookmarkEnd w:id="12835"/>
      <w:bookmarkEnd w:id="12836"/>
      <w:bookmarkEnd w:id="12837"/>
      <w:bookmarkEnd w:id="12838"/>
      <w:bookmarkEnd w:id="12839"/>
      <w:bookmarkEnd w:id="12840"/>
      <w:bookmarkEnd w:id="12841"/>
      <w:bookmarkEnd w:id="12842"/>
      <w:bookmarkEnd w:id="12843"/>
      <w:bookmarkEnd w:id="12844"/>
      <w:bookmarkEnd w:id="12845"/>
      <w:bookmarkEnd w:id="12846"/>
      <w:bookmarkEnd w:id="12847"/>
      <w:bookmarkEnd w:id="12848"/>
      <w:bookmarkEnd w:id="12849"/>
      <w:bookmarkEnd w:id="12850"/>
      <w:bookmarkEnd w:id="12851"/>
    </w:p>
    <w:p w14:paraId="47FF6760" w14:textId="77777777" w:rsidR="00FE3DB3" w:rsidRPr="00CF1AA3" w:rsidRDefault="00FE3DB3" w:rsidP="00A11465">
      <w:pPr>
        <w:pStyle w:val="ListParagraph"/>
        <w:keepNext/>
        <w:numPr>
          <w:ilvl w:val="1"/>
          <w:numId w:val="148"/>
        </w:numPr>
        <w:outlineLvl w:val="2"/>
        <w:rPr>
          <w:rFonts w:eastAsia="Times New Roman"/>
          <w:i/>
          <w:vanish/>
        </w:rPr>
      </w:pPr>
      <w:bookmarkStart w:id="12858" w:name="_Toc95754097"/>
      <w:bookmarkStart w:id="12859" w:name="_Toc95754345"/>
      <w:bookmarkStart w:id="12860" w:name="_Toc95814829"/>
      <w:bookmarkStart w:id="12861" w:name="_Toc95815117"/>
      <w:bookmarkStart w:id="12862" w:name="_Toc95815406"/>
      <w:bookmarkStart w:id="12863" w:name="_Toc95815695"/>
      <w:bookmarkStart w:id="12864" w:name="_Toc95816822"/>
      <w:bookmarkStart w:id="12865" w:name="_Toc95817109"/>
      <w:bookmarkStart w:id="12866" w:name="_Toc95826791"/>
      <w:bookmarkStart w:id="12867" w:name="_Toc95827022"/>
      <w:bookmarkStart w:id="12868" w:name="_Toc95827256"/>
      <w:bookmarkStart w:id="12869" w:name="_Toc95828519"/>
      <w:bookmarkStart w:id="12870" w:name="_Toc95828748"/>
      <w:bookmarkStart w:id="12871" w:name="_Toc95830630"/>
      <w:bookmarkStart w:id="12872" w:name="_Toc95830882"/>
      <w:bookmarkStart w:id="12873" w:name="_Toc95835107"/>
      <w:bookmarkStart w:id="12874" w:name="_Toc95835364"/>
      <w:bookmarkStart w:id="12875" w:name="_Toc95835618"/>
      <w:bookmarkStart w:id="12876" w:name="_Toc95835873"/>
      <w:bookmarkStart w:id="12877" w:name="_Toc95983598"/>
      <w:bookmarkStart w:id="12878" w:name="_Toc95993038"/>
      <w:bookmarkStart w:id="12879" w:name="_Toc95996873"/>
      <w:bookmarkStart w:id="12880" w:name="_Toc98238136"/>
      <w:bookmarkStart w:id="12881" w:name="_Toc98238460"/>
      <w:bookmarkStart w:id="12882" w:name="_Toc98238786"/>
      <w:bookmarkStart w:id="12883" w:name="_Toc98239110"/>
      <w:bookmarkStart w:id="12884" w:name="_Toc98239585"/>
      <w:bookmarkStart w:id="12885" w:name="_Toc98239911"/>
      <w:bookmarkStart w:id="12886" w:name="_Toc98240236"/>
      <w:bookmarkStart w:id="12887" w:name="_Toc98316815"/>
      <w:bookmarkStart w:id="12888" w:name="_Toc117519750"/>
      <w:bookmarkStart w:id="12889" w:name="_Toc117853900"/>
      <w:bookmarkStart w:id="12890" w:name="_Toc117854231"/>
      <w:bookmarkStart w:id="12891" w:name="_Toc121148971"/>
      <w:bookmarkStart w:id="12892" w:name="_Toc125709603"/>
      <w:bookmarkStart w:id="12893" w:name="_Toc125709966"/>
      <w:bookmarkStart w:id="12894" w:name="_Toc125985016"/>
      <w:bookmarkStart w:id="12895" w:name="_Toc126670116"/>
      <w:bookmarkStart w:id="12896" w:name="_Toc147395847"/>
      <w:bookmarkStart w:id="12897" w:name="_Toc149230220"/>
      <w:bookmarkStart w:id="12898" w:name="_Toc157178355"/>
      <w:bookmarkStart w:id="12899" w:name="_Toc157178769"/>
      <w:bookmarkStart w:id="12900" w:name="_Toc157516048"/>
      <w:bookmarkStart w:id="12901" w:name="_Toc157582790"/>
      <w:bookmarkStart w:id="12902" w:name="_Toc157700713"/>
      <w:bookmarkStart w:id="12903" w:name="_Toc157702755"/>
      <w:bookmarkEnd w:id="12858"/>
      <w:bookmarkEnd w:id="12859"/>
      <w:bookmarkEnd w:id="12860"/>
      <w:bookmarkEnd w:id="12861"/>
      <w:bookmarkEnd w:id="12862"/>
      <w:bookmarkEnd w:id="12863"/>
      <w:bookmarkEnd w:id="12864"/>
      <w:bookmarkEnd w:id="12865"/>
      <w:bookmarkEnd w:id="12866"/>
      <w:bookmarkEnd w:id="12867"/>
      <w:bookmarkEnd w:id="12868"/>
      <w:bookmarkEnd w:id="12869"/>
      <w:bookmarkEnd w:id="12870"/>
      <w:bookmarkEnd w:id="12871"/>
      <w:bookmarkEnd w:id="12872"/>
      <w:bookmarkEnd w:id="12873"/>
      <w:bookmarkEnd w:id="12874"/>
      <w:bookmarkEnd w:id="12875"/>
      <w:bookmarkEnd w:id="12876"/>
      <w:bookmarkEnd w:id="12877"/>
      <w:bookmarkEnd w:id="12878"/>
      <w:bookmarkEnd w:id="12879"/>
      <w:bookmarkEnd w:id="12880"/>
      <w:bookmarkEnd w:id="12881"/>
      <w:bookmarkEnd w:id="12882"/>
      <w:bookmarkEnd w:id="12883"/>
      <w:bookmarkEnd w:id="12884"/>
      <w:bookmarkEnd w:id="12885"/>
      <w:bookmarkEnd w:id="12886"/>
      <w:bookmarkEnd w:id="12887"/>
      <w:bookmarkEnd w:id="12888"/>
      <w:bookmarkEnd w:id="12889"/>
      <w:bookmarkEnd w:id="12890"/>
      <w:bookmarkEnd w:id="12891"/>
      <w:bookmarkEnd w:id="12892"/>
      <w:bookmarkEnd w:id="12893"/>
      <w:bookmarkEnd w:id="12894"/>
      <w:bookmarkEnd w:id="12895"/>
      <w:bookmarkEnd w:id="12896"/>
      <w:bookmarkEnd w:id="12897"/>
      <w:bookmarkEnd w:id="12898"/>
      <w:bookmarkEnd w:id="12899"/>
      <w:bookmarkEnd w:id="12900"/>
      <w:bookmarkEnd w:id="12901"/>
      <w:bookmarkEnd w:id="12902"/>
      <w:bookmarkEnd w:id="12903"/>
    </w:p>
    <w:p w14:paraId="702609F0" w14:textId="494CCB44" w:rsidR="00695537" w:rsidRPr="00CF1AA3" w:rsidRDefault="00193E10" w:rsidP="00A11465">
      <w:pPr>
        <w:pStyle w:val="Heading3"/>
        <w:numPr>
          <w:ilvl w:val="2"/>
          <w:numId w:val="148"/>
        </w:numPr>
        <w:ind w:left="1871" w:hanging="737"/>
      </w:pPr>
      <w:bookmarkStart w:id="12904" w:name="_Toc117519751"/>
      <w:bookmarkStart w:id="12905" w:name="_Toc157702756"/>
      <w:r w:rsidRPr="00CF1AA3">
        <w:t>Objectives</w:t>
      </w:r>
      <w:r w:rsidR="0030456F" w:rsidRPr="00CF1AA3">
        <w:t xml:space="preserve"> </w:t>
      </w:r>
      <w:r w:rsidR="00056244" w:rsidRPr="00CF1AA3">
        <w:t xml:space="preserve">of </w:t>
      </w:r>
      <w:r w:rsidR="00E2398A" w:rsidRPr="00CF1AA3">
        <w:t>TCA and NET</w:t>
      </w:r>
      <w:bookmarkEnd w:id="12852"/>
      <w:bookmarkEnd w:id="12853"/>
      <w:bookmarkEnd w:id="12854"/>
      <w:bookmarkEnd w:id="12855"/>
      <w:bookmarkEnd w:id="12856"/>
      <w:bookmarkEnd w:id="12857"/>
      <w:bookmarkEnd w:id="12904"/>
      <w:bookmarkEnd w:id="12905"/>
    </w:p>
    <w:p w14:paraId="65FCCF07" w14:textId="77BCA80C" w:rsidR="00291456" w:rsidRPr="00CF1AA3" w:rsidRDefault="00236D6A" w:rsidP="00A11465">
      <w:pPr>
        <w:numPr>
          <w:ilvl w:val="0"/>
          <w:numId w:val="86"/>
        </w:numPr>
        <w:ind w:left="357" w:hanging="357"/>
      </w:pPr>
      <w:r w:rsidRPr="00CF1AA3">
        <w:t xml:space="preserve">The </w:t>
      </w:r>
      <w:r w:rsidR="00137837" w:rsidRPr="00CF1AA3">
        <w:t>Training and</w:t>
      </w:r>
      <w:r w:rsidRPr="00CF1AA3">
        <w:t xml:space="preserve"> Cooperation Activities</w:t>
      </w:r>
      <w:r w:rsidR="007207C1" w:rsidRPr="00CF1AA3">
        <w:t xml:space="preserve"> (TCA)</w:t>
      </w:r>
      <w:r w:rsidR="001D4353" w:rsidRPr="00CF1AA3">
        <w:t xml:space="preserve"> and Networking activities (NET)</w:t>
      </w:r>
      <w:r w:rsidRPr="00CF1AA3">
        <w:t xml:space="preserve"> </w:t>
      </w:r>
      <w:r w:rsidR="00291456" w:rsidRPr="00CF1AA3">
        <w:t xml:space="preserve">are support activities implemented by the </w:t>
      </w:r>
      <w:r w:rsidR="00F10F15" w:rsidRPr="00CF1AA3">
        <w:t>National Agency</w:t>
      </w:r>
      <w:r w:rsidR="00291456" w:rsidRPr="00CF1AA3">
        <w:t xml:space="preserve"> aiming to improve the implementation of the </w:t>
      </w:r>
      <w:r w:rsidR="00C5346A" w:rsidRPr="00CF1AA3">
        <w:t>P</w:t>
      </w:r>
      <w:r w:rsidR="00291456" w:rsidRPr="00CF1AA3">
        <w:t>rogrammes in qualitative terms and to make them more strategic by building closer links with relevant elements of policy development</w:t>
      </w:r>
      <w:r w:rsidRPr="00CF1AA3">
        <w:t>.</w:t>
      </w:r>
    </w:p>
    <w:p w14:paraId="59FA066B" w14:textId="43029E85" w:rsidR="0030456F" w:rsidRPr="00CF1AA3" w:rsidRDefault="0030456F" w:rsidP="00A11465">
      <w:pPr>
        <w:pStyle w:val="ListParagraph"/>
        <w:numPr>
          <w:ilvl w:val="0"/>
          <w:numId w:val="86"/>
        </w:numPr>
        <w:spacing w:after="120"/>
        <w:ind w:left="357" w:hanging="357"/>
      </w:pPr>
      <w:r w:rsidRPr="00CF1AA3">
        <w:t>Specific objectives:</w:t>
      </w:r>
    </w:p>
    <w:p w14:paraId="67D52577" w14:textId="13568E40" w:rsidR="0030456F" w:rsidRPr="00CF1AA3" w:rsidRDefault="0030456F" w:rsidP="00A11465">
      <w:pPr>
        <w:pStyle w:val="ListParagraph"/>
        <w:numPr>
          <w:ilvl w:val="0"/>
          <w:numId w:val="197"/>
        </w:numPr>
        <w:spacing w:after="120"/>
      </w:pPr>
      <w:r w:rsidRPr="00CF1AA3">
        <w:t>Support to activities aiming at enhancing links to European policy cooperation in the fields of education, training and youth as well as to activities aiming at influencing national practice in the fields</w:t>
      </w:r>
      <w:r w:rsidR="00163082">
        <w:t xml:space="preserve"> </w:t>
      </w:r>
      <w:r w:rsidR="00163082" w:rsidRPr="00CF1AA3">
        <w:t>concerned</w:t>
      </w:r>
      <w:r w:rsidRPr="00CF1AA3">
        <w:t>, and vice</w:t>
      </w:r>
      <w:r w:rsidR="00B5187C" w:rsidRPr="00CF1AA3">
        <w:t xml:space="preserve"> </w:t>
      </w:r>
      <w:r w:rsidRPr="00CF1AA3">
        <w:t>versa</w:t>
      </w:r>
      <w:r w:rsidR="00153EAB" w:rsidRPr="00CF1AA3">
        <w:t>;</w:t>
      </w:r>
    </w:p>
    <w:p w14:paraId="34EB9AC9" w14:textId="1F2DDCB7" w:rsidR="0030456F" w:rsidRPr="00CF1AA3" w:rsidRDefault="0030456F" w:rsidP="00A11465">
      <w:pPr>
        <w:pStyle w:val="ListParagraph"/>
        <w:numPr>
          <w:ilvl w:val="0"/>
          <w:numId w:val="197"/>
        </w:numPr>
      </w:pPr>
      <w:r w:rsidRPr="00CF1AA3">
        <w:t xml:space="preserve">Support to activities aiming at increasing the quality of </w:t>
      </w:r>
      <w:r w:rsidR="002F1963" w:rsidRPr="00CF1AA3">
        <w:t>p</w:t>
      </w:r>
      <w:r w:rsidRPr="00CF1AA3">
        <w:t xml:space="preserve">rogramme implementation, notably the participation and accessibility of the </w:t>
      </w:r>
      <w:r w:rsidR="00C5346A" w:rsidRPr="00CF1AA3">
        <w:t>P</w:t>
      </w:r>
      <w:r w:rsidRPr="00CF1AA3">
        <w:t xml:space="preserve">rogrammes, as well as community-building and networking between organisations. </w:t>
      </w:r>
    </w:p>
    <w:p w14:paraId="5C1C86B5" w14:textId="1B87D371" w:rsidR="00236D6A" w:rsidRPr="00CF1AA3" w:rsidRDefault="00662A94" w:rsidP="00A11465">
      <w:pPr>
        <w:numPr>
          <w:ilvl w:val="0"/>
          <w:numId w:val="86"/>
        </w:numPr>
        <w:ind w:left="340" w:hanging="340"/>
      </w:pPr>
      <w:r w:rsidRPr="00CF1AA3">
        <w:t>When planning</w:t>
      </w:r>
      <w:r w:rsidR="00236D6A" w:rsidRPr="00CF1AA3">
        <w:t xml:space="preserve"> and implementing the</w:t>
      </w:r>
      <w:r w:rsidR="002B4F75" w:rsidRPr="00CF1AA3">
        <w:t xml:space="preserve"> TCA/NET</w:t>
      </w:r>
      <w:r w:rsidR="00236D6A" w:rsidRPr="00CF1AA3">
        <w:t xml:space="preserve">, the </w:t>
      </w:r>
      <w:r w:rsidR="00F10F15" w:rsidRPr="00CF1AA3">
        <w:t>National Agency</w:t>
      </w:r>
      <w:r w:rsidR="00236D6A" w:rsidRPr="00CF1AA3">
        <w:t xml:space="preserve"> has to take into account aims and measures for their implementation formulated in strategic documents</w:t>
      </w:r>
      <w:r w:rsidR="003D69D2" w:rsidRPr="00CF1AA3">
        <w:t>,</w:t>
      </w:r>
      <w:r w:rsidR="00236D6A" w:rsidRPr="00CF1AA3">
        <w:t xml:space="preserve"> such as </w:t>
      </w:r>
      <w:r w:rsidR="005109BD" w:rsidRPr="00CF1AA3">
        <w:t>the</w:t>
      </w:r>
      <w:r w:rsidR="00236D6A" w:rsidRPr="00CF1AA3">
        <w:t xml:space="preserve"> </w:t>
      </w:r>
      <w:r w:rsidR="005109BD" w:rsidRPr="00CF1AA3">
        <w:t>Communication on the European Education Area, the Digital Education Act</w:t>
      </w:r>
      <w:r w:rsidR="002B1FFD" w:rsidRPr="00CF1AA3">
        <w:t>i</w:t>
      </w:r>
      <w:r w:rsidR="005109BD" w:rsidRPr="00CF1AA3">
        <w:t>on Plan 2021-2027 and</w:t>
      </w:r>
      <w:r w:rsidR="00236D6A" w:rsidRPr="00CF1AA3">
        <w:t xml:space="preserve"> the EU Youth Strategy</w:t>
      </w:r>
      <w:r w:rsidR="003D69D2" w:rsidRPr="00CF1AA3">
        <w:t>,</w:t>
      </w:r>
      <w:r w:rsidR="00236D6A" w:rsidRPr="00CF1AA3">
        <w:t xml:space="preserve"> </w:t>
      </w:r>
      <w:r w:rsidR="00501FE6" w:rsidRPr="00CF1AA3">
        <w:t>a</w:t>
      </w:r>
      <w:r w:rsidR="00276AC1" w:rsidRPr="00CF1AA3">
        <w:t>s well as</w:t>
      </w:r>
      <w:r w:rsidR="00501FE6" w:rsidRPr="00CF1AA3">
        <w:t xml:space="preserve"> the</w:t>
      </w:r>
      <w:r w:rsidR="005A55D7" w:rsidRPr="00CF1AA3">
        <w:t xml:space="preserve"> annual European Commission </w:t>
      </w:r>
      <w:r w:rsidR="00674BAC" w:rsidRPr="00CF1AA3">
        <w:t xml:space="preserve">Erasmus+ </w:t>
      </w:r>
      <w:r w:rsidR="002B4F75" w:rsidRPr="00CF1AA3">
        <w:t xml:space="preserve">and European Solidarity Corps </w:t>
      </w:r>
      <w:r w:rsidR="005A55D7" w:rsidRPr="00CF1AA3">
        <w:t>Work Programme</w:t>
      </w:r>
      <w:r w:rsidR="002B4F75" w:rsidRPr="00CF1AA3">
        <w:t>s</w:t>
      </w:r>
      <w:r w:rsidR="005A55D7" w:rsidRPr="00CF1AA3">
        <w:t>.</w:t>
      </w:r>
    </w:p>
    <w:p w14:paraId="766A71D2" w14:textId="7284C575" w:rsidR="002A6BCE" w:rsidRPr="00CF1AA3" w:rsidRDefault="002A6BCE" w:rsidP="00A11465">
      <w:pPr>
        <w:numPr>
          <w:ilvl w:val="0"/>
          <w:numId w:val="86"/>
        </w:numPr>
        <w:spacing w:after="360"/>
        <w:ind w:left="340" w:hanging="340"/>
      </w:pPr>
      <w:r w:rsidRPr="00CF1AA3">
        <w:t xml:space="preserve">The </w:t>
      </w:r>
      <w:r w:rsidR="00F10F15" w:rsidRPr="00CF1AA3">
        <w:t>National Agency</w:t>
      </w:r>
      <w:r w:rsidRPr="00CF1AA3">
        <w:t xml:space="preserve"> </w:t>
      </w:r>
      <w:r w:rsidR="003D554F" w:rsidRPr="00CF1AA3">
        <w:t>is</w:t>
      </w:r>
      <w:r w:rsidRPr="00CF1AA3">
        <w:t xml:space="preserve"> encouraged to explore possible synergies </w:t>
      </w:r>
      <w:r w:rsidR="002B4F75" w:rsidRPr="00CF1AA3">
        <w:t>between TCA and NET</w:t>
      </w:r>
      <w:r w:rsidRPr="00CF1AA3">
        <w:t xml:space="preserve">, while avoiding double funding </w:t>
      </w:r>
      <w:r w:rsidRPr="001D4F02">
        <w:t xml:space="preserve">(see </w:t>
      </w:r>
      <w:r w:rsidR="00D855B6" w:rsidRPr="001D4F02">
        <w:t>S</w:t>
      </w:r>
      <w:r w:rsidR="003C2B3C" w:rsidRPr="001D4F02">
        <w:t xml:space="preserve">ection </w:t>
      </w:r>
      <w:r w:rsidR="00D855B6" w:rsidRPr="001D4F02">
        <w:t>10</w:t>
      </w:r>
      <w:r w:rsidRPr="001D4F02">
        <w:t>.1.3.3</w:t>
      </w:r>
      <w:r w:rsidR="003C2B3C" w:rsidRPr="001D4F02">
        <w:t xml:space="preserve"> of the Guide for </w:t>
      </w:r>
      <w:r w:rsidR="00F10F15" w:rsidRPr="001D4F02">
        <w:t>National Agencies</w:t>
      </w:r>
      <w:r w:rsidRPr="001D4F02">
        <w:t>), as well as ensuring compl</w:t>
      </w:r>
      <w:r w:rsidRPr="00CF1AA3">
        <w:t>iance with the specific rules of each Programme. When planning and implementing activities that combine funding from the two Programme</w:t>
      </w:r>
      <w:r w:rsidR="00410851" w:rsidRPr="00CF1AA3">
        <w:t>s</w:t>
      </w:r>
      <w:r w:rsidRPr="00CF1AA3">
        <w:t xml:space="preserve">, the </w:t>
      </w:r>
      <w:r w:rsidR="00F10F15" w:rsidRPr="00CF1AA3">
        <w:t>National Agency</w:t>
      </w:r>
      <w:r w:rsidRPr="00CF1AA3">
        <w:t xml:space="preserve"> must also ensure that the objective and content of the activity </w:t>
      </w:r>
      <w:r w:rsidR="00407999" w:rsidRPr="00CF1AA3">
        <w:t>a</w:t>
      </w:r>
      <w:r w:rsidR="007D2020" w:rsidRPr="00CF1AA3">
        <w:t>re</w:t>
      </w:r>
      <w:r w:rsidRPr="00CF1AA3">
        <w:t xml:space="preserve"> relevant to both Programmes.</w:t>
      </w:r>
    </w:p>
    <w:p w14:paraId="40979A4F" w14:textId="78130E89" w:rsidR="00F01B61" w:rsidRPr="00CF1AA3" w:rsidRDefault="00F01B61" w:rsidP="00A11465">
      <w:pPr>
        <w:numPr>
          <w:ilvl w:val="0"/>
          <w:numId w:val="86"/>
        </w:numPr>
        <w:spacing w:after="360"/>
        <w:ind w:left="340" w:hanging="340"/>
      </w:pPr>
      <w:r w:rsidRPr="00CF1AA3">
        <w:t xml:space="preserve">If the activities involve processing of personal data, the National Agency should be considered a processor, and unit B.4 in Directorate-General for Education, Youth, Sport and Culture (DG EAC) </w:t>
      </w:r>
      <w:r w:rsidR="009171D8" w:rsidRPr="00CF1AA3">
        <w:t xml:space="preserve">a </w:t>
      </w:r>
      <w:r w:rsidRPr="00CF1AA3">
        <w:t xml:space="preserve">controller in this processing. </w:t>
      </w:r>
      <w:r w:rsidR="009171D8" w:rsidRPr="00CF1AA3">
        <w:t>The National Agency may define specific means of processing personal data adequate for this purpose.</w:t>
      </w:r>
      <w:r w:rsidRPr="00CF1AA3">
        <w:t xml:space="preserve"> Details related to the processing can be found in the relevant privacy statement for </w:t>
      </w:r>
      <w:r w:rsidR="00B5187C" w:rsidRPr="00CF1AA3">
        <w:t>‘</w:t>
      </w:r>
      <w:r w:rsidRPr="00CF1AA3">
        <w:t>Erasmus+ and European Solidarity Corps decentralised actions managed by the National Agencies</w:t>
      </w:r>
      <w:r w:rsidR="00B5187C" w:rsidRPr="00CF1AA3">
        <w:t>’</w:t>
      </w:r>
      <w:r w:rsidR="000854CC" w:rsidRPr="00CF1AA3">
        <w:rPr>
          <w:rStyle w:val="FootnoteReference"/>
        </w:rPr>
        <w:footnoteReference w:id="51"/>
      </w:r>
      <w:r w:rsidRPr="00CF1AA3">
        <w:t>. The National Agency should seek prior specific or general written authorisation of the controller for involving another processor.</w:t>
      </w:r>
    </w:p>
    <w:p w14:paraId="4D68C26B" w14:textId="26382B67" w:rsidR="00236D6A" w:rsidRPr="00CF1AA3" w:rsidRDefault="007B705E" w:rsidP="00A11465">
      <w:pPr>
        <w:pStyle w:val="Heading3"/>
        <w:numPr>
          <w:ilvl w:val="2"/>
          <w:numId w:val="148"/>
        </w:numPr>
        <w:ind w:left="1871" w:hanging="737"/>
      </w:pPr>
      <w:bookmarkStart w:id="12906" w:name="_Toc403397615"/>
      <w:bookmarkStart w:id="12907" w:name="_Toc417410549"/>
      <w:bookmarkStart w:id="12908" w:name="_Toc467674384"/>
      <w:bookmarkStart w:id="12909" w:name="_Toc514407783"/>
      <w:bookmarkStart w:id="12910" w:name="_Toc60932643"/>
      <w:bookmarkStart w:id="12911" w:name="_Toc117519752"/>
      <w:bookmarkStart w:id="12912" w:name="_Toc157702757"/>
      <w:r>
        <w:t>A</w:t>
      </w:r>
      <w:r w:rsidR="00236D6A">
        <w:t>ctivities</w:t>
      </w:r>
      <w:bookmarkEnd w:id="12906"/>
      <w:bookmarkEnd w:id="12907"/>
      <w:bookmarkEnd w:id="12908"/>
      <w:bookmarkEnd w:id="12909"/>
      <w:bookmarkEnd w:id="12910"/>
      <w:bookmarkEnd w:id="12911"/>
      <w:bookmarkEnd w:id="12912"/>
    </w:p>
    <w:p w14:paraId="46F75598" w14:textId="7EFDBC64" w:rsidR="00CE650D" w:rsidRPr="00CF1AA3" w:rsidRDefault="00CE650D" w:rsidP="00A11465">
      <w:pPr>
        <w:pStyle w:val="Heading4"/>
        <w:numPr>
          <w:ilvl w:val="3"/>
          <w:numId w:val="148"/>
        </w:numPr>
        <w:tabs>
          <w:tab w:val="clear" w:pos="3402"/>
        </w:tabs>
        <w:ind w:left="2349"/>
      </w:pPr>
      <w:bookmarkStart w:id="12913" w:name="_Toc403397616"/>
      <w:bookmarkStart w:id="12914" w:name="_Toc417410550"/>
      <w:bookmarkStart w:id="12915" w:name="_Toc467674385"/>
      <w:bookmarkStart w:id="12916" w:name="_Toc514407784"/>
      <w:bookmarkStart w:id="12917" w:name="_Toc60932644"/>
      <w:bookmarkStart w:id="12918" w:name="_Toc64302817"/>
      <w:bookmarkStart w:id="12919" w:name="_Toc71118812"/>
      <w:bookmarkStart w:id="12920" w:name="_Toc71122838"/>
      <w:bookmarkStart w:id="12921" w:name="_Toc117519753"/>
      <w:bookmarkStart w:id="12922" w:name="_Toc157702758"/>
      <w:r>
        <w:t xml:space="preserve">Eligible </w:t>
      </w:r>
      <w:bookmarkEnd w:id="12913"/>
      <w:bookmarkEnd w:id="12914"/>
      <w:bookmarkEnd w:id="12915"/>
      <w:bookmarkEnd w:id="12916"/>
      <w:r w:rsidR="006A1DBC">
        <w:t>TCA</w:t>
      </w:r>
      <w:bookmarkEnd w:id="12917"/>
      <w:bookmarkEnd w:id="12918"/>
      <w:bookmarkEnd w:id="12919"/>
      <w:bookmarkEnd w:id="12920"/>
      <w:r w:rsidR="00EC047E">
        <w:t xml:space="preserve"> activities</w:t>
      </w:r>
      <w:bookmarkEnd w:id="12921"/>
      <w:bookmarkEnd w:id="12922"/>
    </w:p>
    <w:p w14:paraId="6C8B8B7E" w14:textId="0E219E80" w:rsidR="00AC722A" w:rsidRPr="00CF1AA3" w:rsidRDefault="00AC722A" w:rsidP="00A11465">
      <w:pPr>
        <w:pStyle w:val="ListParagraph"/>
        <w:numPr>
          <w:ilvl w:val="0"/>
          <w:numId w:val="199"/>
        </w:numPr>
        <w:spacing w:after="120"/>
      </w:pPr>
      <w:r w:rsidRPr="00CF1AA3">
        <w:t xml:space="preserve">The </w:t>
      </w:r>
      <w:r w:rsidR="00F10F15" w:rsidRPr="00CF1AA3">
        <w:t>National Agency</w:t>
      </w:r>
      <w:r w:rsidRPr="00CF1AA3">
        <w:t xml:space="preserve"> may organise the following eligible activities:</w:t>
      </w:r>
    </w:p>
    <w:p w14:paraId="407353F0" w14:textId="0B720111" w:rsidR="00AC722A" w:rsidRPr="00CF1AA3" w:rsidRDefault="00AC722A" w:rsidP="000C4D83">
      <w:pPr>
        <w:numPr>
          <w:ilvl w:val="0"/>
          <w:numId w:val="243"/>
        </w:numPr>
        <w:spacing w:after="120"/>
        <w:ind w:left="709"/>
      </w:pPr>
      <w:r w:rsidRPr="00CF1AA3">
        <w:t xml:space="preserve">Training, support and contact seminars of potential Programme participants; </w:t>
      </w:r>
    </w:p>
    <w:p w14:paraId="5A99F7E9" w14:textId="095BEB57" w:rsidR="000710D4" w:rsidRPr="00CF1AA3" w:rsidRDefault="00AC722A" w:rsidP="000C4D83">
      <w:pPr>
        <w:numPr>
          <w:ilvl w:val="0"/>
          <w:numId w:val="243"/>
        </w:numPr>
        <w:spacing w:after="120" w:line="259" w:lineRule="auto"/>
        <w:ind w:left="709"/>
      </w:pPr>
      <w:r>
        <w:t>Thematic activities linked to the objectives, priority target groups and themes of the Programme</w:t>
      </w:r>
      <w:r w:rsidR="00EA5229">
        <w:t>;</w:t>
      </w:r>
      <w:r w:rsidR="00045D0D">
        <w:t xml:space="preserve"> </w:t>
      </w:r>
    </w:p>
    <w:p w14:paraId="2774C56F" w14:textId="4BC1B804" w:rsidR="69A1DE89" w:rsidRDefault="00B52230" w:rsidP="000C4D83">
      <w:pPr>
        <w:numPr>
          <w:ilvl w:val="0"/>
          <w:numId w:val="243"/>
        </w:numPr>
        <w:spacing w:after="120"/>
        <w:ind w:left="709"/>
      </w:pPr>
      <w:r>
        <w:t>E</w:t>
      </w:r>
      <w:r w:rsidR="006A1DBC">
        <w:t xml:space="preserve">valuation and </w:t>
      </w:r>
      <w:r w:rsidR="00AC722A">
        <w:t>analysis</w:t>
      </w:r>
      <w:r w:rsidR="00881612">
        <w:t xml:space="preserve"> </w:t>
      </w:r>
      <w:r w:rsidR="00AC722A">
        <w:t>of Programme results</w:t>
      </w:r>
      <w:r w:rsidR="00EA5229">
        <w:t>;</w:t>
      </w:r>
    </w:p>
    <w:p w14:paraId="2F38302D" w14:textId="1432A69E" w:rsidR="7AB25E0B" w:rsidRDefault="00844499" w:rsidP="000C4D83">
      <w:pPr>
        <w:numPr>
          <w:ilvl w:val="0"/>
          <w:numId w:val="243"/>
        </w:numPr>
        <w:ind w:left="709"/>
      </w:pPr>
      <w:r>
        <w:t xml:space="preserve">Activities linked to European-level events (e.g. </w:t>
      </w:r>
      <w:r w:rsidR="00C36279">
        <w:t>legacy of the</w:t>
      </w:r>
      <w:r w:rsidR="00AA6408">
        <w:t xml:space="preserve"> </w:t>
      </w:r>
      <w:r w:rsidR="00E20473">
        <w:t xml:space="preserve">European Year of Youth, </w:t>
      </w:r>
      <w:r>
        <w:t xml:space="preserve">European Youth Week, EYE-European Youth Event, European Day of Languages, European Language Label, </w:t>
      </w:r>
      <w:r w:rsidR="00912B6D">
        <w:t xml:space="preserve">European Innovative Teaching Award, </w:t>
      </w:r>
      <w:r>
        <w:t>etc.)</w:t>
      </w:r>
      <w:r w:rsidR="00EA5229">
        <w:t>.</w:t>
      </w:r>
    </w:p>
    <w:p w14:paraId="65E081D6" w14:textId="3407888E" w:rsidR="00136EA6" w:rsidRDefault="00285B45" w:rsidP="00A11465">
      <w:pPr>
        <w:pStyle w:val="ListParagraph"/>
        <w:numPr>
          <w:ilvl w:val="0"/>
          <w:numId w:val="198"/>
        </w:numPr>
      </w:pPr>
      <w:r w:rsidRPr="00CF1AA3">
        <w:t xml:space="preserve">TCA can have a transnational or national scope. TCA with a national scope are eligible provided that they offer clear European added value and are instrumental to improving the quality of the </w:t>
      </w:r>
      <w:r w:rsidR="00C5346A" w:rsidRPr="00CF1AA3">
        <w:t>P</w:t>
      </w:r>
      <w:r w:rsidRPr="00CF1AA3">
        <w:t xml:space="preserve">rogramme </w:t>
      </w:r>
      <w:r w:rsidR="005917AB" w:rsidRPr="00CF1AA3">
        <w:t>and/or reaching its objectives.</w:t>
      </w:r>
    </w:p>
    <w:p w14:paraId="200E71AD" w14:textId="31E7DC59" w:rsidR="00BF0FAF" w:rsidRPr="00BF0FAF" w:rsidRDefault="00BF0FAF" w:rsidP="00A11465">
      <w:pPr>
        <w:pStyle w:val="ListParagraph"/>
        <w:numPr>
          <w:ilvl w:val="0"/>
          <w:numId w:val="198"/>
        </w:numPr>
        <w:rPr>
          <w:szCs w:val="24"/>
        </w:rPr>
      </w:pPr>
      <w:r>
        <w:t xml:space="preserve">Activities concerning the ‘Evaluation and analysis of Programme results’ can only have a transnational scope. </w:t>
      </w:r>
    </w:p>
    <w:p w14:paraId="14367D42" w14:textId="7EE1E6D3" w:rsidR="00236D6A" w:rsidRPr="00CF1AA3" w:rsidRDefault="0026616D" w:rsidP="00A11465">
      <w:pPr>
        <w:pStyle w:val="ListParagraph"/>
        <w:numPr>
          <w:ilvl w:val="0"/>
          <w:numId w:val="198"/>
        </w:numPr>
        <w:rPr>
          <w:szCs w:val="24"/>
        </w:rPr>
      </w:pPr>
      <w:r>
        <w:t>The</w:t>
      </w:r>
      <w:r w:rsidR="000803B5">
        <w:t xml:space="preserve"> following a</w:t>
      </w:r>
      <w:r w:rsidR="00236D6A">
        <w:t>ctivities</w:t>
      </w:r>
      <w:r w:rsidR="007B705E">
        <w:t xml:space="preserve"> cannot be funded from the budget for </w:t>
      </w:r>
      <w:r w:rsidR="00137837">
        <w:t>T</w:t>
      </w:r>
      <w:r w:rsidR="0098113F">
        <w:t>CA</w:t>
      </w:r>
      <w:r w:rsidR="007B705E">
        <w:t>:</w:t>
      </w:r>
    </w:p>
    <w:p w14:paraId="7B98A20F" w14:textId="4B851743" w:rsidR="00711414" w:rsidRPr="00CF1AA3" w:rsidRDefault="00711414" w:rsidP="00163082">
      <w:pPr>
        <w:numPr>
          <w:ilvl w:val="0"/>
          <w:numId w:val="240"/>
        </w:numPr>
        <w:spacing w:after="120"/>
      </w:pPr>
      <w:r>
        <w:t xml:space="preserve">DiscoverEU </w:t>
      </w:r>
      <w:r w:rsidR="00832CB8">
        <w:t>L</w:t>
      </w:r>
      <w:r>
        <w:t xml:space="preserve">earning </w:t>
      </w:r>
      <w:r w:rsidR="00832CB8">
        <w:t>C</w:t>
      </w:r>
      <w:r>
        <w:t>ycle</w:t>
      </w:r>
      <w:r w:rsidR="00D95D11">
        <w:t>;</w:t>
      </w:r>
    </w:p>
    <w:p w14:paraId="381A0B49" w14:textId="261FA707" w:rsidR="009F1511" w:rsidRPr="00CF1AA3" w:rsidRDefault="00F10F15" w:rsidP="00163082">
      <w:pPr>
        <w:numPr>
          <w:ilvl w:val="0"/>
          <w:numId w:val="240"/>
        </w:numPr>
        <w:spacing w:after="360"/>
      </w:pPr>
      <w:r>
        <w:t>National Agency</w:t>
      </w:r>
      <w:r w:rsidR="009F1511">
        <w:t xml:space="preserve"> activities planned in Part II of the </w:t>
      </w:r>
      <w:r>
        <w:t>National Agency</w:t>
      </w:r>
      <w:r w:rsidR="00075BBD">
        <w:t xml:space="preserve"> </w:t>
      </w:r>
      <w:r w:rsidR="009F1511">
        <w:t>Work Programme</w:t>
      </w:r>
      <w:r w:rsidR="00E22DD3">
        <w:t>,</w:t>
      </w:r>
      <w:r w:rsidR="009F1511">
        <w:t xml:space="preserve"> </w:t>
      </w:r>
      <w:r w:rsidR="00DA11AE">
        <w:t xml:space="preserve">which are </w:t>
      </w:r>
      <w:r w:rsidR="009F1511">
        <w:t xml:space="preserve">supported through the </w:t>
      </w:r>
      <w:r w:rsidR="00802D8D">
        <w:t xml:space="preserve">EU </w:t>
      </w:r>
      <w:r w:rsidR="009F1511">
        <w:t xml:space="preserve">contribution to the management cost of the </w:t>
      </w:r>
      <w:r>
        <w:t>National Agency</w:t>
      </w:r>
      <w:r w:rsidR="009F1511">
        <w:t xml:space="preserve">. </w:t>
      </w:r>
    </w:p>
    <w:p w14:paraId="7B05A5B7" w14:textId="2FB3B9E3" w:rsidR="002B4F75" w:rsidRPr="00CF1AA3" w:rsidRDefault="002B4F75" w:rsidP="00A11465">
      <w:pPr>
        <w:pStyle w:val="Heading4"/>
        <w:numPr>
          <w:ilvl w:val="3"/>
          <w:numId w:val="148"/>
        </w:numPr>
        <w:tabs>
          <w:tab w:val="clear" w:pos="3402"/>
          <w:tab w:val="left" w:pos="2835"/>
        </w:tabs>
        <w:ind w:left="2349"/>
      </w:pPr>
      <w:bookmarkStart w:id="12923" w:name="_Toc60932645"/>
      <w:bookmarkStart w:id="12924" w:name="_Toc64302818"/>
      <w:bookmarkStart w:id="12925" w:name="_Toc71118813"/>
      <w:bookmarkStart w:id="12926" w:name="_Toc71122839"/>
      <w:bookmarkStart w:id="12927" w:name="_Toc117519754"/>
      <w:bookmarkStart w:id="12928" w:name="_Toc157702759"/>
      <w:r>
        <w:t xml:space="preserve">Eligible </w:t>
      </w:r>
      <w:r w:rsidR="006A1DBC">
        <w:t>NET</w:t>
      </w:r>
      <w:bookmarkEnd w:id="12923"/>
      <w:bookmarkEnd w:id="12924"/>
      <w:bookmarkEnd w:id="12925"/>
      <w:bookmarkEnd w:id="12926"/>
      <w:r w:rsidR="00EC047E">
        <w:t xml:space="preserve"> activities</w:t>
      </w:r>
      <w:bookmarkEnd w:id="12927"/>
      <w:bookmarkEnd w:id="12928"/>
    </w:p>
    <w:p w14:paraId="1AD54BB3" w14:textId="0854AFD3" w:rsidR="002571A2" w:rsidRPr="00CF1AA3" w:rsidRDefault="002571A2" w:rsidP="00A11465">
      <w:pPr>
        <w:pStyle w:val="Text3"/>
        <w:numPr>
          <w:ilvl w:val="0"/>
          <w:numId w:val="200"/>
        </w:numPr>
        <w:spacing w:after="120"/>
      </w:pPr>
      <w:r>
        <w:t xml:space="preserve">The </w:t>
      </w:r>
      <w:r w:rsidR="00F10F15">
        <w:t>National Agency</w:t>
      </w:r>
      <w:r>
        <w:t xml:space="preserve"> may organise the following eligible activities:</w:t>
      </w:r>
    </w:p>
    <w:p w14:paraId="0249B1DA" w14:textId="77777777" w:rsidR="002571A2" w:rsidRPr="00CF1AA3" w:rsidRDefault="002571A2" w:rsidP="00163082">
      <w:pPr>
        <w:pStyle w:val="Text3"/>
        <w:numPr>
          <w:ilvl w:val="0"/>
          <w:numId w:val="239"/>
        </w:numPr>
        <w:spacing w:after="120"/>
      </w:pPr>
      <w:r>
        <w:t>Training, support and contact seminars of potential organisations and participants;</w:t>
      </w:r>
    </w:p>
    <w:p w14:paraId="6038B290" w14:textId="00D91016" w:rsidR="002571A2" w:rsidRPr="00CF1AA3" w:rsidRDefault="002571A2" w:rsidP="00163082">
      <w:pPr>
        <w:pStyle w:val="Text3"/>
        <w:numPr>
          <w:ilvl w:val="0"/>
          <w:numId w:val="239"/>
        </w:numPr>
        <w:spacing w:after="120"/>
      </w:pPr>
      <w:r>
        <w:t>Thematic activities to raise awareness and exchange of practice</w:t>
      </w:r>
      <w:r w:rsidR="00336DA9">
        <w:t>s</w:t>
      </w:r>
      <w:r>
        <w:t xml:space="preserve"> linked to the objectives, priority target groups and themes of the </w:t>
      </w:r>
      <w:r w:rsidR="00C5346A">
        <w:t>P</w:t>
      </w:r>
      <w:r>
        <w:t>rogramme;</w:t>
      </w:r>
    </w:p>
    <w:p w14:paraId="4318F910" w14:textId="33EC4612" w:rsidR="0001437C" w:rsidRPr="00CF1AA3" w:rsidRDefault="0001437C" w:rsidP="00163082">
      <w:pPr>
        <w:pStyle w:val="Text3"/>
        <w:numPr>
          <w:ilvl w:val="0"/>
          <w:numId w:val="239"/>
        </w:numPr>
        <w:spacing w:after="120"/>
      </w:pPr>
      <w:r>
        <w:t>Evaluation and analysis of Programme results</w:t>
      </w:r>
      <w:r w:rsidR="003C293D">
        <w:t>.</w:t>
      </w:r>
    </w:p>
    <w:p w14:paraId="7A272B42" w14:textId="77777777" w:rsidR="002571A2" w:rsidRPr="00CF1AA3" w:rsidRDefault="002571A2" w:rsidP="00163082">
      <w:pPr>
        <w:pStyle w:val="Text3"/>
        <w:numPr>
          <w:ilvl w:val="0"/>
          <w:numId w:val="239"/>
        </w:numPr>
      </w:pPr>
      <w:r>
        <w:t>The establishment and implementation of community building networks, alumni networks and post-placement guidance and support;</w:t>
      </w:r>
    </w:p>
    <w:p w14:paraId="4BB377DD" w14:textId="38B2AD60" w:rsidR="002571A2" w:rsidRPr="00CF1AA3" w:rsidRDefault="004E4A70" w:rsidP="00A11465">
      <w:pPr>
        <w:pStyle w:val="Text3"/>
        <w:numPr>
          <w:ilvl w:val="0"/>
          <w:numId w:val="161"/>
        </w:numPr>
      </w:pPr>
      <w:r>
        <w:t xml:space="preserve">Activities concerning the </w:t>
      </w:r>
      <w:r w:rsidR="00B5187C">
        <w:t>‘</w:t>
      </w:r>
      <w:r>
        <w:t xml:space="preserve">Evaluation and analysis of </w:t>
      </w:r>
      <w:r w:rsidR="008C0A35">
        <w:t xml:space="preserve">Programme </w:t>
      </w:r>
      <w:r>
        <w:t>results</w:t>
      </w:r>
      <w:r w:rsidR="00B5187C">
        <w:t xml:space="preserve">’ </w:t>
      </w:r>
      <w:r>
        <w:t>can only have</w:t>
      </w:r>
      <w:r w:rsidR="00C14844">
        <w:t xml:space="preserve"> a t</w:t>
      </w:r>
      <w:r>
        <w:t>ransnational scope.</w:t>
      </w:r>
    </w:p>
    <w:p w14:paraId="3F0A40E9" w14:textId="26FD0E03" w:rsidR="002571A2" w:rsidRPr="00CF1AA3" w:rsidRDefault="6A9229DE" w:rsidP="00A11465">
      <w:pPr>
        <w:pStyle w:val="Text3"/>
        <w:numPr>
          <w:ilvl w:val="0"/>
          <w:numId w:val="161"/>
        </w:numPr>
        <w:spacing w:after="120"/>
      </w:pPr>
      <w:r>
        <w:t>The</w:t>
      </w:r>
      <w:r w:rsidR="002571A2">
        <w:t xml:space="preserve"> following activities canno</w:t>
      </w:r>
      <w:r w:rsidR="000A64CA">
        <w:t xml:space="preserve">t be funded from the budget for </w:t>
      </w:r>
      <w:r w:rsidR="00802D8D">
        <w:t>NET</w:t>
      </w:r>
      <w:r w:rsidR="002571A2">
        <w:t>:</w:t>
      </w:r>
    </w:p>
    <w:p w14:paraId="07690C81" w14:textId="4A905632" w:rsidR="002571A2" w:rsidRPr="00CF1AA3" w:rsidRDefault="002571A2" w:rsidP="00A11465">
      <w:pPr>
        <w:pStyle w:val="Text3"/>
        <w:numPr>
          <w:ilvl w:val="0"/>
          <w:numId w:val="201"/>
        </w:numPr>
        <w:spacing w:after="120"/>
      </w:pPr>
      <w:r w:rsidRPr="00CF1AA3">
        <w:t>European Solidarity Corps Training and Evaluation Cycle for participants and organisations</w:t>
      </w:r>
      <w:r w:rsidR="00D95D11" w:rsidRPr="00CF1AA3">
        <w:t>;</w:t>
      </w:r>
    </w:p>
    <w:p w14:paraId="4161C0C0" w14:textId="059E64E1" w:rsidR="00802D8D" w:rsidRPr="00CF1AA3" w:rsidRDefault="002571A2" w:rsidP="00A11465">
      <w:pPr>
        <w:pStyle w:val="Text3"/>
        <w:numPr>
          <w:ilvl w:val="0"/>
          <w:numId w:val="201"/>
        </w:numPr>
        <w:spacing w:after="120"/>
      </w:pPr>
      <w:r w:rsidRPr="00CF1AA3">
        <w:t xml:space="preserve">Quality </w:t>
      </w:r>
      <w:r w:rsidR="00CE5F5B" w:rsidRPr="00CF1AA3">
        <w:t>L</w:t>
      </w:r>
      <w:r w:rsidRPr="00CF1AA3">
        <w:t>abel award</w:t>
      </w:r>
      <w:r w:rsidR="00802D8D" w:rsidRPr="00CF1AA3">
        <w:t>;</w:t>
      </w:r>
    </w:p>
    <w:p w14:paraId="6D83B864" w14:textId="20C5ABDD" w:rsidR="00F05DC2" w:rsidRPr="00CF1AA3" w:rsidRDefault="00F10F15" w:rsidP="00A11465">
      <w:pPr>
        <w:pStyle w:val="Text3"/>
        <w:numPr>
          <w:ilvl w:val="0"/>
          <w:numId w:val="201"/>
        </w:numPr>
        <w:spacing w:after="360"/>
      </w:pPr>
      <w:bookmarkStart w:id="12929" w:name="_Toc60932646"/>
      <w:r>
        <w:t>National Agency</w:t>
      </w:r>
      <w:r w:rsidR="002571A2">
        <w:t xml:space="preserve"> activities planned in Part II of the </w:t>
      </w:r>
      <w:r>
        <w:t>National Agency</w:t>
      </w:r>
      <w:r w:rsidR="002571A2">
        <w:t xml:space="preserve"> Work Programme</w:t>
      </w:r>
      <w:r w:rsidR="00E22DD3">
        <w:t>,</w:t>
      </w:r>
      <w:r w:rsidR="002571A2">
        <w:t xml:space="preserve"> which are supported through the </w:t>
      </w:r>
      <w:r w:rsidR="00802D8D">
        <w:t xml:space="preserve">EU </w:t>
      </w:r>
      <w:r w:rsidR="002571A2">
        <w:t xml:space="preserve">contribution to the management cost of the </w:t>
      </w:r>
      <w:r>
        <w:t>National Agency</w:t>
      </w:r>
      <w:r w:rsidR="002571A2">
        <w:t>.</w:t>
      </w:r>
      <w:bookmarkEnd w:id="12929"/>
    </w:p>
    <w:p w14:paraId="652124F1" w14:textId="77777777" w:rsidR="008E1200" w:rsidRPr="00CF1AA3" w:rsidRDefault="008E1200" w:rsidP="00A11465">
      <w:pPr>
        <w:pStyle w:val="Heading4"/>
        <w:numPr>
          <w:ilvl w:val="3"/>
          <w:numId w:val="148"/>
        </w:numPr>
        <w:tabs>
          <w:tab w:val="clear" w:pos="3402"/>
        </w:tabs>
        <w:ind w:left="2349"/>
      </w:pPr>
      <w:bookmarkStart w:id="12930" w:name="_Toc60929773"/>
      <w:bookmarkStart w:id="12931" w:name="_Toc60934768"/>
      <w:bookmarkStart w:id="12932" w:name="_Toc63256373"/>
      <w:bookmarkStart w:id="12933" w:name="_Toc63256643"/>
      <w:bookmarkStart w:id="12934" w:name="_Toc60929774"/>
      <w:bookmarkStart w:id="12935" w:name="_Toc60934769"/>
      <w:bookmarkStart w:id="12936" w:name="_Toc63256374"/>
      <w:bookmarkStart w:id="12937" w:name="_Toc63256644"/>
      <w:bookmarkStart w:id="12938" w:name="_Toc60929775"/>
      <w:bookmarkStart w:id="12939" w:name="_Toc60934770"/>
      <w:bookmarkStart w:id="12940" w:name="_Toc63256375"/>
      <w:bookmarkStart w:id="12941" w:name="_Toc63256645"/>
      <w:bookmarkStart w:id="12942" w:name="_Toc60929776"/>
      <w:bookmarkStart w:id="12943" w:name="_Toc60934771"/>
      <w:bookmarkStart w:id="12944" w:name="_Toc63256376"/>
      <w:bookmarkStart w:id="12945" w:name="_Toc63256646"/>
      <w:bookmarkStart w:id="12946" w:name="_Toc60929777"/>
      <w:bookmarkStart w:id="12947" w:name="_Toc60934772"/>
      <w:bookmarkStart w:id="12948" w:name="_Toc63256377"/>
      <w:bookmarkStart w:id="12949" w:name="_Toc63256647"/>
      <w:bookmarkStart w:id="12950" w:name="_Toc60932647"/>
      <w:bookmarkStart w:id="12951" w:name="_Toc64302819"/>
      <w:bookmarkStart w:id="12952" w:name="_Toc71118814"/>
      <w:bookmarkStart w:id="12953" w:name="_Toc71122840"/>
      <w:bookmarkStart w:id="12954" w:name="_Toc117519755"/>
      <w:bookmarkStart w:id="12955" w:name="_Toc157702760"/>
      <w:bookmarkStart w:id="12956" w:name="_Toc403397617"/>
      <w:bookmarkStart w:id="12957" w:name="_Toc417410551"/>
      <w:bookmarkStart w:id="12958" w:name="_Toc467674386"/>
      <w:bookmarkStart w:id="12959" w:name="_Toc514407785"/>
      <w:bookmarkEnd w:id="12930"/>
      <w:bookmarkEnd w:id="12931"/>
      <w:bookmarkEnd w:id="12932"/>
      <w:bookmarkEnd w:id="12933"/>
      <w:bookmarkEnd w:id="12934"/>
      <w:bookmarkEnd w:id="12935"/>
      <w:bookmarkEnd w:id="12936"/>
      <w:bookmarkEnd w:id="12937"/>
      <w:bookmarkEnd w:id="12938"/>
      <w:bookmarkEnd w:id="12939"/>
      <w:bookmarkEnd w:id="12940"/>
      <w:bookmarkEnd w:id="12941"/>
      <w:bookmarkEnd w:id="12942"/>
      <w:bookmarkEnd w:id="12943"/>
      <w:bookmarkEnd w:id="12944"/>
      <w:bookmarkEnd w:id="12945"/>
      <w:bookmarkEnd w:id="12946"/>
      <w:bookmarkEnd w:id="12947"/>
      <w:bookmarkEnd w:id="12948"/>
      <w:bookmarkEnd w:id="12949"/>
      <w:r>
        <w:t>Format</w:t>
      </w:r>
      <w:bookmarkEnd w:id="12950"/>
      <w:bookmarkEnd w:id="12951"/>
      <w:bookmarkEnd w:id="12952"/>
      <w:bookmarkEnd w:id="12953"/>
      <w:bookmarkEnd w:id="12954"/>
      <w:bookmarkEnd w:id="12955"/>
    </w:p>
    <w:p w14:paraId="439315BB" w14:textId="4338CE8D" w:rsidR="008E1200" w:rsidRPr="00CF1AA3" w:rsidRDefault="1443F799" w:rsidP="00A11465">
      <w:pPr>
        <w:pStyle w:val="Text3"/>
        <w:numPr>
          <w:ilvl w:val="3"/>
          <w:numId w:val="124"/>
        </w:numPr>
        <w:spacing w:after="120"/>
        <w:ind w:left="357" w:hanging="357"/>
      </w:pPr>
      <w:r>
        <w:t>A</w:t>
      </w:r>
      <w:r w:rsidR="008E1200">
        <w:t>ctivities</w:t>
      </w:r>
      <w:r w:rsidR="008E1200" w:rsidRPr="00CF1AA3">
        <w:t xml:space="preserve"> can have </w:t>
      </w:r>
      <w:r w:rsidR="00F92C73" w:rsidRPr="00CF1AA3">
        <w:t xml:space="preserve">the </w:t>
      </w:r>
      <w:r w:rsidR="008E1200" w:rsidRPr="00CF1AA3">
        <w:t>format of:</w:t>
      </w:r>
    </w:p>
    <w:p w14:paraId="072A220C" w14:textId="00EE0479" w:rsidR="008E1200" w:rsidRPr="00CF1AA3" w:rsidRDefault="008E1200" w:rsidP="00A11465">
      <w:pPr>
        <w:pStyle w:val="Text3"/>
        <w:numPr>
          <w:ilvl w:val="0"/>
          <w:numId w:val="202"/>
        </w:numPr>
        <w:spacing w:after="120"/>
      </w:pPr>
      <w:r>
        <w:t xml:space="preserve">Long-term activities: recurrent or complex activities, which support the </w:t>
      </w:r>
      <w:r w:rsidR="00EC047E">
        <w:t>P</w:t>
      </w:r>
      <w:r>
        <w:t>rogramme or policy development</w:t>
      </w:r>
      <w:r w:rsidR="00C830AF">
        <w:t xml:space="preserve"> </w:t>
      </w:r>
      <w:r w:rsidR="001130A6">
        <w:t>and are carried out in accordance with paragraph 2</w:t>
      </w:r>
      <w:r>
        <w:t>;</w:t>
      </w:r>
    </w:p>
    <w:p w14:paraId="7CB57B26" w14:textId="49AB937D" w:rsidR="008E1200" w:rsidRPr="00CF1AA3" w:rsidRDefault="008E1200" w:rsidP="00A11465">
      <w:pPr>
        <w:pStyle w:val="Text3"/>
        <w:numPr>
          <w:ilvl w:val="0"/>
          <w:numId w:val="202"/>
        </w:numPr>
      </w:pPr>
      <w:r w:rsidRPr="00CF1AA3">
        <w:t>Single activities: one-off activity without a long-term perspective.</w:t>
      </w:r>
    </w:p>
    <w:p w14:paraId="5942674D" w14:textId="319DEE24" w:rsidR="008E1200" w:rsidRPr="00CF1AA3" w:rsidRDefault="008E1200" w:rsidP="00A11465">
      <w:pPr>
        <w:pStyle w:val="Text3"/>
        <w:numPr>
          <w:ilvl w:val="3"/>
          <w:numId w:val="124"/>
        </w:numPr>
        <w:spacing w:after="360"/>
        <w:ind w:left="357" w:hanging="357"/>
      </w:pPr>
      <w:r w:rsidRPr="00CF1AA3">
        <w:t>Long-</w:t>
      </w:r>
      <w:r w:rsidR="00F05DC2" w:rsidRPr="00CF1AA3">
        <w:t>t</w:t>
      </w:r>
      <w:r w:rsidRPr="00CF1AA3">
        <w:t xml:space="preserve">erm </w:t>
      </w:r>
      <w:r w:rsidR="00F05DC2" w:rsidRPr="00CF1AA3">
        <w:t>a</w:t>
      </w:r>
      <w:r w:rsidRPr="00CF1AA3">
        <w:t xml:space="preserve">ctivities shall present a strategic framework that can cover several years. They are carried out by several </w:t>
      </w:r>
      <w:r w:rsidR="00F10F15" w:rsidRPr="00CF1AA3">
        <w:t>National Agencies</w:t>
      </w:r>
      <w:r w:rsidRPr="00CF1AA3">
        <w:t xml:space="preserve"> who have agreed to cooperate to develop a series of activities linked to a policy area with the aim to produce an impact on the development of the </w:t>
      </w:r>
      <w:r w:rsidR="00C5346A" w:rsidRPr="00CF1AA3">
        <w:t>P</w:t>
      </w:r>
      <w:r w:rsidRPr="00CF1AA3">
        <w:t xml:space="preserve">rogramme and of the policy area they are tackling. Within the agreed scheme, one </w:t>
      </w:r>
      <w:r w:rsidR="00F10F15" w:rsidRPr="00CF1AA3">
        <w:t>National Agency</w:t>
      </w:r>
      <w:r w:rsidRPr="00CF1AA3">
        <w:t xml:space="preserve"> takes the lead and manages the overall coordination of a long-term activity. The other </w:t>
      </w:r>
      <w:r w:rsidR="00F10F15" w:rsidRPr="00CF1AA3">
        <w:t>National Agencies</w:t>
      </w:r>
      <w:r w:rsidRPr="00CF1AA3">
        <w:t xml:space="preserve"> participating in the scheme can organise, on a rotational basis, specific activities and/or provide a financial contribution to functioning of the </w:t>
      </w:r>
      <w:r w:rsidR="00F05DC2" w:rsidRPr="00CF1AA3">
        <w:t>l</w:t>
      </w:r>
      <w:r w:rsidRPr="00CF1AA3">
        <w:t>ong-</w:t>
      </w:r>
      <w:r w:rsidR="00F05DC2" w:rsidRPr="00CF1AA3">
        <w:t>t</w:t>
      </w:r>
      <w:r w:rsidRPr="00CF1AA3">
        <w:t xml:space="preserve">erm </w:t>
      </w:r>
      <w:r w:rsidR="00F05DC2" w:rsidRPr="00CF1AA3">
        <w:t>a</w:t>
      </w:r>
      <w:r w:rsidRPr="00CF1AA3">
        <w:t xml:space="preserve">ctivity during the period of duration of the </w:t>
      </w:r>
      <w:r w:rsidR="00F05DC2" w:rsidRPr="00CF1AA3">
        <w:t>l</w:t>
      </w:r>
      <w:r w:rsidRPr="00CF1AA3">
        <w:t>ong-</w:t>
      </w:r>
      <w:r w:rsidR="00F05DC2" w:rsidRPr="00CF1AA3">
        <w:t>t</w:t>
      </w:r>
      <w:r w:rsidRPr="00CF1AA3">
        <w:t xml:space="preserve">erm </w:t>
      </w:r>
      <w:r w:rsidR="00F05DC2" w:rsidRPr="00CF1AA3">
        <w:t>a</w:t>
      </w:r>
      <w:r w:rsidRPr="00CF1AA3">
        <w:t>ctivity.</w:t>
      </w:r>
    </w:p>
    <w:p w14:paraId="5A2FCC0E" w14:textId="53225C7F" w:rsidR="00236D6A" w:rsidRPr="00CF1AA3" w:rsidRDefault="00236D6A" w:rsidP="00A11465">
      <w:pPr>
        <w:pStyle w:val="Heading4"/>
        <w:numPr>
          <w:ilvl w:val="3"/>
          <w:numId w:val="148"/>
        </w:numPr>
        <w:tabs>
          <w:tab w:val="clear" w:pos="3402"/>
          <w:tab w:val="left" w:pos="2694"/>
        </w:tabs>
        <w:ind w:left="2349"/>
      </w:pPr>
      <w:bookmarkStart w:id="12960" w:name="_Toc60932648"/>
      <w:bookmarkStart w:id="12961" w:name="_Toc64302820"/>
      <w:bookmarkStart w:id="12962" w:name="_Toc71118815"/>
      <w:bookmarkStart w:id="12963" w:name="_Toc71122841"/>
      <w:bookmarkStart w:id="12964" w:name="_Toc117519756"/>
      <w:bookmarkStart w:id="12965" w:name="_Toc157702761"/>
      <w:r>
        <w:t>Venue</w:t>
      </w:r>
      <w:bookmarkEnd w:id="12956"/>
      <w:bookmarkEnd w:id="12957"/>
      <w:bookmarkEnd w:id="12958"/>
      <w:bookmarkEnd w:id="12959"/>
      <w:bookmarkEnd w:id="12960"/>
      <w:bookmarkEnd w:id="12961"/>
      <w:bookmarkEnd w:id="12962"/>
      <w:bookmarkEnd w:id="12963"/>
      <w:bookmarkEnd w:id="12964"/>
      <w:bookmarkEnd w:id="12965"/>
      <w:r w:rsidR="006A1DBC">
        <w:t xml:space="preserve"> </w:t>
      </w:r>
    </w:p>
    <w:p w14:paraId="76B41B6F" w14:textId="5D9133D8" w:rsidR="00236D6A" w:rsidRPr="00CF1AA3" w:rsidRDefault="00236D6A" w:rsidP="00A11465">
      <w:pPr>
        <w:pStyle w:val="ListParagraph"/>
        <w:numPr>
          <w:ilvl w:val="0"/>
          <w:numId w:val="120"/>
        </w:numPr>
        <w:ind w:left="340" w:hanging="340"/>
      </w:pPr>
      <w:r>
        <w:t>T</w:t>
      </w:r>
      <w:r w:rsidR="0098113F">
        <w:t>CA</w:t>
      </w:r>
      <w:r>
        <w:t xml:space="preserve"> must be carried out in </w:t>
      </w:r>
      <w:r w:rsidR="00E2693F">
        <w:t>the</w:t>
      </w:r>
      <w:r w:rsidR="00B0680B">
        <w:t xml:space="preserve"> EU</w:t>
      </w:r>
      <w:r w:rsidR="00620E5B">
        <w:t xml:space="preserve"> Member State or in </w:t>
      </w:r>
      <w:r w:rsidR="00AB7CAC">
        <w:t>the third</w:t>
      </w:r>
      <w:r w:rsidR="00620E5B">
        <w:t xml:space="preserve"> country associated to </w:t>
      </w:r>
      <w:r>
        <w:t xml:space="preserve">the Programme of one of the </w:t>
      </w:r>
      <w:r w:rsidR="00F10F15">
        <w:t>National Agencies</w:t>
      </w:r>
      <w:r>
        <w:t xml:space="preserve">/SALTO involved in the activity. </w:t>
      </w:r>
      <w:r w:rsidR="00AA50A1">
        <w:t>T</w:t>
      </w:r>
      <w:r w:rsidR="00A943C3">
        <w:t>CA</w:t>
      </w:r>
      <w:r>
        <w:t xml:space="preserve"> can take place in a </w:t>
      </w:r>
      <w:r w:rsidR="00EC047E">
        <w:t>t</w:t>
      </w:r>
      <w:r w:rsidR="00620E5B">
        <w:t>hird country no</w:t>
      </w:r>
      <w:r w:rsidR="00DF5BA8">
        <w:t>t</w:t>
      </w:r>
      <w:r w:rsidR="00620E5B">
        <w:t xml:space="preserve"> associated to the </w:t>
      </w:r>
      <w:r w:rsidR="00545C93">
        <w:t>P</w:t>
      </w:r>
      <w:r w:rsidR="00620E5B">
        <w:t>rogramme</w:t>
      </w:r>
      <w:r w:rsidR="00E00EEE">
        <w:t xml:space="preserve"> in the field of youth</w:t>
      </w:r>
      <w:r w:rsidR="00F2596B">
        <w:t xml:space="preserve"> (regions 1 to 4</w:t>
      </w:r>
      <w:r w:rsidR="00E00EEE">
        <w:t>) and in the fields of higher education and VET</w:t>
      </w:r>
      <w:r w:rsidR="00502CE9">
        <w:t xml:space="preserve"> </w:t>
      </w:r>
      <w:r w:rsidR="00E00EEE">
        <w:t>(</w:t>
      </w:r>
      <w:r w:rsidR="00502CE9">
        <w:t>regions 1 to 3</w:t>
      </w:r>
      <w:r w:rsidR="00E00EEE">
        <w:t>),</w:t>
      </w:r>
      <w:r>
        <w:t xml:space="preserve"> provided that the funding support to these activities is not disproportionate compared to similar activities organised in </w:t>
      </w:r>
      <w:r w:rsidR="00620E5B">
        <w:t>a</w:t>
      </w:r>
      <w:r w:rsidR="00B0680B">
        <w:t>n EU</w:t>
      </w:r>
      <w:r w:rsidR="00620E5B">
        <w:t xml:space="preserve"> Member State or in a third country associated to the Programme </w:t>
      </w:r>
      <w:r>
        <w:t>and only if the relevant regional SALTO</w:t>
      </w:r>
      <w:r w:rsidR="00502CE9">
        <w:t>/NEO</w:t>
      </w:r>
      <w:r w:rsidR="7F88D0AD">
        <w:t>)</w:t>
      </w:r>
      <w:r>
        <w:t xml:space="preserve"> is duly informed or involved in the activity as co-organiser.</w:t>
      </w:r>
    </w:p>
    <w:p w14:paraId="75FADA9C" w14:textId="013FABAD" w:rsidR="008A46D6" w:rsidRPr="00CF1AA3" w:rsidRDefault="002571A2" w:rsidP="00A11465">
      <w:pPr>
        <w:pStyle w:val="ListParagraph"/>
        <w:numPr>
          <w:ilvl w:val="0"/>
          <w:numId w:val="120"/>
        </w:numPr>
        <w:spacing w:after="360"/>
        <w:ind w:left="357" w:hanging="357"/>
      </w:pPr>
      <w:r>
        <w:t>N</w:t>
      </w:r>
      <w:r w:rsidR="0098113F">
        <w:t>ET</w:t>
      </w:r>
      <w:r>
        <w:t xml:space="preserve"> must be carried out in </w:t>
      </w:r>
      <w:r w:rsidR="003749F2">
        <w:t>a</w:t>
      </w:r>
      <w:r w:rsidR="00B0680B">
        <w:t>n EU</w:t>
      </w:r>
      <w:r w:rsidR="003749F2">
        <w:t xml:space="preserve"> Member State or in a third country associated to the Programme of </w:t>
      </w:r>
      <w:r>
        <w:t xml:space="preserve">one of the </w:t>
      </w:r>
      <w:r w:rsidR="00F10F15">
        <w:t>National Agencies</w:t>
      </w:r>
      <w:r>
        <w:t xml:space="preserve">/SALTO involved in the activity. They can also take place in a </w:t>
      </w:r>
      <w:r w:rsidR="009669CB">
        <w:t>t</w:t>
      </w:r>
      <w:r w:rsidR="003749F2">
        <w:t>hird country no</w:t>
      </w:r>
      <w:r w:rsidR="00B0680B">
        <w:t>t</w:t>
      </w:r>
      <w:r w:rsidR="003749F2">
        <w:t xml:space="preserve"> associated to the </w:t>
      </w:r>
      <w:r w:rsidR="00545C93">
        <w:t>P</w:t>
      </w:r>
      <w:r w:rsidR="003749F2">
        <w:t xml:space="preserve">rogramme </w:t>
      </w:r>
      <w:r w:rsidR="00F2596B">
        <w:t>(region 1 to 4)</w:t>
      </w:r>
      <w:r w:rsidR="009669CB">
        <w:t xml:space="preserve"> </w:t>
      </w:r>
      <w:r>
        <w:t xml:space="preserve">provided that the funding support to these activities is not disproportionate compared to similar activities organised in </w:t>
      </w:r>
      <w:r w:rsidR="003749F2">
        <w:t>a</w:t>
      </w:r>
      <w:r w:rsidR="002060B5">
        <w:t>n EU</w:t>
      </w:r>
      <w:r w:rsidR="003749F2">
        <w:t xml:space="preserve"> Member State or in a third country associated to the Programme </w:t>
      </w:r>
      <w:r>
        <w:t>and only if the relevant regional SALTO is duly informed or involved in the activity as co-organiser in the case of T</w:t>
      </w:r>
      <w:r w:rsidR="0098113F">
        <w:t xml:space="preserve">ransnational </w:t>
      </w:r>
      <w:r>
        <w:t>N</w:t>
      </w:r>
      <w:r w:rsidR="0098113F">
        <w:t xml:space="preserve">etworking </w:t>
      </w:r>
      <w:r>
        <w:t>A</w:t>
      </w:r>
      <w:r w:rsidR="0098113F">
        <w:t>ctivitie</w:t>
      </w:r>
      <w:r>
        <w:t>s. National Networking Activit</w:t>
      </w:r>
      <w:r w:rsidR="0098113F">
        <w:t>ies</w:t>
      </w:r>
      <w:r>
        <w:t xml:space="preserve"> cannot take place in another </w:t>
      </w:r>
      <w:r w:rsidR="003749F2">
        <w:t>c</w:t>
      </w:r>
      <w:r>
        <w:t>ountry.</w:t>
      </w:r>
    </w:p>
    <w:p w14:paraId="33A19B58" w14:textId="4CFE8A55" w:rsidR="008A46D6" w:rsidRPr="00CF1AA3" w:rsidRDefault="00122C05" w:rsidP="00A11465">
      <w:pPr>
        <w:pStyle w:val="Heading4"/>
        <w:numPr>
          <w:ilvl w:val="3"/>
          <w:numId w:val="148"/>
        </w:numPr>
        <w:tabs>
          <w:tab w:val="clear" w:pos="3402"/>
          <w:tab w:val="left" w:pos="2694"/>
        </w:tabs>
        <w:ind w:left="2349"/>
      </w:pPr>
      <w:bookmarkStart w:id="12966" w:name="_Toc157702762"/>
      <w:r>
        <w:t>P</w:t>
      </w:r>
      <w:r w:rsidR="008A46D6">
        <w:t>articipants</w:t>
      </w:r>
      <w:bookmarkEnd w:id="12966"/>
    </w:p>
    <w:p w14:paraId="24FC8075" w14:textId="1F1052C1" w:rsidR="0098113F" w:rsidRPr="00CF1AA3" w:rsidRDefault="001308D3" w:rsidP="00A11465">
      <w:pPr>
        <w:numPr>
          <w:ilvl w:val="0"/>
          <w:numId w:val="103"/>
        </w:numPr>
        <w:spacing w:after="120"/>
        <w:ind w:left="340" w:hanging="340"/>
      </w:pPr>
      <w:r w:rsidRPr="00CF1AA3">
        <w:t>TCA</w:t>
      </w:r>
      <w:r w:rsidR="0098113F" w:rsidRPr="00CF1AA3">
        <w:t xml:space="preserve"> </w:t>
      </w:r>
    </w:p>
    <w:p w14:paraId="2BFB51C6" w14:textId="0B5A14D9" w:rsidR="00236D6A" w:rsidRPr="00CF1AA3" w:rsidRDefault="00662A94" w:rsidP="000A64CA">
      <w:pPr>
        <w:ind w:left="340"/>
      </w:pPr>
      <w:r w:rsidRPr="00CF1AA3">
        <w:t xml:space="preserve">As regards training support/contact seminars and thematic activities, </w:t>
      </w:r>
      <w:r w:rsidR="009669CB" w:rsidRPr="00CF1AA3">
        <w:t>TCA</w:t>
      </w:r>
      <w:r w:rsidR="00236D6A" w:rsidRPr="00CF1AA3">
        <w:t xml:space="preserve"> </w:t>
      </w:r>
      <w:r w:rsidR="009669CB" w:rsidRPr="00CF1AA3">
        <w:t xml:space="preserve">activities </w:t>
      </w:r>
      <w:r w:rsidR="00236D6A" w:rsidRPr="00CF1AA3">
        <w:t>shall address students</w:t>
      </w:r>
      <w:r w:rsidR="000D5B39" w:rsidRPr="00CF1AA3">
        <w:t xml:space="preserve"> and learners</w:t>
      </w:r>
      <w:r w:rsidR="00236D6A" w:rsidRPr="00CF1AA3">
        <w:t xml:space="preserve">, trainees, volunteers, pupils, youngsters, teachers, professors, trainers, youth workers, professionals of organisations active in the fields of education, training and youth or other stakeholders acting as multipliers in the area of education, training and youth. Participants in </w:t>
      </w:r>
      <w:r w:rsidR="009669CB" w:rsidRPr="00CF1AA3">
        <w:t>TCA</w:t>
      </w:r>
      <w:r w:rsidR="00236D6A" w:rsidRPr="00CF1AA3">
        <w:t xml:space="preserve"> </w:t>
      </w:r>
      <w:r w:rsidR="009669CB" w:rsidRPr="00CF1AA3">
        <w:t xml:space="preserve">activities </w:t>
      </w:r>
      <w:r w:rsidR="00236D6A" w:rsidRPr="00CF1AA3">
        <w:t>must be from a</w:t>
      </w:r>
      <w:r w:rsidR="002060B5" w:rsidRPr="00CF1AA3">
        <w:t>n</w:t>
      </w:r>
      <w:r w:rsidR="00236D6A" w:rsidRPr="00CF1AA3" w:rsidDel="00B402B1">
        <w:t xml:space="preserve"> </w:t>
      </w:r>
      <w:r w:rsidR="002060B5" w:rsidRPr="00CF1AA3">
        <w:t xml:space="preserve">EU </w:t>
      </w:r>
      <w:r w:rsidR="00CC00E5" w:rsidRPr="00CF1AA3">
        <w:t xml:space="preserve">Member State or a third country associated to the </w:t>
      </w:r>
      <w:r w:rsidR="00CC00E5" w:rsidRPr="00CF1AA3" w:rsidDel="00B402B1">
        <w:t>Programme</w:t>
      </w:r>
      <w:r w:rsidR="00236D6A" w:rsidRPr="00CF1AA3">
        <w:t>, or</w:t>
      </w:r>
      <w:r w:rsidR="00E6623C" w:rsidRPr="00CF1AA3">
        <w:t>, as far as the content of the activity is relevant,</w:t>
      </w:r>
      <w:r w:rsidR="00236D6A" w:rsidRPr="00CF1AA3">
        <w:t xml:space="preserve"> from a </w:t>
      </w:r>
      <w:r w:rsidR="00CC00E5" w:rsidRPr="00CF1AA3">
        <w:t>third country no</w:t>
      </w:r>
      <w:r w:rsidR="002060B5" w:rsidRPr="00CF1AA3">
        <w:t>t</w:t>
      </w:r>
      <w:r w:rsidR="00CC00E5" w:rsidRPr="00CF1AA3">
        <w:t xml:space="preserve"> associated to the P</w:t>
      </w:r>
      <w:r w:rsidR="00CC00E5" w:rsidRPr="00CF1AA3" w:rsidDel="00B402B1">
        <w:t>rogramme</w:t>
      </w:r>
      <w:r w:rsidR="00CC00E5" w:rsidRPr="00CF1AA3">
        <w:t xml:space="preserve"> (region</w:t>
      </w:r>
      <w:r w:rsidR="00B00EB8" w:rsidRPr="00CF1AA3">
        <w:t>s</w:t>
      </w:r>
      <w:r w:rsidR="00CC00E5" w:rsidRPr="00CF1AA3">
        <w:t xml:space="preserve"> 1 to 4</w:t>
      </w:r>
      <w:r w:rsidR="00B00EB8" w:rsidRPr="00CF1AA3">
        <w:t xml:space="preserve"> for TCA in the youth field, any </w:t>
      </w:r>
      <w:r w:rsidR="00CC00E5" w:rsidRPr="00CF1AA3">
        <w:t xml:space="preserve">region </w:t>
      </w:r>
      <w:r w:rsidR="00E00EEE" w:rsidRPr="00CF1AA3">
        <w:t xml:space="preserve">for TCA </w:t>
      </w:r>
      <w:r w:rsidR="00B00EB8" w:rsidRPr="00CF1AA3">
        <w:t>in the field</w:t>
      </w:r>
      <w:r w:rsidR="00E6623C" w:rsidRPr="00CF1AA3">
        <w:t>s</w:t>
      </w:r>
      <w:r w:rsidR="00B00EB8" w:rsidRPr="00CF1AA3">
        <w:t xml:space="preserve"> of </w:t>
      </w:r>
      <w:r w:rsidR="00E6623C" w:rsidRPr="00CF1AA3">
        <w:t xml:space="preserve">higher </w:t>
      </w:r>
      <w:r w:rsidR="00B00EB8" w:rsidRPr="00CF1AA3">
        <w:t xml:space="preserve">education and </w:t>
      </w:r>
      <w:r w:rsidR="00E00EEE" w:rsidRPr="00CF1AA3">
        <w:t>VET</w:t>
      </w:r>
      <w:r w:rsidR="00CC00E5" w:rsidRPr="00CF1AA3">
        <w:t>)</w:t>
      </w:r>
      <w:r w:rsidR="00236D6A" w:rsidRPr="00CF1AA3">
        <w:t>.</w:t>
      </w:r>
      <w:r w:rsidR="00B00EB8" w:rsidRPr="00CF1AA3">
        <w:t xml:space="preserve"> For TCA </w:t>
      </w:r>
      <w:r w:rsidR="00F964F1" w:rsidRPr="00CF1AA3">
        <w:t>involving third countries not associated to the Programme</w:t>
      </w:r>
      <w:r w:rsidR="00B00EB8" w:rsidRPr="00CF1AA3">
        <w:t xml:space="preserve">, the use of virtual/hybrid format is encouraged for a broader outreach towards relevant participants in </w:t>
      </w:r>
      <w:r w:rsidR="00F964F1" w:rsidRPr="00CF1AA3">
        <w:t xml:space="preserve">these </w:t>
      </w:r>
      <w:r w:rsidR="00B00EB8" w:rsidRPr="00CF1AA3">
        <w:t>third countries not associated to the Programme.</w:t>
      </w:r>
    </w:p>
    <w:p w14:paraId="40E541C4" w14:textId="61BC7546" w:rsidR="0098113F" w:rsidRPr="00CF1AA3" w:rsidRDefault="009669CB" w:rsidP="00A11465">
      <w:pPr>
        <w:numPr>
          <w:ilvl w:val="0"/>
          <w:numId w:val="103"/>
        </w:numPr>
        <w:spacing w:after="120"/>
        <w:ind w:left="357" w:hanging="357"/>
      </w:pPr>
      <w:r w:rsidRPr="00CF1AA3">
        <w:t>NET</w:t>
      </w:r>
    </w:p>
    <w:p w14:paraId="4FB65725" w14:textId="77777777" w:rsidR="00035577" w:rsidRDefault="009669CB" w:rsidP="00035577">
      <w:pPr>
        <w:pStyle w:val="ListParagraph"/>
        <w:ind w:left="340"/>
      </w:pPr>
      <w:r w:rsidRPr="00CF1AA3">
        <w:t xml:space="preserve">NET </w:t>
      </w:r>
      <w:r w:rsidR="0098113F" w:rsidRPr="00CF1AA3">
        <w:t>activities shall address young people (in particular those registered in the European Solidarity Corps database and participants carrying out/having carried out European Solidarity Corps activities), pupils, students, volunteers, trainees, educators, trainers, mentors, youth workers, organisations (public and private, social enterprises, NGOs and other) active in the fields of the European Solidarity Corps as well as stakeholders acting as multipliers in these areas. Participants must be from a</w:t>
      </w:r>
      <w:r w:rsidR="00F14BE3" w:rsidRPr="00CF1AA3">
        <w:t xml:space="preserve">n EU Member State or from a third country associated to the </w:t>
      </w:r>
      <w:r w:rsidR="00C5346A" w:rsidRPr="00CF1AA3">
        <w:t>P</w:t>
      </w:r>
      <w:r w:rsidR="00F14BE3" w:rsidRPr="00CF1AA3" w:rsidDel="00B402B1">
        <w:t>rogramme</w:t>
      </w:r>
      <w:r w:rsidR="00F14BE3" w:rsidRPr="00CF1AA3">
        <w:t>,</w:t>
      </w:r>
      <w:r w:rsidR="0098113F" w:rsidRPr="00CF1AA3">
        <w:t xml:space="preserve"> or from a </w:t>
      </w:r>
      <w:r w:rsidR="00F14BE3" w:rsidRPr="00CF1AA3">
        <w:t xml:space="preserve">third country not associated to the </w:t>
      </w:r>
      <w:r w:rsidR="00C5346A" w:rsidRPr="00CF1AA3">
        <w:t>P</w:t>
      </w:r>
      <w:r w:rsidR="00F14BE3" w:rsidRPr="00CF1AA3" w:rsidDel="00B402B1">
        <w:t>rogramme</w:t>
      </w:r>
      <w:r w:rsidR="0098113F" w:rsidRPr="00CF1AA3">
        <w:t>, as far as the content of the activity is relevant.</w:t>
      </w:r>
    </w:p>
    <w:p w14:paraId="5F8F34D6" w14:textId="77777777" w:rsidR="00035577" w:rsidRDefault="00F10F15" w:rsidP="00A11465">
      <w:pPr>
        <w:pStyle w:val="ListParagraph"/>
        <w:numPr>
          <w:ilvl w:val="0"/>
          <w:numId w:val="103"/>
        </w:numPr>
        <w:ind w:left="357" w:hanging="357"/>
      </w:pPr>
      <w:r>
        <w:t>National Agency</w:t>
      </w:r>
      <w:r w:rsidR="20EDC421">
        <w:t xml:space="preserve"> staff can participate in </w:t>
      </w:r>
      <w:r w:rsidR="55711A1F">
        <w:t>TCA/NET</w:t>
      </w:r>
      <w:r w:rsidR="20EDC421">
        <w:t xml:space="preserve"> as support staff, organising team members or trainers/facilitators.</w:t>
      </w:r>
      <w:r w:rsidDel="00F10F15">
        <w:t xml:space="preserve"> </w:t>
      </w:r>
    </w:p>
    <w:p w14:paraId="7B1C0A1A" w14:textId="1B8BDC4D" w:rsidR="003C79E5" w:rsidRPr="005220E3" w:rsidRDefault="46555C25" w:rsidP="00A11465">
      <w:pPr>
        <w:pStyle w:val="ListParagraph"/>
        <w:numPr>
          <w:ilvl w:val="0"/>
          <w:numId w:val="103"/>
        </w:numPr>
        <w:spacing w:after="360"/>
        <w:ind w:left="357" w:hanging="357"/>
      </w:pPr>
      <w:r>
        <w:t xml:space="preserve">Staff of National Erasmus+ Offices (NEOs) or Erasmus+ National Focal Points (ENFPs) </w:t>
      </w:r>
      <w:r w:rsidR="3B0693FB">
        <w:t>can participate in TCA</w:t>
      </w:r>
      <w:r w:rsidR="0C35241A">
        <w:t xml:space="preserve"> as support staff</w:t>
      </w:r>
      <w:r w:rsidR="13F05727">
        <w:t xml:space="preserve"> </w:t>
      </w:r>
      <w:r w:rsidR="1512AC3B">
        <w:t>or trainers/facilitators.</w:t>
      </w:r>
    </w:p>
    <w:p w14:paraId="48ABA192" w14:textId="66DD95CB" w:rsidR="00236D6A" w:rsidRPr="00CF1AA3" w:rsidRDefault="00236D6A" w:rsidP="00A11465">
      <w:pPr>
        <w:pStyle w:val="Heading4"/>
        <w:numPr>
          <w:ilvl w:val="3"/>
          <w:numId w:val="148"/>
        </w:numPr>
        <w:tabs>
          <w:tab w:val="clear" w:pos="3402"/>
          <w:tab w:val="left" w:pos="2835"/>
        </w:tabs>
        <w:ind w:left="2349"/>
      </w:pPr>
      <w:bookmarkStart w:id="12967" w:name="_Toc403397619"/>
      <w:bookmarkStart w:id="12968" w:name="_Toc417410553"/>
      <w:bookmarkStart w:id="12969" w:name="_Toc467674388"/>
      <w:bookmarkStart w:id="12970" w:name="_Toc514407787"/>
      <w:bookmarkStart w:id="12971" w:name="_Toc60932650"/>
      <w:bookmarkStart w:id="12972" w:name="_Toc64302822"/>
      <w:bookmarkStart w:id="12973" w:name="_Toc71118817"/>
      <w:bookmarkStart w:id="12974" w:name="_Toc71122843"/>
      <w:bookmarkStart w:id="12975" w:name="_Toc117519758"/>
      <w:bookmarkStart w:id="12976" w:name="_Toc157702763"/>
      <w:r>
        <w:t>Duration</w:t>
      </w:r>
      <w:bookmarkEnd w:id="12967"/>
      <w:bookmarkEnd w:id="12968"/>
      <w:bookmarkEnd w:id="12969"/>
      <w:bookmarkEnd w:id="12970"/>
      <w:bookmarkEnd w:id="12971"/>
      <w:bookmarkEnd w:id="12972"/>
      <w:bookmarkEnd w:id="12973"/>
      <w:bookmarkEnd w:id="12974"/>
      <w:bookmarkEnd w:id="12975"/>
      <w:bookmarkEnd w:id="12976"/>
    </w:p>
    <w:p w14:paraId="5D17761B" w14:textId="4273B1ED" w:rsidR="001E58F8" w:rsidRPr="00CF1AA3" w:rsidRDefault="00831D6F" w:rsidP="00A11465">
      <w:pPr>
        <w:pStyle w:val="ListParagraph"/>
        <w:numPr>
          <w:ilvl w:val="0"/>
          <w:numId w:val="149"/>
        </w:numPr>
      </w:pPr>
      <w:r>
        <w:t xml:space="preserve">Within the foreseen eligibility period for the use of EU funds (see Calendar for the use of funds), the duration of specific </w:t>
      </w:r>
      <w:r w:rsidR="002B4F75">
        <w:t>TCA/NET</w:t>
      </w:r>
      <w:r>
        <w:t xml:space="preserve"> </w:t>
      </w:r>
      <w:r w:rsidR="65EC8999">
        <w:t xml:space="preserve">activities </w:t>
      </w:r>
      <w:r>
        <w:t>shall be adequate to the objectives defined and expected outcomes</w:t>
      </w:r>
      <w:r w:rsidR="00236D6A">
        <w:t>.</w:t>
      </w:r>
    </w:p>
    <w:p w14:paraId="764DFEFB" w14:textId="2279FF81" w:rsidR="0024547B" w:rsidRPr="00CF1AA3" w:rsidRDefault="0024547B" w:rsidP="00A11465">
      <w:pPr>
        <w:pStyle w:val="ListParagraph"/>
        <w:numPr>
          <w:ilvl w:val="0"/>
          <w:numId w:val="149"/>
        </w:numPr>
        <w:spacing w:after="360"/>
      </w:pPr>
      <w:r>
        <w:t xml:space="preserve">Given </w:t>
      </w:r>
      <w:r w:rsidR="00947370">
        <w:t xml:space="preserve">their </w:t>
      </w:r>
      <w:r>
        <w:t xml:space="preserve">multi-annual character, </w:t>
      </w:r>
      <w:r w:rsidR="00536CE2">
        <w:t>l</w:t>
      </w:r>
      <w:r>
        <w:t>ong-</w:t>
      </w:r>
      <w:r w:rsidR="00536CE2">
        <w:t>t</w:t>
      </w:r>
      <w:r>
        <w:t xml:space="preserve">erm </w:t>
      </w:r>
      <w:r w:rsidR="00536CE2">
        <w:t>a</w:t>
      </w:r>
      <w:r>
        <w:t xml:space="preserve">ctivities are not linked to the TCA/NET eligibility period as established in the Calendar for the use of funds of a given Call year. However, the funding of the specific activities, carried out in the frame of a </w:t>
      </w:r>
      <w:r w:rsidR="00536CE2">
        <w:t>l</w:t>
      </w:r>
      <w:r>
        <w:t>ong-</w:t>
      </w:r>
      <w:r w:rsidR="00536CE2">
        <w:t>t</w:t>
      </w:r>
      <w:r>
        <w:t xml:space="preserve">erm </w:t>
      </w:r>
      <w:r w:rsidR="00536CE2">
        <w:t>a</w:t>
      </w:r>
      <w:r>
        <w:t>ctivity, as well as any financial contribution for their functioning, is subject to the period of eligibility established</w:t>
      </w:r>
      <w:r w:rsidR="00D21CF7">
        <w:t xml:space="preserve"> in the Calendar for the use of funds</w:t>
      </w:r>
      <w:r>
        <w:t>.</w:t>
      </w:r>
    </w:p>
    <w:p w14:paraId="28415F32" w14:textId="77777777" w:rsidR="001E58F8" w:rsidRPr="00CF1AA3" w:rsidRDefault="001E58F8" w:rsidP="00A11465">
      <w:pPr>
        <w:pStyle w:val="ListParagraph"/>
        <w:keepNext/>
        <w:numPr>
          <w:ilvl w:val="0"/>
          <w:numId w:val="149"/>
        </w:numPr>
        <w:tabs>
          <w:tab w:val="left" w:pos="3402"/>
        </w:tabs>
        <w:outlineLvl w:val="3"/>
        <w:rPr>
          <w:rFonts w:eastAsia="Times New Roman"/>
          <w:vanish/>
        </w:rPr>
      </w:pPr>
      <w:bookmarkStart w:id="12977" w:name="_Toc95814838"/>
      <w:bookmarkStart w:id="12978" w:name="_Toc95815126"/>
      <w:bookmarkStart w:id="12979" w:name="_Toc95815415"/>
      <w:bookmarkStart w:id="12980" w:name="_Toc95815704"/>
      <w:bookmarkStart w:id="12981" w:name="_Toc95816831"/>
      <w:bookmarkStart w:id="12982" w:name="_Toc95817118"/>
      <w:bookmarkStart w:id="12983" w:name="_Toc95983607"/>
      <w:bookmarkStart w:id="12984" w:name="_Toc95993047"/>
      <w:bookmarkStart w:id="12985" w:name="_Toc95996882"/>
      <w:bookmarkStart w:id="12986" w:name="_Toc98238145"/>
      <w:bookmarkStart w:id="12987" w:name="_Toc98238469"/>
      <w:bookmarkStart w:id="12988" w:name="_Toc98238795"/>
      <w:bookmarkStart w:id="12989" w:name="_Toc98239119"/>
      <w:bookmarkStart w:id="12990" w:name="_Toc98239594"/>
      <w:bookmarkStart w:id="12991" w:name="_Toc98239920"/>
      <w:bookmarkStart w:id="12992" w:name="_Toc98240245"/>
      <w:bookmarkStart w:id="12993" w:name="_Toc98316824"/>
      <w:bookmarkStart w:id="12994" w:name="_Toc117519759"/>
      <w:bookmarkStart w:id="12995" w:name="_Toc117853909"/>
      <w:bookmarkStart w:id="12996" w:name="_Toc117854240"/>
      <w:bookmarkStart w:id="12997" w:name="_Toc121148980"/>
      <w:bookmarkStart w:id="12998" w:name="_Toc125709612"/>
      <w:bookmarkStart w:id="12999" w:name="_Toc125709975"/>
      <w:bookmarkStart w:id="13000" w:name="_Toc125985025"/>
      <w:bookmarkStart w:id="13001" w:name="_Toc126670125"/>
      <w:bookmarkStart w:id="13002" w:name="_Toc147395856"/>
      <w:bookmarkStart w:id="13003" w:name="_Toc149230229"/>
      <w:bookmarkStart w:id="13004" w:name="_Toc157178364"/>
      <w:bookmarkStart w:id="13005" w:name="_Toc157178778"/>
      <w:bookmarkStart w:id="13006" w:name="_Toc157516057"/>
      <w:bookmarkStart w:id="13007" w:name="_Toc157582799"/>
      <w:bookmarkStart w:id="13008" w:name="_Toc157700722"/>
      <w:bookmarkStart w:id="13009" w:name="_Toc157702764"/>
      <w:bookmarkStart w:id="13010" w:name="_Toc60932651"/>
      <w:bookmarkStart w:id="13011" w:name="_Toc64302823"/>
      <w:bookmarkStart w:id="13012" w:name="_Toc71118818"/>
      <w:bookmarkStart w:id="13013" w:name="_Toc71122844"/>
      <w:bookmarkStart w:id="13014" w:name="_Toc403397620"/>
      <w:bookmarkStart w:id="13015" w:name="_Toc417410554"/>
      <w:bookmarkStart w:id="13016" w:name="_Toc467674389"/>
      <w:bookmarkStart w:id="13017" w:name="_Toc514407788"/>
      <w:bookmarkEnd w:id="12977"/>
      <w:bookmarkEnd w:id="12978"/>
      <w:bookmarkEnd w:id="12979"/>
      <w:bookmarkEnd w:id="12980"/>
      <w:bookmarkEnd w:id="12981"/>
      <w:bookmarkEnd w:id="12982"/>
      <w:bookmarkEnd w:id="12983"/>
      <w:bookmarkEnd w:id="12984"/>
      <w:bookmarkEnd w:id="12985"/>
      <w:bookmarkEnd w:id="12986"/>
      <w:bookmarkEnd w:id="12987"/>
      <w:bookmarkEnd w:id="12988"/>
      <w:bookmarkEnd w:id="12989"/>
      <w:bookmarkEnd w:id="12990"/>
      <w:bookmarkEnd w:id="12991"/>
      <w:bookmarkEnd w:id="12992"/>
      <w:bookmarkEnd w:id="12993"/>
      <w:bookmarkEnd w:id="12994"/>
      <w:bookmarkEnd w:id="12995"/>
      <w:bookmarkEnd w:id="12996"/>
      <w:bookmarkEnd w:id="12997"/>
      <w:bookmarkEnd w:id="12998"/>
      <w:bookmarkEnd w:id="12999"/>
      <w:bookmarkEnd w:id="13000"/>
      <w:bookmarkEnd w:id="13001"/>
      <w:bookmarkEnd w:id="13002"/>
      <w:bookmarkEnd w:id="13003"/>
      <w:bookmarkEnd w:id="13004"/>
      <w:bookmarkEnd w:id="13005"/>
      <w:bookmarkEnd w:id="13006"/>
      <w:bookmarkEnd w:id="13007"/>
      <w:bookmarkEnd w:id="13008"/>
      <w:bookmarkEnd w:id="13009"/>
    </w:p>
    <w:p w14:paraId="361FC53A" w14:textId="77777777" w:rsidR="001E58F8" w:rsidRPr="00CF1AA3" w:rsidRDefault="001E58F8" w:rsidP="00A11465">
      <w:pPr>
        <w:pStyle w:val="ListParagraph"/>
        <w:keepNext/>
        <w:numPr>
          <w:ilvl w:val="0"/>
          <w:numId w:val="149"/>
        </w:numPr>
        <w:tabs>
          <w:tab w:val="left" w:pos="3402"/>
        </w:tabs>
        <w:outlineLvl w:val="3"/>
        <w:rPr>
          <w:rFonts w:eastAsia="Times New Roman"/>
          <w:vanish/>
        </w:rPr>
      </w:pPr>
      <w:bookmarkStart w:id="13018" w:name="_Toc95814839"/>
      <w:bookmarkStart w:id="13019" w:name="_Toc95815127"/>
      <w:bookmarkStart w:id="13020" w:name="_Toc95815416"/>
      <w:bookmarkStart w:id="13021" w:name="_Toc95815705"/>
      <w:bookmarkStart w:id="13022" w:name="_Toc95816832"/>
      <w:bookmarkStart w:id="13023" w:name="_Toc95817119"/>
      <w:bookmarkStart w:id="13024" w:name="_Toc95983608"/>
      <w:bookmarkStart w:id="13025" w:name="_Toc95993048"/>
      <w:bookmarkStart w:id="13026" w:name="_Toc95996883"/>
      <w:bookmarkStart w:id="13027" w:name="_Toc98238146"/>
      <w:bookmarkStart w:id="13028" w:name="_Toc98238470"/>
      <w:bookmarkStart w:id="13029" w:name="_Toc98238796"/>
      <w:bookmarkStart w:id="13030" w:name="_Toc98239120"/>
      <w:bookmarkStart w:id="13031" w:name="_Toc98239595"/>
      <w:bookmarkStart w:id="13032" w:name="_Toc98239921"/>
      <w:bookmarkStart w:id="13033" w:name="_Toc98240246"/>
      <w:bookmarkStart w:id="13034" w:name="_Toc98316825"/>
      <w:bookmarkStart w:id="13035" w:name="_Toc117519760"/>
      <w:bookmarkStart w:id="13036" w:name="_Toc117853910"/>
      <w:bookmarkStart w:id="13037" w:name="_Toc117854241"/>
      <w:bookmarkStart w:id="13038" w:name="_Toc121148981"/>
      <w:bookmarkStart w:id="13039" w:name="_Toc125709613"/>
      <w:bookmarkStart w:id="13040" w:name="_Toc125709976"/>
      <w:bookmarkStart w:id="13041" w:name="_Toc125985026"/>
      <w:bookmarkStart w:id="13042" w:name="_Toc126670126"/>
      <w:bookmarkStart w:id="13043" w:name="_Toc147395857"/>
      <w:bookmarkStart w:id="13044" w:name="_Toc149230230"/>
      <w:bookmarkStart w:id="13045" w:name="_Toc157178365"/>
      <w:bookmarkStart w:id="13046" w:name="_Toc157178779"/>
      <w:bookmarkStart w:id="13047" w:name="_Toc157516058"/>
      <w:bookmarkStart w:id="13048" w:name="_Toc157582800"/>
      <w:bookmarkStart w:id="13049" w:name="_Toc157700723"/>
      <w:bookmarkStart w:id="13050" w:name="_Toc157702765"/>
      <w:bookmarkEnd w:id="13018"/>
      <w:bookmarkEnd w:id="13019"/>
      <w:bookmarkEnd w:id="13020"/>
      <w:bookmarkEnd w:id="13021"/>
      <w:bookmarkEnd w:id="13022"/>
      <w:bookmarkEnd w:id="13023"/>
      <w:bookmarkEnd w:id="13024"/>
      <w:bookmarkEnd w:id="13025"/>
      <w:bookmarkEnd w:id="13026"/>
      <w:bookmarkEnd w:id="13027"/>
      <w:bookmarkEnd w:id="13028"/>
      <w:bookmarkEnd w:id="13029"/>
      <w:bookmarkEnd w:id="13030"/>
      <w:bookmarkEnd w:id="13031"/>
      <w:bookmarkEnd w:id="13032"/>
      <w:bookmarkEnd w:id="13033"/>
      <w:bookmarkEnd w:id="13034"/>
      <w:bookmarkEnd w:id="13035"/>
      <w:bookmarkEnd w:id="13036"/>
      <w:bookmarkEnd w:id="13037"/>
      <w:bookmarkEnd w:id="13038"/>
      <w:bookmarkEnd w:id="13039"/>
      <w:bookmarkEnd w:id="13040"/>
      <w:bookmarkEnd w:id="13041"/>
      <w:bookmarkEnd w:id="13042"/>
      <w:bookmarkEnd w:id="13043"/>
      <w:bookmarkEnd w:id="13044"/>
      <w:bookmarkEnd w:id="13045"/>
      <w:bookmarkEnd w:id="13046"/>
      <w:bookmarkEnd w:id="13047"/>
      <w:bookmarkEnd w:id="13048"/>
      <w:bookmarkEnd w:id="13049"/>
      <w:bookmarkEnd w:id="13050"/>
    </w:p>
    <w:p w14:paraId="0FEAAD76" w14:textId="77777777" w:rsidR="001E58F8" w:rsidRPr="00CF1AA3" w:rsidRDefault="001E58F8" w:rsidP="00A11465">
      <w:pPr>
        <w:pStyle w:val="ListParagraph"/>
        <w:keepNext/>
        <w:numPr>
          <w:ilvl w:val="0"/>
          <w:numId w:val="149"/>
        </w:numPr>
        <w:tabs>
          <w:tab w:val="left" w:pos="3402"/>
        </w:tabs>
        <w:outlineLvl w:val="3"/>
        <w:rPr>
          <w:rFonts w:eastAsia="Times New Roman"/>
          <w:vanish/>
        </w:rPr>
      </w:pPr>
      <w:bookmarkStart w:id="13051" w:name="_Toc95814840"/>
      <w:bookmarkStart w:id="13052" w:name="_Toc95815128"/>
      <w:bookmarkStart w:id="13053" w:name="_Toc95815417"/>
      <w:bookmarkStart w:id="13054" w:name="_Toc95815706"/>
      <w:bookmarkStart w:id="13055" w:name="_Toc95816833"/>
      <w:bookmarkStart w:id="13056" w:name="_Toc95817120"/>
      <w:bookmarkStart w:id="13057" w:name="_Toc95983609"/>
      <w:bookmarkStart w:id="13058" w:name="_Toc95993049"/>
      <w:bookmarkStart w:id="13059" w:name="_Toc95996884"/>
      <w:bookmarkStart w:id="13060" w:name="_Toc98238147"/>
      <w:bookmarkStart w:id="13061" w:name="_Toc98238471"/>
      <w:bookmarkStart w:id="13062" w:name="_Toc98238797"/>
      <w:bookmarkStart w:id="13063" w:name="_Toc98239121"/>
      <w:bookmarkStart w:id="13064" w:name="_Toc98239596"/>
      <w:bookmarkStart w:id="13065" w:name="_Toc98239922"/>
      <w:bookmarkStart w:id="13066" w:name="_Toc98240247"/>
      <w:bookmarkStart w:id="13067" w:name="_Toc98316826"/>
      <w:bookmarkStart w:id="13068" w:name="_Toc117519761"/>
      <w:bookmarkStart w:id="13069" w:name="_Toc117853911"/>
      <w:bookmarkStart w:id="13070" w:name="_Toc117854242"/>
      <w:bookmarkStart w:id="13071" w:name="_Toc121148982"/>
      <w:bookmarkStart w:id="13072" w:name="_Toc125709614"/>
      <w:bookmarkStart w:id="13073" w:name="_Toc125709977"/>
      <w:bookmarkStart w:id="13074" w:name="_Toc125985027"/>
      <w:bookmarkStart w:id="13075" w:name="_Toc126670127"/>
      <w:bookmarkStart w:id="13076" w:name="_Toc147395858"/>
      <w:bookmarkStart w:id="13077" w:name="_Toc149230231"/>
      <w:bookmarkStart w:id="13078" w:name="_Toc157178366"/>
      <w:bookmarkStart w:id="13079" w:name="_Toc157178780"/>
      <w:bookmarkStart w:id="13080" w:name="_Toc157516059"/>
      <w:bookmarkStart w:id="13081" w:name="_Toc157582801"/>
      <w:bookmarkStart w:id="13082" w:name="_Toc157700724"/>
      <w:bookmarkStart w:id="13083" w:name="_Toc157702766"/>
      <w:bookmarkEnd w:id="13051"/>
      <w:bookmarkEnd w:id="13052"/>
      <w:bookmarkEnd w:id="13053"/>
      <w:bookmarkEnd w:id="13054"/>
      <w:bookmarkEnd w:id="13055"/>
      <w:bookmarkEnd w:id="13056"/>
      <w:bookmarkEnd w:id="13057"/>
      <w:bookmarkEnd w:id="13058"/>
      <w:bookmarkEnd w:id="13059"/>
      <w:bookmarkEnd w:id="13060"/>
      <w:bookmarkEnd w:id="13061"/>
      <w:bookmarkEnd w:id="13062"/>
      <w:bookmarkEnd w:id="13063"/>
      <w:bookmarkEnd w:id="13064"/>
      <w:bookmarkEnd w:id="13065"/>
      <w:bookmarkEnd w:id="13066"/>
      <w:bookmarkEnd w:id="13067"/>
      <w:bookmarkEnd w:id="13068"/>
      <w:bookmarkEnd w:id="13069"/>
      <w:bookmarkEnd w:id="13070"/>
      <w:bookmarkEnd w:id="13071"/>
      <w:bookmarkEnd w:id="13072"/>
      <w:bookmarkEnd w:id="13073"/>
      <w:bookmarkEnd w:id="13074"/>
      <w:bookmarkEnd w:id="13075"/>
      <w:bookmarkEnd w:id="13076"/>
      <w:bookmarkEnd w:id="13077"/>
      <w:bookmarkEnd w:id="13078"/>
      <w:bookmarkEnd w:id="13079"/>
      <w:bookmarkEnd w:id="13080"/>
      <w:bookmarkEnd w:id="13081"/>
      <w:bookmarkEnd w:id="13082"/>
      <w:bookmarkEnd w:id="13083"/>
    </w:p>
    <w:p w14:paraId="4DAFD95D" w14:textId="77777777" w:rsidR="001E58F8" w:rsidRPr="00CF1AA3" w:rsidRDefault="001E58F8" w:rsidP="00A11465">
      <w:pPr>
        <w:pStyle w:val="ListParagraph"/>
        <w:keepNext/>
        <w:numPr>
          <w:ilvl w:val="0"/>
          <w:numId w:val="149"/>
        </w:numPr>
        <w:tabs>
          <w:tab w:val="left" w:pos="3402"/>
        </w:tabs>
        <w:outlineLvl w:val="3"/>
        <w:rPr>
          <w:rFonts w:eastAsia="Times New Roman"/>
          <w:vanish/>
        </w:rPr>
      </w:pPr>
      <w:bookmarkStart w:id="13084" w:name="_Toc95814841"/>
      <w:bookmarkStart w:id="13085" w:name="_Toc95815129"/>
      <w:bookmarkStart w:id="13086" w:name="_Toc95815418"/>
      <w:bookmarkStart w:id="13087" w:name="_Toc95815707"/>
      <w:bookmarkStart w:id="13088" w:name="_Toc95816834"/>
      <w:bookmarkStart w:id="13089" w:name="_Toc95817121"/>
      <w:bookmarkStart w:id="13090" w:name="_Toc95983610"/>
      <w:bookmarkStart w:id="13091" w:name="_Toc95993050"/>
      <w:bookmarkStart w:id="13092" w:name="_Toc95996885"/>
      <w:bookmarkStart w:id="13093" w:name="_Toc98238148"/>
      <w:bookmarkStart w:id="13094" w:name="_Toc98238472"/>
      <w:bookmarkStart w:id="13095" w:name="_Toc98238798"/>
      <w:bookmarkStart w:id="13096" w:name="_Toc98239122"/>
      <w:bookmarkStart w:id="13097" w:name="_Toc98239597"/>
      <w:bookmarkStart w:id="13098" w:name="_Toc98239923"/>
      <w:bookmarkStart w:id="13099" w:name="_Toc98240248"/>
      <w:bookmarkStart w:id="13100" w:name="_Toc98316827"/>
      <w:bookmarkStart w:id="13101" w:name="_Toc117519762"/>
      <w:bookmarkStart w:id="13102" w:name="_Toc117853912"/>
      <w:bookmarkStart w:id="13103" w:name="_Toc117854243"/>
      <w:bookmarkStart w:id="13104" w:name="_Toc121148983"/>
      <w:bookmarkStart w:id="13105" w:name="_Toc125709615"/>
      <w:bookmarkStart w:id="13106" w:name="_Toc125709978"/>
      <w:bookmarkStart w:id="13107" w:name="_Toc125985028"/>
      <w:bookmarkStart w:id="13108" w:name="_Toc126670128"/>
      <w:bookmarkStart w:id="13109" w:name="_Toc147395859"/>
      <w:bookmarkStart w:id="13110" w:name="_Toc149230232"/>
      <w:bookmarkStart w:id="13111" w:name="_Toc157178367"/>
      <w:bookmarkStart w:id="13112" w:name="_Toc157178781"/>
      <w:bookmarkStart w:id="13113" w:name="_Toc157516060"/>
      <w:bookmarkStart w:id="13114" w:name="_Toc157582802"/>
      <w:bookmarkStart w:id="13115" w:name="_Toc157700725"/>
      <w:bookmarkStart w:id="13116" w:name="_Toc157702767"/>
      <w:bookmarkEnd w:id="13084"/>
      <w:bookmarkEnd w:id="13085"/>
      <w:bookmarkEnd w:id="13086"/>
      <w:bookmarkEnd w:id="13087"/>
      <w:bookmarkEnd w:id="13088"/>
      <w:bookmarkEnd w:id="13089"/>
      <w:bookmarkEnd w:id="13090"/>
      <w:bookmarkEnd w:id="13091"/>
      <w:bookmarkEnd w:id="13092"/>
      <w:bookmarkEnd w:id="13093"/>
      <w:bookmarkEnd w:id="13094"/>
      <w:bookmarkEnd w:id="13095"/>
      <w:bookmarkEnd w:id="13096"/>
      <w:bookmarkEnd w:id="13097"/>
      <w:bookmarkEnd w:id="13098"/>
      <w:bookmarkEnd w:id="13099"/>
      <w:bookmarkEnd w:id="13100"/>
      <w:bookmarkEnd w:id="13101"/>
      <w:bookmarkEnd w:id="13102"/>
      <w:bookmarkEnd w:id="13103"/>
      <w:bookmarkEnd w:id="13104"/>
      <w:bookmarkEnd w:id="13105"/>
      <w:bookmarkEnd w:id="13106"/>
      <w:bookmarkEnd w:id="13107"/>
      <w:bookmarkEnd w:id="13108"/>
      <w:bookmarkEnd w:id="13109"/>
      <w:bookmarkEnd w:id="13110"/>
      <w:bookmarkEnd w:id="13111"/>
      <w:bookmarkEnd w:id="13112"/>
      <w:bookmarkEnd w:id="13113"/>
      <w:bookmarkEnd w:id="13114"/>
      <w:bookmarkEnd w:id="13115"/>
      <w:bookmarkEnd w:id="13116"/>
    </w:p>
    <w:p w14:paraId="24FC88D2" w14:textId="77777777" w:rsidR="001E58F8" w:rsidRPr="00CF1AA3" w:rsidRDefault="001E58F8" w:rsidP="00A11465">
      <w:pPr>
        <w:pStyle w:val="ListParagraph"/>
        <w:keepNext/>
        <w:numPr>
          <w:ilvl w:val="0"/>
          <w:numId w:val="149"/>
        </w:numPr>
        <w:tabs>
          <w:tab w:val="left" w:pos="3402"/>
        </w:tabs>
        <w:outlineLvl w:val="3"/>
        <w:rPr>
          <w:rFonts w:eastAsia="Times New Roman"/>
          <w:vanish/>
        </w:rPr>
      </w:pPr>
      <w:bookmarkStart w:id="13117" w:name="_Toc95814842"/>
      <w:bookmarkStart w:id="13118" w:name="_Toc95815130"/>
      <w:bookmarkStart w:id="13119" w:name="_Toc95815419"/>
      <w:bookmarkStart w:id="13120" w:name="_Toc95815708"/>
      <w:bookmarkStart w:id="13121" w:name="_Toc95816835"/>
      <w:bookmarkStart w:id="13122" w:name="_Toc95817122"/>
      <w:bookmarkStart w:id="13123" w:name="_Toc95983611"/>
      <w:bookmarkStart w:id="13124" w:name="_Toc95993051"/>
      <w:bookmarkStart w:id="13125" w:name="_Toc95996886"/>
      <w:bookmarkStart w:id="13126" w:name="_Toc98238149"/>
      <w:bookmarkStart w:id="13127" w:name="_Toc98238473"/>
      <w:bookmarkStart w:id="13128" w:name="_Toc98238799"/>
      <w:bookmarkStart w:id="13129" w:name="_Toc98239123"/>
      <w:bookmarkStart w:id="13130" w:name="_Toc98239598"/>
      <w:bookmarkStart w:id="13131" w:name="_Toc98239924"/>
      <w:bookmarkStart w:id="13132" w:name="_Toc98240249"/>
      <w:bookmarkStart w:id="13133" w:name="_Toc98316828"/>
      <w:bookmarkStart w:id="13134" w:name="_Toc117519763"/>
      <w:bookmarkStart w:id="13135" w:name="_Toc117853913"/>
      <w:bookmarkStart w:id="13136" w:name="_Toc117854244"/>
      <w:bookmarkStart w:id="13137" w:name="_Toc121148984"/>
      <w:bookmarkStart w:id="13138" w:name="_Toc125709616"/>
      <w:bookmarkStart w:id="13139" w:name="_Toc125709979"/>
      <w:bookmarkStart w:id="13140" w:name="_Toc125985029"/>
      <w:bookmarkStart w:id="13141" w:name="_Toc126670129"/>
      <w:bookmarkStart w:id="13142" w:name="_Toc147395860"/>
      <w:bookmarkStart w:id="13143" w:name="_Toc149230233"/>
      <w:bookmarkStart w:id="13144" w:name="_Toc157178368"/>
      <w:bookmarkStart w:id="13145" w:name="_Toc157178782"/>
      <w:bookmarkStart w:id="13146" w:name="_Toc157516061"/>
      <w:bookmarkStart w:id="13147" w:name="_Toc157582803"/>
      <w:bookmarkStart w:id="13148" w:name="_Toc157700726"/>
      <w:bookmarkStart w:id="13149" w:name="_Toc157702768"/>
      <w:bookmarkEnd w:id="13117"/>
      <w:bookmarkEnd w:id="13118"/>
      <w:bookmarkEnd w:id="13119"/>
      <w:bookmarkEnd w:id="13120"/>
      <w:bookmarkEnd w:id="13121"/>
      <w:bookmarkEnd w:id="13122"/>
      <w:bookmarkEnd w:id="13123"/>
      <w:bookmarkEnd w:id="13124"/>
      <w:bookmarkEnd w:id="13125"/>
      <w:bookmarkEnd w:id="13126"/>
      <w:bookmarkEnd w:id="13127"/>
      <w:bookmarkEnd w:id="13128"/>
      <w:bookmarkEnd w:id="13129"/>
      <w:bookmarkEnd w:id="13130"/>
      <w:bookmarkEnd w:id="13131"/>
      <w:bookmarkEnd w:id="13132"/>
      <w:bookmarkEnd w:id="13133"/>
      <w:bookmarkEnd w:id="13134"/>
      <w:bookmarkEnd w:id="13135"/>
      <w:bookmarkEnd w:id="13136"/>
      <w:bookmarkEnd w:id="13137"/>
      <w:bookmarkEnd w:id="13138"/>
      <w:bookmarkEnd w:id="13139"/>
      <w:bookmarkEnd w:id="13140"/>
      <w:bookmarkEnd w:id="13141"/>
      <w:bookmarkEnd w:id="13142"/>
      <w:bookmarkEnd w:id="13143"/>
      <w:bookmarkEnd w:id="13144"/>
      <w:bookmarkEnd w:id="13145"/>
      <w:bookmarkEnd w:id="13146"/>
      <w:bookmarkEnd w:id="13147"/>
      <w:bookmarkEnd w:id="13148"/>
      <w:bookmarkEnd w:id="13149"/>
    </w:p>
    <w:p w14:paraId="7BE790A1" w14:textId="77777777" w:rsidR="001E58F8" w:rsidRPr="00CF1AA3" w:rsidRDefault="001E58F8" w:rsidP="00A11465">
      <w:pPr>
        <w:pStyle w:val="ListParagraph"/>
        <w:keepNext/>
        <w:numPr>
          <w:ilvl w:val="0"/>
          <w:numId w:val="149"/>
        </w:numPr>
        <w:tabs>
          <w:tab w:val="left" w:pos="3402"/>
        </w:tabs>
        <w:outlineLvl w:val="3"/>
        <w:rPr>
          <w:rFonts w:eastAsia="Times New Roman"/>
          <w:vanish/>
        </w:rPr>
      </w:pPr>
      <w:bookmarkStart w:id="13150" w:name="_Toc95814843"/>
      <w:bookmarkStart w:id="13151" w:name="_Toc95815131"/>
      <w:bookmarkStart w:id="13152" w:name="_Toc95815420"/>
      <w:bookmarkStart w:id="13153" w:name="_Toc95815709"/>
      <w:bookmarkStart w:id="13154" w:name="_Toc95816836"/>
      <w:bookmarkStart w:id="13155" w:name="_Toc95817123"/>
      <w:bookmarkStart w:id="13156" w:name="_Toc95983612"/>
      <w:bookmarkStart w:id="13157" w:name="_Toc95993052"/>
      <w:bookmarkStart w:id="13158" w:name="_Toc95996887"/>
      <w:bookmarkStart w:id="13159" w:name="_Toc98238150"/>
      <w:bookmarkStart w:id="13160" w:name="_Toc98238474"/>
      <w:bookmarkStart w:id="13161" w:name="_Toc98238800"/>
      <w:bookmarkStart w:id="13162" w:name="_Toc98239124"/>
      <w:bookmarkStart w:id="13163" w:name="_Toc98239599"/>
      <w:bookmarkStart w:id="13164" w:name="_Toc98239925"/>
      <w:bookmarkStart w:id="13165" w:name="_Toc98240250"/>
      <w:bookmarkStart w:id="13166" w:name="_Toc98316829"/>
      <w:bookmarkStart w:id="13167" w:name="_Toc117519764"/>
      <w:bookmarkStart w:id="13168" w:name="_Toc117853914"/>
      <w:bookmarkStart w:id="13169" w:name="_Toc117854245"/>
      <w:bookmarkStart w:id="13170" w:name="_Toc121148985"/>
      <w:bookmarkStart w:id="13171" w:name="_Toc125709617"/>
      <w:bookmarkStart w:id="13172" w:name="_Toc125709980"/>
      <w:bookmarkStart w:id="13173" w:name="_Toc125985030"/>
      <w:bookmarkStart w:id="13174" w:name="_Toc126670130"/>
      <w:bookmarkStart w:id="13175" w:name="_Toc147395861"/>
      <w:bookmarkStart w:id="13176" w:name="_Toc149230234"/>
      <w:bookmarkStart w:id="13177" w:name="_Toc157178369"/>
      <w:bookmarkStart w:id="13178" w:name="_Toc157178783"/>
      <w:bookmarkStart w:id="13179" w:name="_Toc157516062"/>
      <w:bookmarkStart w:id="13180" w:name="_Toc157582804"/>
      <w:bookmarkStart w:id="13181" w:name="_Toc157700727"/>
      <w:bookmarkStart w:id="13182" w:name="_Toc157702769"/>
      <w:bookmarkEnd w:id="13150"/>
      <w:bookmarkEnd w:id="13151"/>
      <w:bookmarkEnd w:id="13152"/>
      <w:bookmarkEnd w:id="13153"/>
      <w:bookmarkEnd w:id="13154"/>
      <w:bookmarkEnd w:id="13155"/>
      <w:bookmarkEnd w:id="13156"/>
      <w:bookmarkEnd w:id="13157"/>
      <w:bookmarkEnd w:id="13158"/>
      <w:bookmarkEnd w:id="13159"/>
      <w:bookmarkEnd w:id="13160"/>
      <w:bookmarkEnd w:id="13161"/>
      <w:bookmarkEnd w:id="13162"/>
      <w:bookmarkEnd w:id="13163"/>
      <w:bookmarkEnd w:id="13164"/>
      <w:bookmarkEnd w:id="13165"/>
      <w:bookmarkEnd w:id="13166"/>
      <w:bookmarkEnd w:id="13167"/>
      <w:bookmarkEnd w:id="13168"/>
      <w:bookmarkEnd w:id="13169"/>
      <w:bookmarkEnd w:id="13170"/>
      <w:bookmarkEnd w:id="13171"/>
      <w:bookmarkEnd w:id="13172"/>
      <w:bookmarkEnd w:id="13173"/>
      <w:bookmarkEnd w:id="13174"/>
      <w:bookmarkEnd w:id="13175"/>
      <w:bookmarkEnd w:id="13176"/>
      <w:bookmarkEnd w:id="13177"/>
      <w:bookmarkEnd w:id="13178"/>
      <w:bookmarkEnd w:id="13179"/>
      <w:bookmarkEnd w:id="13180"/>
      <w:bookmarkEnd w:id="13181"/>
      <w:bookmarkEnd w:id="13182"/>
    </w:p>
    <w:p w14:paraId="285BC9DC" w14:textId="77777777" w:rsidR="001E58F8" w:rsidRPr="00CF1AA3" w:rsidRDefault="001E58F8" w:rsidP="00A11465">
      <w:pPr>
        <w:pStyle w:val="ListParagraph"/>
        <w:keepNext/>
        <w:numPr>
          <w:ilvl w:val="0"/>
          <w:numId w:val="149"/>
        </w:numPr>
        <w:tabs>
          <w:tab w:val="left" w:pos="3402"/>
        </w:tabs>
        <w:outlineLvl w:val="3"/>
        <w:rPr>
          <w:rFonts w:eastAsia="Times New Roman"/>
          <w:vanish/>
        </w:rPr>
      </w:pPr>
      <w:bookmarkStart w:id="13183" w:name="_Toc95814844"/>
      <w:bookmarkStart w:id="13184" w:name="_Toc95815132"/>
      <w:bookmarkStart w:id="13185" w:name="_Toc95815421"/>
      <w:bookmarkStart w:id="13186" w:name="_Toc95815710"/>
      <w:bookmarkStart w:id="13187" w:name="_Toc95816837"/>
      <w:bookmarkStart w:id="13188" w:name="_Toc95817124"/>
      <w:bookmarkStart w:id="13189" w:name="_Toc95983613"/>
      <w:bookmarkStart w:id="13190" w:name="_Toc95993053"/>
      <w:bookmarkStart w:id="13191" w:name="_Toc95996888"/>
      <w:bookmarkStart w:id="13192" w:name="_Toc98238151"/>
      <w:bookmarkStart w:id="13193" w:name="_Toc98238475"/>
      <w:bookmarkStart w:id="13194" w:name="_Toc98238801"/>
      <w:bookmarkStart w:id="13195" w:name="_Toc98239125"/>
      <w:bookmarkStart w:id="13196" w:name="_Toc98239600"/>
      <w:bookmarkStart w:id="13197" w:name="_Toc98239926"/>
      <w:bookmarkStart w:id="13198" w:name="_Toc98240251"/>
      <w:bookmarkStart w:id="13199" w:name="_Toc98316830"/>
      <w:bookmarkStart w:id="13200" w:name="_Toc117519765"/>
      <w:bookmarkStart w:id="13201" w:name="_Toc117853915"/>
      <w:bookmarkStart w:id="13202" w:name="_Toc117854246"/>
      <w:bookmarkStart w:id="13203" w:name="_Toc121148986"/>
      <w:bookmarkStart w:id="13204" w:name="_Toc125709618"/>
      <w:bookmarkStart w:id="13205" w:name="_Toc125709981"/>
      <w:bookmarkStart w:id="13206" w:name="_Toc125985031"/>
      <w:bookmarkStart w:id="13207" w:name="_Toc126670131"/>
      <w:bookmarkStart w:id="13208" w:name="_Toc147395862"/>
      <w:bookmarkStart w:id="13209" w:name="_Toc149230235"/>
      <w:bookmarkStart w:id="13210" w:name="_Toc157178370"/>
      <w:bookmarkStart w:id="13211" w:name="_Toc157178784"/>
      <w:bookmarkStart w:id="13212" w:name="_Toc157516063"/>
      <w:bookmarkStart w:id="13213" w:name="_Toc157582805"/>
      <w:bookmarkStart w:id="13214" w:name="_Toc157700728"/>
      <w:bookmarkStart w:id="13215" w:name="_Toc157702770"/>
      <w:bookmarkEnd w:id="13183"/>
      <w:bookmarkEnd w:id="13184"/>
      <w:bookmarkEnd w:id="13185"/>
      <w:bookmarkEnd w:id="13186"/>
      <w:bookmarkEnd w:id="13187"/>
      <w:bookmarkEnd w:id="13188"/>
      <w:bookmarkEnd w:id="13189"/>
      <w:bookmarkEnd w:id="13190"/>
      <w:bookmarkEnd w:id="13191"/>
      <w:bookmarkEnd w:id="13192"/>
      <w:bookmarkEnd w:id="13193"/>
      <w:bookmarkEnd w:id="13194"/>
      <w:bookmarkEnd w:id="13195"/>
      <w:bookmarkEnd w:id="13196"/>
      <w:bookmarkEnd w:id="13197"/>
      <w:bookmarkEnd w:id="13198"/>
      <w:bookmarkEnd w:id="13199"/>
      <w:bookmarkEnd w:id="13200"/>
      <w:bookmarkEnd w:id="13201"/>
      <w:bookmarkEnd w:id="13202"/>
      <w:bookmarkEnd w:id="13203"/>
      <w:bookmarkEnd w:id="13204"/>
      <w:bookmarkEnd w:id="13205"/>
      <w:bookmarkEnd w:id="13206"/>
      <w:bookmarkEnd w:id="13207"/>
      <w:bookmarkEnd w:id="13208"/>
      <w:bookmarkEnd w:id="13209"/>
      <w:bookmarkEnd w:id="13210"/>
      <w:bookmarkEnd w:id="13211"/>
      <w:bookmarkEnd w:id="13212"/>
      <w:bookmarkEnd w:id="13213"/>
      <w:bookmarkEnd w:id="13214"/>
      <w:bookmarkEnd w:id="13215"/>
    </w:p>
    <w:p w14:paraId="306D9DFB" w14:textId="77777777" w:rsidR="001E58F8" w:rsidRPr="00CF1AA3" w:rsidRDefault="001E58F8" w:rsidP="00A11465">
      <w:pPr>
        <w:pStyle w:val="ListParagraph"/>
        <w:keepNext/>
        <w:numPr>
          <w:ilvl w:val="0"/>
          <w:numId w:val="149"/>
        </w:numPr>
        <w:tabs>
          <w:tab w:val="left" w:pos="3402"/>
        </w:tabs>
        <w:outlineLvl w:val="3"/>
        <w:rPr>
          <w:rFonts w:eastAsia="Times New Roman"/>
          <w:vanish/>
        </w:rPr>
      </w:pPr>
      <w:bookmarkStart w:id="13216" w:name="_Toc95814845"/>
      <w:bookmarkStart w:id="13217" w:name="_Toc95815133"/>
      <w:bookmarkStart w:id="13218" w:name="_Toc95815422"/>
      <w:bookmarkStart w:id="13219" w:name="_Toc95815711"/>
      <w:bookmarkStart w:id="13220" w:name="_Toc95816838"/>
      <w:bookmarkStart w:id="13221" w:name="_Toc95817125"/>
      <w:bookmarkStart w:id="13222" w:name="_Toc95983614"/>
      <w:bookmarkStart w:id="13223" w:name="_Toc95993054"/>
      <w:bookmarkStart w:id="13224" w:name="_Toc95996889"/>
      <w:bookmarkStart w:id="13225" w:name="_Toc98238152"/>
      <w:bookmarkStart w:id="13226" w:name="_Toc98238476"/>
      <w:bookmarkStart w:id="13227" w:name="_Toc98238802"/>
      <w:bookmarkStart w:id="13228" w:name="_Toc98239126"/>
      <w:bookmarkStart w:id="13229" w:name="_Toc98239601"/>
      <w:bookmarkStart w:id="13230" w:name="_Toc98239927"/>
      <w:bookmarkStart w:id="13231" w:name="_Toc98240252"/>
      <w:bookmarkStart w:id="13232" w:name="_Toc98316831"/>
      <w:bookmarkStart w:id="13233" w:name="_Toc117519766"/>
      <w:bookmarkStart w:id="13234" w:name="_Toc117853916"/>
      <w:bookmarkStart w:id="13235" w:name="_Toc117854247"/>
      <w:bookmarkStart w:id="13236" w:name="_Toc121148987"/>
      <w:bookmarkStart w:id="13237" w:name="_Toc125709619"/>
      <w:bookmarkStart w:id="13238" w:name="_Toc125709982"/>
      <w:bookmarkStart w:id="13239" w:name="_Toc125985032"/>
      <w:bookmarkStart w:id="13240" w:name="_Toc126670132"/>
      <w:bookmarkStart w:id="13241" w:name="_Toc147395863"/>
      <w:bookmarkStart w:id="13242" w:name="_Toc149230236"/>
      <w:bookmarkStart w:id="13243" w:name="_Toc157178371"/>
      <w:bookmarkStart w:id="13244" w:name="_Toc157178785"/>
      <w:bookmarkStart w:id="13245" w:name="_Toc157516064"/>
      <w:bookmarkStart w:id="13246" w:name="_Toc157582806"/>
      <w:bookmarkStart w:id="13247" w:name="_Toc157700729"/>
      <w:bookmarkStart w:id="13248" w:name="_Toc157702771"/>
      <w:bookmarkEnd w:id="13216"/>
      <w:bookmarkEnd w:id="13217"/>
      <w:bookmarkEnd w:id="13218"/>
      <w:bookmarkEnd w:id="13219"/>
      <w:bookmarkEnd w:id="13220"/>
      <w:bookmarkEnd w:id="13221"/>
      <w:bookmarkEnd w:id="13222"/>
      <w:bookmarkEnd w:id="13223"/>
      <w:bookmarkEnd w:id="13224"/>
      <w:bookmarkEnd w:id="13225"/>
      <w:bookmarkEnd w:id="13226"/>
      <w:bookmarkEnd w:id="13227"/>
      <w:bookmarkEnd w:id="13228"/>
      <w:bookmarkEnd w:id="13229"/>
      <w:bookmarkEnd w:id="13230"/>
      <w:bookmarkEnd w:id="13231"/>
      <w:bookmarkEnd w:id="13232"/>
      <w:bookmarkEnd w:id="13233"/>
      <w:bookmarkEnd w:id="13234"/>
      <w:bookmarkEnd w:id="13235"/>
      <w:bookmarkEnd w:id="13236"/>
      <w:bookmarkEnd w:id="13237"/>
      <w:bookmarkEnd w:id="13238"/>
      <w:bookmarkEnd w:id="13239"/>
      <w:bookmarkEnd w:id="13240"/>
      <w:bookmarkEnd w:id="13241"/>
      <w:bookmarkEnd w:id="13242"/>
      <w:bookmarkEnd w:id="13243"/>
      <w:bookmarkEnd w:id="13244"/>
      <w:bookmarkEnd w:id="13245"/>
      <w:bookmarkEnd w:id="13246"/>
      <w:bookmarkEnd w:id="13247"/>
      <w:bookmarkEnd w:id="13248"/>
    </w:p>
    <w:p w14:paraId="0EFDC3C1" w14:textId="77777777" w:rsidR="001E58F8" w:rsidRPr="00CF1AA3" w:rsidRDefault="001E58F8" w:rsidP="00A11465">
      <w:pPr>
        <w:pStyle w:val="ListParagraph"/>
        <w:keepNext/>
        <w:numPr>
          <w:ilvl w:val="1"/>
          <w:numId w:val="149"/>
        </w:numPr>
        <w:tabs>
          <w:tab w:val="left" w:pos="3402"/>
        </w:tabs>
        <w:outlineLvl w:val="3"/>
        <w:rPr>
          <w:rFonts w:eastAsia="Times New Roman"/>
          <w:vanish/>
        </w:rPr>
      </w:pPr>
      <w:bookmarkStart w:id="13249" w:name="_Toc95814846"/>
      <w:bookmarkStart w:id="13250" w:name="_Toc95815134"/>
      <w:bookmarkStart w:id="13251" w:name="_Toc95815423"/>
      <w:bookmarkStart w:id="13252" w:name="_Toc95815712"/>
      <w:bookmarkStart w:id="13253" w:name="_Toc95816839"/>
      <w:bookmarkStart w:id="13254" w:name="_Toc95817126"/>
      <w:bookmarkStart w:id="13255" w:name="_Toc95983615"/>
      <w:bookmarkStart w:id="13256" w:name="_Toc95993055"/>
      <w:bookmarkStart w:id="13257" w:name="_Toc95996890"/>
      <w:bookmarkStart w:id="13258" w:name="_Toc98238153"/>
      <w:bookmarkStart w:id="13259" w:name="_Toc98238477"/>
      <w:bookmarkStart w:id="13260" w:name="_Toc98238803"/>
      <w:bookmarkStart w:id="13261" w:name="_Toc98239127"/>
      <w:bookmarkStart w:id="13262" w:name="_Toc98239602"/>
      <w:bookmarkStart w:id="13263" w:name="_Toc98239928"/>
      <w:bookmarkStart w:id="13264" w:name="_Toc98240253"/>
      <w:bookmarkStart w:id="13265" w:name="_Toc98316832"/>
      <w:bookmarkStart w:id="13266" w:name="_Toc117519767"/>
      <w:bookmarkStart w:id="13267" w:name="_Toc117853917"/>
      <w:bookmarkStart w:id="13268" w:name="_Toc117854248"/>
      <w:bookmarkStart w:id="13269" w:name="_Toc121148988"/>
      <w:bookmarkStart w:id="13270" w:name="_Toc125709620"/>
      <w:bookmarkStart w:id="13271" w:name="_Toc125709983"/>
      <w:bookmarkStart w:id="13272" w:name="_Toc125985033"/>
      <w:bookmarkStart w:id="13273" w:name="_Toc126670133"/>
      <w:bookmarkStart w:id="13274" w:name="_Toc147395864"/>
      <w:bookmarkStart w:id="13275" w:name="_Toc149230237"/>
      <w:bookmarkStart w:id="13276" w:name="_Toc157178372"/>
      <w:bookmarkStart w:id="13277" w:name="_Toc157178786"/>
      <w:bookmarkStart w:id="13278" w:name="_Toc157516065"/>
      <w:bookmarkStart w:id="13279" w:name="_Toc157582807"/>
      <w:bookmarkStart w:id="13280" w:name="_Toc157700730"/>
      <w:bookmarkStart w:id="13281" w:name="_Toc157702772"/>
      <w:bookmarkEnd w:id="13249"/>
      <w:bookmarkEnd w:id="13250"/>
      <w:bookmarkEnd w:id="13251"/>
      <w:bookmarkEnd w:id="13252"/>
      <w:bookmarkEnd w:id="13253"/>
      <w:bookmarkEnd w:id="13254"/>
      <w:bookmarkEnd w:id="13255"/>
      <w:bookmarkEnd w:id="13256"/>
      <w:bookmarkEnd w:id="13257"/>
      <w:bookmarkEnd w:id="13258"/>
      <w:bookmarkEnd w:id="13259"/>
      <w:bookmarkEnd w:id="13260"/>
      <w:bookmarkEnd w:id="13261"/>
      <w:bookmarkEnd w:id="13262"/>
      <w:bookmarkEnd w:id="13263"/>
      <w:bookmarkEnd w:id="13264"/>
      <w:bookmarkEnd w:id="13265"/>
      <w:bookmarkEnd w:id="13266"/>
      <w:bookmarkEnd w:id="13267"/>
      <w:bookmarkEnd w:id="13268"/>
      <w:bookmarkEnd w:id="13269"/>
      <w:bookmarkEnd w:id="13270"/>
      <w:bookmarkEnd w:id="13271"/>
      <w:bookmarkEnd w:id="13272"/>
      <w:bookmarkEnd w:id="13273"/>
      <w:bookmarkEnd w:id="13274"/>
      <w:bookmarkEnd w:id="13275"/>
      <w:bookmarkEnd w:id="13276"/>
      <w:bookmarkEnd w:id="13277"/>
      <w:bookmarkEnd w:id="13278"/>
      <w:bookmarkEnd w:id="13279"/>
      <w:bookmarkEnd w:id="13280"/>
      <w:bookmarkEnd w:id="13281"/>
    </w:p>
    <w:p w14:paraId="415958CE" w14:textId="77777777" w:rsidR="001E58F8" w:rsidRPr="00CF1AA3" w:rsidRDefault="001E58F8" w:rsidP="00A11465">
      <w:pPr>
        <w:pStyle w:val="ListParagraph"/>
        <w:keepNext/>
        <w:numPr>
          <w:ilvl w:val="2"/>
          <w:numId w:val="149"/>
        </w:numPr>
        <w:tabs>
          <w:tab w:val="left" w:pos="3402"/>
        </w:tabs>
        <w:outlineLvl w:val="3"/>
        <w:rPr>
          <w:rFonts w:eastAsia="Times New Roman"/>
          <w:vanish/>
        </w:rPr>
      </w:pPr>
      <w:bookmarkStart w:id="13282" w:name="_Toc95814847"/>
      <w:bookmarkStart w:id="13283" w:name="_Toc95815135"/>
      <w:bookmarkStart w:id="13284" w:name="_Toc95815424"/>
      <w:bookmarkStart w:id="13285" w:name="_Toc95815713"/>
      <w:bookmarkStart w:id="13286" w:name="_Toc95816840"/>
      <w:bookmarkStart w:id="13287" w:name="_Toc95817127"/>
      <w:bookmarkStart w:id="13288" w:name="_Toc95983616"/>
      <w:bookmarkStart w:id="13289" w:name="_Toc95993056"/>
      <w:bookmarkStart w:id="13290" w:name="_Toc95996891"/>
      <w:bookmarkStart w:id="13291" w:name="_Toc98238154"/>
      <w:bookmarkStart w:id="13292" w:name="_Toc98238478"/>
      <w:bookmarkStart w:id="13293" w:name="_Toc98238804"/>
      <w:bookmarkStart w:id="13294" w:name="_Toc98239128"/>
      <w:bookmarkStart w:id="13295" w:name="_Toc98239603"/>
      <w:bookmarkStart w:id="13296" w:name="_Toc98239929"/>
      <w:bookmarkStart w:id="13297" w:name="_Toc98240254"/>
      <w:bookmarkStart w:id="13298" w:name="_Toc98316833"/>
      <w:bookmarkStart w:id="13299" w:name="_Toc117519768"/>
      <w:bookmarkStart w:id="13300" w:name="_Toc117853918"/>
      <w:bookmarkStart w:id="13301" w:name="_Toc117854249"/>
      <w:bookmarkStart w:id="13302" w:name="_Toc121148989"/>
      <w:bookmarkStart w:id="13303" w:name="_Toc125709621"/>
      <w:bookmarkStart w:id="13304" w:name="_Toc125709984"/>
      <w:bookmarkStart w:id="13305" w:name="_Toc125985034"/>
      <w:bookmarkStart w:id="13306" w:name="_Toc126670134"/>
      <w:bookmarkStart w:id="13307" w:name="_Toc147395865"/>
      <w:bookmarkStart w:id="13308" w:name="_Toc149230238"/>
      <w:bookmarkStart w:id="13309" w:name="_Toc157178373"/>
      <w:bookmarkStart w:id="13310" w:name="_Toc157178787"/>
      <w:bookmarkStart w:id="13311" w:name="_Toc157516066"/>
      <w:bookmarkStart w:id="13312" w:name="_Toc157582808"/>
      <w:bookmarkStart w:id="13313" w:name="_Toc157700731"/>
      <w:bookmarkStart w:id="13314" w:name="_Toc157702773"/>
      <w:bookmarkEnd w:id="13282"/>
      <w:bookmarkEnd w:id="13283"/>
      <w:bookmarkEnd w:id="13284"/>
      <w:bookmarkEnd w:id="13285"/>
      <w:bookmarkEnd w:id="13286"/>
      <w:bookmarkEnd w:id="13287"/>
      <w:bookmarkEnd w:id="13288"/>
      <w:bookmarkEnd w:id="13289"/>
      <w:bookmarkEnd w:id="13290"/>
      <w:bookmarkEnd w:id="13291"/>
      <w:bookmarkEnd w:id="13292"/>
      <w:bookmarkEnd w:id="13293"/>
      <w:bookmarkEnd w:id="13294"/>
      <w:bookmarkEnd w:id="13295"/>
      <w:bookmarkEnd w:id="13296"/>
      <w:bookmarkEnd w:id="13297"/>
      <w:bookmarkEnd w:id="13298"/>
      <w:bookmarkEnd w:id="13299"/>
      <w:bookmarkEnd w:id="13300"/>
      <w:bookmarkEnd w:id="13301"/>
      <w:bookmarkEnd w:id="13302"/>
      <w:bookmarkEnd w:id="13303"/>
      <w:bookmarkEnd w:id="13304"/>
      <w:bookmarkEnd w:id="13305"/>
      <w:bookmarkEnd w:id="13306"/>
      <w:bookmarkEnd w:id="13307"/>
      <w:bookmarkEnd w:id="13308"/>
      <w:bookmarkEnd w:id="13309"/>
      <w:bookmarkEnd w:id="13310"/>
      <w:bookmarkEnd w:id="13311"/>
      <w:bookmarkEnd w:id="13312"/>
      <w:bookmarkEnd w:id="13313"/>
      <w:bookmarkEnd w:id="13314"/>
    </w:p>
    <w:p w14:paraId="63AD7792" w14:textId="77777777" w:rsidR="001E58F8" w:rsidRPr="00CF1AA3" w:rsidRDefault="001E58F8" w:rsidP="00A11465">
      <w:pPr>
        <w:pStyle w:val="ListParagraph"/>
        <w:keepNext/>
        <w:numPr>
          <w:ilvl w:val="2"/>
          <w:numId w:val="149"/>
        </w:numPr>
        <w:tabs>
          <w:tab w:val="left" w:pos="3402"/>
        </w:tabs>
        <w:outlineLvl w:val="3"/>
        <w:rPr>
          <w:rFonts w:eastAsia="Times New Roman"/>
          <w:vanish/>
        </w:rPr>
      </w:pPr>
      <w:bookmarkStart w:id="13315" w:name="_Toc95814848"/>
      <w:bookmarkStart w:id="13316" w:name="_Toc95815136"/>
      <w:bookmarkStart w:id="13317" w:name="_Toc95815425"/>
      <w:bookmarkStart w:id="13318" w:name="_Toc95815714"/>
      <w:bookmarkStart w:id="13319" w:name="_Toc95816841"/>
      <w:bookmarkStart w:id="13320" w:name="_Toc95817128"/>
      <w:bookmarkStart w:id="13321" w:name="_Toc95983617"/>
      <w:bookmarkStart w:id="13322" w:name="_Toc95993057"/>
      <w:bookmarkStart w:id="13323" w:name="_Toc95996892"/>
      <w:bookmarkStart w:id="13324" w:name="_Toc98238155"/>
      <w:bookmarkStart w:id="13325" w:name="_Toc98238479"/>
      <w:bookmarkStart w:id="13326" w:name="_Toc98238805"/>
      <w:bookmarkStart w:id="13327" w:name="_Toc98239129"/>
      <w:bookmarkStart w:id="13328" w:name="_Toc98239604"/>
      <w:bookmarkStart w:id="13329" w:name="_Toc98239930"/>
      <w:bookmarkStart w:id="13330" w:name="_Toc98240255"/>
      <w:bookmarkStart w:id="13331" w:name="_Toc98316834"/>
      <w:bookmarkStart w:id="13332" w:name="_Toc117519769"/>
      <w:bookmarkStart w:id="13333" w:name="_Toc117853919"/>
      <w:bookmarkStart w:id="13334" w:name="_Toc117854250"/>
      <w:bookmarkStart w:id="13335" w:name="_Toc121148990"/>
      <w:bookmarkStart w:id="13336" w:name="_Toc125709622"/>
      <w:bookmarkStart w:id="13337" w:name="_Toc125709985"/>
      <w:bookmarkStart w:id="13338" w:name="_Toc125985035"/>
      <w:bookmarkStart w:id="13339" w:name="_Toc126670135"/>
      <w:bookmarkStart w:id="13340" w:name="_Toc147395866"/>
      <w:bookmarkStart w:id="13341" w:name="_Toc149230239"/>
      <w:bookmarkStart w:id="13342" w:name="_Toc157178374"/>
      <w:bookmarkStart w:id="13343" w:name="_Toc157178788"/>
      <w:bookmarkStart w:id="13344" w:name="_Toc157516067"/>
      <w:bookmarkStart w:id="13345" w:name="_Toc157582809"/>
      <w:bookmarkStart w:id="13346" w:name="_Toc157700732"/>
      <w:bookmarkStart w:id="13347" w:name="_Toc157702774"/>
      <w:bookmarkEnd w:id="13315"/>
      <w:bookmarkEnd w:id="13316"/>
      <w:bookmarkEnd w:id="13317"/>
      <w:bookmarkEnd w:id="13318"/>
      <w:bookmarkEnd w:id="13319"/>
      <w:bookmarkEnd w:id="13320"/>
      <w:bookmarkEnd w:id="13321"/>
      <w:bookmarkEnd w:id="13322"/>
      <w:bookmarkEnd w:id="13323"/>
      <w:bookmarkEnd w:id="13324"/>
      <w:bookmarkEnd w:id="13325"/>
      <w:bookmarkEnd w:id="13326"/>
      <w:bookmarkEnd w:id="13327"/>
      <w:bookmarkEnd w:id="13328"/>
      <w:bookmarkEnd w:id="13329"/>
      <w:bookmarkEnd w:id="13330"/>
      <w:bookmarkEnd w:id="13331"/>
      <w:bookmarkEnd w:id="13332"/>
      <w:bookmarkEnd w:id="13333"/>
      <w:bookmarkEnd w:id="13334"/>
      <w:bookmarkEnd w:id="13335"/>
      <w:bookmarkEnd w:id="13336"/>
      <w:bookmarkEnd w:id="13337"/>
      <w:bookmarkEnd w:id="13338"/>
      <w:bookmarkEnd w:id="13339"/>
      <w:bookmarkEnd w:id="13340"/>
      <w:bookmarkEnd w:id="13341"/>
      <w:bookmarkEnd w:id="13342"/>
      <w:bookmarkEnd w:id="13343"/>
      <w:bookmarkEnd w:id="13344"/>
      <w:bookmarkEnd w:id="13345"/>
      <w:bookmarkEnd w:id="13346"/>
      <w:bookmarkEnd w:id="13347"/>
    </w:p>
    <w:p w14:paraId="3E60E8C9" w14:textId="77777777" w:rsidR="001E58F8" w:rsidRPr="00CF1AA3" w:rsidRDefault="001E58F8" w:rsidP="00A11465">
      <w:pPr>
        <w:pStyle w:val="ListParagraph"/>
        <w:keepNext/>
        <w:numPr>
          <w:ilvl w:val="3"/>
          <w:numId w:val="149"/>
        </w:numPr>
        <w:tabs>
          <w:tab w:val="left" w:pos="3402"/>
        </w:tabs>
        <w:outlineLvl w:val="3"/>
        <w:rPr>
          <w:rFonts w:eastAsia="Times New Roman"/>
          <w:vanish/>
        </w:rPr>
      </w:pPr>
      <w:bookmarkStart w:id="13348" w:name="_Toc95814849"/>
      <w:bookmarkStart w:id="13349" w:name="_Toc95815137"/>
      <w:bookmarkStart w:id="13350" w:name="_Toc95815426"/>
      <w:bookmarkStart w:id="13351" w:name="_Toc95815715"/>
      <w:bookmarkStart w:id="13352" w:name="_Toc95816842"/>
      <w:bookmarkStart w:id="13353" w:name="_Toc95817129"/>
      <w:bookmarkStart w:id="13354" w:name="_Toc95983618"/>
      <w:bookmarkStart w:id="13355" w:name="_Toc95993058"/>
      <w:bookmarkStart w:id="13356" w:name="_Toc95996893"/>
      <w:bookmarkStart w:id="13357" w:name="_Toc98238156"/>
      <w:bookmarkStart w:id="13358" w:name="_Toc98238480"/>
      <w:bookmarkStart w:id="13359" w:name="_Toc98238806"/>
      <w:bookmarkStart w:id="13360" w:name="_Toc98239130"/>
      <w:bookmarkStart w:id="13361" w:name="_Toc98239605"/>
      <w:bookmarkStart w:id="13362" w:name="_Toc98239931"/>
      <w:bookmarkStart w:id="13363" w:name="_Toc98240256"/>
      <w:bookmarkStart w:id="13364" w:name="_Toc98316835"/>
      <w:bookmarkStart w:id="13365" w:name="_Toc117519770"/>
      <w:bookmarkStart w:id="13366" w:name="_Toc117853920"/>
      <w:bookmarkStart w:id="13367" w:name="_Toc117854251"/>
      <w:bookmarkStart w:id="13368" w:name="_Toc121148991"/>
      <w:bookmarkStart w:id="13369" w:name="_Toc125709623"/>
      <w:bookmarkStart w:id="13370" w:name="_Toc125709986"/>
      <w:bookmarkStart w:id="13371" w:name="_Toc125985036"/>
      <w:bookmarkStart w:id="13372" w:name="_Toc126670136"/>
      <w:bookmarkStart w:id="13373" w:name="_Toc147395867"/>
      <w:bookmarkStart w:id="13374" w:name="_Toc149230240"/>
      <w:bookmarkStart w:id="13375" w:name="_Toc157178375"/>
      <w:bookmarkStart w:id="13376" w:name="_Toc157178789"/>
      <w:bookmarkStart w:id="13377" w:name="_Toc157516068"/>
      <w:bookmarkStart w:id="13378" w:name="_Toc157582810"/>
      <w:bookmarkStart w:id="13379" w:name="_Toc157700733"/>
      <w:bookmarkStart w:id="13380" w:name="_Toc157702775"/>
      <w:bookmarkEnd w:id="13348"/>
      <w:bookmarkEnd w:id="13349"/>
      <w:bookmarkEnd w:id="13350"/>
      <w:bookmarkEnd w:id="13351"/>
      <w:bookmarkEnd w:id="13352"/>
      <w:bookmarkEnd w:id="13353"/>
      <w:bookmarkEnd w:id="13354"/>
      <w:bookmarkEnd w:id="13355"/>
      <w:bookmarkEnd w:id="13356"/>
      <w:bookmarkEnd w:id="13357"/>
      <w:bookmarkEnd w:id="13358"/>
      <w:bookmarkEnd w:id="13359"/>
      <w:bookmarkEnd w:id="13360"/>
      <w:bookmarkEnd w:id="13361"/>
      <w:bookmarkEnd w:id="13362"/>
      <w:bookmarkEnd w:id="13363"/>
      <w:bookmarkEnd w:id="13364"/>
      <w:bookmarkEnd w:id="13365"/>
      <w:bookmarkEnd w:id="13366"/>
      <w:bookmarkEnd w:id="13367"/>
      <w:bookmarkEnd w:id="13368"/>
      <w:bookmarkEnd w:id="13369"/>
      <w:bookmarkEnd w:id="13370"/>
      <w:bookmarkEnd w:id="13371"/>
      <w:bookmarkEnd w:id="13372"/>
      <w:bookmarkEnd w:id="13373"/>
      <w:bookmarkEnd w:id="13374"/>
      <w:bookmarkEnd w:id="13375"/>
      <w:bookmarkEnd w:id="13376"/>
      <w:bookmarkEnd w:id="13377"/>
      <w:bookmarkEnd w:id="13378"/>
      <w:bookmarkEnd w:id="13379"/>
      <w:bookmarkEnd w:id="13380"/>
    </w:p>
    <w:p w14:paraId="784E45B6" w14:textId="77777777" w:rsidR="001E58F8" w:rsidRPr="00CF1AA3" w:rsidRDefault="001E58F8" w:rsidP="00A11465">
      <w:pPr>
        <w:pStyle w:val="ListParagraph"/>
        <w:keepNext/>
        <w:numPr>
          <w:ilvl w:val="3"/>
          <w:numId w:val="149"/>
        </w:numPr>
        <w:tabs>
          <w:tab w:val="left" w:pos="3402"/>
        </w:tabs>
        <w:outlineLvl w:val="3"/>
        <w:rPr>
          <w:rFonts w:eastAsia="Times New Roman"/>
          <w:vanish/>
        </w:rPr>
      </w:pPr>
      <w:bookmarkStart w:id="13381" w:name="_Toc95814850"/>
      <w:bookmarkStart w:id="13382" w:name="_Toc95815138"/>
      <w:bookmarkStart w:id="13383" w:name="_Toc95815427"/>
      <w:bookmarkStart w:id="13384" w:name="_Toc95815716"/>
      <w:bookmarkStart w:id="13385" w:name="_Toc95816843"/>
      <w:bookmarkStart w:id="13386" w:name="_Toc95817130"/>
      <w:bookmarkStart w:id="13387" w:name="_Toc95983619"/>
      <w:bookmarkStart w:id="13388" w:name="_Toc95993059"/>
      <w:bookmarkStart w:id="13389" w:name="_Toc95996894"/>
      <w:bookmarkStart w:id="13390" w:name="_Toc98238157"/>
      <w:bookmarkStart w:id="13391" w:name="_Toc98238481"/>
      <w:bookmarkStart w:id="13392" w:name="_Toc98238807"/>
      <w:bookmarkStart w:id="13393" w:name="_Toc98239131"/>
      <w:bookmarkStart w:id="13394" w:name="_Toc98239606"/>
      <w:bookmarkStart w:id="13395" w:name="_Toc98239932"/>
      <w:bookmarkStart w:id="13396" w:name="_Toc98240257"/>
      <w:bookmarkStart w:id="13397" w:name="_Toc98316836"/>
      <w:bookmarkStart w:id="13398" w:name="_Toc117519771"/>
      <w:bookmarkStart w:id="13399" w:name="_Toc117853921"/>
      <w:bookmarkStart w:id="13400" w:name="_Toc117854252"/>
      <w:bookmarkStart w:id="13401" w:name="_Toc121148992"/>
      <w:bookmarkStart w:id="13402" w:name="_Toc125709624"/>
      <w:bookmarkStart w:id="13403" w:name="_Toc125709987"/>
      <w:bookmarkStart w:id="13404" w:name="_Toc125985037"/>
      <w:bookmarkStart w:id="13405" w:name="_Toc126670137"/>
      <w:bookmarkStart w:id="13406" w:name="_Toc147395868"/>
      <w:bookmarkStart w:id="13407" w:name="_Toc149230241"/>
      <w:bookmarkStart w:id="13408" w:name="_Toc157178376"/>
      <w:bookmarkStart w:id="13409" w:name="_Toc157178790"/>
      <w:bookmarkStart w:id="13410" w:name="_Toc157516069"/>
      <w:bookmarkStart w:id="13411" w:name="_Toc157582811"/>
      <w:bookmarkStart w:id="13412" w:name="_Toc157700734"/>
      <w:bookmarkStart w:id="13413" w:name="_Toc157702776"/>
      <w:bookmarkEnd w:id="13381"/>
      <w:bookmarkEnd w:id="13382"/>
      <w:bookmarkEnd w:id="13383"/>
      <w:bookmarkEnd w:id="13384"/>
      <w:bookmarkEnd w:id="13385"/>
      <w:bookmarkEnd w:id="13386"/>
      <w:bookmarkEnd w:id="13387"/>
      <w:bookmarkEnd w:id="13388"/>
      <w:bookmarkEnd w:id="13389"/>
      <w:bookmarkEnd w:id="13390"/>
      <w:bookmarkEnd w:id="13391"/>
      <w:bookmarkEnd w:id="13392"/>
      <w:bookmarkEnd w:id="13393"/>
      <w:bookmarkEnd w:id="13394"/>
      <w:bookmarkEnd w:id="13395"/>
      <w:bookmarkEnd w:id="13396"/>
      <w:bookmarkEnd w:id="13397"/>
      <w:bookmarkEnd w:id="13398"/>
      <w:bookmarkEnd w:id="13399"/>
      <w:bookmarkEnd w:id="13400"/>
      <w:bookmarkEnd w:id="13401"/>
      <w:bookmarkEnd w:id="13402"/>
      <w:bookmarkEnd w:id="13403"/>
      <w:bookmarkEnd w:id="13404"/>
      <w:bookmarkEnd w:id="13405"/>
      <w:bookmarkEnd w:id="13406"/>
      <w:bookmarkEnd w:id="13407"/>
      <w:bookmarkEnd w:id="13408"/>
      <w:bookmarkEnd w:id="13409"/>
      <w:bookmarkEnd w:id="13410"/>
      <w:bookmarkEnd w:id="13411"/>
      <w:bookmarkEnd w:id="13412"/>
      <w:bookmarkEnd w:id="13413"/>
    </w:p>
    <w:p w14:paraId="2B2AC60E" w14:textId="77777777" w:rsidR="001E58F8" w:rsidRPr="00CF1AA3" w:rsidRDefault="001E58F8" w:rsidP="00A11465">
      <w:pPr>
        <w:pStyle w:val="ListParagraph"/>
        <w:keepNext/>
        <w:numPr>
          <w:ilvl w:val="3"/>
          <w:numId w:val="149"/>
        </w:numPr>
        <w:tabs>
          <w:tab w:val="left" w:pos="3402"/>
        </w:tabs>
        <w:outlineLvl w:val="3"/>
        <w:rPr>
          <w:rFonts w:eastAsia="Times New Roman"/>
          <w:vanish/>
        </w:rPr>
      </w:pPr>
      <w:bookmarkStart w:id="13414" w:name="_Toc95814851"/>
      <w:bookmarkStart w:id="13415" w:name="_Toc95815139"/>
      <w:bookmarkStart w:id="13416" w:name="_Toc95815428"/>
      <w:bookmarkStart w:id="13417" w:name="_Toc95815717"/>
      <w:bookmarkStart w:id="13418" w:name="_Toc95816844"/>
      <w:bookmarkStart w:id="13419" w:name="_Toc95817131"/>
      <w:bookmarkStart w:id="13420" w:name="_Toc95983620"/>
      <w:bookmarkStart w:id="13421" w:name="_Toc95993060"/>
      <w:bookmarkStart w:id="13422" w:name="_Toc95996895"/>
      <w:bookmarkStart w:id="13423" w:name="_Toc98238158"/>
      <w:bookmarkStart w:id="13424" w:name="_Toc98238482"/>
      <w:bookmarkStart w:id="13425" w:name="_Toc98238808"/>
      <w:bookmarkStart w:id="13426" w:name="_Toc98239132"/>
      <w:bookmarkStart w:id="13427" w:name="_Toc98239607"/>
      <w:bookmarkStart w:id="13428" w:name="_Toc98239933"/>
      <w:bookmarkStart w:id="13429" w:name="_Toc98240258"/>
      <w:bookmarkStart w:id="13430" w:name="_Toc98316837"/>
      <w:bookmarkStart w:id="13431" w:name="_Toc117519772"/>
      <w:bookmarkStart w:id="13432" w:name="_Toc117853922"/>
      <w:bookmarkStart w:id="13433" w:name="_Toc117854253"/>
      <w:bookmarkStart w:id="13434" w:name="_Toc121148993"/>
      <w:bookmarkStart w:id="13435" w:name="_Toc125709625"/>
      <w:bookmarkStart w:id="13436" w:name="_Toc125709988"/>
      <w:bookmarkStart w:id="13437" w:name="_Toc125985038"/>
      <w:bookmarkStart w:id="13438" w:name="_Toc126670138"/>
      <w:bookmarkStart w:id="13439" w:name="_Toc147395869"/>
      <w:bookmarkStart w:id="13440" w:name="_Toc149230242"/>
      <w:bookmarkStart w:id="13441" w:name="_Toc157178377"/>
      <w:bookmarkStart w:id="13442" w:name="_Toc157178791"/>
      <w:bookmarkStart w:id="13443" w:name="_Toc157516070"/>
      <w:bookmarkStart w:id="13444" w:name="_Toc157582812"/>
      <w:bookmarkStart w:id="13445" w:name="_Toc157700735"/>
      <w:bookmarkStart w:id="13446" w:name="_Toc157702777"/>
      <w:bookmarkEnd w:id="13414"/>
      <w:bookmarkEnd w:id="13415"/>
      <w:bookmarkEnd w:id="13416"/>
      <w:bookmarkEnd w:id="13417"/>
      <w:bookmarkEnd w:id="13418"/>
      <w:bookmarkEnd w:id="13419"/>
      <w:bookmarkEnd w:id="13420"/>
      <w:bookmarkEnd w:id="13421"/>
      <w:bookmarkEnd w:id="13422"/>
      <w:bookmarkEnd w:id="13423"/>
      <w:bookmarkEnd w:id="13424"/>
      <w:bookmarkEnd w:id="13425"/>
      <w:bookmarkEnd w:id="13426"/>
      <w:bookmarkEnd w:id="13427"/>
      <w:bookmarkEnd w:id="13428"/>
      <w:bookmarkEnd w:id="13429"/>
      <w:bookmarkEnd w:id="13430"/>
      <w:bookmarkEnd w:id="13431"/>
      <w:bookmarkEnd w:id="13432"/>
      <w:bookmarkEnd w:id="13433"/>
      <w:bookmarkEnd w:id="13434"/>
      <w:bookmarkEnd w:id="13435"/>
      <w:bookmarkEnd w:id="13436"/>
      <w:bookmarkEnd w:id="13437"/>
      <w:bookmarkEnd w:id="13438"/>
      <w:bookmarkEnd w:id="13439"/>
      <w:bookmarkEnd w:id="13440"/>
      <w:bookmarkEnd w:id="13441"/>
      <w:bookmarkEnd w:id="13442"/>
      <w:bookmarkEnd w:id="13443"/>
      <w:bookmarkEnd w:id="13444"/>
      <w:bookmarkEnd w:id="13445"/>
      <w:bookmarkEnd w:id="13446"/>
    </w:p>
    <w:p w14:paraId="5AA9B1A1" w14:textId="77777777" w:rsidR="001E58F8" w:rsidRPr="00CF1AA3" w:rsidRDefault="001E58F8" w:rsidP="00A11465">
      <w:pPr>
        <w:pStyle w:val="ListParagraph"/>
        <w:keepNext/>
        <w:numPr>
          <w:ilvl w:val="3"/>
          <w:numId w:val="149"/>
        </w:numPr>
        <w:tabs>
          <w:tab w:val="left" w:pos="3402"/>
        </w:tabs>
        <w:outlineLvl w:val="3"/>
        <w:rPr>
          <w:rFonts w:eastAsia="Times New Roman"/>
          <w:vanish/>
        </w:rPr>
      </w:pPr>
      <w:bookmarkStart w:id="13447" w:name="_Toc95814852"/>
      <w:bookmarkStart w:id="13448" w:name="_Toc95815140"/>
      <w:bookmarkStart w:id="13449" w:name="_Toc95815429"/>
      <w:bookmarkStart w:id="13450" w:name="_Toc95815718"/>
      <w:bookmarkStart w:id="13451" w:name="_Toc95816845"/>
      <w:bookmarkStart w:id="13452" w:name="_Toc95817132"/>
      <w:bookmarkStart w:id="13453" w:name="_Toc95983621"/>
      <w:bookmarkStart w:id="13454" w:name="_Toc95993061"/>
      <w:bookmarkStart w:id="13455" w:name="_Toc95996896"/>
      <w:bookmarkStart w:id="13456" w:name="_Toc98238159"/>
      <w:bookmarkStart w:id="13457" w:name="_Toc98238483"/>
      <w:bookmarkStart w:id="13458" w:name="_Toc98238809"/>
      <w:bookmarkStart w:id="13459" w:name="_Toc98239133"/>
      <w:bookmarkStart w:id="13460" w:name="_Toc98239608"/>
      <w:bookmarkStart w:id="13461" w:name="_Toc98239934"/>
      <w:bookmarkStart w:id="13462" w:name="_Toc98240259"/>
      <w:bookmarkStart w:id="13463" w:name="_Toc98316838"/>
      <w:bookmarkStart w:id="13464" w:name="_Toc117519773"/>
      <w:bookmarkStart w:id="13465" w:name="_Toc117853923"/>
      <w:bookmarkStart w:id="13466" w:name="_Toc117854254"/>
      <w:bookmarkStart w:id="13467" w:name="_Toc121148994"/>
      <w:bookmarkStart w:id="13468" w:name="_Toc125709626"/>
      <w:bookmarkStart w:id="13469" w:name="_Toc125709989"/>
      <w:bookmarkStart w:id="13470" w:name="_Toc125985039"/>
      <w:bookmarkStart w:id="13471" w:name="_Toc126670139"/>
      <w:bookmarkStart w:id="13472" w:name="_Toc147395870"/>
      <w:bookmarkStart w:id="13473" w:name="_Toc149230243"/>
      <w:bookmarkStart w:id="13474" w:name="_Toc157178378"/>
      <w:bookmarkStart w:id="13475" w:name="_Toc157178792"/>
      <w:bookmarkStart w:id="13476" w:name="_Toc157516071"/>
      <w:bookmarkStart w:id="13477" w:name="_Toc157582813"/>
      <w:bookmarkStart w:id="13478" w:name="_Toc157700736"/>
      <w:bookmarkStart w:id="13479" w:name="_Toc157702778"/>
      <w:bookmarkEnd w:id="13447"/>
      <w:bookmarkEnd w:id="13448"/>
      <w:bookmarkEnd w:id="13449"/>
      <w:bookmarkEnd w:id="13450"/>
      <w:bookmarkEnd w:id="13451"/>
      <w:bookmarkEnd w:id="13452"/>
      <w:bookmarkEnd w:id="13453"/>
      <w:bookmarkEnd w:id="13454"/>
      <w:bookmarkEnd w:id="13455"/>
      <w:bookmarkEnd w:id="13456"/>
      <w:bookmarkEnd w:id="13457"/>
      <w:bookmarkEnd w:id="13458"/>
      <w:bookmarkEnd w:id="13459"/>
      <w:bookmarkEnd w:id="13460"/>
      <w:bookmarkEnd w:id="13461"/>
      <w:bookmarkEnd w:id="13462"/>
      <w:bookmarkEnd w:id="13463"/>
      <w:bookmarkEnd w:id="13464"/>
      <w:bookmarkEnd w:id="13465"/>
      <w:bookmarkEnd w:id="13466"/>
      <w:bookmarkEnd w:id="13467"/>
      <w:bookmarkEnd w:id="13468"/>
      <w:bookmarkEnd w:id="13469"/>
      <w:bookmarkEnd w:id="13470"/>
      <w:bookmarkEnd w:id="13471"/>
      <w:bookmarkEnd w:id="13472"/>
      <w:bookmarkEnd w:id="13473"/>
      <w:bookmarkEnd w:id="13474"/>
      <w:bookmarkEnd w:id="13475"/>
      <w:bookmarkEnd w:id="13476"/>
      <w:bookmarkEnd w:id="13477"/>
      <w:bookmarkEnd w:id="13478"/>
      <w:bookmarkEnd w:id="13479"/>
    </w:p>
    <w:p w14:paraId="7DB7CEB7" w14:textId="77777777" w:rsidR="001E58F8" w:rsidRPr="00CF1AA3" w:rsidRDefault="001E58F8" w:rsidP="00A11465">
      <w:pPr>
        <w:pStyle w:val="ListParagraph"/>
        <w:keepNext/>
        <w:numPr>
          <w:ilvl w:val="3"/>
          <w:numId w:val="149"/>
        </w:numPr>
        <w:tabs>
          <w:tab w:val="left" w:pos="3402"/>
        </w:tabs>
        <w:outlineLvl w:val="3"/>
        <w:rPr>
          <w:rFonts w:eastAsia="Times New Roman"/>
          <w:vanish/>
        </w:rPr>
      </w:pPr>
      <w:bookmarkStart w:id="13480" w:name="_Toc95814853"/>
      <w:bookmarkStart w:id="13481" w:name="_Toc95815141"/>
      <w:bookmarkStart w:id="13482" w:name="_Toc95815430"/>
      <w:bookmarkStart w:id="13483" w:name="_Toc95815719"/>
      <w:bookmarkStart w:id="13484" w:name="_Toc95816846"/>
      <w:bookmarkStart w:id="13485" w:name="_Toc95817133"/>
      <w:bookmarkStart w:id="13486" w:name="_Toc95983622"/>
      <w:bookmarkStart w:id="13487" w:name="_Toc95993062"/>
      <w:bookmarkStart w:id="13488" w:name="_Toc95996897"/>
      <w:bookmarkStart w:id="13489" w:name="_Toc98238160"/>
      <w:bookmarkStart w:id="13490" w:name="_Toc98238484"/>
      <w:bookmarkStart w:id="13491" w:name="_Toc98238810"/>
      <w:bookmarkStart w:id="13492" w:name="_Toc98239134"/>
      <w:bookmarkStart w:id="13493" w:name="_Toc98239609"/>
      <w:bookmarkStart w:id="13494" w:name="_Toc98239935"/>
      <w:bookmarkStart w:id="13495" w:name="_Toc98240260"/>
      <w:bookmarkStart w:id="13496" w:name="_Toc98316839"/>
      <w:bookmarkStart w:id="13497" w:name="_Toc117519774"/>
      <w:bookmarkStart w:id="13498" w:name="_Toc117853924"/>
      <w:bookmarkStart w:id="13499" w:name="_Toc117854255"/>
      <w:bookmarkStart w:id="13500" w:name="_Toc121148995"/>
      <w:bookmarkStart w:id="13501" w:name="_Toc125709627"/>
      <w:bookmarkStart w:id="13502" w:name="_Toc125709990"/>
      <w:bookmarkStart w:id="13503" w:name="_Toc125985040"/>
      <w:bookmarkStart w:id="13504" w:name="_Toc126670140"/>
      <w:bookmarkStart w:id="13505" w:name="_Toc147395871"/>
      <w:bookmarkStart w:id="13506" w:name="_Toc149230244"/>
      <w:bookmarkStart w:id="13507" w:name="_Toc157178379"/>
      <w:bookmarkStart w:id="13508" w:name="_Toc157178793"/>
      <w:bookmarkStart w:id="13509" w:name="_Toc157516072"/>
      <w:bookmarkStart w:id="13510" w:name="_Toc157582814"/>
      <w:bookmarkStart w:id="13511" w:name="_Toc157700737"/>
      <w:bookmarkStart w:id="13512" w:name="_Toc157702779"/>
      <w:bookmarkEnd w:id="13480"/>
      <w:bookmarkEnd w:id="13481"/>
      <w:bookmarkEnd w:id="13482"/>
      <w:bookmarkEnd w:id="13483"/>
      <w:bookmarkEnd w:id="13484"/>
      <w:bookmarkEnd w:id="13485"/>
      <w:bookmarkEnd w:id="13486"/>
      <w:bookmarkEnd w:id="13487"/>
      <w:bookmarkEnd w:id="13488"/>
      <w:bookmarkEnd w:id="13489"/>
      <w:bookmarkEnd w:id="13490"/>
      <w:bookmarkEnd w:id="13491"/>
      <w:bookmarkEnd w:id="13492"/>
      <w:bookmarkEnd w:id="13493"/>
      <w:bookmarkEnd w:id="13494"/>
      <w:bookmarkEnd w:id="13495"/>
      <w:bookmarkEnd w:id="13496"/>
      <w:bookmarkEnd w:id="13497"/>
      <w:bookmarkEnd w:id="13498"/>
      <w:bookmarkEnd w:id="13499"/>
      <w:bookmarkEnd w:id="13500"/>
      <w:bookmarkEnd w:id="13501"/>
      <w:bookmarkEnd w:id="13502"/>
      <w:bookmarkEnd w:id="13503"/>
      <w:bookmarkEnd w:id="13504"/>
      <w:bookmarkEnd w:id="13505"/>
      <w:bookmarkEnd w:id="13506"/>
      <w:bookmarkEnd w:id="13507"/>
      <w:bookmarkEnd w:id="13508"/>
      <w:bookmarkEnd w:id="13509"/>
      <w:bookmarkEnd w:id="13510"/>
      <w:bookmarkEnd w:id="13511"/>
      <w:bookmarkEnd w:id="13512"/>
    </w:p>
    <w:p w14:paraId="11849980" w14:textId="77777777" w:rsidR="001E58F8" w:rsidRPr="00CF1AA3" w:rsidRDefault="001E58F8" w:rsidP="00A11465">
      <w:pPr>
        <w:pStyle w:val="ListParagraph"/>
        <w:keepNext/>
        <w:numPr>
          <w:ilvl w:val="3"/>
          <w:numId w:val="149"/>
        </w:numPr>
        <w:tabs>
          <w:tab w:val="left" w:pos="3402"/>
        </w:tabs>
        <w:outlineLvl w:val="3"/>
        <w:rPr>
          <w:rFonts w:eastAsia="Times New Roman"/>
          <w:vanish/>
        </w:rPr>
      </w:pPr>
      <w:bookmarkStart w:id="13513" w:name="_Toc95814854"/>
      <w:bookmarkStart w:id="13514" w:name="_Toc95815142"/>
      <w:bookmarkStart w:id="13515" w:name="_Toc95815431"/>
      <w:bookmarkStart w:id="13516" w:name="_Toc95815720"/>
      <w:bookmarkStart w:id="13517" w:name="_Toc95816847"/>
      <w:bookmarkStart w:id="13518" w:name="_Toc95817134"/>
      <w:bookmarkStart w:id="13519" w:name="_Toc95983623"/>
      <w:bookmarkStart w:id="13520" w:name="_Toc95993063"/>
      <w:bookmarkStart w:id="13521" w:name="_Toc95996898"/>
      <w:bookmarkStart w:id="13522" w:name="_Toc98238161"/>
      <w:bookmarkStart w:id="13523" w:name="_Toc98238485"/>
      <w:bookmarkStart w:id="13524" w:name="_Toc98238811"/>
      <w:bookmarkStart w:id="13525" w:name="_Toc98239135"/>
      <w:bookmarkStart w:id="13526" w:name="_Toc98239610"/>
      <w:bookmarkStart w:id="13527" w:name="_Toc98239936"/>
      <w:bookmarkStart w:id="13528" w:name="_Toc98240261"/>
      <w:bookmarkStart w:id="13529" w:name="_Toc98316840"/>
      <w:bookmarkStart w:id="13530" w:name="_Toc117519775"/>
      <w:bookmarkStart w:id="13531" w:name="_Toc117853925"/>
      <w:bookmarkStart w:id="13532" w:name="_Toc117854256"/>
      <w:bookmarkStart w:id="13533" w:name="_Toc121148996"/>
      <w:bookmarkStart w:id="13534" w:name="_Toc125709628"/>
      <w:bookmarkStart w:id="13535" w:name="_Toc125709991"/>
      <w:bookmarkStart w:id="13536" w:name="_Toc125985041"/>
      <w:bookmarkStart w:id="13537" w:name="_Toc126670141"/>
      <w:bookmarkStart w:id="13538" w:name="_Toc147395872"/>
      <w:bookmarkStart w:id="13539" w:name="_Toc149230245"/>
      <w:bookmarkStart w:id="13540" w:name="_Toc157178380"/>
      <w:bookmarkStart w:id="13541" w:name="_Toc157178794"/>
      <w:bookmarkStart w:id="13542" w:name="_Toc157516073"/>
      <w:bookmarkStart w:id="13543" w:name="_Toc157582815"/>
      <w:bookmarkStart w:id="13544" w:name="_Toc157700738"/>
      <w:bookmarkStart w:id="13545" w:name="_Toc157702780"/>
      <w:bookmarkEnd w:id="13513"/>
      <w:bookmarkEnd w:id="13514"/>
      <w:bookmarkEnd w:id="13515"/>
      <w:bookmarkEnd w:id="13516"/>
      <w:bookmarkEnd w:id="13517"/>
      <w:bookmarkEnd w:id="13518"/>
      <w:bookmarkEnd w:id="13519"/>
      <w:bookmarkEnd w:id="13520"/>
      <w:bookmarkEnd w:id="13521"/>
      <w:bookmarkEnd w:id="13522"/>
      <w:bookmarkEnd w:id="13523"/>
      <w:bookmarkEnd w:id="13524"/>
      <w:bookmarkEnd w:id="13525"/>
      <w:bookmarkEnd w:id="13526"/>
      <w:bookmarkEnd w:id="13527"/>
      <w:bookmarkEnd w:id="13528"/>
      <w:bookmarkEnd w:id="13529"/>
      <w:bookmarkEnd w:id="13530"/>
      <w:bookmarkEnd w:id="13531"/>
      <w:bookmarkEnd w:id="13532"/>
      <w:bookmarkEnd w:id="13533"/>
      <w:bookmarkEnd w:id="13534"/>
      <w:bookmarkEnd w:id="13535"/>
      <w:bookmarkEnd w:id="13536"/>
      <w:bookmarkEnd w:id="13537"/>
      <w:bookmarkEnd w:id="13538"/>
      <w:bookmarkEnd w:id="13539"/>
      <w:bookmarkEnd w:id="13540"/>
      <w:bookmarkEnd w:id="13541"/>
      <w:bookmarkEnd w:id="13542"/>
      <w:bookmarkEnd w:id="13543"/>
      <w:bookmarkEnd w:id="13544"/>
      <w:bookmarkEnd w:id="13545"/>
    </w:p>
    <w:p w14:paraId="2A9BC36D" w14:textId="273BF94C" w:rsidR="00D65619" w:rsidRPr="00CF1AA3" w:rsidRDefault="00D65619" w:rsidP="00A11465">
      <w:pPr>
        <w:pStyle w:val="Heading4"/>
        <w:numPr>
          <w:ilvl w:val="3"/>
          <w:numId w:val="149"/>
        </w:numPr>
        <w:tabs>
          <w:tab w:val="clear" w:pos="3402"/>
          <w:tab w:val="left" w:pos="2977"/>
        </w:tabs>
        <w:ind w:left="2349"/>
      </w:pPr>
      <w:bookmarkStart w:id="13546" w:name="_Toc117519776"/>
      <w:bookmarkStart w:id="13547" w:name="_Toc157702781"/>
      <w:r w:rsidRPr="00CF1AA3">
        <w:t xml:space="preserve">Role of </w:t>
      </w:r>
      <w:bookmarkEnd w:id="13010"/>
      <w:bookmarkEnd w:id="13011"/>
      <w:bookmarkEnd w:id="13012"/>
      <w:bookmarkEnd w:id="13013"/>
      <w:r w:rsidR="00F10F15" w:rsidRPr="00CF1AA3">
        <w:t>National Agency</w:t>
      </w:r>
      <w:bookmarkEnd w:id="13546"/>
      <w:bookmarkEnd w:id="13547"/>
    </w:p>
    <w:p w14:paraId="34A4F295" w14:textId="6B7DB0EE" w:rsidR="00D65619" w:rsidRPr="00CF1AA3" w:rsidRDefault="00D65619" w:rsidP="00975B8E">
      <w:pPr>
        <w:pStyle w:val="Text4"/>
        <w:ind w:left="0"/>
      </w:pPr>
      <w:r>
        <w:t xml:space="preserve">The </w:t>
      </w:r>
      <w:r w:rsidR="00F10F15">
        <w:t>National Agency</w:t>
      </w:r>
      <w:r>
        <w:t xml:space="preserve"> may cover the following roles: </w:t>
      </w:r>
    </w:p>
    <w:p w14:paraId="4C648564" w14:textId="4E7E8459" w:rsidR="00D65619" w:rsidRPr="00CF1AA3" w:rsidRDefault="00D65619" w:rsidP="00A11465">
      <w:pPr>
        <w:pStyle w:val="Text4"/>
        <w:numPr>
          <w:ilvl w:val="0"/>
          <w:numId w:val="203"/>
        </w:numPr>
        <w:rPr>
          <w:szCs w:val="24"/>
        </w:rPr>
      </w:pPr>
      <w:r>
        <w:t xml:space="preserve">Coordinator of a </w:t>
      </w:r>
      <w:r w:rsidR="00536CE2">
        <w:t>l</w:t>
      </w:r>
      <w:r>
        <w:t>ong-</w:t>
      </w:r>
      <w:r w:rsidR="00536CE2">
        <w:t>t</w:t>
      </w:r>
      <w:r>
        <w:t xml:space="preserve">erm </w:t>
      </w:r>
      <w:r w:rsidR="00536CE2">
        <w:t>a</w:t>
      </w:r>
      <w:r>
        <w:t>ctivity</w:t>
      </w:r>
      <w:r w:rsidR="59AD2FB2">
        <w:t xml:space="preserve">: </w:t>
      </w:r>
      <w:r w:rsidR="272C1F2D">
        <w:t>t</w:t>
      </w:r>
      <w:r w:rsidR="272C1F2D" w:rsidRPr="50467EFE">
        <w:rPr>
          <w:szCs w:val="24"/>
        </w:rPr>
        <w:t>he National Agency takes the lead in the coordination of a long-term training and cooperation activity (LTA) and is responsible for the overall project management of the LTA: conceptualisation together with the LTA partnership in collaboration with the respective thematic SALTOs; providing the operational framework of the LTA including monitoring of budget plan and quality assurance of project implementation</w:t>
      </w:r>
      <w:r w:rsidR="56F9CEDB" w:rsidRPr="50467EFE">
        <w:rPr>
          <w:szCs w:val="24"/>
        </w:rPr>
        <w:t>;</w:t>
      </w:r>
      <w:r w:rsidR="272C1F2D" w:rsidRPr="50467EFE">
        <w:rPr>
          <w:szCs w:val="24"/>
        </w:rPr>
        <w:t xml:space="preserve"> coordination of activities and communication with stakeholders; production of project results</w:t>
      </w:r>
      <w:r w:rsidR="602CD824" w:rsidRPr="50467EFE">
        <w:rPr>
          <w:szCs w:val="24"/>
        </w:rPr>
        <w:t>.</w:t>
      </w:r>
    </w:p>
    <w:p w14:paraId="57D3ADC9" w14:textId="7BAEE5B4" w:rsidR="00D65619" w:rsidRPr="00CF1AA3" w:rsidRDefault="72007FA2" w:rsidP="00A11465">
      <w:pPr>
        <w:pStyle w:val="Text4"/>
        <w:numPr>
          <w:ilvl w:val="0"/>
          <w:numId w:val="203"/>
        </w:numPr>
      </w:pPr>
      <w:r w:rsidRPr="00CF1AA3">
        <w:t xml:space="preserve">Organiser of a single TCA/NET: the </w:t>
      </w:r>
      <w:r w:rsidR="6BF02E3B" w:rsidRPr="00CF1AA3">
        <w:t>National Agency</w:t>
      </w:r>
      <w:r w:rsidRPr="00CF1AA3">
        <w:t xml:space="preserve"> takes the lead (as sole organiser or main co-organiser) in the organisation of an activity at transnational or national level, is responsible for the preparation and follow up of the activity, covers organisational costs, selects and covers the costs for the participants from its own country</w:t>
      </w:r>
      <w:r w:rsidR="00D65619" w:rsidRPr="00CF1AA3">
        <w:rPr>
          <w:rStyle w:val="FootnoteReference"/>
        </w:rPr>
        <w:footnoteReference w:id="52"/>
      </w:r>
      <w:r w:rsidRPr="00CF1AA3">
        <w:t xml:space="preserve">. This role is applicable also in the context of specific activities organised in the framework of a </w:t>
      </w:r>
      <w:r w:rsidR="30652BF3" w:rsidRPr="00CF1AA3">
        <w:t>l</w:t>
      </w:r>
      <w:r w:rsidRPr="00CF1AA3">
        <w:t>ong-</w:t>
      </w:r>
      <w:r w:rsidR="30652BF3" w:rsidRPr="00CF1AA3">
        <w:t>t</w:t>
      </w:r>
      <w:r w:rsidRPr="00CF1AA3">
        <w:t xml:space="preserve">erm </w:t>
      </w:r>
      <w:r w:rsidR="30652BF3" w:rsidRPr="00CF1AA3">
        <w:t>a</w:t>
      </w:r>
      <w:r w:rsidRPr="00CF1AA3">
        <w:t>ctivity.</w:t>
      </w:r>
    </w:p>
    <w:p w14:paraId="04D7974C" w14:textId="43953DB3" w:rsidR="00C75AEE" w:rsidRPr="00CF1AA3" w:rsidRDefault="00C75AEE" w:rsidP="00A11465">
      <w:pPr>
        <w:pStyle w:val="Text4"/>
        <w:numPr>
          <w:ilvl w:val="0"/>
          <w:numId w:val="204"/>
        </w:numPr>
      </w:pPr>
      <w:r w:rsidRPr="00CF1AA3">
        <w:t xml:space="preserve">Co-organising </w:t>
      </w:r>
      <w:r w:rsidR="00F10F15" w:rsidRPr="00CF1AA3">
        <w:t>National Agency</w:t>
      </w:r>
      <w:r w:rsidRPr="00CF1AA3">
        <w:t xml:space="preserve"> - Providing financial contributions</w:t>
      </w:r>
      <w:r w:rsidRPr="00CF1AA3">
        <w:rPr>
          <w:b/>
          <w:bCs/>
        </w:rPr>
        <w:t xml:space="preserve"> </w:t>
      </w:r>
      <w:r w:rsidRPr="00CF1AA3">
        <w:t xml:space="preserve">to the organisational cost of a single activity organised by another </w:t>
      </w:r>
      <w:r w:rsidR="00F10F15" w:rsidRPr="00CF1AA3">
        <w:t>National Agency</w:t>
      </w:r>
      <w:r w:rsidRPr="00CF1AA3">
        <w:t xml:space="preserve"> or to the functioning of a </w:t>
      </w:r>
      <w:r w:rsidR="00536CE2" w:rsidRPr="00CF1AA3">
        <w:t>l</w:t>
      </w:r>
      <w:r w:rsidRPr="00CF1AA3">
        <w:t>ong-</w:t>
      </w:r>
      <w:r w:rsidR="00536CE2" w:rsidRPr="00CF1AA3">
        <w:t>t</w:t>
      </w:r>
      <w:r w:rsidRPr="00CF1AA3">
        <w:t xml:space="preserve">erm </w:t>
      </w:r>
      <w:r w:rsidR="00536CE2" w:rsidRPr="00CF1AA3">
        <w:t>a</w:t>
      </w:r>
      <w:r w:rsidRPr="00CF1AA3">
        <w:t xml:space="preserve">ctivity coordinated by another </w:t>
      </w:r>
      <w:r w:rsidR="00F10F15" w:rsidRPr="00CF1AA3">
        <w:t>National Agency</w:t>
      </w:r>
      <w:r w:rsidRPr="00CF1AA3">
        <w:rPr>
          <w:rStyle w:val="FootnoteReference"/>
        </w:rPr>
        <w:footnoteReference w:id="53"/>
      </w:r>
      <w:r w:rsidRPr="00CF1AA3">
        <w:t xml:space="preserve"> </w:t>
      </w:r>
    </w:p>
    <w:p w14:paraId="75ED0832" w14:textId="5912AD2D" w:rsidR="00D65619" w:rsidRPr="00CF1AA3" w:rsidRDefault="00D65619" w:rsidP="00A11465">
      <w:pPr>
        <w:pStyle w:val="Text4"/>
        <w:numPr>
          <w:ilvl w:val="0"/>
          <w:numId w:val="204"/>
        </w:numPr>
        <w:spacing w:after="360"/>
      </w:pPr>
      <w:r w:rsidRPr="00CF1AA3">
        <w:t xml:space="preserve">Sending participants to activities organised by other </w:t>
      </w:r>
      <w:r w:rsidR="00F10F15" w:rsidRPr="00CF1AA3">
        <w:t>National Agencies</w:t>
      </w:r>
      <w:r w:rsidRPr="00CF1AA3">
        <w:t xml:space="preserve">: the </w:t>
      </w:r>
      <w:r w:rsidR="00F10F15" w:rsidRPr="00CF1AA3">
        <w:t>National Agency</w:t>
      </w:r>
      <w:r w:rsidRPr="00CF1AA3">
        <w:t xml:space="preserve"> selects and covers the expenditure of participants from its country (or sectors covered by the </w:t>
      </w:r>
      <w:r w:rsidR="00F10F15" w:rsidRPr="00CF1AA3">
        <w:t>National Agency</w:t>
      </w:r>
      <w:r w:rsidRPr="00CF1AA3">
        <w:t xml:space="preserve">). </w:t>
      </w:r>
    </w:p>
    <w:p w14:paraId="1BF5A7EE" w14:textId="77777777" w:rsidR="001E58F8" w:rsidRPr="00CF1AA3" w:rsidRDefault="001E58F8" w:rsidP="00A11465">
      <w:pPr>
        <w:pStyle w:val="ListParagraph"/>
        <w:keepNext/>
        <w:numPr>
          <w:ilvl w:val="0"/>
          <w:numId w:val="150"/>
        </w:numPr>
        <w:tabs>
          <w:tab w:val="left" w:pos="3402"/>
        </w:tabs>
        <w:outlineLvl w:val="3"/>
        <w:rPr>
          <w:rFonts w:eastAsia="Times New Roman"/>
          <w:vanish/>
        </w:rPr>
      </w:pPr>
      <w:bookmarkStart w:id="13548" w:name="_Toc95814856"/>
      <w:bookmarkStart w:id="13549" w:name="_Toc95815144"/>
      <w:bookmarkStart w:id="13550" w:name="_Toc95815433"/>
      <w:bookmarkStart w:id="13551" w:name="_Toc95815722"/>
      <w:bookmarkStart w:id="13552" w:name="_Toc95816849"/>
      <w:bookmarkStart w:id="13553" w:name="_Toc95817136"/>
      <w:bookmarkStart w:id="13554" w:name="_Toc95983625"/>
      <w:bookmarkStart w:id="13555" w:name="_Toc95993065"/>
      <w:bookmarkStart w:id="13556" w:name="_Toc95996900"/>
      <w:bookmarkStart w:id="13557" w:name="_Toc98238163"/>
      <w:bookmarkStart w:id="13558" w:name="_Toc98238487"/>
      <w:bookmarkStart w:id="13559" w:name="_Toc98238813"/>
      <w:bookmarkStart w:id="13560" w:name="_Toc98239137"/>
      <w:bookmarkStart w:id="13561" w:name="_Toc98239612"/>
      <w:bookmarkStart w:id="13562" w:name="_Toc98239938"/>
      <w:bookmarkStart w:id="13563" w:name="_Toc98240263"/>
      <w:bookmarkStart w:id="13564" w:name="_Toc98316842"/>
      <w:bookmarkStart w:id="13565" w:name="_Toc117519777"/>
      <w:bookmarkStart w:id="13566" w:name="_Toc117853927"/>
      <w:bookmarkStart w:id="13567" w:name="_Toc117854258"/>
      <w:bookmarkStart w:id="13568" w:name="_Toc121148998"/>
      <w:bookmarkStart w:id="13569" w:name="_Toc125709630"/>
      <w:bookmarkStart w:id="13570" w:name="_Toc125709993"/>
      <w:bookmarkStart w:id="13571" w:name="_Toc125985043"/>
      <w:bookmarkStart w:id="13572" w:name="_Toc126670143"/>
      <w:bookmarkStart w:id="13573" w:name="_Toc147395874"/>
      <w:bookmarkStart w:id="13574" w:name="_Toc149230247"/>
      <w:bookmarkStart w:id="13575" w:name="_Toc157178382"/>
      <w:bookmarkStart w:id="13576" w:name="_Toc157178796"/>
      <w:bookmarkStart w:id="13577" w:name="_Toc157516075"/>
      <w:bookmarkStart w:id="13578" w:name="_Toc157582817"/>
      <w:bookmarkStart w:id="13579" w:name="_Toc157700740"/>
      <w:bookmarkStart w:id="13580" w:name="_Toc157702782"/>
      <w:bookmarkStart w:id="13581" w:name="_Toc60932652"/>
      <w:bookmarkStart w:id="13582" w:name="_Toc64302824"/>
      <w:bookmarkStart w:id="13583" w:name="_Toc71118819"/>
      <w:bookmarkStart w:id="13584" w:name="_Toc71122845"/>
      <w:bookmarkEnd w:id="13548"/>
      <w:bookmarkEnd w:id="13549"/>
      <w:bookmarkEnd w:id="13550"/>
      <w:bookmarkEnd w:id="13551"/>
      <w:bookmarkEnd w:id="13552"/>
      <w:bookmarkEnd w:id="13553"/>
      <w:bookmarkEnd w:id="13554"/>
      <w:bookmarkEnd w:id="13555"/>
      <w:bookmarkEnd w:id="13556"/>
      <w:bookmarkEnd w:id="13557"/>
      <w:bookmarkEnd w:id="13558"/>
      <w:bookmarkEnd w:id="13559"/>
      <w:bookmarkEnd w:id="13560"/>
      <w:bookmarkEnd w:id="13561"/>
      <w:bookmarkEnd w:id="13562"/>
      <w:bookmarkEnd w:id="13563"/>
      <w:bookmarkEnd w:id="13564"/>
      <w:bookmarkEnd w:id="13565"/>
      <w:bookmarkEnd w:id="13566"/>
      <w:bookmarkEnd w:id="13567"/>
      <w:bookmarkEnd w:id="13568"/>
      <w:bookmarkEnd w:id="13569"/>
      <w:bookmarkEnd w:id="13570"/>
      <w:bookmarkEnd w:id="13571"/>
      <w:bookmarkEnd w:id="13572"/>
      <w:bookmarkEnd w:id="13573"/>
      <w:bookmarkEnd w:id="13574"/>
      <w:bookmarkEnd w:id="13575"/>
      <w:bookmarkEnd w:id="13576"/>
      <w:bookmarkEnd w:id="13577"/>
      <w:bookmarkEnd w:id="13578"/>
      <w:bookmarkEnd w:id="13579"/>
      <w:bookmarkEnd w:id="13580"/>
    </w:p>
    <w:p w14:paraId="15BB2E55" w14:textId="77777777" w:rsidR="001E58F8" w:rsidRPr="00CF1AA3" w:rsidRDefault="001E58F8" w:rsidP="00A11465">
      <w:pPr>
        <w:pStyle w:val="ListParagraph"/>
        <w:keepNext/>
        <w:numPr>
          <w:ilvl w:val="0"/>
          <w:numId w:val="150"/>
        </w:numPr>
        <w:tabs>
          <w:tab w:val="left" w:pos="3402"/>
        </w:tabs>
        <w:outlineLvl w:val="3"/>
        <w:rPr>
          <w:rFonts w:eastAsia="Times New Roman"/>
          <w:vanish/>
        </w:rPr>
      </w:pPr>
      <w:bookmarkStart w:id="13585" w:name="_Toc95814857"/>
      <w:bookmarkStart w:id="13586" w:name="_Toc95815145"/>
      <w:bookmarkStart w:id="13587" w:name="_Toc95815434"/>
      <w:bookmarkStart w:id="13588" w:name="_Toc95815723"/>
      <w:bookmarkStart w:id="13589" w:name="_Toc95816850"/>
      <w:bookmarkStart w:id="13590" w:name="_Toc95817137"/>
      <w:bookmarkStart w:id="13591" w:name="_Toc95983626"/>
      <w:bookmarkStart w:id="13592" w:name="_Toc95993066"/>
      <w:bookmarkStart w:id="13593" w:name="_Toc95996901"/>
      <w:bookmarkStart w:id="13594" w:name="_Toc98238164"/>
      <w:bookmarkStart w:id="13595" w:name="_Toc98238488"/>
      <w:bookmarkStart w:id="13596" w:name="_Toc98238814"/>
      <w:bookmarkStart w:id="13597" w:name="_Toc98239138"/>
      <w:bookmarkStart w:id="13598" w:name="_Toc98239613"/>
      <w:bookmarkStart w:id="13599" w:name="_Toc98239939"/>
      <w:bookmarkStart w:id="13600" w:name="_Toc98240264"/>
      <w:bookmarkStart w:id="13601" w:name="_Toc98316843"/>
      <w:bookmarkStart w:id="13602" w:name="_Toc117519778"/>
      <w:bookmarkStart w:id="13603" w:name="_Toc117853928"/>
      <w:bookmarkStart w:id="13604" w:name="_Toc117854259"/>
      <w:bookmarkStart w:id="13605" w:name="_Toc121148999"/>
      <w:bookmarkStart w:id="13606" w:name="_Toc125709631"/>
      <w:bookmarkStart w:id="13607" w:name="_Toc125709994"/>
      <w:bookmarkStart w:id="13608" w:name="_Toc125985044"/>
      <w:bookmarkStart w:id="13609" w:name="_Toc126670144"/>
      <w:bookmarkStart w:id="13610" w:name="_Toc147395875"/>
      <w:bookmarkStart w:id="13611" w:name="_Toc149230248"/>
      <w:bookmarkStart w:id="13612" w:name="_Toc157178383"/>
      <w:bookmarkStart w:id="13613" w:name="_Toc157178797"/>
      <w:bookmarkStart w:id="13614" w:name="_Toc157516076"/>
      <w:bookmarkStart w:id="13615" w:name="_Toc157582818"/>
      <w:bookmarkStart w:id="13616" w:name="_Toc157700741"/>
      <w:bookmarkStart w:id="13617" w:name="_Toc157702783"/>
      <w:bookmarkEnd w:id="13585"/>
      <w:bookmarkEnd w:id="13586"/>
      <w:bookmarkEnd w:id="13587"/>
      <w:bookmarkEnd w:id="13588"/>
      <w:bookmarkEnd w:id="13589"/>
      <w:bookmarkEnd w:id="13590"/>
      <w:bookmarkEnd w:id="13591"/>
      <w:bookmarkEnd w:id="13592"/>
      <w:bookmarkEnd w:id="13593"/>
      <w:bookmarkEnd w:id="13594"/>
      <w:bookmarkEnd w:id="13595"/>
      <w:bookmarkEnd w:id="13596"/>
      <w:bookmarkEnd w:id="13597"/>
      <w:bookmarkEnd w:id="13598"/>
      <w:bookmarkEnd w:id="13599"/>
      <w:bookmarkEnd w:id="13600"/>
      <w:bookmarkEnd w:id="13601"/>
      <w:bookmarkEnd w:id="13602"/>
      <w:bookmarkEnd w:id="13603"/>
      <w:bookmarkEnd w:id="13604"/>
      <w:bookmarkEnd w:id="13605"/>
      <w:bookmarkEnd w:id="13606"/>
      <w:bookmarkEnd w:id="13607"/>
      <w:bookmarkEnd w:id="13608"/>
      <w:bookmarkEnd w:id="13609"/>
      <w:bookmarkEnd w:id="13610"/>
      <w:bookmarkEnd w:id="13611"/>
      <w:bookmarkEnd w:id="13612"/>
      <w:bookmarkEnd w:id="13613"/>
      <w:bookmarkEnd w:id="13614"/>
      <w:bookmarkEnd w:id="13615"/>
      <w:bookmarkEnd w:id="13616"/>
      <w:bookmarkEnd w:id="13617"/>
    </w:p>
    <w:p w14:paraId="4EA88E6D" w14:textId="77777777" w:rsidR="001E58F8" w:rsidRPr="00CF1AA3" w:rsidRDefault="001E58F8" w:rsidP="00A11465">
      <w:pPr>
        <w:pStyle w:val="ListParagraph"/>
        <w:keepNext/>
        <w:numPr>
          <w:ilvl w:val="0"/>
          <w:numId w:val="150"/>
        </w:numPr>
        <w:tabs>
          <w:tab w:val="left" w:pos="3402"/>
        </w:tabs>
        <w:outlineLvl w:val="3"/>
        <w:rPr>
          <w:rFonts w:eastAsia="Times New Roman"/>
          <w:vanish/>
        </w:rPr>
      </w:pPr>
      <w:bookmarkStart w:id="13618" w:name="_Toc95814858"/>
      <w:bookmarkStart w:id="13619" w:name="_Toc95815146"/>
      <w:bookmarkStart w:id="13620" w:name="_Toc95815435"/>
      <w:bookmarkStart w:id="13621" w:name="_Toc95815724"/>
      <w:bookmarkStart w:id="13622" w:name="_Toc95816851"/>
      <w:bookmarkStart w:id="13623" w:name="_Toc95817138"/>
      <w:bookmarkStart w:id="13624" w:name="_Toc95983627"/>
      <w:bookmarkStart w:id="13625" w:name="_Toc95993067"/>
      <w:bookmarkStart w:id="13626" w:name="_Toc95996902"/>
      <w:bookmarkStart w:id="13627" w:name="_Toc98238165"/>
      <w:bookmarkStart w:id="13628" w:name="_Toc98238489"/>
      <w:bookmarkStart w:id="13629" w:name="_Toc98238815"/>
      <w:bookmarkStart w:id="13630" w:name="_Toc98239139"/>
      <w:bookmarkStart w:id="13631" w:name="_Toc98239614"/>
      <w:bookmarkStart w:id="13632" w:name="_Toc98239940"/>
      <w:bookmarkStart w:id="13633" w:name="_Toc98240265"/>
      <w:bookmarkStart w:id="13634" w:name="_Toc98316844"/>
      <w:bookmarkStart w:id="13635" w:name="_Toc117519779"/>
      <w:bookmarkStart w:id="13636" w:name="_Toc117853929"/>
      <w:bookmarkStart w:id="13637" w:name="_Toc117854260"/>
      <w:bookmarkStart w:id="13638" w:name="_Toc121149000"/>
      <w:bookmarkStart w:id="13639" w:name="_Toc125709632"/>
      <w:bookmarkStart w:id="13640" w:name="_Toc125709995"/>
      <w:bookmarkStart w:id="13641" w:name="_Toc125985045"/>
      <w:bookmarkStart w:id="13642" w:name="_Toc126670145"/>
      <w:bookmarkStart w:id="13643" w:name="_Toc147395876"/>
      <w:bookmarkStart w:id="13644" w:name="_Toc149230249"/>
      <w:bookmarkStart w:id="13645" w:name="_Toc157178384"/>
      <w:bookmarkStart w:id="13646" w:name="_Toc157178798"/>
      <w:bookmarkStart w:id="13647" w:name="_Toc157516077"/>
      <w:bookmarkStart w:id="13648" w:name="_Toc157582819"/>
      <w:bookmarkStart w:id="13649" w:name="_Toc157700742"/>
      <w:bookmarkStart w:id="13650" w:name="_Toc157702784"/>
      <w:bookmarkEnd w:id="13618"/>
      <w:bookmarkEnd w:id="13619"/>
      <w:bookmarkEnd w:id="13620"/>
      <w:bookmarkEnd w:id="13621"/>
      <w:bookmarkEnd w:id="13622"/>
      <w:bookmarkEnd w:id="13623"/>
      <w:bookmarkEnd w:id="13624"/>
      <w:bookmarkEnd w:id="13625"/>
      <w:bookmarkEnd w:id="13626"/>
      <w:bookmarkEnd w:id="13627"/>
      <w:bookmarkEnd w:id="13628"/>
      <w:bookmarkEnd w:id="13629"/>
      <w:bookmarkEnd w:id="13630"/>
      <w:bookmarkEnd w:id="13631"/>
      <w:bookmarkEnd w:id="13632"/>
      <w:bookmarkEnd w:id="13633"/>
      <w:bookmarkEnd w:id="13634"/>
      <w:bookmarkEnd w:id="13635"/>
      <w:bookmarkEnd w:id="13636"/>
      <w:bookmarkEnd w:id="13637"/>
      <w:bookmarkEnd w:id="13638"/>
      <w:bookmarkEnd w:id="13639"/>
      <w:bookmarkEnd w:id="13640"/>
      <w:bookmarkEnd w:id="13641"/>
      <w:bookmarkEnd w:id="13642"/>
      <w:bookmarkEnd w:id="13643"/>
      <w:bookmarkEnd w:id="13644"/>
      <w:bookmarkEnd w:id="13645"/>
      <w:bookmarkEnd w:id="13646"/>
      <w:bookmarkEnd w:id="13647"/>
      <w:bookmarkEnd w:id="13648"/>
      <w:bookmarkEnd w:id="13649"/>
      <w:bookmarkEnd w:id="13650"/>
    </w:p>
    <w:p w14:paraId="6F944336" w14:textId="77777777" w:rsidR="001E58F8" w:rsidRPr="00CF1AA3" w:rsidRDefault="001E58F8" w:rsidP="00A11465">
      <w:pPr>
        <w:pStyle w:val="ListParagraph"/>
        <w:keepNext/>
        <w:numPr>
          <w:ilvl w:val="0"/>
          <w:numId w:val="150"/>
        </w:numPr>
        <w:tabs>
          <w:tab w:val="left" w:pos="3402"/>
        </w:tabs>
        <w:outlineLvl w:val="3"/>
        <w:rPr>
          <w:rFonts w:eastAsia="Times New Roman"/>
          <w:vanish/>
        </w:rPr>
      </w:pPr>
      <w:bookmarkStart w:id="13651" w:name="_Toc95814859"/>
      <w:bookmarkStart w:id="13652" w:name="_Toc95815147"/>
      <w:bookmarkStart w:id="13653" w:name="_Toc95815436"/>
      <w:bookmarkStart w:id="13654" w:name="_Toc95815725"/>
      <w:bookmarkStart w:id="13655" w:name="_Toc95816852"/>
      <w:bookmarkStart w:id="13656" w:name="_Toc95817139"/>
      <w:bookmarkStart w:id="13657" w:name="_Toc95983628"/>
      <w:bookmarkStart w:id="13658" w:name="_Toc95993068"/>
      <w:bookmarkStart w:id="13659" w:name="_Toc95996903"/>
      <w:bookmarkStart w:id="13660" w:name="_Toc98238166"/>
      <w:bookmarkStart w:id="13661" w:name="_Toc98238490"/>
      <w:bookmarkStart w:id="13662" w:name="_Toc98238816"/>
      <w:bookmarkStart w:id="13663" w:name="_Toc98239140"/>
      <w:bookmarkStart w:id="13664" w:name="_Toc98239615"/>
      <w:bookmarkStart w:id="13665" w:name="_Toc98239941"/>
      <w:bookmarkStart w:id="13666" w:name="_Toc98240266"/>
      <w:bookmarkStart w:id="13667" w:name="_Toc98316845"/>
      <w:bookmarkStart w:id="13668" w:name="_Toc117519780"/>
      <w:bookmarkStart w:id="13669" w:name="_Toc117853930"/>
      <w:bookmarkStart w:id="13670" w:name="_Toc117854261"/>
      <w:bookmarkStart w:id="13671" w:name="_Toc121149001"/>
      <w:bookmarkStart w:id="13672" w:name="_Toc125709633"/>
      <w:bookmarkStart w:id="13673" w:name="_Toc125709996"/>
      <w:bookmarkStart w:id="13674" w:name="_Toc125985046"/>
      <w:bookmarkStart w:id="13675" w:name="_Toc126670146"/>
      <w:bookmarkStart w:id="13676" w:name="_Toc147395877"/>
      <w:bookmarkStart w:id="13677" w:name="_Toc149230250"/>
      <w:bookmarkStart w:id="13678" w:name="_Toc157178385"/>
      <w:bookmarkStart w:id="13679" w:name="_Toc157178799"/>
      <w:bookmarkStart w:id="13680" w:name="_Toc157516078"/>
      <w:bookmarkStart w:id="13681" w:name="_Toc157582820"/>
      <w:bookmarkStart w:id="13682" w:name="_Toc157700743"/>
      <w:bookmarkStart w:id="13683" w:name="_Toc157702785"/>
      <w:bookmarkEnd w:id="13651"/>
      <w:bookmarkEnd w:id="13652"/>
      <w:bookmarkEnd w:id="13653"/>
      <w:bookmarkEnd w:id="13654"/>
      <w:bookmarkEnd w:id="13655"/>
      <w:bookmarkEnd w:id="13656"/>
      <w:bookmarkEnd w:id="13657"/>
      <w:bookmarkEnd w:id="13658"/>
      <w:bookmarkEnd w:id="13659"/>
      <w:bookmarkEnd w:id="13660"/>
      <w:bookmarkEnd w:id="13661"/>
      <w:bookmarkEnd w:id="13662"/>
      <w:bookmarkEnd w:id="13663"/>
      <w:bookmarkEnd w:id="13664"/>
      <w:bookmarkEnd w:id="13665"/>
      <w:bookmarkEnd w:id="13666"/>
      <w:bookmarkEnd w:id="13667"/>
      <w:bookmarkEnd w:id="13668"/>
      <w:bookmarkEnd w:id="13669"/>
      <w:bookmarkEnd w:id="13670"/>
      <w:bookmarkEnd w:id="13671"/>
      <w:bookmarkEnd w:id="13672"/>
      <w:bookmarkEnd w:id="13673"/>
      <w:bookmarkEnd w:id="13674"/>
      <w:bookmarkEnd w:id="13675"/>
      <w:bookmarkEnd w:id="13676"/>
      <w:bookmarkEnd w:id="13677"/>
      <w:bookmarkEnd w:id="13678"/>
      <w:bookmarkEnd w:id="13679"/>
      <w:bookmarkEnd w:id="13680"/>
      <w:bookmarkEnd w:id="13681"/>
      <w:bookmarkEnd w:id="13682"/>
      <w:bookmarkEnd w:id="13683"/>
    </w:p>
    <w:p w14:paraId="1CA45390" w14:textId="77777777" w:rsidR="001E58F8" w:rsidRPr="00CF1AA3" w:rsidRDefault="001E58F8" w:rsidP="00A11465">
      <w:pPr>
        <w:pStyle w:val="ListParagraph"/>
        <w:keepNext/>
        <w:numPr>
          <w:ilvl w:val="0"/>
          <w:numId w:val="150"/>
        </w:numPr>
        <w:tabs>
          <w:tab w:val="left" w:pos="3402"/>
        </w:tabs>
        <w:outlineLvl w:val="3"/>
        <w:rPr>
          <w:rFonts w:eastAsia="Times New Roman"/>
          <w:vanish/>
        </w:rPr>
      </w:pPr>
      <w:bookmarkStart w:id="13684" w:name="_Toc95814860"/>
      <w:bookmarkStart w:id="13685" w:name="_Toc95815148"/>
      <w:bookmarkStart w:id="13686" w:name="_Toc95815437"/>
      <w:bookmarkStart w:id="13687" w:name="_Toc95815726"/>
      <w:bookmarkStart w:id="13688" w:name="_Toc95816853"/>
      <w:bookmarkStart w:id="13689" w:name="_Toc95817140"/>
      <w:bookmarkStart w:id="13690" w:name="_Toc95983629"/>
      <w:bookmarkStart w:id="13691" w:name="_Toc95993069"/>
      <w:bookmarkStart w:id="13692" w:name="_Toc95996904"/>
      <w:bookmarkStart w:id="13693" w:name="_Toc98238167"/>
      <w:bookmarkStart w:id="13694" w:name="_Toc98238491"/>
      <w:bookmarkStart w:id="13695" w:name="_Toc98238817"/>
      <w:bookmarkStart w:id="13696" w:name="_Toc98239141"/>
      <w:bookmarkStart w:id="13697" w:name="_Toc98239616"/>
      <w:bookmarkStart w:id="13698" w:name="_Toc98239942"/>
      <w:bookmarkStart w:id="13699" w:name="_Toc98240267"/>
      <w:bookmarkStart w:id="13700" w:name="_Toc98316846"/>
      <w:bookmarkStart w:id="13701" w:name="_Toc117519781"/>
      <w:bookmarkStart w:id="13702" w:name="_Toc117853931"/>
      <w:bookmarkStart w:id="13703" w:name="_Toc117854262"/>
      <w:bookmarkStart w:id="13704" w:name="_Toc121149002"/>
      <w:bookmarkStart w:id="13705" w:name="_Toc125709634"/>
      <w:bookmarkStart w:id="13706" w:name="_Toc125709997"/>
      <w:bookmarkStart w:id="13707" w:name="_Toc125985047"/>
      <w:bookmarkStart w:id="13708" w:name="_Toc126670147"/>
      <w:bookmarkStart w:id="13709" w:name="_Toc147395878"/>
      <w:bookmarkStart w:id="13710" w:name="_Toc149230251"/>
      <w:bookmarkStart w:id="13711" w:name="_Toc157178386"/>
      <w:bookmarkStart w:id="13712" w:name="_Toc157178800"/>
      <w:bookmarkStart w:id="13713" w:name="_Toc157516079"/>
      <w:bookmarkStart w:id="13714" w:name="_Toc157582821"/>
      <w:bookmarkStart w:id="13715" w:name="_Toc157700744"/>
      <w:bookmarkStart w:id="13716" w:name="_Toc157702786"/>
      <w:bookmarkEnd w:id="13684"/>
      <w:bookmarkEnd w:id="13685"/>
      <w:bookmarkEnd w:id="13686"/>
      <w:bookmarkEnd w:id="13687"/>
      <w:bookmarkEnd w:id="13688"/>
      <w:bookmarkEnd w:id="13689"/>
      <w:bookmarkEnd w:id="13690"/>
      <w:bookmarkEnd w:id="13691"/>
      <w:bookmarkEnd w:id="13692"/>
      <w:bookmarkEnd w:id="13693"/>
      <w:bookmarkEnd w:id="13694"/>
      <w:bookmarkEnd w:id="13695"/>
      <w:bookmarkEnd w:id="13696"/>
      <w:bookmarkEnd w:id="13697"/>
      <w:bookmarkEnd w:id="13698"/>
      <w:bookmarkEnd w:id="13699"/>
      <w:bookmarkEnd w:id="13700"/>
      <w:bookmarkEnd w:id="13701"/>
      <w:bookmarkEnd w:id="13702"/>
      <w:bookmarkEnd w:id="13703"/>
      <w:bookmarkEnd w:id="13704"/>
      <w:bookmarkEnd w:id="13705"/>
      <w:bookmarkEnd w:id="13706"/>
      <w:bookmarkEnd w:id="13707"/>
      <w:bookmarkEnd w:id="13708"/>
      <w:bookmarkEnd w:id="13709"/>
      <w:bookmarkEnd w:id="13710"/>
      <w:bookmarkEnd w:id="13711"/>
      <w:bookmarkEnd w:id="13712"/>
      <w:bookmarkEnd w:id="13713"/>
      <w:bookmarkEnd w:id="13714"/>
      <w:bookmarkEnd w:id="13715"/>
      <w:bookmarkEnd w:id="13716"/>
    </w:p>
    <w:p w14:paraId="4D5774CC" w14:textId="77777777" w:rsidR="001E58F8" w:rsidRPr="00CF1AA3" w:rsidRDefault="001E58F8" w:rsidP="00A11465">
      <w:pPr>
        <w:pStyle w:val="ListParagraph"/>
        <w:keepNext/>
        <w:numPr>
          <w:ilvl w:val="0"/>
          <w:numId w:val="150"/>
        </w:numPr>
        <w:tabs>
          <w:tab w:val="left" w:pos="3402"/>
        </w:tabs>
        <w:outlineLvl w:val="3"/>
        <w:rPr>
          <w:rFonts w:eastAsia="Times New Roman"/>
          <w:vanish/>
        </w:rPr>
      </w:pPr>
      <w:bookmarkStart w:id="13717" w:name="_Toc95814861"/>
      <w:bookmarkStart w:id="13718" w:name="_Toc95815149"/>
      <w:bookmarkStart w:id="13719" w:name="_Toc95815438"/>
      <w:bookmarkStart w:id="13720" w:name="_Toc95815727"/>
      <w:bookmarkStart w:id="13721" w:name="_Toc95816854"/>
      <w:bookmarkStart w:id="13722" w:name="_Toc95817141"/>
      <w:bookmarkStart w:id="13723" w:name="_Toc95983630"/>
      <w:bookmarkStart w:id="13724" w:name="_Toc95993070"/>
      <w:bookmarkStart w:id="13725" w:name="_Toc95996905"/>
      <w:bookmarkStart w:id="13726" w:name="_Toc98238168"/>
      <w:bookmarkStart w:id="13727" w:name="_Toc98238492"/>
      <w:bookmarkStart w:id="13728" w:name="_Toc98238818"/>
      <w:bookmarkStart w:id="13729" w:name="_Toc98239142"/>
      <w:bookmarkStart w:id="13730" w:name="_Toc98239617"/>
      <w:bookmarkStart w:id="13731" w:name="_Toc98239943"/>
      <w:bookmarkStart w:id="13732" w:name="_Toc98240268"/>
      <w:bookmarkStart w:id="13733" w:name="_Toc98316847"/>
      <w:bookmarkStart w:id="13734" w:name="_Toc117519782"/>
      <w:bookmarkStart w:id="13735" w:name="_Toc117853932"/>
      <w:bookmarkStart w:id="13736" w:name="_Toc117854263"/>
      <w:bookmarkStart w:id="13737" w:name="_Toc121149003"/>
      <w:bookmarkStart w:id="13738" w:name="_Toc125709635"/>
      <w:bookmarkStart w:id="13739" w:name="_Toc125709998"/>
      <w:bookmarkStart w:id="13740" w:name="_Toc125985048"/>
      <w:bookmarkStart w:id="13741" w:name="_Toc126670148"/>
      <w:bookmarkStart w:id="13742" w:name="_Toc147395879"/>
      <w:bookmarkStart w:id="13743" w:name="_Toc149230252"/>
      <w:bookmarkStart w:id="13744" w:name="_Toc157178387"/>
      <w:bookmarkStart w:id="13745" w:name="_Toc157178801"/>
      <w:bookmarkStart w:id="13746" w:name="_Toc157516080"/>
      <w:bookmarkStart w:id="13747" w:name="_Toc157582822"/>
      <w:bookmarkStart w:id="13748" w:name="_Toc157700745"/>
      <w:bookmarkStart w:id="13749" w:name="_Toc157702787"/>
      <w:bookmarkEnd w:id="13717"/>
      <w:bookmarkEnd w:id="13718"/>
      <w:bookmarkEnd w:id="13719"/>
      <w:bookmarkEnd w:id="13720"/>
      <w:bookmarkEnd w:id="13721"/>
      <w:bookmarkEnd w:id="13722"/>
      <w:bookmarkEnd w:id="13723"/>
      <w:bookmarkEnd w:id="13724"/>
      <w:bookmarkEnd w:id="13725"/>
      <w:bookmarkEnd w:id="13726"/>
      <w:bookmarkEnd w:id="13727"/>
      <w:bookmarkEnd w:id="13728"/>
      <w:bookmarkEnd w:id="13729"/>
      <w:bookmarkEnd w:id="13730"/>
      <w:bookmarkEnd w:id="13731"/>
      <w:bookmarkEnd w:id="13732"/>
      <w:bookmarkEnd w:id="13733"/>
      <w:bookmarkEnd w:id="13734"/>
      <w:bookmarkEnd w:id="13735"/>
      <w:bookmarkEnd w:id="13736"/>
      <w:bookmarkEnd w:id="13737"/>
      <w:bookmarkEnd w:id="13738"/>
      <w:bookmarkEnd w:id="13739"/>
      <w:bookmarkEnd w:id="13740"/>
      <w:bookmarkEnd w:id="13741"/>
      <w:bookmarkEnd w:id="13742"/>
      <w:bookmarkEnd w:id="13743"/>
      <w:bookmarkEnd w:id="13744"/>
      <w:bookmarkEnd w:id="13745"/>
      <w:bookmarkEnd w:id="13746"/>
      <w:bookmarkEnd w:id="13747"/>
      <w:bookmarkEnd w:id="13748"/>
      <w:bookmarkEnd w:id="13749"/>
    </w:p>
    <w:p w14:paraId="43A57DC0" w14:textId="77777777" w:rsidR="001E58F8" w:rsidRPr="00CF1AA3" w:rsidRDefault="001E58F8" w:rsidP="00A11465">
      <w:pPr>
        <w:pStyle w:val="ListParagraph"/>
        <w:keepNext/>
        <w:numPr>
          <w:ilvl w:val="0"/>
          <w:numId w:val="150"/>
        </w:numPr>
        <w:tabs>
          <w:tab w:val="left" w:pos="3402"/>
        </w:tabs>
        <w:outlineLvl w:val="3"/>
        <w:rPr>
          <w:rFonts w:eastAsia="Times New Roman"/>
          <w:vanish/>
        </w:rPr>
      </w:pPr>
      <w:bookmarkStart w:id="13750" w:name="_Toc95814862"/>
      <w:bookmarkStart w:id="13751" w:name="_Toc95815150"/>
      <w:bookmarkStart w:id="13752" w:name="_Toc95815439"/>
      <w:bookmarkStart w:id="13753" w:name="_Toc95815728"/>
      <w:bookmarkStart w:id="13754" w:name="_Toc95816855"/>
      <w:bookmarkStart w:id="13755" w:name="_Toc95817142"/>
      <w:bookmarkStart w:id="13756" w:name="_Toc95983631"/>
      <w:bookmarkStart w:id="13757" w:name="_Toc95993071"/>
      <w:bookmarkStart w:id="13758" w:name="_Toc95996906"/>
      <w:bookmarkStart w:id="13759" w:name="_Toc98238169"/>
      <w:bookmarkStart w:id="13760" w:name="_Toc98238493"/>
      <w:bookmarkStart w:id="13761" w:name="_Toc98238819"/>
      <w:bookmarkStart w:id="13762" w:name="_Toc98239143"/>
      <w:bookmarkStart w:id="13763" w:name="_Toc98239618"/>
      <w:bookmarkStart w:id="13764" w:name="_Toc98239944"/>
      <w:bookmarkStart w:id="13765" w:name="_Toc98240269"/>
      <w:bookmarkStart w:id="13766" w:name="_Toc98316848"/>
      <w:bookmarkStart w:id="13767" w:name="_Toc117519783"/>
      <w:bookmarkStart w:id="13768" w:name="_Toc117853933"/>
      <w:bookmarkStart w:id="13769" w:name="_Toc117854264"/>
      <w:bookmarkStart w:id="13770" w:name="_Toc121149004"/>
      <w:bookmarkStart w:id="13771" w:name="_Toc125709636"/>
      <w:bookmarkStart w:id="13772" w:name="_Toc125709999"/>
      <w:bookmarkStart w:id="13773" w:name="_Toc125985049"/>
      <w:bookmarkStart w:id="13774" w:name="_Toc126670149"/>
      <w:bookmarkStart w:id="13775" w:name="_Toc147395880"/>
      <w:bookmarkStart w:id="13776" w:name="_Toc149230253"/>
      <w:bookmarkStart w:id="13777" w:name="_Toc157178388"/>
      <w:bookmarkStart w:id="13778" w:name="_Toc157178802"/>
      <w:bookmarkStart w:id="13779" w:name="_Toc157516081"/>
      <w:bookmarkStart w:id="13780" w:name="_Toc157582823"/>
      <w:bookmarkStart w:id="13781" w:name="_Toc157700746"/>
      <w:bookmarkStart w:id="13782" w:name="_Toc157702788"/>
      <w:bookmarkEnd w:id="13750"/>
      <w:bookmarkEnd w:id="13751"/>
      <w:bookmarkEnd w:id="13752"/>
      <w:bookmarkEnd w:id="13753"/>
      <w:bookmarkEnd w:id="13754"/>
      <w:bookmarkEnd w:id="13755"/>
      <w:bookmarkEnd w:id="13756"/>
      <w:bookmarkEnd w:id="13757"/>
      <w:bookmarkEnd w:id="13758"/>
      <w:bookmarkEnd w:id="13759"/>
      <w:bookmarkEnd w:id="13760"/>
      <w:bookmarkEnd w:id="13761"/>
      <w:bookmarkEnd w:id="13762"/>
      <w:bookmarkEnd w:id="13763"/>
      <w:bookmarkEnd w:id="13764"/>
      <w:bookmarkEnd w:id="13765"/>
      <w:bookmarkEnd w:id="13766"/>
      <w:bookmarkEnd w:id="13767"/>
      <w:bookmarkEnd w:id="13768"/>
      <w:bookmarkEnd w:id="13769"/>
      <w:bookmarkEnd w:id="13770"/>
      <w:bookmarkEnd w:id="13771"/>
      <w:bookmarkEnd w:id="13772"/>
      <w:bookmarkEnd w:id="13773"/>
      <w:bookmarkEnd w:id="13774"/>
      <w:bookmarkEnd w:id="13775"/>
      <w:bookmarkEnd w:id="13776"/>
      <w:bookmarkEnd w:id="13777"/>
      <w:bookmarkEnd w:id="13778"/>
      <w:bookmarkEnd w:id="13779"/>
      <w:bookmarkEnd w:id="13780"/>
      <w:bookmarkEnd w:id="13781"/>
      <w:bookmarkEnd w:id="13782"/>
    </w:p>
    <w:p w14:paraId="325C8E51" w14:textId="77777777" w:rsidR="001E58F8" w:rsidRPr="00CF1AA3" w:rsidRDefault="001E58F8" w:rsidP="00A11465">
      <w:pPr>
        <w:pStyle w:val="ListParagraph"/>
        <w:keepNext/>
        <w:numPr>
          <w:ilvl w:val="0"/>
          <w:numId w:val="150"/>
        </w:numPr>
        <w:tabs>
          <w:tab w:val="left" w:pos="3402"/>
        </w:tabs>
        <w:outlineLvl w:val="3"/>
        <w:rPr>
          <w:rFonts w:eastAsia="Times New Roman"/>
          <w:vanish/>
        </w:rPr>
      </w:pPr>
      <w:bookmarkStart w:id="13783" w:name="_Toc95814863"/>
      <w:bookmarkStart w:id="13784" w:name="_Toc95815151"/>
      <w:bookmarkStart w:id="13785" w:name="_Toc95815440"/>
      <w:bookmarkStart w:id="13786" w:name="_Toc95815729"/>
      <w:bookmarkStart w:id="13787" w:name="_Toc95816856"/>
      <w:bookmarkStart w:id="13788" w:name="_Toc95817143"/>
      <w:bookmarkStart w:id="13789" w:name="_Toc95983632"/>
      <w:bookmarkStart w:id="13790" w:name="_Toc95993072"/>
      <w:bookmarkStart w:id="13791" w:name="_Toc95996907"/>
      <w:bookmarkStart w:id="13792" w:name="_Toc98238170"/>
      <w:bookmarkStart w:id="13793" w:name="_Toc98238494"/>
      <w:bookmarkStart w:id="13794" w:name="_Toc98238820"/>
      <w:bookmarkStart w:id="13795" w:name="_Toc98239144"/>
      <w:bookmarkStart w:id="13796" w:name="_Toc98239619"/>
      <w:bookmarkStart w:id="13797" w:name="_Toc98239945"/>
      <w:bookmarkStart w:id="13798" w:name="_Toc98240270"/>
      <w:bookmarkStart w:id="13799" w:name="_Toc98316849"/>
      <w:bookmarkStart w:id="13800" w:name="_Toc117519784"/>
      <w:bookmarkStart w:id="13801" w:name="_Toc117853934"/>
      <w:bookmarkStart w:id="13802" w:name="_Toc117854265"/>
      <w:bookmarkStart w:id="13803" w:name="_Toc121149005"/>
      <w:bookmarkStart w:id="13804" w:name="_Toc125709637"/>
      <w:bookmarkStart w:id="13805" w:name="_Toc125710000"/>
      <w:bookmarkStart w:id="13806" w:name="_Toc125985050"/>
      <w:bookmarkStart w:id="13807" w:name="_Toc126670150"/>
      <w:bookmarkStart w:id="13808" w:name="_Toc147395881"/>
      <w:bookmarkStart w:id="13809" w:name="_Toc149230254"/>
      <w:bookmarkStart w:id="13810" w:name="_Toc157178389"/>
      <w:bookmarkStart w:id="13811" w:name="_Toc157178803"/>
      <w:bookmarkStart w:id="13812" w:name="_Toc157516082"/>
      <w:bookmarkStart w:id="13813" w:name="_Toc157582824"/>
      <w:bookmarkStart w:id="13814" w:name="_Toc157700747"/>
      <w:bookmarkStart w:id="13815" w:name="_Toc157702789"/>
      <w:bookmarkEnd w:id="13783"/>
      <w:bookmarkEnd w:id="13784"/>
      <w:bookmarkEnd w:id="13785"/>
      <w:bookmarkEnd w:id="13786"/>
      <w:bookmarkEnd w:id="13787"/>
      <w:bookmarkEnd w:id="13788"/>
      <w:bookmarkEnd w:id="13789"/>
      <w:bookmarkEnd w:id="13790"/>
      <w:bookmarkEnd w:id="13791"/>
      <w:bookmarkEnd w:id="13792"/>
      <w:bookmarkEnd w:id="13793"/>
      <w:bookmarkEnd w:id="13794"/>
      <w:bookmarkEnd w:id="13795"/>
      <w:bookmarkEnd w:id="13796"/>
      <w:bookmarkEnd w:id="13797"/>
      <w:bookmarkEnd w:id="13798"/>
      <w:bookmarkEnd w:id="13799"/>
      <w:bookmarkEnd w:id="13800"/>
      <w:bookmarkEnd w:id="13801"/>
      <w:bookmarkEnd w:id="13802"/>
      <w:bookmarkEnd w:id="13803"/>
      <w:bookmarkEnd w:id="13804"/>
      <w:bookmarkEnd w:id="13805"/>
      <w:bookmarkEnd w:id="13806"/>
      <w:bookmarkEnd w:id="13807"/>
      <w:bookmarkEnd w:id="13808"/>
      <w:bookmarkEnd w:id="13809"/>
      <w:bookmarkEnd w:id="13810"/>
      <w:bookmarkEnd w:id="13811"/>
      <w:bookmarkEnd w:id="13812"/>
      <w:bookmarkEnd w:id="13813"/>
      <w:bookmarkEnd w:id="13814"/>
      <w:bookmarkEnd w:id="13815"/>
    </w:p>
    <w:p w14:paraId="76EA6F86" w14:textId="77777777" w:rsidR="001E58F8" w:rsidRPr="00CF1AA3" w:rsidRDefault="001E58F8" w:rsidP="00A11465">
      <w:pPr>
        <w:pStyle w:val="ListParagraph"/>
        <w:keepNext/>
        <w:numPr>
          <w:ilvl w:val="0"/>
          <w:numId w:val="150"/>
        </w:numPr>
        <w:tabs>
          <w:tab w:val="left" w:pos="3402"/>
        </w:tabs>
        <w:outlineLvl w:val="3"/>
        <w:rPr>
          <w:rFonts w:eastAsia="Times New Roman"/>
          <w:vanish/>
        </w:rPr>
      </w:pPr>
      <w:bookmarkStart w:id="13816" w:name="_Toc95814864"/>
      <w:bookmarkStart w:id="13817" w:name="_Toc95815152"/>
      <w:bookmarkStart w:id="13818" w:name="_Toc95815441"/>
      <w:bookmarkStart w:id="13819" w:name="_Toc95815730"/>
      <w:bookmarkStart w:id="13820" w:name="_Toc95816857"/>
      <w:bookmarkStart w:id="13821" w:name="_Toc95817144"/>
      <w:bookmarkStart w:id="13822" w:name="_Toc95983633"/>
      <w:bookmarkStart w:id="13823" w:name="_Toc95993073"/>
      <w:bookmarkStart w:id="13824" w:name="_Toc95996908"/>
      <w:bookmarkStart w:id="13825" w:name="_Toc98238171"/>
      <w:bookmarkStart w:id="13826" w:name="_Toc98238495"/>
      <w:bookmarkStart w:id="13827" w:name="_Toc98238821"/>
      <w:bookmarkStart w:id="13828" w:name="_Toc98239145"/>
      <w:bookmarkStart w:id="13829" w:name="_Toc98239620"/>
      <w:bookmarkStart w:id="13830" w:name="_Toc98239946"/>
      <w:bookmarkStart w:id="13831" w:name="_Toc98240271"/>
      <w:bookmarkStart w:id="13832" w:name="_Toc98316850"/>
      <w:bookmarkStart w:id="13833" w:name="_Toc117519785"/>
      <w:bookmarkStart w:id="13834" w:name="_Toc117853935"/>
      <w:bookmarkStart w:id="13835" w:name="_Toc117854266"/>
      <w:bookmarkStart w:id="13836" w:name="_Toc121149006"/>
      <w:bookmarkStart w:id="13837" w:name="_Toc125709638"/>
      <w:bookmarkStart w:id="13838" w:name="_Toc125710001"/>
      <w:bookmarkStart w:id="13839" w:name="_Toc125985051"/>
      <w:bookmarkStart w:id="13840" w:name="_Toc126670151"/>
      <w:bookmarkStart w:id="13841" w:name="_Toc147395882"/>
      <w:bookmarkStart w:id="13842" w:name="_Toc149230255"/>
      <w:bookmarkStart w:id="13843" w:name="_Toc157178390"/>
      <w:bookmarkStart w:id="13844" w:name="_Toc157178804"/>
      <w:bookmarkStart w:id="13845" w:name="_Toc157516083"/>
      <w:bookmarkStart w:id="13846" w:name="_Toc157582825"/>
      <w:bookmarkStart w:id="13847" w:name="_Toc157700748"/>
      <w:bookmarkStart w:id="13848" w:name="_Toc157702790"/>
      <w:bookmarkEnd w:id="13816"/>
      <w:bookmarkEnd w:id="13817"/>
      <w:bookmarkEnd w:id="13818"/>
      <w:bookmarkEnd w:id="13819"/>
      <w:bookmarkEnd w:id="13820"/>
      <w:bookmarkEnd w:id="13821"/>
      <w:bookmarkEnd w:id="13822"/>
      <w:bookmarkEnd w:id="13823"/>
      <w:bookmarkEnd w:id="13824"/>
      <w:bookmarkEnd w:id="13825"/>
      <w:bookmarkEnd w:id="13826"/>
      <w:bookmarkEnd w:id="13827"/>
      <w:bookmarkEnd w:id="13828"/>
      <w:bookmarkEnd w:id="13829"/>
      <w:bookmarkEnd w:id="13830"/>
      <w:bookmarkEnd w:id="13831"/>
      <w:bookmarkEnd w:id="13832"/>
      <w:bookmarkEnd w:id="13833"/>
      <w:bookmarkEnd w:id="13834"/>
      <w:bookmarkEnd w:id="13835"/>
      <w:bookmarkEnd w:id="13836"/>
      <w:bookmarkEnd w:id="13837"/>
      <w:bookmarkEnd w:id="13838"/>
      <w:bookmarkEnd w:id="13839"/>
      <w:bookmarkEnd w:id="13840"/>
      <w:bookmarkEnd w:id="13841"/>
      <w:bookmarkEnd w:id="13842"/>
      <w:bookmarkEnd w:id="13843"/>
      <w:bookmarkEnd w:id="13844"/>
      <w:bookmarkEnd w:id="13845"/>
      <w:bookmarkEnd w:id="13846"/>
      <w:bookmarkEnd w:id="13847"/>
      <w:bookmarkEnd w:id="13848"/>
    </w:p>
    <w:p w14:paraId="2054D044" w14:textId="77777777" w:rsidR="001E58F8" w:rsidRPr="00CF1AA3" w:rsidRDefault="001E58F8" w:rsidP="00A11465">
      <w:pPr>
        <w:pStyle w:val="ListParagraph"/>
        <w:keepNext/>
        <w:numPr>
          <w:ilvl w:val="0"/>
          <w:numId w:val="150"/>
        </w:numPr>
        <w:tabs>
          <w:tab w:val="left" w:pos="3402"/>
        </w:tabs>
        <w:outlineLvl w:val="3"/>
        <w:rPr>
          <w:rFonts w:eastAsia="Times New Roman"/>
          <w:vanish/>
        </w:rPr>
      </w:pPr>
      <w:bookmarkStart w:id="13849" w:name="_Toc95814865"/>
      <w:bookmarkStart w:id="13850" w:name="_Toc95815153"/>
      <w:bookmarkStart w:id="13851" w:name="_Toc95815442"/>
      <w:bookmarkStart w:id="13852" w:name="_Toc95815731"/>
      <w:bookmarkStart w:id="13853" w:name="_Toc95816858"/>
      <w:bookmarkStart w:id="13854" w:name="_Toc95817145"/>
      <w:bookmarkStart w:id="13855" w:name="_Toc95983634"/>
      <w:bookmarkStart w:id="13856" w:name="_Toc95993074"/>
      <w:bookmarkStart w:id="13857" w:name="_Toc95996909"/>
      <w:bookmarkStart w:id="13858" w:name="_Toc98238172"/>
      <w:bookmarkStart w:id="13859" w:name="_Toc98238496"/>
      <w:bookmarkStart w:id="13860" w:name="_Toc98238822"/>
      <w:bookmarkStart w:id="13861" w:name="_Toc98239146"/>
      <w:bookmarkStart w:id="13862" w:name="_Toc98239621"/>
      <w:bookmarkStart w:id="13863" w:name="_Toc98239947"/>
      <w:bookmarkStart w:id="13864" w:name="_Toc98240272"/>
      <w:bookmarkStart w:id="13865" w:name="_Toc98316851"/>
      <w:bookmarkStart w:id="13866" w:name="_Toc117519786"/>
      <w:bookmarkStart w:id="13867" w:name="_Toc117853936"/>
      <w:bookmarkStart w:id="13868" w:name="_Toc117854267"/>
      <w:bookmarkStart w:id="13869" w:name="_Toc121149007"/>
      <w:bookmarkStart w:id="13870" w:name="_Toc125709639"/>
      <w:bookmarkStart w:id="13871" w:name="_Toc125710002"/>
      <w:bookmarkStart w:id="13872" w:name="_Toc125985052"/>
      <w:bookmarkStart w:id="13873" w:name="_Toc126670152"/>
      <w:bookmarkStart w:id="13874" w:name="_Toc147395883"/>
      <w:bookmarkStart w:id="13875" w:name="_Toc149230256"/>
      <w:bookmarkStart w:id="13876" w:name="_Toc157178391"/>
      <w:bookmarkStart w:id="13877" w:name="_Toc157178805"/>
      <w:bookmarkStart w:id="13878" w:name="_Toc157516084"/>
      <w:bookmarkStart w:id="13879" w:name="_Toc157582826"/>
      <w:bookmarkStart w:id="13880" w:name="_Toc157700749"/>
      <w:bookmarkStart w:id="13881" w:name="_Toc157702791"/>
      <w:bookmarkEnd w:id="13849"/>
      <w:bookmarkEnd w:id="13850"/>
      <w:bookmarkEnd w:id="13851"/>
      <w:bookmarkEnd w:id="13852"/>
      <w:bookmarkEnd w:id="13853"/>
      <w:bookmarkEnd w:id="13854"/>
      <w:bookmarkEnd w:id="13855"/>
      <w:bookmarkEnd w:id="13856"/>
      <w:bookmarkEnd w:id="13857"/>
      <w:bookmarkEnd w:id="13858"/>
      <w:bookmarkEnd w:id="13859"/>
      <w:bookmarkEnd w:id="13860"/>
      <w:bookmarkEnd w:id="13861"/>
      <w:bookmarkEnd w:id="13862"/>
      <w:bookmarkEnd w:id="13863"/>
      <w:bookmarkEnd w:id="13864"/>
      <w:bookmarkEnd w:id="13865"/>
      <w:bookmarkEnd w:id="13866"/>
      <w:bookmarkEnd w:id="13867"/>
      <w:bookmarkEnd w:id="13868"/>
      <w:bookmarkEnd w:id="13869"/>
      <w:bookmarkEnd w:id="13870"/>
      <w:bookmarkEnd w:id="13871"/>
      <w:bookmarkEnd w:id="13872"/>
      <w:bookmarkEnd w:id="13873"/>
      <w:bookmarkEnd w:id="13874"/>
      <w:bookmarkEnd w:id="13875"/>
      <w:bookmarkEnd w:id="13876"/>
      <w:bookmarkEnd w:id="13877"/>
      <w:bookmarkEnd w:id="13878"/>
      <w:bookmarkEnd w:id="13879"/>
      <w:bookmarkEnd w:id="13880"/>
      <w:bookmarkEnd w:id="13881"/>
    </w:p>
    <w:p w14:paraId="08D3F558" w14:textId="77777777" w:rsidR="001E58F8" w:rsidRPr="00CF1AA3" w:rsidRDefault="001E58F8" w:rsidP="00A11465">
      <w:pPr>
        <w:pStyle w:val="ListParagraph"/>
        <w:keepNext/>
        <w:numPr>
          <w:ilvl w:val="1"/>
          <w:numId w:val="150"/>
        </w:numPr>
        <w:tabs>
          <w:tab w:val="left" w:pos="3402"/>
        </w:tabs>
        <w:outlineLvl w:val="3"/>
        <w:rPr>
          <w:rFonts w:eastAsia="Times New Roman"/>
          <w:vanish/>
        </w:rPr>
      </w:pPr>
      <w:bookmarkStart w:id="13882" w:name="_Toc95814866"/>
      <w:bookmarkStart w:id="13883" w:name="_Toc95815154"/>
      <w:bookmarkStart w:id="13884" w:name="_Toc95815443"/>
      <w:bookmarkStart w:id="13885" w:name="_Toc95815732"/>
      <w:bookmarkStart w:id="13886" w:name="_Toc95816859"/>
      <w:bookmarkStart w:id="13887" w:name="_Toc95817146"/>
      <w:bookmarkStart w:id="13888" w:name="_Toc95983635"/>
      <w:bookmarkStart w:id="13889" w:name="_Toc95993075"/>
      <w:bookmarkStart w:id="13890" w:name="_Toc95996910"/>
      <w:bookmarkStart w:id="13891" w:name="_Toc98238173"/>
      <w:bookmarkStart w:id="13892" w:name="_Toc98238497"/>
      <w:bookmarkStart w:id="13893" w:name="_Toc98238823"/>
      <w:bookmarkStart w:id="13894" w:name="_Toc98239147"/>
      <w:bookmarkStart w:id="13895" w:name="_Toc98239622"/>
      <w:bookmarkStart w:id="13896" w:name="_Toc98239948"/>
      <w:bookmarkStart w:id="13897" w:name="_Toc98240273"/>
      <w:bookmarkStart w:id="13898" w:name="_Toc98316852"/>
      <w:bookmarkStart w:id="13899" w:name="_Toc117519787"/>
      <w:bookmarkStart w:id="13900" w:name="_Toc117853937"/>
      <w:bookmarkStart w:id="13901" w:name="_Toc117854268"/>
      <w:bookmarkStart w:id="13902" w:name="_Toc121149008"/>
      <w:bookmarkStart w:id="13903" w:name="_Toc125709640"/>
      <w:bookmarkStart w:id="13904" w:name="_Toc125710003"/>
      <w:bookmarkStart w:id="13905" w:name="_Toc125985053"/>
      <w:bookmarkStart w:id="13906" w:name="_Toc126670153"/>
      <w:bookmarkStart w:id="13907" w:name="_Toc147395884"/>
      <w:bookmarkStart w:id="13908" w:name="_Toc149230257"/>
      <w:bookmarkStart w:id="13909" w:name="_Toc157178392"/>
      <w:bookmarkStart w:id="13910" w:name="_Toc157178806"/>
      <w:bookmarkStart w:id="13911" w:name="_Toc157516085"/>
      <w:bookmarkStart w:id="13912" w:name="_Toc157582827"/>
      <w:bookmarkStart w:id="13913" w:name="_Toc157700750"/>
      <w:bookmarkStart w:id="13914" w:name="_Toc157702792"/>
      <w:bookmarkEnd w:id="13882"/>
      <w:bookmarkEnd w:id="13883"/>
      <w:bookmarkEnd w:id="13884"/>
      <w:bookmarkEnd w:id="13885"/>
      <w:bookmarkEnd w:id="13886"/>
      <w:bookmarkEnd w:id="13887"/>
      <w:bookmarkEnd w:id="13888"/>
      <w:bookmarkEnd w:id="13889"/>
      <w:bookmarkEnd w:id="13890"/>
      <w:bookmarkEnd w:id="13891"/>
      <w:bookmarkEnd w:id="13892"/>
      <w:bookmarkEnd w:id="13893"/>
      <w:bookmarkEnd w:id="13894"/>
      <w:bookmarkEnd w:id="13895"/>
      <w:bookmarkEnd w:id="13896"/>
      <w:bookmarkEnd w:id="13897"/>
      <w:bookmarkEnd w:id="13898"/>
      <w:bookmarkEnd w:id="13899"/>
      <w:bookmarkEnd w:id="13900"/>
      <w:bookmarkEnd w:id="13901"/>
      <w:bookmarkEnd w:id="13902"/>
      <w:bookmarkEnd w:id="13903"/>
      <w:bookmarkEnd w:id="13904"/>
      <w:bookmarkEnd w:id="13905"/>
      <w:bookmarkEnd w:id="13906"/>
      <w:bookmarkEnd w:id="13907"/>
      <w:bookmarkEnd w:id="13908"/>
      <w:bookmarkEnd w:id="13909"/>
      <w:bookmarkEnd w:id="13910"/>
      <w:bookmarkEnd w:id="13911"/>
      <w:bookmarkEnd w:id="13912"/>
      <w:bookmarkEnd w:id="13913"/>
      <w:bookmarkEnd w:id="13914"/>
    </w:p>
    <w:p w14:paraId="7F5E8846" w14:textId="77777777" w:rsidR="001E58F8" w:rsidRPr="00CF1AA3" w:rsidRDefault="001E58F8" w:rsidP="00A11465">
      <w:pPr>
        <w:pStyle w:val="ListParagraph"/>
        <w:keepNext/>
        <w:numPr>
          <w:ilvl w:val="2"/>
          <w:numId w:val="150"/>
        </w:numPr>
        <w:tabs>
          <w:tab w:val="left" w:pos="3402"/>
        </w:tabs>
        <w:outlineLvl w:val="3"/>
        <w:rPr>
          <w:rFonts w:eastAsia="Times New Roman"/>
          <w:vanish/>
        </w:rPr>
      </w:pPr>
      <w:bookmarkStart w:id="13915" w:name="_Toc95814867"/>
      <w:bookmarkStart w:id="13916" w:name="_Toc95815155"/>
      <w:bookmarkStart w:id="13917" w:name="_Toc95815444"/>
      <w:bookmarkStart w:id="13918" w:name="_Toc95815733"/>
      <w:bookmarkStart w:id="13919" w:name="_Toc95816860"/>
      <w:bookmarkStart w:id="13920" w:name="_Toc95817147"/>
      <w:bookmarkStart w:id="13921" w:name="_Toc95983636"/>
      <w:bookmarkStart w:id="13922" w:name="_Toc95993076"/>
      <w:bookmarkStart w:id="13923" w:name="_Toc95996911"/>
      <w:bookmarkStart w:id="13924" w:name="_Toc98238174"/>
      <w:bookmarkStart w:id="13925" w:name="_Toc98238498"/>
      <w:bookmarkStart w:id="13926" w:name="_Toc98238824"/>
      <w:bookmarkStart w:id="13927" w:name="_Toc98239148"/>
      <w:bookmarkStart w:id="13928" w:name="_Toc98239623"/>
      <w:bookmarkStart w:id="13929" w:name="_Toc98239949"/>
      <w:bookmarkStart w:id="13930" w:name="_Toc98240274"/>
      <w:bookmarkStart w:id="13931" w:name="_Toc98316853"/>
      <w:bookmarkStart w:id="13932" w:name="_Toc117519788"/>
      <w:bookmarkStart w:id="13933" w:name="_Toc117853938"/>
      <w:bookmarkStart w:id="13934" w:name="_Toc117854269"/>
      <w:bookmarkStart w:id="13935" w:name="_Toc121149009"/>
      <w:bookmarkStart w:id="13936" w:name="_Toc125709641"/>
      <w:bookmarkStart w:id="13937" w:name="_Toc125710004"/>
      <w:bookmarkStart w:id="13938" w:name="_Toc125985054"/>
      <w:bookmarkStart w:id="13939" w:name="_Toc126670154"/>
      <w:bookmarkStart w:id="13940" w:name="_Toc147395885"/>
      <w:bookmarkStart w:id="13941" w:name="_Toc149230258"/>
      <w:bookmarkStart w:id="13942" w:name="_Toc157178393"/>
      <w:bookmarkStart w:id="13943" w:name="_Toc157178807"/>
      <w:bookmarkStart w:id="13944" w:name="_Toc157516086"/>
      <w:bookmarkStart w:id="13945" w:name="_Toc157582828"/>
      <w:bookmarkStart w:id="13946" w:name="_Toc157700751"/>
      <w:bookmarkStart w:id="13947" w:name="_Toc157702793"/>
      <w:bookmarkEnd w:id="13915"/>
      <w:bookmarkEnd w:id="13916"/>
      <w:bookmarkEnd w:id="13917"/>
      <w:bookmarkEnd w:id="13918"/>
      <w:bookmarkEnd w:id="13919"/>
      <w:bookmarkEnd w:id="13920"/>
      <w:bookmarkEnd w:id="13921"/>
      <w:bookmarkEnd w:id="13922"/>
      <w:bookmarkEnd w:id="13923"/>
      <w:bookmarkEnd w:id="13924"/>
      <w:bookmarkEnd w:id="13925"/>
      <w:bookmarkEnd w:id="13926"/>
      <w:bookmarkEnd w:id="13927"/>
      <w:bookmarkEnd w:id="13928"/>
      <w:bookmarkEnd w:id="13929"/>
      <w:bookmarkEnd w:id="13930"/>
      <w:bookmarkEnd w:id="13931"/>
      <w:bookmarkEnd w:id="13932"/>
      <w:bookmarkEnd w:id="13933"/>
      <w:bookmarkEnd w:id="13934"/>
      <w:bookmarkEnd w:id="13935"/>
      <w:bookmarkEnd w:id="13936"/>
      <w:bookmarkEnd w:id="13937"/>
      <w:bookmarkEnd w:id="13938"/>
      <w:bookmarkEnd w:id="13939"/>
      <w:bookmarkEnd w:id="13940"/>
      <w:bookmarkEnd w:id="13941"/>
      <w:bookmarkEnd w:id="13942"/>
      <w:bookmarkEnd w:id="13943"/>
      <w:bookmarkEnd w:id="13944"/>
      <w:bookmarkEnd w:id="13945"/>
      <w:bookmarkEnd w:id="13946"/>
      <w:bookmarkEnd w:id="13947"/>
    </w:p>
    <w:p w14:paraId="328BCD38" w14:textId="77777777" w:rsidR="001E58F8" w:rsidRPr="00CF1AA3" w:rsidRDefault="001E58F8" w:rsidP="00A11465">
      <w:pPr>
        <w:pStyle w:val="ListParagraph"/>
        <w:keepNext/>
        <w:numPr>
          <w:ilvl w:val="2"/>
          <w:numId w:val="150"/>
        </w:numPr>
        <w:tabs>
          <w:tab w:val="left" w:pos="3402"/>
        </w:tabs>
        <w:outlineLvl w:val="3"/>
        <w:rPr>
          <w:rFonts w:eastAsia="Times New Roman"/>
          <w:vanish/>
        </w:rPr>
      </w:pPr>
      <w:bookmarkStart w:id="13948" w:name="_Toc95814868"/>
      <w:bookmarkStart w:id="13949" w:name="_Toc95815156"/>
      <w:bookmarkStart w:id="13950" w:name="_Toc95815445"/>
      <w:bookmarkStart w:id="13951" w:name="_Toc95815734"/>
      <w:bookmarkStart w:id="13952" w:name="_Toc95816861"/>
      <w:bookmarkStart w:id="13953" w:name="_Toc95817148"/>
      <w:bookmarkStart w:id="13954" w:name="_Toc95983637"/>
      <w:bookmarkStart w:id="13955" w:name="_Toc95993077"/>
      <w:bookmarkStart w:id="13956" w:name="_Toc95996912"/>
      <w:bookmarkStart w:id="13957" w:name="_Toc98238175"/>
      <w:bookmarkStart w:id="13958" w:name="_Toc98238499"/>
      <w:bookmarkStart w:id="13959" w:name="_Toc98238825"/>
      <w:bookmarkStart w:id="13960" w:name="_Toc98239149"/>
      <w:bookmarkStart w:id="13961" w:name="_Toc98239624"/>
      <w:bookmarkStart w:id="13962" w:name="_Toc98239950"/>
      <w:bookmarkStart w:id="13963" w:name="_Toc98240275"/>
      <w:bookmarkStart w:id="13964" w:name="_Toc98316854"/>
      <w:bookmarkStart w:id="13965" w:name="_Toc117519789"/>
      <w:bookmarkStart w:id="13966" w:name="_Toc117853939"/>
      <w:bookmarkStart w:id="13967" w:name="_Toc117854270"/>
      <w:bookmarkStart w:id="13968" w:name="_Toc121149010"/>
      <w:bookmarkStart w:id="13969" w:name="_Toc125709642"/>
      <w:bookmarkStart w:id="13970" w:name="_Toc125710005"/>
      <w:bookmarkStart w:id="13971" w:name="_Toc125985055"/>
      <w:bookmarkStart w:id="13972" w:name="_Toc126670155"/>
      <w:bookmarkStart w:id="13973" w:name="_Toc147395886"/>
      <w:bookmarkStart w:id="13974" w:name="_Toc149230259"/>
      <w:bookmarkStart w:id="13975" w:name="_Toc157178394"/>
      <w:bookmarkStart w:id="13976" w:name="_Toc157178808"/>
      <w:bookmarkStart w:id="13977" w:name="_Toc157516087"/>
      <w:bookmarkStart w:id="13978" w:name="_Toc157582829"/>
      <w:bookmarkStart w:id="13979" w:name="_Toc157700752"/>
      <w:bookmarkStart w:id="13980" w:name="_Toc157702794"/>
      <w:bookmarkEnd w:id="13948"/>
      <w:bookmarkEnd w:id="13949"/>
      <w:bookmarkEnd w:id="13950"/>
      <w:bookmarkEnd w:id="13951"/>
      <w:bookmarkEnd w:id="13952"/>
      <w:bookmarkEnd w:id="13953"/>
      <w:bookmarkEnd w:id="13954"/>
      <w:bookmarkEnd w:id="13955"/>
      <w:bookmarkEnd w:id="13956"/>
      <w:bookmarkEnd w:id="13957"/>
      <w:bookmarkEnd w:id="13958"/>
      <w:bookmarkEnd w:id="13959"/>
      <w:bookmarkEnd w:id="13960"/>
      <w:bookmarkEnd w:id="13961"/>
      <w:bookmarkEnd w:id="13962"/>
      <w:bookmarkEnd w:id="13963"/>
      <w:bookmarkEnd w:id="13964"/>
      <w:bookmarkEnd w:id="13965"/>
      <w:bookmarkEnd w:id="13966"/>
      <w:bookmarkEnd w:id="13967"/>
      <w:bookmarkEnd w:id="13968"/>
      <w:bookmarkEnd w:id="13969"/>
      <w:bookmarkEnd w:id="13970"/>
      <w:bookmarkEnd w:id="13971"/>
      <w:bookmarkEnd w:id="13972"/>
      <w:bookmarkEnd w:id="13973"/>
      <w:bookmarkEnd w:id="13974"/>
      <w:bookmarkEnd w:id="13975"/>
      <w:bookmarkEnd w:id="13976"/>
      <w:bookmarkEnd w:id="13977"/>
      <w:bookmarkEnd w:id="13978"/>
      <w:bookmarkEnd w:id="13979"/>
      <w:bookmarkEnd w:id="13980"/>
    </w:p>
    <w:p w14:paraId="7321EBF9" w14:textId="77777777" w:rsidR="001E58F8" w:rsidRPr="00CF1AA3" w:rsidRDefault="001E58F8" w:rsidP="00A11465">
      <w:pPr>
        <w:pStyle w:val="ListParagraph"/>
        <w:keepNext/>
        <w:numPr>
          <w:ilvl w:val="3"/>
          <w:numId w:val="150"/>
        </w:numPr>
        <w:tabs>
          <w:tab w:val="left" w:pos="3402"/>
        </w:tabs>
        <w:outlineLvl w:val="3"/>
        <w:rPr>
          <w:rFonts w:eastAsia="Times New Roman"/>
          <w:vanish/>
        </w:rPr>
      </w:pPr>
      <w:bookmarkStart w:id="13981" w:name="_Toc95814869"/>
      <w:bookmarkStart w:id="13982" w:name="_Toc95815157"/>
      <w:bookmarkStart w:id="13983" w:name="_Toc95815446"/>
      <w:bookmarkStart w:id="13984" w:name="_Toc95815735"/>
      <w:bookmarkStart w:id="13985" w:name="_Toc95816862"/>
      <w:bookmarkStart w:id="13986" w:name="_Toc95817149"/>
      <w:bookmarkStart w:id="13987" w:name="_Toc95983638"/>
      <w:bookmarkStart w:id="13988" w:name="_Toc95993078"/>
      <w:bookmarkStart w:id="13989" w:name="_Toc95996913"/>
      <w:bookmarkStart w:id="13990" w:name="_Toc98238176"/>
      <w:bookmarkStart w:id="13991" w:name="_Toc98238500"/>
      <w:bookmarkStart w:id="13992" w:name="_Toc98238826"/>
      <w:bookmarkStart w:id="13993" w:name="_Toc98239150"/>
      <w:bookmarkStart w:id="13994" w:name="_Toc98239625"/>
      <w:bookmarkStart w:id="13995" w:name="_Toc98239951"/>
      <w:bookmarkStart w:id="13996" w:name="_Toc98240276"/>
      <w:bookmarkStart w:id="13997" w:name="_Toc98316855"/>
      <w:bookmarkStart w:id="13998" w:name="_Toc117519790"/>
      <w:bookmarkStart w:id="13999" w:name="_Toc117853940"/>
      <w:bookmarkStart w:id="14000" w:name="_Toc117854271"/>
      <w:bookmarkStart w:id="14001" w:name="_Toc121149011"/>
      <w:bookmarkStart w:id="14002" w:name="_Toc125709643"/>
      <w:bookmarkStart w:id="14003" w:name="_Toc125710006"/>
      <w:bookmarkStart w:id="14004" w:name="_Toc125985056"/>
      <w:bookmarkStart w:id="14005" w:name="_Toc126670156"/>
      <w:bookmarkStart w:id="14006" w:name="_Toc147395887"/>
      <w:bookmarkStart w:id="14007" w:name="_Toc149230260"/>
      <w:bookmarkStart w:id="14008" w:name="_Toc157178395"/>
      <w:bookmarkStart w:id="14009" w:name="_Toc157178809"/>
      <w:bookmarkStart w:id="14010" w:name="_Toc157516088"/>
      <w:bookmarkStart w:id="14011" w:name="_Toc157582830"/>
      <w:bookmarkStart w:id="14012" w:name="_Toc157700753"/>
      <w:bookmarkStart w:id="14013" w:name="_Toc157702795"/>
      <w:bookmarkEnd w:id="13981"/>
      <w:bookmarkEnd w:id="13982"/>
      <w:bookmarkEnd w:id="13983"/>
      <w:bookmarkEnd w:id="13984"/>
      <w:bookmarkEnd w:id="13985"/>
      <w:bookmarkEnd w:id="13986"/>
      <w:bookmarkEnd w:id="13987"/>
      <w:bookmarkEnd w:id="13988"/>
      <w:bookmarkEnd w:id="13989"/>
      <w:bookmarkEnd w:id="13990"/>
      <w:bookmarkEnd w:id="13991"/>
      <w:bookmarkEnd w:id="13992"/>
      <w:bookmarkEnd w:id="13993"/>
      <w:bookmarkEnd w:id="13994"/>
      <w:bookmarkEnd w:id="13995"/>
      <w:bookmarkEnd w:id="13996"/>
      <w:bookmarkEnd w:id="13997"/>
      <w:bookmarkEnd w:id="13998"/>
      <w:bookmarkEnd w:id="13999"/>
      <w:bookmarkEnd w:id="14000"/>
      <w:bookmarkEnd w:id="14001"/>
      <w:bookmarkEnd w:id="14002"/>
      <w:bookmarkEnd w:id="14003"/>
      <w:bookmarkEnd w:id="14004"/>
      <w:bookmarkEnd w:id="14005"/>
      <w:bookmarkEnd w:id="14006"/>
      <w:bookmarkEnd w:id="14007"/>
      <w:bookmarkEnd w:id="14008"/>
      <w:bookmarkEnd w:id="14009"/>
      <w:bookmarkEnd w:id="14010"/>
      <w:bookmarkEnd w:id="14011"/>
      <w:bookmarkEnd w:id="14012"/>
      <w:bookmarkEnd w:id="14013"/>
    </w:p>
    <w:p w14:paraId="3AA709F8" w14:textId="77777777" w:rsidR="001E58F8" w:rsidRPr="00CF1AA3" w:rsidRDefault="001E58F8" w:rsidP="00A11465">
      <w:pPr>
        <w:pStyle w:val="ListParagraph"/>
        <w:keepNext/>
        <w:numPr>
          <w:ilvl w:val="3"/>
          <w:numId w:val="150"/>
        </w:numPr>
        <w:tabs>
          <w:tab w:val="left" w:pos="3402"/>
        </w:tabs>
        <w:outlineLvl w:val="3"/>
        <w:rPr>
          <w:rFonts w:eastAsia="Times New Roman"/>
          <w:vanish/>
        </w:rPr>
      </w:pPr>
      <w:bookmarkStart w:id="14014" w:name="_Toc95814870"/>
      <w:bookmarkStart w:id="14015" w:name="_Toc95815158"/>
      <w:bookmarkStart w:id="14016" w:name="_Toc95815447"/>
      <w:bookmarkStart w:id="14017" w:name="_Toc95815736"/>
      <w:bookmarkStart w:id="14018" w:name="_Toc95816863"/>
      <w:bookmarkStart w:id="14019" w:name="_Toc95817150"/>
      <w:bookmarkStart w:id="14020" w:name="_Toc95983639"/>
      <w:bookmarkStart w:id="14021" w:name="_Toc95993079"/>
      <w:bookmarkStart w:id="14022" w:name="_Toc95996914"/>
      <w:bookmarkStart w:id="14023" w:name="_Toc98238177"/>
      <w:bookmarkStart w:id="14024" w:name="_Toc98238501"/>
      <w:bookmarkStart w:id="14025" w:name="_Toc98238827"/>
      <w:bookmarkStart w:id="14026" w:name="_Toc98239151"/>
      <w:bookmarkStart w:id="14027" w:name="_Toc98239626"/>
      <w:bookmarkStart w:id="14028" w:name="_Toc98239952"/>
      <w:bookmarkStart w:id="14029" w:name="_Toc98240277"/>
      <w:bookmarkStart w:id="14030" w:name="_Toc98316856"/>
      <w:bookmarkStart w:id="14031" w:name="_Toc117519791"/>
      <w:bookmarkStart w:id="14032" w:name="_Toc117853941"/>
      <w:bookmarkStart w:id="14033" w:name="_Toc117854272"/>
      <w:bookmarkStart w:id="14034" w:name="_Toc121149012"/>
      <w:bookmarkStart w:id="14035" w:name="_Toc125709644"/>
      <w:bookmarkStart w:id="14036" w:name="_Toc125710007"/>
      <w:bookmarkStart w:id="14037" w:name="_Toc125985057"/>
      <w:bookmarkStart w:id="14038" w:name="_Toc126670157"/>
      <w:bookmarkStart w:id="14039" w:name="_Toc147395888"/>
      <w:bookmarkStart w:id="14040" w:name="_Toc149230261"/>
      <w:bookmarkStart w:id="14041" w:name="_Toc157178396"/>
      <w:bookmarkStart w:id="14042" w:name="_Toc157178810"/>
      <w:bookmarkStart w:id="14043" w:name="_Toc157516089"/>
      <w:bookmarkStart w:id="14044" w:name="_Toc157582831"/>
      <w:bookmarkStart w:id="14045" w:name="_Toc157700754"/>
      <w:bookmarkStart w:id="14046" w:name="_Toc157702796"/>
      <w:bookmarkEnd w:id="14014"/>
      <w:bookmarkEnd w:id="14015"/>
      <w:bookmarkEnd w:id="14016"/>
      <w:bookmarkEnd w:id="14017"/>
      <w:bookmarkEnd w:id="14018"/>
      <w:bookmarkEnd w:id="14019"/>
      <w:bookmarkEnd w:id="14020"/>
      <w:bookmarkEnd w:id="14021"/>
      <w:bookmarkEnd w:id="14022"/>
      <w:bookmarkEnd w:id="14023"/>
      <w:bookmarkEnd w:id="14024"/>
      <w:bookmarkEnd w:id="14025"/>
      <w:bookmarkEnd w:id="14026"/>
      <w:bookmarkEnd w:id="14027"/>
      <w:bookmarkEnd w:id="14028"/>
      <w:bookmarkEnd w:id="14029"/>
      <w:bookmarkEnd w:id="14030"/>
      <w:bookmarkEnd w:id="14031"/>
      <w:bookmarkEnd w:id="14032"/>
      <w:bookmarkEnd w:id="14033"/>
      <w:bookmarkEnd w:id="14034"/>
      <w:bookmarkEnd w:id="14035"/>
      <w:bookmarkEnd w:id="14036"/>
      <w:bookmarkEnd w:id="14037"/>
      <w:bookmarkEnd w:id="14038"/>
      <w:bookmarkEnd w:id="14039"/>
      <w:bookmarkEnd w:id="14040"/>
      <w:bookmarkEnd w:id="14041"/>
      <w:bookmarkEnd w:id="14042"/>
      <w:bookmarkEnd w:id="14043"/>
      <w:bookmarkEnd w:id="14044"/>
      <w:bookmarkEnd w:id="14045"/>
      <w:bookmarkEnd w:id="14046"/>
    </w:p>
    <w:p w14:paraId="0036B7E1" w14:textId="77777777" w:rsidR="001E58F8" w:rsidRPr="00CF1AA3" w:rsidRDefault="001E58F8" w:rsidP="00A11465">
      <w:pPr>
        <w:pStyle w:val="ListParagraph"/>
        <w:keepNext/>
        <w:numPr>
          <w:ilvl w:val="3"/>
          <w:numId w:val="150"/>
        </w:numPr>
        <w:tabs>
          <w:tab w:val="left" w:pos="3402"/>
        </w:tabs>
        <w:outlineLvl w:val="3"/>
        <w:rPr>
          <w:rFonts w:eastAsia="Times New Roman"/>
          <w:vanish/>
        </w:rPr>
      </w:pPr>
      <w:bookmarkStart w:id="14047" w:name="_Toc95814871"/>
      <w:bookmarkStart w:id="14048" w:name="_Toc95815159"/>
      <w:bookmarkStart w:id="14049" w:name="_Toc95815448"/>
      <w:bookmarkStart w:id="14050" w:name="_Toc95815737"/>
      <w:bookmarkStart w:id="14051" w:name="_Toc95816864"/>
      <w:bookmarkStart w:id="14052" w:name="_Toc95817151"/>
      <w:bookmarkStart w:id="14053" w:name="_Toc95983640"/>
      <w:bookmarkStart w:id="14054" w:name="_Toc95993080"/>
      <w:bookmarkStart w:id="14055" w:name="_Toc95996915"/>
      <w:bookmarkStart w:id="14056" w:name="_Toc98238178"/>
      <w:bookmarkStart w:id="14057" w:name="_Toc98238502"/>
      <w:bookmarkStart w:id="14058" w:name="_Toc98238828"/>
      <w:bookmarkStart w:id="14059" w:name="_Toc98239152"/>
      <w:bookmarkStart w:id="14060" w:name="_Toc98239627"/>
      <w:bookmarkStart w:id="14061" w:name="_Toc98239953"/>
      <w:bookmarkStart w:id="14062" w:name="_Toc98240278"/>
      <w:bookmarkStart w:id="14063" w:name="_Toc98316857"/>
      <w:bookmarkStart w:id="14064" w:name="_Toc117519792"/>
      <w:bookmarkStart w:id="14065" w:name="_Toc117853942"/>
      <w:bookmarkStart w:id="14066" w:name="_Toc117854273"/>
      <w:bookmarkStart w:id="14067" w:name="_Toc121149013"/>
      <w:bookmarkStart w:id="14068" w:name="_Toc125709645"/>
      <w:bookmarkStart w:id="14069" w:name="_Toc125710008"/>
      <w:bookmarkStart w:id="14070" w:name="_Toc125985058"/>
      <w:bookmarkStart w:id="14071" w:name="_Toc126670158"/>
      <w:bookmarkStart w:id="14072" w:name="_Toc147395889"/>
      <w:bookmarkStart w:id="14073" w:name="_Toc149230262"/>
      <w:bookmarkStart w:id="14074" w:name="_Toc157178397"/>
      <w:bookmarkStart w:id="14075" w:name="_Toc157178811"/>
      <w:bookmarkStart w:id="14076" w:name="_Toc157516090"/>
      <w:bookmarkStart w:id="14077" w:name="_Toc157582832"/>
      <w:bookmarkStart w:id="14078" w:name="_Toc157700755"/>
      <w:bookmarkStart w:id="14079" w:name="_Toc157702797"/>
      <w:bookmarkEnd w:id="14047"/>
      <w:bookmarkEnd w:id="14048"/>
      <w:bookmarkEnd w:id="14049"/>
      <w:bookmarkEnd w:id="14050"/>
      <w:bookmarkEnd w:id="14051"/>
      <w:bookmarkEnd w:id="14052"/>
      <w:bookmarkEnd w:id="14053"/>
      <w:bookmarkEnd w:id="14054"/>
      <w:bookmarkEnd w:id="14055"/>
      <w:bookmarkEnd w:id="14056"/>
      <w:bookmarkEnd w:id="14057"/>
      <w:bookmarkEnd w:id="14058"/>
      <w:bookmarkEnd w:id="14059"/>
      <w:bookmarkEnd w:id="14060"/>
      <w:bookmarkEnd w:id="14061"/>
      <w:bookmarkEnd w:id="14062"/>
      <w:bookmarkEnd w:id="14063"/>
      <w:bookmarkEnd w:id="14064"/>
      <w:bookmarkEnd w:id="14065"/>
      <w:bookmarkEnd w:id="14066"/>
      <w:bookmarkEnd w:id="14067"/>
      <w:bookmarkEnd w:id="14068"/>
      <w:bookmarkEnd w:id="14069"/>
      <w:bookmarkEnd w:id="14070"/>
      <w:bookmarkEnd w:id="14071"/>
      <w:bookmarkEnd w:id="14072"/>
      <w:bookmarkEnd w:id="14073"/>
      <w:bookmarkEnd w:id="14074"/>
      <w:bookmarkEnd w:id="14075"/>
      <w:bookmarkEnd w:id="14076"/>
      <w:bookmarkEnd w:id="14077"/>
      <w:bookmarkEnd w:id="14078"/>
      <w:bookmarkEnd w:id="14079"/>
    </w:p>
    <w:p w14:paraId="75217D77" w14:textId="77777777" w:rsidR="001E58F8" w:rsidRPr="00CF1AA3" w:rsidRDefault="001E58F8" w:rsidP="00A11465">
      <w:pPr>
        <w:pStyle w:val="ListParagraph"/>
        <w:keepNext/>
        <w:numPr>
          <w:ilvl w:val="3"/>
          <w:numId w:val="150"/>
        </w:numPr>
        <w:tabs>
          <w:tab w:val="left" w:pos="3402"/>
        </w:tabs>
        <w:outlineLvl w:val="3"/>
        <w:rPr>
          <w:rFonts w:eastAsia="Times New Roman"/>
          <w:vanish/>
        </w:rPr>
      </w:pPr>
      <w:bookmarkStart w:id="14080" w:name="_Toc95814872"/>
      <w:bookmarkStart w:id="14081" w:name="_Toc95815160"/>
      <w:bookmarkStart w:id="14082" w:name="_Toc95815449"/>
      <w:bookmarkStart w:id="14083" w:name="_Toc95815738"/>
      <w:bookmarkStart w:id="14084" w:name="_Toc95816865"/>
      <w:bookmarkStart w:id="14085" w:name="_Toc95817152"/>
      <w:bookmarkStart w:id="14086" w:name="_Toc95983641"/>
      <w:bookmarkStart w:id="14087" w:name="_Toc95993081"/>
      <w:bookmarkStart w:id="14088" w:name="_Toc95996916"/>
      <w:bookmarkStart w:id="14089" w:name="_Toc98238179"/>
      <w:bookmarkStart w:id="14090" w:name="_Toc98238503"/>
      <w:bookmarkStart w:id="14091" w:name="_Toc98238829"/>
      <w:bookmarkStart w:id="14092" w:name="_Toc98239153"/>
      <w:bookmarkStart w:id="14093" w:name="_Toc98239628"/>
      <w:bookmarkStart w:id="14094" w:name="_Toc98239954"/>
      <w:bookmarkStart w:id="14095" w:name="_Toc98240279"/>
      <w:bookmarkStart w:id="14096" w:name="_Toc98316858"/>
      <w:bookmarkStart w:id="14097" w:name="_Toc117519793"/>
      <w:bookmarkStart w:id="14098" w:name="_Toc117853943"/>
      <w:bookmarkStart w:id="14099" w:name="_Toc117854274"/>
      <w:bookmarkStart w:id="14100" w:name="_Toc121149014"/>
      <w:bookmarkStart w:id="14101" w:name="_Toc125709646"/>
      <w:bookmarkStart w:id="14102" w:name="_Toc125710009"/>
      <w:bookmarkStart w:id="14103" w:name="_Toc125985059"/>
      <w:bookmarkStart w:id="14104" w:name="_Toc126670159"/>
      <w:bookmarkStart w:id="14105" w:name="_Toc147395890"/>
      <w:bookmarkStart w:id="14106" w:name="_Toc149230263"/>
      <w:bookmarkStart w:id="14107" w:name="_Toc157178398"/>
      <w:bookmarkStart w:id="14108" w:name="_Toc157178812"/>
      <w:bookmarkStart w:id="14109" w:name="_Toc157516091"/>
      <w:bookmarkStart w:id="14110" w:name="_Toc157582833"/>
      <w:bookmarkStart w:id="14111" w:name="_Toc157700756"/>
      <w:bookmarkStart w:id="14112" w:name="_Toc157702798"/>
      <w:bookmarkEnd w:id="14080"/>
      <w:bookmarkEnd w:id="14081"/>
      <w:bookmarkEnd w:id="14082"/>
      <w:bookmarkEnd w:id="14083"/>
      <w:bookmarkEnd w:id="14084"/>
      <w:bookmarkEnd w:id="14085"/>
      <w:bookmarkEnd w:id="14086"/>
      <w:bookmarkEnd w:id="14087"/>
      <w:bookmarkEnd w:id="14088"/>
      <w:bookmarkEnd w:id="14089"/>
      <w:bookmarkEnd w:id="14090"/>
      <w:bookmarkEnd w:id="14091"/>
      <w:bookmarkEnd w:id="14092"/>
      <w:bookmarkEnd w:id="14093"/>
      <w:bookmarkEnd w:id="14094"/>
      <w:bookmarkEnd w:id="14095"/>
      <w:bookmarkEnd w:id="14096"/>
      <w:bookmarkEnd w:id="14097"/>
      <w:bookmarkEnd w:id="14098"/>
      <w:bookmarkEnd w:id="14099"/>
      <w:bookmarkEnd w:id="14100"/>
      <w:bookmarkEnd w:id="14101"/>
      <w:bookmarkEnd w:id="14102"/>
      <w:bookmarkEnd w:id="14103"/>
      <w:bookmarkEnd w:id="14104"/>
      <w:bookmarkEnd w:id="14105"/>
      <w:bookmarkEnd w:id="14106"/>
      <w:bookmarkEnd w:id="14107"/>
      <w:bookmarkEnd w:id="14108"/>
      <w:bookmarkEnd w:id="14109"/>
      <w:bookmarkEnd w:id="14110"/>
      <w:bookmarkEnd w:id="14111"/>
      <w:bookmarkEnd w:id="14112"/>
    </w:p>
    <w:p w14:paraId="7B4C8809" w14:textId="77777777" w:rsidR="001E58F8" w:rsidRPr="00CF1AA3" w:rsidRDefault="001E58F8" w:rsidP="00A11465">
      <w:pPr>
        <w:pStyle w:val="ListParagraph"/>
        <w:keepNext/>
        <w:numPr>
          <w:ilvl w:val="3"/>
          <w:numId w:val="150"/>
        </w:numPr>
        <w:tabs>
          <w:tab w:val="left" w:pos="3402"/>
        </w:tabs>
        <w:outlineLvl w:val="3"/>
        <w:rPr>
          <w:rFonts w:eastAsia="Times New Roman"/>
          <w:vanish/>
        </w:rPr>
      </w:pPr>
      <w:bookmarkStart w:id="14113" w:name="_Toc95814873"/>
      <w:bookmarkStart w:id="14114" w:name="_Toc95815161"/>
      <w:bookmarkStart w:id="14115" w:name="_Toc95815450"/>
      <w:bookmarkStart w:id="14116" w:name="_Toc95815739"/>
      <w:bookmarkStart w:id="14117" w:name="_Toc95816866"/>
      <w:bookmarkStart w:id="14118" w:name="_Toc95817153"/>
      <w:bookmarkStart w:id="14119" w:name="_Toc95983642"/>
      <w:bookmarkStart w:id="14120" w:name="_Toc95993082"/>
      <w:bookmarkStart w:id="14121" w:name="_Toc95996917"/>
      <w:bookmarkStart w:id="14122" w:name="_Toc98238180"/>
      <w:bookmarkStart w:id="14123" w:name="_Toc98238504"/>
      <w:bookmarkStart w:id="14124" w:name="_Toc98238830"/>
      <w:bookmarkStart w:id="14125" w:name="_Toc98239154"/>
      <w:bookmarkStart w:id="14126" w:name="_Toc98239629"/>
      <w:bookmarkStart w:id="14127" w:name="_Toc98239955"/>
      <w:bookmarkStart w:id="14128" w:name="_Toc98240280"/>
      <w:bookmarkStart w:id="14129" w:name="_Toc98316859"/>
      <w:bookmarkStart w:id="14130" w:name="_Toc117519794"/>
      <w:bookmarkStart w:id="14131" w:name="_Toc117853944"/>
      <w:bookmarkStart w:id="14132" w:name="_Toc117854275"/>
      <w:bookmarkStart w:id="14133" w:name="_Toc121149015"/>
      <w:bookmarkStart w:id="14134" w:name="_Toc125709647"/>
      <w:bookmarkStart w:id="14135" w:name="_Toc125710010"/>
      <w:bookmarkStart w:id="14136" w:name="_Toc125985060"/>
      <w:bookmarkStart w:id="14137" w:name="_Toc126670160"/>
      <w:bookmarkStart w:id="14138" w:name="_Toc147395891"/>
      <w:bookmarkStart w:id="14139" w:name="_Toc149230264"/>
      <w:bookmarkStart w:id="14140" w:name="_Toc157178399"/>
      <w:bookmarkStart w:id="14141" w:name="_Toc157178813"/>
      <w:bookmarkStart w:id="14142" w:name="_Toc157516092"/>
      <w:bookmarkStart w:id="14143" w:name="_Toc157582834"/>
      <w:bookmarkStart w:id="14144" w:name="_Toc157700757"/>
      <w:bookmarkStart w:id="14145" w:name="_Toc157702799"/>
      <w:bookmarkEnd w:id="14113"/>
      <w:bookmarkEnd w:id="14114"/>
      <w:bookmarkEnd w:id="14115"/>
      <w:bookmarkEnd w:id="14116"/>
      <w:bookmarkEnd w:id="14117"/>
      <w:bookmarkEnd w:id="14118"/>
      <w:bookmarkEnd w:id="14119"/>
      <w:bookmarkEnd w:id="14120"/>
      <w:bookmarkEnd w:id="14121"/>
      <w:bookmarkEnd w:id="14122"/>
      <w:bookmarkEnd w:id="14123"/>
      <w:bookmarkEnd w:id="14124"/>
      <w:bookmarkEnd w:id="14125"/>
      <w:bookmarkEnd w:id="14126"/>
      <w:bookmarkEnd w:id="14127"/>
      <w:bookmarkEnd w:id="14128"/>
      <w:bookmarkEnd w:id="14129"/>
      <w:bookmarkEnd w:id="14130"/>
      <w:bookmarkEnd w:id="14131"/>
      <w:bookmarkEnd w:id="14132"/>
      <w:bookmarkEnd w:id="14133"/>
      <w:bookmarkEnd w:id="14134"/>
      <w:bookmarkEnd w:id="14135"/>
      <w:bookmarkEnd w:id="14136"/>
      <w:bookmarkEnd w:id="14137"/>
      <w:bookmarkEnd w:id="14138"/>
      <w:bookmarkEnd w:id="14139"/>
      <w:bookmarkEnd w:id="14140"/>
      <w:bookmarkEnd w:id="14141"/>
      <w:bookmarkEnd w:id="14142"/>
      <w:bookmarkEnd w:id="14143"/>
      <w:bookmarkEnd w:id="14144"/>
      <w:bookmarkEnd w:id="14145"/>
    </w:p>
    <w:p w14:paraId="56B9BFE9" w14:textId="77777777" w:rsidR="001E58F8" w:rsidRPr="00CF1AA3" w:rsidRDefault="001E58F8" w:rsidP="00A11465">
      <w:pPr>
        <w:pStyle w:val="ListParagraph"/>
        <w:keepNext/>
        <w:numPr>
          <w:ilvl w:val="3"/>
          <w:numId w:val="150"/>
        </w:numPr>
        <w:tabs>
          <w:tab w:val="left" w:pos="3402"/>
        </w:tabs>
        <w:outlineLvl w:val="3"/>
        <w:rPr>
          <w:rFonts w:eastAsia="Times New Roman"/>
          <w:vanish/>
        </w:rPr>
      </w:pPr>
      <w:bookmarkStart w:id="14146" w:name="_Toc95814874"/>
      <w:bookmarkStart w:id="14147" w:name="_Toc95815162"/>
      <w:bookmarkStart w:id="14148" w:name="_Toc95815451"/>
      <w:bookmarkStart w:id="14149" w:name="_Toc95815740"/>
      <w:bookmarkStart w:id="14150" w:name="_Toc95816867"/>
      <w:bookmarkStart w:id="14151" w:name="_Toc95817154"/>
      <w:bookmarkStart w:id="14152" w:name="_Toc95983643"/>
      <w:bookmarkStart w:id="14153" w:name="_Toc95993083"/>
      <w:bookmarkStart w:id="14154" w:name="_Toc95996918"/>
      <w:bookmarkStart w:id="14155" w:name="_Toc98238181"/>
      <w:bookmarkStart w:id="14156" w:name="_Toc98238505"/>
      <w:bookmarkStart w:id="14157" w:name="_Toc98238831"/>
      <w:bookmarkStart w:id="14158" w:name="_Toc98239155"/>
      <w:bookmarkStart w:id="14159" w:name="_Toc98239630"/>
      <w:bookmarkStart w:id="14160" w:name="_Toc98239956"/>
      <w:bookmarkStart w:id="14161" w:name="_Toc98240281"/>
      <w:bookmarkStart w:id="14162" w:name="_Toc98316860"/>
      <w:bookmarkStart w:id="14163" w:name="_Toc117519795"/>
      <w:bookmarkStart w:id="14164" w:name="_Toc117853945"/>
      <w:bookmarkStart w:id="14165" w:name="_Toc117854276"/>
      <w:bookmarkStart w:id="14166" w:name="_Toc121149016"/>
      <w:bookmarkStart w:id="14167" w:name="_Toc125709648"/>
      <w:bookmarkStart w:id="14168" w:name="_Toc125710011"/>
      <w:bookmarkStart w:id="14169" w:name="_Toc125985061"/>
      <w:bookmarkStart w:id="14170" w:name="_Toc126670161"/>
      <w:bookmarkStart w:id="14171" w:name="_Toc147395892"/>
      <w:bookmarkStart w:id="14172" w:name="_Toc149230265"/>
      <w:bookmarkStart w:id="14173" w:name="_Toc157178400"/>
      <w:bookmarkStart w:id="14174" w:name="_Toc157178814"/>
      <w:bookmarkStart w:id="14175" w:name="_Toc157516093"/>
      <w:bookmarkStart w:id="14176" w:name="_Toc157582835"/>
      <w:bookmarkStart w:id="14177" w:name="_Toc157700758"/>
      <w:bookmarkStart w:id="14178" w:name="_Toc157702800"/>
      <w:bookmarkEnd w:id="14146"/>
      <w:bookmarkEnd w:id="14147"/>
      <w:bookmarkEnd w:id="14148"/>
      <w:bookmarkEnd w:id="14149"/>
      <w:bookmarkEnd w:id="14150"/>
      <w:bookmarkEnd w:id="14151"/>
      <w:bookmarkEnd w:id="14152"/>
      <w:bookmarkEnd w:id="14153"/>
      <w:bookmarkEnd w:id="14154"/>
      <w:bookmarkEnd w:id="14155"/>
      <w:bookmarkEnd w:id="14156"/>
      <w:bookmarkEnd w:id="14157"/>
      <w:bookmarkEnd w:id="14158"/>
      <w:bookmarkEnd w:id="14159"/>
      <w:bookmarkEnd w:id="14160"/>
      <w:bookmarkEnd w:id="14161"/>
      <w:bookmarkEnd w:id="14162"/>
      <w:bookmarkEnd w:id="14163"/>
      <w:bookmarkEnd w:id="14164"/>
      <w:bookmarkEnd w:id="14165"/>
      <w:bookmarkEnd w:id="14166"/>
      <w:bookmarkEnd w:id="14167"/>
      <w:bookmarkEnd w:id="14168"/>
      <w:bookmarkEnd w:id="14169"/>
      <w:bookmarkEnd w:id="14170"/>
      <w:bookmarkEnd w:id="14171"/>
      <w:bookmarkEnd w:id="14172"/>
      <w:bookmarkEnd w:id="14173"/>
      <w:bookmarkEnd w:id="14174"/>
      <w:bookmarkEnd w:id="14175"/>
      <w:bookmarkEnd w:id="14176"/>
      <w:bookmarkEnd w:id="14177"/>
      <w:bookmarkEnd w:id="14178"/>
    </w:p>
    <w:p w14:paraId="4CF5B705" w14:textId="77777777" w:rsidR="001E58F8" w:rsidRPr="00CF1AA3" w:rsidRDefault="001E58F8" w:rsidP="00A11465">
      <w:pPr>
        <w:pStyle w:val="ListParagraph"/>
        <w:keepNext/>
        <w:numPr>
          <w:ilvl w:val="3"/>
          <w:numId w:val="150"/>
        </w:numPr>
        <w:tabs>
          <w:tab w:val="left" w:pos="3402"/>
        </w:tabs>
        <w:outlineLvl w:val="3"/>
        <w:rPr>
          <w:rFonts w:eastAsia="Times New Roman"/>
          <w:vanish/>
        </w:rPr>
      </w:pPr>
      <w:bookmarkStart w:id="14179" w:name="_Toc95814875"/>
      <w:bookmarkStart w:id="14180" w:name="_Toc95815163"/>
      <w:bookmarkStart w:id="14181" w:name="_Toc95815452"/>
      <w:bookmarkStart w:id="14182" w:name="_Toc95815741"/>
      <w:bookmarkStart w:id="14183" w:name="_Toc95816868"/>
      <w:bookmarkStart w:id="14184" w:name="_Toc95817155"/>
      <w:bookmarkStart w:id="14185" w:name="_Toc95983644"/>
      <w:bookmarkStart w:id="14186" w:name="_Toc95993084"/>
      <w:bookmarkStart w:id="14187" w:name="_Toc95996919"/>
      <w:bookmarkStart w:id="14188" w:name="_Toc98238182"/>
      <w:bookmarkStart w:id="14189" w:name="_Toc98238506"/>
      <w:bookmarkStart w:id="14190" w:name="_Toc98238832"/>
      <w:bookmarkStart w:id="14191" w:name="_Toc98239156"/>
      <w:bookmarkStart w:id="14192" w:name="_Toc98239631"/>
      <w:bookmarkStart w:id="14193" w:name="_Toc98239957"/>
      <w:bookmarkStart w:id="14194" w:name="_Toc98240282"/>
      <w:bookmarkStart w:id="14195" w:name="_Toc98316861"/>
      <w:bookmarkStart w:id="14196" w:name="_Toc117519796"/>
      <w:bookmarkStart w:id="14197" w:name="_Toc117853946"/>
      <w:bookmarkStart w:id="14198" w:name="_Toc117854277"/>
      <w:bookmarkStart w:id="14199" w:name="_Toc121149017"/>
      <w:bookmarkStart w:id="14200" w:name="_Toc125709649"/>
      <w:bookmarkStart w:id="14201" w:name="_Toc125710012"/>
      <w:bookmarkStart w:id="14202" w:name="_Toc125985062"/>
      <w:bookmarkStart w:id="14203" w:name="_Toc126670162"/>
      <w:bookmarkStart w:id="14204" w:name="_Toc147395893"/>
      <w:bookmarkStart w:id="14205" w:name="_Toc149230266"/>
      <w:bookmarkStart w:id="14206" w:name="_Toc157178401"/>
      <w:bookmarkStart w:id="14207" w:name="_Toc157178815"/>
      <w:bookmarkStart w:id="14208" w:name="_Toc157516094"/>
      <w:bookmarkStart w:id="14209" w:name="_Toc157582836"/>
      <w:bookmarkStart w:id="14210" w:name="_Toc157700759"/>
      <w:bookmarkStart w:id="14211" w:name="_Toc157702801"/>
      <w:bookmarkEnd w:id="14179"/>
      <w:bookmarkEnd w:id="14180"/>
      <w:bookmarkEnd w:id="14181"/>
      <w:bookmarkEnd w:id="14182"/>
      <w:bookmarkEnd w:id="14183"/>
      <w:bookmarkEnd w:id="14184"/>
      <w:bookmarkEnd w:id="14185"/>
      <w:bookmarkEnd w:id="14186"/>
      <w:bookmarkEnd w:id="14187"/>
      <w:bookmarkEnd w:id="14188"/>
      <w:bookmarkEnd w:id="14189"/>
      <w:bookmarkEnd w:id="14190"/>
      <w:bookmarkEnd w:id="14191"/>
      <w:bookmarkEnd w:id="14192"/>
      <w:bookmarkEnd w:id="14193"/>
      <w:bookmarkEnd w:id="14194"/>
      <w:bookmarkEnd w:id="14195"/>
      <w:bookmarkEnd w:id="14196"/>
      <w:bookmarkEnd w:id="14197"/>
      <w:bookmarkEnd w:id="14198"/>
      <w:bookmarkEnd w:id="14199"/>
      <w:bookmarkEnd w:id="14200"/>
      <w:bookmarkEnd w:id="14201"/>
      <w:bookmarkEnd w:id="14202"/>
      <w:bookmarkEnd w:id="14203"/>
      <w:bookmarkEnd w:id="14204"/>
      <w:bookmarkEnd w:id="14205"/>
      <w:bookmarkEnd w:id="14206"/>
      <w:bookmarkEnd w:id="14207"/>
      <w:bookmarkEnd w:id="14208"/>
      <w:bookmarkEnd w:id="14209"/>
      <w:bookmarkEnd w:id="14210"/>
      <w:bookmarkEnd w:id="14211"/>
    </w:p>
    <w:p w14:paraId="59117248" w14:textId="0A4DFB96" w:rsidR="00070D44" w:rsidRPr="00CF1AA3" w:rsidRDefault="00070D44" w:rsidP="00A11465">
      <w:pPr>
        <w:pStyle w:val="Heading4"/>
        <w:numPr>
          <w:ilvl w:val="3"/>
          <w:numId w:val="150"/>
        </w:numPr>
        <w:tabs>
          <w:tab w:val="clear" w:pos="3402"/>
          <w:tab w:val="left" w:pos="2835"/>
        </w:tabs>
        <w:ind w:left="2349"/>
      </w:pPr>
      <w:bookmarkStart w:id="14212" w:name="_Toc117519797"/>
      <w:bookmarkStart w:id="14213" w:name="_Toc157702802"/>
      <w:r w:rsidRPr="00CF1AA3">
        <w:t>Planning</w:t>
      </w:r>
      <w:r w:rsidR="00DE68C7" w:rsidRPr="00CF1AA3">
        <w:t>, change and cancellation</w:t>
      </w:r>
      <w:r w:rsidR="00340E09" w:rsidRPr="00CF1AA3">
        <w:t xml:space="preserve"> of </w:t>
      </w:r>
      <w:bookmarkEnd w:id="13014"/>
      <w:bookmarkEnd w:id="13015"/>
      <w:bookmarkEnd w:id="13016"/>
      <w:bookmarkEnd w:id="13017"/>
      <w:bookmarkEnd w:id="13581"/>
      <w:bookmarkEnd w:id="13582"/>
      <w:bookmarkEnd w:id="13583"/>
      <w:bookmarkEnd w:id="13584"/>
      <w:r w:rsidR="00947370" w:rsidRPr="00CF1AA3">
        <w:t>activities</w:t>
      </w:r>
      <w:bookmarkEnd w:id="14212"/>
      <w:bookmarkEnd w:id="14213"/>
    </w:p>
    <w:p w14:paraId="0028453F" w14:textId="7EA13A63" w:rsidR="00A40BC8" w:rsidRPr="00CF1AA3" w:rsidRDefault="00070D44" w:rsidP="00A11465">
      <w:pPr>
        <w:numPr>
          <w:ilvl w:val="0"/>
          <w:numId w:val="104"/>
        </w:numPr>
        <w:ind w:left="340" w:hanging="340"/>
      </w:pPr>
      <w:r>
        <w:t xml:space="preserve">Each year, the </w:t>
      </w:r>
      <w:r w:rsidR="00F10F15">
        <w:t>National Agency</w:t>
      </w:r>
      <w:r>
        <w:t xml:space="preserve"> shall prepare the planning of </w:t>
      </w:r>
      <w:r w:rsidR="00137837">
        <w:t>T</w:t>
      </w:r>
      <w:r w:rsidR="00F2451C">
        <w:t>CA/NET</w:t>
      </w:r>
      <w:r>
        <w:t xml:space="preserve"> to be realised in the period </w:t>
      </w:r>
      <w:r w:rsidR="000C4D83">
        <w:t xml:space="preserve">from </w:t>
      </w:r>
      <w:r>
        <w:t xml:space="preserve">1 </w:t>
      </w:r>
      <w:r w:rsidR="004870A0">
        <w:t xml:space="preserve">January </w:t>
      </w:r>
      <w:r w:rsidR="000C4D83">
        <w:t xml:space="preserve">of Year </w:t>
      </w:r>
      <w:r>
        <w:t xml:space="preserve">N </w:t>
      </w:r>
      <w:r w:rsidR="000C4D83">
        <w:t xml:space="preserve">to </w:t>
      </w:r>
      <w:r w:rsidR="00F934FD">
        <w:t>31 Decembe</w:t>
      </w:r>
      <w:r w:rsidR="004E6D2D">
        <w:t>r</w:t>
      </w:r>
      <w:r w:rsidR="000C4D83">
        <w:t xml:space="preserve"> of Year</w:t>
      </w:r>
      <w:r w:rsidR="00744695">
        <w:t xml:space="preserve"> </w:t>
      </w:r>
      <w:r>
        <w:t>N+</w:t>
      </w:r>
      <w:r w:rsidR="00C15CDE">
        <w:t>1</w:t>
      </w:r>
      <w:r>
        <w:t>.</w:t>
      </w:r>
      <w:r w:rsidR="00D40D63">
        <w:t xml:space="preserve"> </w:t>
      </w:r>
      <w:r>
        <w:t>The TCA</w:t>
      </w:r>
      <w:r w:rsidR="003675BD">
        <w:t>/NET</w:t>
      </w:r>
      <w:r>
        <w:t xml:space="preserve"> </w:t>
      </w:r>
      <w:r w:rsidR="00F2451C">
        <w:t>p</w:t>
      </w:r>
      <w:r>
        <w:t xml:space="preserve">lanning shall be drafted following the template and the Specifications for the </w:t>
      </w:r>
      <w:r w:rsidR="00F10F15">
        <w:t>National Agency</w:t>
      </w:r>
      <w:r w:rsidR="004870A0">
        <w:t xml:space="preserve"> </w:t>
      </w:r>
      <w:r>
        <w:t xml:space="preserve">Work Programme </w:t>
      </w:r>
      <w:r w:rsidR="00C15CDE">
        <w:t xml:space="preserve">provided by the Commission </w:t>
      </w:r>
      <w:r>
        <w:t xml:space="preserve">for the </w:t>
      </w:r>
      <w:r w:rsidR="00C15CDE">
        <w:t xml:space="preserve">given budget </w:t>
      </w:r>
      <w:r>
        <w:t>year</w:t>
      </w:r>
      <w:r w:rsidR="00F05DC2">
        <w:t>.</w:t>
      </w:r>
      <w:r w:rsidR="007675B6">
        <w:t xml:space="preserve"> </w:t>
      </w:r>
    </w:p>
    <w:p w14:paraId="6B0EED75" w14:textId="360A4A3C" w:rsidR="001F41B0" w:rsidRPr="00CF1AA3" w:rsidRDefault="007675B6" w:rsidP="00A11465">
      <w:pPr>
        <w:numPr>
          <w:ilvl w:val="0"/>
          <w:numId w:val="104"/>
        </w:numPr>
        <w:ind w:left="340" w:hanging="340"/>
      </w:pPr>
      <w:r>
        <w:t xml:space="preserve">The coordinating </w:t>
      </w:r>
      <w:r w:rsidR="00F10F15">
        <w:t>National Agency</w:t>
      </w:r>
      <w:r>
        <w:t xml:space="preserve"> of a </w:t>
      </w:r>
      <w:r w:rsidR="00536CE2">
        <w:t>l</w:t>
      </w:r>
      <w:r>
        <w:t>ong-</w:t>
      </w:r>
      <w:r w:rsidR="00536CE2">
        <w:t>t</w:t>
      </w:r>
      <w:r>
        <w:t xml:space="preserve">erm </w:t>
      </w:r>
      <w:r w:rsidR="00536CE2">
        <w:t>a</w:t>
      </w:r>
      <w:r>
        <w:t xml:space="preserve">ctivity shall include </w:t>
      </w:r>
      <w:r w:rsidR="0094799E">
        <w:t xml:space="preserve">in </w:t>
      </w:r>
      <w:r w:rsidR="00A40BC8">
        <w:t xml:space="preserve">its planning </w:t>
      </w:r>
      <w:r w:rsidR="00B4764F">
        <w:t>in particular</w:t>
      </w:r>
      <w:r w:rsidR="00257EF1">
        <w:t>,</w:t>
      </w:r>
      <w:r w:rsidR="00B4764F">
        <w:t xml:space="preserve"> </w:t>
      </w:r>
      <w:r w:rsidR="00327C97">
        <w:t xml:space="preserve">details on </w:t>
      </w:r>
      <w:r w:rsidR="00B4764F">
        <w:t xml:space="preserve">subjects and themes the </w:t>
      </w:r>
      <w:r w:rsidR="00536CE2">
        <w:t>l</w:t>
      </w:r>
      <w:r w:rsidR="00B4764F">
        <w:t>ong-term activity plans to tackle</w:t>
      </w:r>
      <w:r w:rsidR="007713ED">
        <w:t>.</w:t>
      </w:r>
      <w:r w:rsidR="00B4764F">
        <w:t xml:space="preserve"> </w:t>
      </w:r>
      <w:r w:rsidR="007713ED">
        <w:t xml:space="preserve">The </w:t>
      </w:r>
      <w:r w:rsidR="00F10F15">
        <w:t>National Agency</w:t>
      </w:r>
      <w:r w:rsidR="007713ED">
        <w:t xml:space="preserve"> shall </w:t>
      </w:r>
      <w:r w:rsidR="00B4764F">
        <w:t>specify the links with the objectives of the TCA</w:t>
      </w:r>
      <w:r w:rsidR="007713ED">
        <w:t xml:space="preserve">/NET </w:t>
      </w:r>
      <w:r w:rsidR="00B4764F">
        <w:t>strategy</w:t>
      </w:r>
      <w:r w:rsidR="007713ED">
        <w:t>, including</w:t>
      </w:r>
      <w:r w:rsidR="00B4764F">
        <w:t xml:space="preserve"> any </w:t>
      </w:r>
      <w:r w:rsidR="007713ED">
        <w:t>applicable</w:t>
      </w:r>
      <w:r w:rsidR="00B4764F">
        <w:t xml:space="preserve"> policy objective. Information on </w:t>
      </w:r>
      <w:r w:rsidR="00327C97">
        <w:t xml:space="preserve">organisational functioning of </w:t>
      </w:r>
      <w:r w:rsidR="00B4764F">
        <w:t>the</w:t>
      </w:r>
      <w:r w:rsidR="00327C97">
        <w:t xml:space="preserve"> activity, </w:t>
      </w:r>
      <w:r>
        <w:t xml:space="preserve">types and estimated number of single activities planned under a </w:t>
      </w:r>
      <w:r w:rsidR="00536CE2">
        <w:t>l</w:t>
      </w:r>
      <w:r>
        <w:t>ong-</w:t>
      </w:r>
      <w:r w:rsidR="00536CE2">
        <w:t>t</w:t>
      </w:r>
      <w:r w:rsidR="00327C97">
        <w:t xml:space="preserve">erm </w:t>
      </w:r>
      <w:r w:rsidR="00536CE2">
        <w:t>a</w:t>
      </w:r>
      <w:r w:rsidR="00327C97">
        <w:t>ctivity</w:t>
      </w:r>
      <w:r>
        <w:t xml:space="preserve"> and </w:t>
      </w:r>
      <w:r w:rsidR="00327C97">
        <w:t xml:space="preserve">information on </w:t>
      </w:r>
      <w:r>
        <w:t>monitoring and dissemination of results</w:t>
      </w:r>
      <w:r w:rsidR="00B4764F">
        <w:t xml:space="preserve"> shall be also included.</w:t>
      </w:r>
      <w:r w:rsidR="00D22EC5">
        <w:t xml:space="preserve"> For policy-related activities</w:t>
      </w:r>
      <w:r w:rsidR="008A204F">
        <w:t>,</w:t>
      </w:r>
      <w:r w:rsidR="00D22EC5">
        <w:t xml:space="preserve"> the </w:t>
      </w:r>
      <w:r w:rsidR="00F10F15">
        <w:t>National Agency</w:t>
      </w:r>
      <w:r w:rsidR="00D22EC5">
        <w:t xml:space="preserve"> should moreover describe how the objectives</w:t>
      </w:r>
      <w:r w:rsidR="00BF6F58">
        <w:t xml:space="preserve"> of the activit</w:t>
      </w:r>
      <w:r w:rsidR="00917920">
        <w:t>y</w:t>
      </w:r>
      <w:r w:rsidR="00D22EC5">
        <w:t xml:space="preserve"> and the </w:t>
      </w:r>
      <w:r w:rsidR="00F10F15">
        <w:t>National Agency</w:t>
      </w:r>
      <w:r w:rsidR="00D22EC5">
        <w:t xml:space="preserve">’s participation will contribute to the policy priorities of the </w:t>
      </w:r>
      <w:r w:rsidR="0017637B">
        <w:t>P</w:t>
      </w:r>
      <w:r w:rsidR="00D22EC5">
        <w:t>rogrammes.</w:t>
      </w:r>
    </w:p>
    <w:p w14:paraId="2CC9C81F" w14:textId="30148EEA" w:rsidR="00D65619" w:rsidRPr="00CF1AA3" w:rsidRDefault="001F41B0" w:rsidP="00A11465">
      <w:pPr>
        <w:numPr>
          <w:ilvl w:val="0"/>
          <w:numId w:val="104"/>
        </w:numPr>
        <w:ind w:left="340" w:hanging="340"/>
      </w:pPr>
      <w:r>
        <w:t xml:space="preserve">Long-term complex activities are strategic and will have an impact on the development of the programme and of the policy area they want to tackle. </w:t>
      </w:r>
      <w:r w:rsidR="00F10F15">
        <w:t>National Agencies</w:t>
      </w:r>
      <w:r>
        <w:t xml:space="preserve"> are therefore encouraged to involve and consult all relevant stakeholders in their conception and preparatory phase.</w:t>
      </w:r>
      <w:r w:rsidR="00EE18C8">
        <w:t xml:space="preserve"> </w:t>
      </w:r>
      <w:r>
        <w:t xml:space="preserve">The coordinating </w:t>
      </w:r>
      <w:r w:rsidR="00F10F15">
        <w:t>National Agency</w:t>
      </w:r>
      <w:r>
        <w:t xml:space="preserve"> is invited to share the preliminary ideas with other stakeholders (fellow </w:t>
      </w:r>
      <w:r w:rsidR="00F10F15">
        <w:t>National Agencies</w:t>
      </w:r>
      <w:r>
        <w:t xml:space="preserve">, national authorities and other relevant stakeholders) to ensure transparency and a participatory approach, using the relevant EU platforms and stakeholders’ fora. </w:t>
      </w:r>
      <w:r w:rsidR="00033FB1">
        <w:t>I</w:t>
      </w:r>
      <w:r>
        <w:t xml:space="preserve">n the Youth field, the EU Youth Strategy stakeholders’ platform already offers a suitable space to present long-term strategic activities. </w:t>
      </w:r>
    </w:p>
    <w:p w14:paraId="67018967" w14:textId="1C214CDA" w:rsidR="002342FA" w:rsidRPr="00CF1AA3" w:rsidRDefault="00EE18C8" w:rsidP="00A11465">
      <w:pPr>
        <w:numPr>
          <w:ilvl w:val="0"/>
          <w:numId w:val="104"/>
        </w:numPr>
        <w:ind w:left="340" w:hanging="340"/>
      </w:pPr>
      <w:r w:rsidRPr="00CF1AA3">
        <w:t>B</w:t>
      </w:r>
      <w:r w:rsidR="00B4764F" w:rsidRPr="00CF1AA3" w:rsidDel="009C5E16">
        <w:t xml:space="preserve">ecause of </w:t>
      </w:r>
      <w:r w:rsidRPr="00CF1AA3">
        <w:t xml:space="preserve">the </w:t>
      </w:r>
      <w:r w:rsidR="00B4764F" w:rsidRPr="00CF1AA3" w:rsidDel="009C5E16">
        <w:t>strategic character</w:t>
      </w:r>
      <w:r w:rsidRPr="00CF1AA3">
        <w:t xml:space="preserve"> of </w:t>
      </w:r>
      <w:r w:rsidRPr="00CF1AA3" w:rsidDel="009C5E16">
        <w:t xml:space="preserve">policy-related </w:t>
      </w:r>
      <w:r w:rsidR="00063D5E" w:rsidRPr="00CF1AA3">
        <w:t>l</w:t>
      </w:r>
      <w:r w:rsidRPr="00CF1AA3" w:rsidDel="009C5E16">
        <w:t>ong-</w:t>
      </w:r>
      <w:r w:rsidR="00063D5E" w:rsidRPr="00CF1AA3">
        <w:t>t</w:t>
      </w:r>
      <w:r w:rsidRPr="00CF1AA3" w:rsidDel="009C5E16">
        <w:t xml:space="preserve">erm </w:t>
      </w:r>
      <w:r w:rsidR="00063D5E" w:rsidRPr="00CF1AA3">
        <w:t>a</w:t>
      </w:r>
      <w:r w:rsidRPr="00CF1AA3" w:rsidDel="009C5E16">
        <w:t>ctivities</w:t>
      </w:r>
      <w:r w:rsidR="00327C97" w:rsidRPr="00CF1AA3" w:rsidDel="009C5E16">
        <w:t>, a</w:t>
      </w:r>
      <w:r w:rsidR="00284742" w:rsidRPr="00CF1AA3" w:rsidDel="009C5E16">
        <w:t xml:space="preserve"> prior consultation with the Commission’s relevant service is </w:t>
      </w:r>
      <w:r w:rsidR="00B4764F" w:rsidRPr="00CF1AA3" w:rsidDel="009C5E16">
        <w:t xml:space="preserve">also </w:t>
      </w:r>
      <w:r w:rsidR="00284742" w:rsidRPr="00CF1AA3" w:rsidDel="009C5E16">
        <w:t xml:space="preserve">required before </w:t>
      </w:r>
      <w:r w:rsidR="00D22EC5" w:rsidRPr="00CF1AA3" w:rsidDel="009C5E16">
        <w:t>their</w:t>
      </w:r>
      <w:r w:rsidR="00284742" w:rsidRPr="00CF1AA3" w:rsidDel="009C5E16">
        <w:t xml:space="preserve"> submission in the </w:t>
      </w:r>
      <w:r w:rsidR="00F10F15" w:rsidRPr="00CF1AA3">
        <w:t>National Agency</w:t>
      </w:r>
      <w:r w:rsidR="00284742" w:rsidRPr="00CF1AA3" w:rsidDel="009C5E16">
        <w:t xml:space="preserve">’s work programme. </w:t>
      </w:r>
      <w:r w:rsidRPr="00CF1AA3">
        <w:t xml:space="preserve">Furthermore, their approval can only take place in the context of the </w:t>
      </w:r>
      <w:r w:rsidR="00F10F15" w:rsidRPr="00CF1AA3">
        <w:t>National Agency</w:t>
      </w:r>
      <w:r w:rsidRPr="00CF1AA3">
        <w:t xml:space="preserve"> work programme.</w:t>
      </w:r>
    </w:p>
    <w:p w14:paraId="0D5A0AC7" w14:textId="063E1972" w:rsidR="00070D44" w:rsidRPr="00CF1AA3" w:rsidRDefault="00257EF1" w:rsidP="00A11465">
      <w:pPr>
        <w:numPr>
          <w:ilvl w:val="0"/>
          <w:numId w:val="104"/>
        </w:numPr>
        <w:ind w:left="340" w:hanging="340"/>
        <w:rPr>
          <w:szCs w:val="24"/>
        </w:rPr>
      </w:pPr>
      <w:r w:rsidRPr="00CF1AA3">
        <w:t xml:space="preserve">Once the TCA/NET planned activities are approved by the Commission as part of the </w:t>
      </w:r>
      <w:r w:rsidR="00F10F15" w:rsidRPr="00CF1AA3">
        <w:t>National Agency</w:t>
      </w:r>
      <w:r w:rsidRPr="00CF1AA3">
        <w:t xml:space="preserve"> Work Programme, the </w:t>
      </w:r>
      <w:r w:rsidR="00F10F15" w:rsidRPr="00CF1AA3">
        <w:t>National Agency</w:t>
      </w:r>
      <w:r w:rsidRPr="00CF1AA3">
        <w:t xml:space="preserve"> shall undertake them as agreed with the </w:t>
      </w:r>
      <w:r w:rsidRPr="00CF1AA3">
        <w:rPr>
          <w:szCs w:val="24"/>
        </w:rPr>
        <w:t xml:space="preserve">other </w:t>
      </w:r>
      <w:r w:rsidR="00F10F15" w:rsidRPr="00CF1AA3">
        <w:rPr>
          <w:szCs w:val="24"/>
        </w:rPr>
        <w:t>National Agencies</w:t>
      </w:r>
      <w:r w:rsidRPr="00CF1AA3">
        <w:rPr>
          <w:szCs w:val="24"/>
        </w:rPr>
        <w:t xml:space="preserve"> participating in the TCA/NET concerned.</w:t>
      </w:r>
      <w:r w:rsidR="001A5441" w:rsidRPr="00CF1AA3">
        <w:rPr>
          <w:szCs w:val="24"/>
        </w:rPr>
        <w:t xml:space="preserve"> </w:t>
      </w:r>
      <w:r w:rsidR="00CD5BF0" w:rsidRPr="00CF1AA3">
        <w:rPr>
          <w:szCs w:val="24"/>
        </w:rPr>
        <w:t xml:space="preserve">The </w:t>
      </w:r>
      <w:r w:rsidR="00F10F15" w:rsidRPr="00CF1AA3">
        <w:rPr>
          <w:szCs w:val="24"/>
        </w:rPr>
        <w:t>National Agency</w:t>
      </w:r>
      <w:r w:rsidR="00CD5BF0" w:rsidRPr="00CF1AA3">
        <w:rPr>
          <w:szCs w:val="24"/>
        </w:rPr>
        <w:t xml:space="preserve"> </w:t>
      </w:r>
      <w:r w:rsidR="00AB7CAC" w:rsidRPr="00CF1AA3">
        <w:rPr>
          <w:szCs w:val="24"/>
        </w:rPr>
        <w:t>shall introduce</w:t>
      </w:r>
      <w:r w:rsidR="00797526" w:rsidRPr="00CF1AA3">
        <w:rPr>
          <w:szCs w:val="24"/>
        </w:rPr>
        <w:t xml:space="preserve"> the detailed activities planning in the </w:t>
      </w:r>
      <w:r w:rsidR="000B65DA" w:rsidRPr="00CF1AA3">
        <w:rPr>
          <w:szCs w:val="24"/>
        </w:rPr>
        <w:t>Cooperation Platform coordinated by SALTO Training and Cooperation</w:t>
      </w:r>
      <w:r w:rsidR="006239F6" w:rsidRPr="00CF1AA3">
        <w:rPr>
          <w:szCs w:val="24"/>
        </w:rPr>
        <w:t xml:space="preserve"> for </w:t>
      </w:r>
      <w:r w:rsidR="00977016" w:rsidRPr="00CF1AA3">
        <w:rPr>
          <w:szCs w:val="24"/>
        </w:rPr>
        <w:t xml:space="preserve">TCA </w:t>
      </w:r>
      <w:r w:rsidR="006239F6" w:rsidRPr="00CF1AA3">
        <w:rPr>
          <w:szCs w:val="24"/>
        </w:rPr>
        <w:t xml:space="preserve">activities </w:t>
      </w:r>
      <w:r w:rsidR="006239F6" w:rsidRPr="00CF1AA3">
        <w:t xml:space="preserve">in the youth field </w:t>
      </w:r>
      <w:r w:rsidR="00977016" w:rsidRPr="00CF1AA3">
        <w:t xml:space="preserve">and NET, </w:t>
      </w:r>
      <w:r w:rsidR="006239F6" w:rsidRPr="00CF1AA3">
        <w:t>and on the SALTO E&amp;T TCA’s website (</w:t>
      </w:r>
      <w:hyperlink r:id="rId35" w:history="1">
        <w:r w:rsidR="006239F6" w:rsidRPr="00CF1AA3">
          <w:rPr>
            <w:rStyle w:val="Hyperlink"/>
            <w:color w:val="auto"/>
          </w:rPr>
          <w:t>www.salto-et.net</w:t>
        </w:r>
      </w:hyperlink>
      <w:r w:rsidR="006239F6" w:rsidRPr="00CF1AA3">
        <w:t>) for activities in education and training</w:t>
      </w:r>
      <w:r w:rsidR="00323187" w:rsidRPr="00CF1AA3">
        <w:t>,</w:t>
      </w:r>
      <w:r w:rsidR="006239F6" w:rsidRPr="00CF1AA3">
        <w:t xml:space="preserve"> </w:t>
      </w:r>
      <w:r w:rsidR="00797526" w:rsidRPr="00CF1AA3">
        <w:rPr>
          <w:szCs w:val="24"/>
        </w:rPr>
        <w:t xml:space="preserve">where </w:t>
      </w:r>
      <w:r w:rsidR="00CD5BF0" w:rsidRPr="00CF1AA3">
        <w:rPr>
          <w:szCs w:val="24"/>
        </w:rPr>
        <w:t>the matching of TCA/NET activities, based on the TCA/NET planning approved by the Commission</w:t>
      </w:r>
      <w:r w:rsidR="00797526" w:rsidRPr="00CF1AA3">
        <w:rPr>
          <w:szCs w:val="24"/>
        </w:rPr>
        <w:t xml:space="preserve"> will take place</w:t>
      </w:r>
      <w:r w:rsidR="00402981" w:rsidRPr="00CF1AA3">
        <w:rPr>
          <w:szCs w:val="24"/>
        </w:rPr>
        <w:t>.</w:t>
      </w:r>
      <w:r w:rsidR="00837524" w:rsidRPr="00CF1AA3">
        <w:rPr>
          <w:szCs w:val="24"/>
        </w:rPr>
        <w:t xml:space="preserve"> </w:t>
      </w:r>
    </w:p>
    <w:p w14:paraId="3B1313C5" w14:textId="7608E4FC" w:rsidR="00752183" w:rsidRPr="00CF1AA3" w:rsidRDefault="00340E09" w:rsidP="00A11465">
      <w:pPr>
        <w:numPr>
          <w:ilvl w:val="0"/>
          <w:numId w:val="104"/>
        </w:numPr>
        <w:ind w:left="340" w:hanging="340"/>
      </w:pPr>
      <w:r>
        <w:t xml:space="preserve">During the </w:t>
      </w:r>
      <w:r w:rsidR="00B77E07">
        <w:t xml:space="preserve">eligible </w:t>
      </w:r>
      <w:r>
        <w:t>implementation period</w:t>
      </w:r>
      <w:r w:rsidR="00B77E07">
        <w:t xml:space="preserve"> specified in the Calendar for the </w:t>
      </w:r>
      <w:r w:rsidR="00ED044C">
        <w:t>u</w:t>
      </w:r>
      <w:r w:rsidR="00B77E07">
        <w:t>se of funds</w:t>
      </w:r>
      <w:r>
        <w:t xml:space="preserve">, the </w:t>
      </w:r>
      <w:r w:rsidR="00F10F15">
        <w:t>National Agency</w:t>
      </w:r>
      <w:r>
        <w:t xml:space="preserve"> may change or cancel the planned </w:t>
      </w:r>
      <w:r w:rsidR="00137837">
        <w:t>T</w:t>
      </w:r>
      <w:r w:rsidR="003675BD">
        <w:t>CA/NET</w:t>
      </w:r>
      <w:r>
        <w:t xml:space="preserve"> or plan new </w:t>
      </w:r>
      <w:r w:rsidR="00137837">
        <w:t>T</w:t>
      </w:r>
      <w:r w:rsidR="003675BD">
        <w:t>CA/NET</w:t>
      </w:r>
      <w:r>
        <w:t xml:space="preserve"> up to the maximum amount of </w:t>
      </w:r>
      <w:r w:rsidR="00BB6321">
        <w:t xml:space="preserve">the </w:t>
      </w:r>
      <w:r>
        <w:t>EU contribution</w:t>
      </w:r>
      <w:r w:rsidR="00947370">
        <w:t xml:space="preserve"> </w:t>
      </w:r>
      <w:r w:rsidR="003273DE">
        <w:t xml:space="preserve">allocated to TCA/NET </w:t>
      </w:r>
      <w:r>
        <w:t xml:space="preserve">and within </w:t>
      </w:r>
      <w:r w:rsidR="00752183">
        <w:t xml:space="preserve">the strategy and objectives defined in the </w:t>
      </w:r>
      <w:r w:rsidR="00F10F15">
        <w:t>National Agency</w:t>
      </w:r>
      <w:r w:rsidR="0043329A">
        <w:t xml:space="preserve"> </w:t>
      </w:r>
      <w:r w:rsidR="00752183">
        <w:t xml:space="preserve">Work Programme. </w:t>
      </w:r>
    </w:p>
    <w:p w14:paraId="08AE3052" w14:textId="05C3390F" w:rsidR="00752183" w:rsidRPr="00CF1AA3" w:rsidRDefault="00752183" w:rsidP="00A11465">
      <w:pPr>
        <w:numPr>
          <w:ilvl w:val="0"/>
          <w:numId w:val="104"/>
        </w:numPr>
        <w:ind w:left="340" w:hanging="340"/>
      </w:pPr>
      <w:r>
        <w:t xml:space="preserve">Activities have to be implemented under a principle of cost-efficiency. In case of significant changes compared to the approved planning overview (e.g. major deviations in the number and/or themes of activities) and budget (e.g. significant increase of final costs), the </w:t>
      </w:r>
      <w:r w:rsidR="00F10F15">
        <w:t>National Agency</w:t>
      </w:r>
      <w:r>
        <w:t xml:space="preserve"> ha</w:t>
      </w:r>
      <w:r w:rsidR="001763E8">
        <w:t>s</w:t>
      </w:r>
      <w:r>
        <w:t xml:space="preserve"> to provide explanations in the </w:t>
      </w:r>
      <w:r w:rsidR="00F10F15">
        <w:t>National Agency</w:t>
      </w:r>
      <w:r w:rsidR="001064A4">
        <w:t xml:space="preserve"> </w:t>
      </w:r>
      <w:r w:rsidR="00AB7CAC">
        <w:t>Yearly report</w:t>
      </w:r>
      <w:r>
        <w:t xml:space="preserve"> following the end of </w:t>
      </w:r>
      <w:r w:rsidR="005917AB">
        <w:t>TCA/NET period of eligibility</w:t>
      </w:r>
      <w:r w:rsidR="002D15AB">
        <w:t xml:space="preserve"> specified in the Calendar for the </w:t>
      </w:r>
      <w:r w:rsidR="00ED044C">
        <w:t>u</w:t>
      </w:r>
      <w:r w:rsidR="002D15AB">
        <w:t>se of funds</w:t>
      </w:r>
      <w:r w:rsidR="005917AB">
        <w:t>.</w:t>
      </w:r>
    </w:p>
    <w:p w14:paraId="525C3255" w14:textId="0C08016B" w:rsidR="00340E09" w:rsidRPr="00CF1AA3" w:rsidRDefault="009D6EAD" w:rsidP="00A11465">
      <w:pPr>
        <w:numPr>
          <w:ilvl w:val="0"/>
          <w:numId w:val="104"/>
        </w:numPr>
        <w:spacing w:after="120"/>
        <w:ind w:left="340" w:hanging="340"/>
      </w:pPr>
      <w:r>
        <w:t xml:space="preserve">Requests for modification </w:t>
      </w:r>
      <w:r w:rsidR="00BB0DF4">
        <w:t>to TCA/NET</w:t>
      </w:r>
      <w:r w:rsidR="00F0044C">
        <w:t xml:space="preserve"> </w:t>
      </w:r>
      <w:r w:rsidR="009B39BA">
        <w:t xml:space="preserve">(resulting in an amendment to the Contribution Agreement if accepted by the Commission) </w:t>
      </w:r>
      <w:r>
        <w:t>shall be submitted</w:t>
      </w:r>
      <w:r w:rsidR="007A38FB">
        <w:t xml:space="preserve"> to the Commission</w:t>
      </w:r>
      <w:r w:rsidR="00752183">
        <w:t xml:space="preserve"> only if: </w:t>
      </w:r>
    </w:p>
    <w:p w14:paraId="22B66C81" w14:textId="784ADC96" w:rsidR="00B27745" w:rsidRPr="00CF1AA3" w:rsidRDefault="00B27745" w:rsidP="000C4D83">
      <w:pPr>
        <w:pStyle w:val="ListParagraph"/>
        <w:numPr>
          <w:ilvl w:val="0"/>
          <w:numId w:val="88"/>
        </w:numPr>
        <w:spacing w:after="120"/>
        <w:ind w:left="851" w:hanging="357"/>
        <w:rPr>
          <w:rFonts w:eastAsia="Times New Roman"/>
        </w:rPr>
      </w:pPr>
      <w:r>
        <w:t>No planning overview</w:t>
      </w:r>
      <w:r w:rsidR="00297781">
        <w:t xml:space="preserve"> of single activities organised by the </w:t>
      </w:r>
      <w:r w:rsidR="00F10F15">
        <w:t>National Agency</w:t>
      </w:r>
      <w:r>
        <w:t>, both in term</w:t>
      </w:r>
      <w:r w:rsidR="00B67E83">
        <w:t>s</w:t>
      </w:r>
      <w:r>
        <w:t xml:space="preserve"> of budget and content</w:t>
      </w:r>
      <w:r w:rsidR="00971F97">
        <w:t xml:space="preserve"> under either Education and Training or Youth</w:t>
      </w:r>
      <w:r>
        <w:t xml:space="preserve">, is provided by the </w:t>
      </w:r>
      <w:r w:rsidR="00F10F15">
        <w:t>National Agency</w:t>
      </w:r>
      <w:r>
        <w:t xml:space="preserve"> in its </w:t>
      </w:r>
      <w:r w:rsidR="00F10F15">
        <w:t>National Agency</w:t>
      </w:r>
      <w:r>
        <w:t xml:space="preserve"> Work Programme</w:t>
      </w:r>
      <w:r w:rsidR="00971F97">
        <w:t>;</w:t>
      </w:r>
    </w:p>
    <w:p w14:paraId="01AEE72A" w14:textId="6AFD4D4B" w:rsidR="00904A40" w:rsidRPr="00CF1AA3" w:rsidRDefault="00B27745" w:rsidP="000C4D83">
      <w:pPr>
        <w:pStyle w:val="ListParagraph"/>
        <w:numPr>
          <w:ilvl w:val="0"/>
          <w:numId w:val="88"/>
        </w:numPr>
        <w:ind w:left="851" w:hanging="357"/>
        <w:rPr>
          <w:rFonts w:eastAsia="Times New Roman"/>
        </w:rPr>
      </w:pPr>
      <w:r>
        <w:t xml:space="preserve">The </w:t>
      </w:r>
      <w:r w:rsidR="00F10F15">
        <w:t>National Agency</w:t>
      </w:r>
      <w:r>
        <w:t xml:space="preserve"> wishes to </w:t>
      </w:r>
      <w:r w:rsidR="00971F97">
        <w:t xml:space="preserve">organise activities </w:t>
      </w:r>
      <w:r>
        <w:t>address</w:t>
      </w:r>
      <w:r w:rsidR="00971F97">
        <w:t>ing</w:t>
      </w:r>
      <w:r>
        <w:t xml:space="preserve"> new arising priorities, objectives or themes not fitting into the approved strategy and overview of activity planning.</w:t>
      </w:r>
      <w:r w:rsidR="008C734D">
        <w:t xml:space="preserve"> </w:t>
      </w:r>
    </w:p>
    <w:p w14:paraId="55A25AB9" w14:textId="39E3747E" w:rsidR="001A5441" w:rsidRPr="00CF1AA3" w:rsidRDefault="006C201E" w:rsidP="00975B8E">
      <w:pPr>
        <w:ind w:left="567"/>
      </w:pPr>
      <w:r w:rsidRPr="00CF1AA3">
        <w:t>Modification</w:t>
      </w:r>
      <w:r w:rsidR="001A5441" w:rsidRPr="00CF1AA3">
        <w:t xml:space="preserve"> requests to add new </w:t>
      </w:r>
      <w:r w:rsidR="00967DF8" w:rsidRPr="00CF1AA3">
        <w:t>l</w:t>
      </w:r>
      <w:r w:rsidR="001A5441" w:rsidRPr="00CF1AA3">
        <w:t>ong-term activities will not be accepted.</w:t>
      </w:r>
    </w:p>
    <w:p w14:paraId="0B9D1CC9" w14:textId="7131AE4F" w:rsidR="00E817AA" w:rsidRPr="00CF1AA3" w:rsidRDefault="009E0B8D" w:rsidP="00A11465">
      <w:pPr>
        <w:numPr>
          <w:ilvl w:val="0"/>
          <w:numId w:val="104"/>
        </w:numPr>
        <w:spacing w:after="360"/>
        <w:ind w:left="357" w:hanging="357"/>
      </w:pPr>
      <w:r w:rsidRPr="00CF1AA3">
        <w:t xml:space="preserve">The </w:t>
      </w:r>
      <w:r w:rsidR="00F10F15" w:rsidRPr="00CF1AA3">
        <w:t>National Agency</w:t>
      </w:r>
      <w:r w:rsidRPr="00CF1AA3">
        <w:t xml:space="preserve"> </w:t>
      </w:r>
      <w:r w:rsidR="00AD3DBE" w:rsidRPr="00CF1AA3">
        <w:t xml:space="preserve">shall </w:t>
      </w:r>
      <w:r w:rsidR="00F77F68" w:rsidRPr="00CF1AA3">
        <w:t xml:space="preserve">update the information </w:t>
      </w:r>
      <w:r w:rsidR="00F77F68" w:rsidRPr="00CF1AA3">
        <w:rPr>
          <w:szCs w:val="24"/>
        </w:rPr>
        <w:t xml:space="preserve">accordingly in the </w:t>
      </w:r>
      <w:r w:rsidR="000B65DA" w:rsidRPr="00CF1AA3">
        <w:rPr>
          <w:szCs w:val="24"/>
        </w:rPr>
        <w:t>Cooperation Platform coordinated by SALTO Training and Cooperation</w:t>
      </w:r>
      <w:r w:rsidR="000B65DA" w:rsidRPr="00CF1AA3" w:rsidDel="000B65DA">
        <w:rPr>
          <w:szCs w:val="24"/>
        </w:rPr>
        <w:t xml:space="preserve"> </w:t>
      </w:r>
      <w:r w:rsidR="00FB3DCE" w:rsidRPr="00CF1AA3">
        <w:rPr>
          <w:szCs w:val="24"/>
        </w:rPr>
        <w:t>for activities in the youth field and on the SALTO E&amp;T TCA’s website (</w:t>
      </w:r>
      <w:hyperlink r:id="rId36" w:history="1">
        <w:r w:rsidR="00FB3DCE" w:rsidRPr="00CF1AA3">
          <w:rPr>
            <w:rStyle w:val="Hyperlink"/>
            <w:color w:val="auto"/>
            <w:szCs w:val="24"/>
          </w:rPr>
          <w:t>www.salto-et.net</w:t>
        </w:r>
      </w:hyperlink>
      <w:r w:rsidR="00FB3DCE" w:rsidRPr="00CF1AA3">
        <w:rPr>
          <w:szCs w:val="24"/>
        </w:rPr>
        <w:t>) for activities in education and training,</w:t>
      </w:r>
      <w:r w:rsidR="00FB3DCE" w:rsidRPr="00CF1AA3">
        <w:rPr>
          <w:b/>
          <w:szCs w:val="24"/>
        </w:rPr>
        <w:t xml:space="preserve"> </w:t>
      </w:r>
      <w:r w:rsidR="00F77F68" w:rsidRPr="00CF1AA3">
        <w:t>and introduce the relevant approved changes or new activities.</w:t>
      </w:r>
      <w:bookmarkStart w:id="14214" w:name="_Toc403397621"/>
      <w:bookmarkStart w:id="14215" w:name="_Toc417410555"/>
      <w:bookmarkStart w:id="14216" w:name="_Toc467674390"/>
      <w:bookmarkStart w:id="14217" w:name="_Toc514407789"/>
    </w:p>
    <w:p w14:paraId="56A6A3D6" w14:textId="33DE489C" w:rsidR="0082306C" w:rsidRPr="00CF1AA3" w:rsidRDefault="0082306C" w:rsidP="00A11465">
      <w:pPr>
        <w:pStyle w:val="Heading4"/>
        <w:numPr>
          <w:ilvl w:val="3"/>
          <w:numId w:val="150"/>
        </w:numPr>
        <w:tabs>
          <w:tab w:val="clear" w:pos="3402"/>
          <w:tab w:val="left" w:pos="3119"/>
        </w:tabs>
        <w:ind w:left="2349"/>
      </w:pPr>
      <w:bookmarkStart w:id="14218" w:name="_Toc117519798"/>
      <w:bookmarkStart w:id="14219" w:name="_Toc157702803"/>
      <w:bookmarkStart w:id="14220" w:name="_Toc60932654"/>
      <w:bookmarkStart w:id="14221" w:name="_Toc64302825"/>
      <w:bookmarkStart w:id="14222" w:name="_Toc71118820"/>
      <w:bookmarkStart w:id="14223" w:name="_Toc71122846"/>
      <w:r w:rsidRPr="00CF1AA3">
        <w:t>Monitoring of realised TCA/NET</w:t>
      </w:r>
      <w:bookmarkEnd w:id="14218"/>
      <w:bookmarkEnd w:id="14219"/>
    </w:p>
    <w:p w14:paraId="71944F67" w14:textId="682DCFCD" w:rsidR="0082306C" w:rsidRPr="00CF1AA3" w:rsidRDefault="0082306C" w:rsidP="00A11465">
      <w:pPr>
        <w:pStyle w:val="Text4"/>
        <w:numPr>
          <w:ilvl w:val="0"/>
          <w:numId w:val="165"/>
        </w:numPr>
      </w:pPr>
      <w:r w:rsidRPr="00CF1AA3">
        <w:t xml:space="preserve">The </w:t>
      </w:r>
      <w:r w:rsidR="00F10F15" w:rsidRPr="00CF1AA3">
        <w:t>National Agency</w:t>
      </w:r>
      <w:r w:rsidRPr="00CF1AA3">
        <w:t xml:space="preserve"> shall </w:t>
      </w:r>
      <w:r w:rsidR="00FC698D" w:rsidRPr="00CF1AA3">
        <w:t xml:space="preserve">encode, without delay, data on realised TCA/NET in the monitoring tables in the </w:t>
      </w:r>
      <w:r w:rsidR="00F10F15" w:rsidRPr="00CF1AA3">
        <w:t>National Agency</w:t>
      </w:r>
      <w:r w:rsidR="00FC698D" w:rsidRPr="00CF1AA3">
        <w:t xml:space="preserve"> Module (</w:t>
      </w:r>
      <w:r w:rsidR="00F10F15" w:rsidRPr="00CF1AA3">
        <w:t>NA</w:t>
      </w:r>
      <w:r w:rsidR="00FC698D" w:rsidRPr="00CF1AA3">
        <w:t>M).</w:t>
      </w:r>
    </w:p>
    <w:p w14:paraId="6A7D0F89" w14:textId="56EFA01D" w:rsidR="00FC698D" w:rsidRPr="00CF1AA3" w:rsidRDefault="00FC698D" w:rsidP="00A11465">
      <w:pPr>
        <w:pStyle w:val="Text4"/>
        <w:numPr>
          <w:ilvl w:val="0"/>
          <w:numId w:val="165"/>
        </w:numPr>
        <w:spacing w:after="360"/>
      </w:pPr>
      <w:r>
        <w:t>The realised budget to be encoded in these monitoring tables are the amounts which have already been paid</w:t>
      </w:r>
      <w:r w:rsidR="00596B0B">
        <w:t xml:space="preserve"> by the </w:t>
      </w:r>
      <w:r w:rsidR="00F10F15">
        <w:t>National Agency</w:t>
      </w:r>
      <w:r>
        <w:t xml:space="preserve">, not </w:t>
      </w:r>
      <w:r w:rsidR="2D9E9E4B">
        <w:t xml:space="preserve">only earmarked </w:t>
      </w:r>
      <w:r>
        <w:t xml:space="preserve">funds. This data </w:t>
      </w:r>
      <w:r w:rsidR="00FF13BA">
        <w:t xml:space="preserve">will be used as source for financial reports at </w:t>
      </w:r>
      <w:r w:rsidR="00F10F15">
        <w:t>National Agency</w:t>
      </w:r>
      <w:r w:rsidR="00FF13BA">
        <w:t xml:space="preserve"> Yearly Report stage.</w:t>
      </w:r>
    </w:p>
    <w:p w14:paraId="6B47A88E" w14:textId="582AC336" w:rsidR="00070D44" w:rsidRPr="00CF1AA3" w:rsidRDefault="00070D44" w:rsidP="00A11465">
      <w:pPr>
        <w:pStyle w:val="Heading4"/>
        <w:numPr>
          <w:ilvl w:val="3"/>
          <w:numId w:val="150"/>
        </w:numPr>
        <w:tabs>
          <w:tab w:val="clear" w:pos="3402"/>
          <w:tab w:val="left" w:pos="3119"/>
        </w:tabs>
        <w:ind w:left="2349"/>
      </w:pPr>
      <w:bookmarkStart w:id="14224" w:name="_Toc117519799"/>
      <w:bookmarkStart w:id="14225" w:name="_Toc157702804"/>
      <w:r w:rsidRPr="00CF1AA3">
        <w:t>TCA</w:t>
      </w:r>
      <w:r w:rsidR="002B4F75" w:rsidRPr="00CF1AA3">
        <w:t>/NET</w:t>
      </w:r>
      <w:r w:rsidRPr="00CF1AA3">
        <w:t xml:space="preserve"> Officer</w:t>
      </w:r>
      <w:bookmarkEnd w:id="14214"/>
      <w:bookmarkEnd w:id="14215"/>
      <w:bookmarkEnd w:id="14216"/>
      <w:bookmarkEnd w:id="14217"/>
      <w:bookmarkEnd w:id="14220"/>
      <w:bookmarkEnd w:id="14221"/>
      <w:bookmarkEnd w:id="14222"/>
      <w:bookmarkEnd w:id="14223"/>
      <w:bookmarkEnd w:id="14224"/>
      <w:bookmarkEnd w:id="14225"/>
    </w:p>
    <w:p w14:paraId="371A4C31" w14:textId="0BE5DEE9" w:rsidR="00070D44" w:rsidRPr="00CF1AA3" w:rsidRDefault="00070D44" w:rsidP="00975B8E">
      <w:pPr>
        <w:spacing w:after="360"/>
      </w:pPr>
      <w:r w:rsidRPr="00CF1AA3">
        <w:t xml:space="preserve">The </w:t>
      </w:r>
      <w:r w:rsidR="00F10F15" w:rsidRPr="00CF1AA3">
        <w:t>National Agency</w:t>
      </w:r>
      <w:r w:rsidRPr="00CF1AA3">
        <w:t xml:space="preserve"> </w:t>
      </w:r>
      <w:r w:rsidR="000C2C98" w:rsidRPr="00CF1AA3">
        <w:t xml:space="preserve">shall </w:t>
      </w:r>
      <w:r w:rsidR="00056244" w:rsidRPr="00CF1AA3">
        <w:t>appoint</w:t>
      </w:r>
      <w:r w:rsidRPr="00CF1AA3">
        <w:t xml:space="preserve"> one or several TCA</w:t>
      </w:r>
      <w:r w:rsidR="002B4F75" w:rsidRPr="00CF1AA3">
        <w:t>/NET</w:t>
      </w:r>
      <w:r w:rsidRPr="00CF1AA3">
        <w:t xml:space="preserve"> Officer(s), who will be responsible for the planning, implementation and evaluation of the </w:t>
      </w:r>
      <w:r w:rsidR="002B4F75" w:rsidRPr="00CF1AA3">
        <w:t>TCA/NET</w:t>
      </w:r>
      <w:r w:rsidRPr="00CF1AA3">
        <w:t>. TCA</w:t>
      </w:r>
      <w:r w:rsidR="002B4F75" w:rsidRPr="00CF1AA3">
        <w:t>/NET</w:t>
      </w:r>
      <w:r w:rsidRPr="00CF1AA3">
        <w:t xml:space="preserve"> Officers will also be the contact point for the other </w:t>
      </w:r>
      <w:r w:rsidR="00F10F15" w:rsidRPr="00CF1AA3">
        <w:t>National Agencies</w:t>
      </w:r>
      <w:r w:rsidRPr="00CF1AA3">
        <w:t>, Programme structures, stakeholders and participants involved in the</w:t>
      </w:r>
      <w:r w:rsidR="002B4F75" w:rsidRPr="00CF1AA3">
        <w:t xml:space="preserve"> TCA/NET</w:t>
      </w:r>
      <w:r w:rsidRPr="00CF1AA3">
        <w:t xml:space="preserve">. </w:t>
      </w:r>
    </w:p>
    <w:p w14:paraId="06E9D057" w14:textId="26EEC18D" w:rsidR="00070D44" w:rsidRPr="00CF1AA3" w:rsidRDefault="002B4F75" w:rsidP="00A11465">
      <w:pPr>
        <w:pStyle w:val="Heading4"/>
        <w:numPr>
          <w:ilvl w:val="3"/>
          <w:numId w:val="150"/>
        </w:numPr>
        <w:tabs>
          <w:tab w:val="clear" w:pos="3402"/>
          <w:tab w:val="left" w:pos="3119"/>
        </w:tabs>
        <w:ind w:left="2349"/>
      </w:pPr>
      <w:bookmarkStart w:id="14226" w:name="_Toc403397622"/>
      <w:bookmarkStart w:id="14227" w:name="_Toc417410556"/>
      <w:bookmarkStart w:id="14228" w:name="_Toc467674391"/>
      <w:bookmarkStart w:id="14229" w:name="_Toc514407790"/>
      <w:bookmarkStart w:id="14230" w:name="_Toc60932655"/>
      <w:bookmarkStart w:id="14231" w:name="_Toc64302826"/>
      <w:bookmarkStart w:id="14232" w:name="_Toc71118821"/>
      <w:bookmarkStart w:id="14233" w:name="_Toc71122847"/>
      <w:bookmarkStart w:id="14234" w:name="_Toc117519800"/>
      <w:bookmarkStart w:id="14235" w:name="_Toc157702805"/>
      <w:r w:rsidRPr="00CF1AA3">
        <w:t>TCA/NET</w:t>
      </w:r>
      <w:r w:rsidR="00070D44" w:rsidRPr="00CF1AA3">
        <w:t xml:space="preserve"> </w:t>
      </w:r>
      <w:r w:rsidR="00382E5F" w:rsidRPr="00CF1AA3">
        <w:t>Officers meeting</w:t>
      </w:r>
      <w:bookmarkEnd w:id="14226"/>
      <w:bookmarkEnd w:id="14227"/>
      <w:bookmarkEnd w:id="14228"/>
      <w:bookmarkEnd w:id="14229"/>
      <w:bookmarkEnd w:id="14230"/>
      <w:bookmarkEnd w:id="14231"/>
      <w:bookmarkEnd w:id="14232"/>
      <w:bookmarkEnd w:id="14233"/>
      <w:bookmarkEnd w:id="14234"/>
      <w:bookmarkEnd w:id="14235"/>
      <w:r w:rsidR="00070D44" w:rsidRPr="00CF1AA3">
        <w:t xml:space="preserve"> </w:t>
      </w:r>
    </w:p>
    <w:p w14:paraId="347DE557" w14:textId="0CA54B04" w:rsidR="002B4F75" w:rsidRPr="00CF1AA3" w:rsidRDefault="001B0972" w:rsidP="00A11465">
      <w:pPr>
        <w:numPr>
          <w:ilvl w:val="0"/>
          <w:numId w:val="105"/>
        </w:numPr>
        <w:spacing w:after="120"/>
        <w:ind w:left="357" w:hanging="357"/>
      </w:pPr>
      <w:r w:rsidRPr="00CF1AA3">
        <w:t>At least once a</w:t>
      </w:r>
      <w:r w:rsidR="00070D44" w:rsidRPr="00CF1AA3">
        <w:t xml:space="preserve"> year </w:t>
      </w:r>
      <w:r w:rsidR="00382E5F" w:rsidRPr="00CF1AA3">
        <w:t>TCA/NET Officers</w:t>
      </w:r>
      <w:r w:rsidR="00D32884" w:rsidRPr="00CF1AA3">
        <w:t xml:space="preserve"> shall </w:t>
      </w:r>
      <w:r w:rsidR="00382E5F" w:rsidRPr="00CF1AA3">
        <w:t>meet</w:t>
      </w:r>
      <w:r w:rsidR="00070D44" w:rsidRPr="00CF1AA3">
        <w:t>, mainly with a view to:</w:t>
      </w:r>
    </w:p>
    <w:p w14:paraId="037BFAB5" w14:textId="642C1062" w:rsidR="00070D44" w:rsidRPr="00CF1AA3" w:rsidRDefault="00070D44" w:rsidP="00A11465">
      <w:pPr>
        <w:numPr>
          <w:ilvl w:val="0"/>
          <w:numId w:val="205"/>
        </w:numPr>
        <w:spacing w:after="120"/>
      </w:pPr>
      <w:r w:rsidRPr="00CF1AA3">
        <w:t>develop competences for the creation of training strategies and for the development of quality in the</w:t>
      </w:r>
      <w:r w:rsidR="002B4F75" w:rsidRPr="00CF1AA3">
        <w:t xml:space="preserve"> TCA/NET</w:t>
      </w:r>
      <w:r w:rsidRPr="00CF1AA3">
        <w:t>;</w:t>
      </w:r>
    </w:p>
    <w:p w14:paraId="464DA71A" w14:textId="5C4F3FCF" w:rsidR="00070D44" w:rsidRPr="00CF1AA3" w:rsidRDefault="00070D44" w:rsidP="00A11465">
      <w:pPr>
        <w:numPr>
          <w:ilvl w:val="0"/>
          <w:numId w:val="205"/>
        </w:numPr>
        <w:spacing w:after="120"/>
      </w:pPr>
      <w:r w:rsidRPr="00CF1AA3">
        <w:t>develo</w:t>
      </w:r>
      <w:r w:rsidR="0066168D" w:rsidRPr="00CF1AA3">
        <w:t>p</w:t>
      </w:r>
      <w:r w:rsidRPr="00CF1AA3">
        <w:t xml:space="preserve"> common strategies and common projects;</w:t>
      </w:r>
    </w:p>
    <w:p w14:paraId="7D890690" w14:textId="3C3B9F09" w:rsidR="00382E5F" w:rsidRPr="00CF1AA3" w:rsidRDefault="00A725E5" w:rsidP="00A11465">
      <w:pPr>
        <w:numPr>
          <w:ilvl w:val="0"/>
          <w:numId w:val="205"/>
        </w:numPr>
        <w:spacing w:after="120"/>
      </w:pPr>
      <w:r w:rsidRPr="00CF1AA3">
        <w:t>share</w:t>
      </w:r>
      <w:r w:rsidR="0066168D" w:rsidRPr="00CF1AA3">
        <w:t xml:space="preserve"> </w:t>
      </w:r>
      <w:r w:rsidR="00070D44" w:rsidRPr="00CF1AA3">
        <w:t xml:space="preserve">information relevant for the planning of the </w:t>
      </w:r>
      <w:r w:rsidR="00137837" w:rsidRPr="00CF1AA3">
        <w:t>T</w:t>
      </w:r>
      <w:r w:rsidR="003675BD" w:rsidRPr="00CF1AA3">
        <w:t>CA/NET</w:t>
      </w:r>
      <w:r w:rsidR="00056244" w:rsidRPr="00CF1AA3">
        <w:t xml:space="preserve"> in</w:t>
      </w:r>
      <w:r w:rsidR="00070D44" w:rsidRPr="00CF1AA3">
        <w:t xml:space="preserve"> the </w:t>
      </w:r>
      <w:r w:rsidR="00F10F15" w:rsidRPr="00CF1AA3">
        <w:t>National Agency</w:t>
      </w:r>
      <w:r w:rsidR="00070D44" w:rsidRPr="00CF1AA3">
        <w:t xml:space="preserve"> Work Programme for the following year</w:t>
      </w:r>
      <w:r w:rsidR="00382E5F" w:rsidRPr="00CF1AA3">
        <w:t>;</w:t>
      </w:r>
    </w:p>
    <w:p w14:paraId="2C1076E0" w14:textId="224ABA91" w:rsidR="00070D44" w:rsidRPr="00CF1AA3" w:rsidRDefault="00382E5F" w:rsidP="00A11465">
      <w:pPr>
        <w:numPr>
          <w:ilvl w:val="0"/>
          <w:numId w:val="205"/>
        </w:numPr>
      </w:pPr>
      <w:r w:rsidRPr="00CF1AA3">
        <w:t>share good practice</w:t>
      </w:r>
      <w:r w:rsidR="00A725E5" w:rsidRPr="00CF1AA3">
        <w:t xml:space="preserve"> and discuss difficulties faced</w:t>
      </w:r>
      <w:r w:rsidR="001763E8" w:rsidRPr="00CF1AA3">
        <w:t>.</w:t>
      </w:r>
    </w:p>
    <w:p w14:paraId="3AE4901D" w14:textId="4C95BD51" w:rsidR="00E82294" w:rsidRPr="00CF1AA3" w:rsidRDefault="0066168D" w:rsidP="00A11465">
      <w:pPr>
        <w:numPr>
          <w:ilvl w:val="0"/>
          <w:numId w:val="105"/>
        </w:numPr>
        <w:spacing w:after="120"/>
        <w:ind w:left="340" w:hanging="340"/>
      </w:pPr>
      <w:r>
        <w:t xml:space="preserve">These TCA/NET </w:t>
      </w:r>
      <w:r w:rsidR="00AB7CAC">
        <w:t>officers’</w:t>
      </w:r>
      <w:r>
        <w:t xml:space="preserve"> meetings are organised by the respective SALTO</w:t>
      </w:r>
      <w:r w:rsidR="006B1149">
        <w:t>s:</w:t>
      </w:r>
      <w:r>
        <w:t xml:space="preserve"> </w:t>
      </w:r>
    </w:p>
    <w:p w14:paraId="68607BFF" w14:textId="2D651E1C" w:rsidR="00E82294" w:rsidRPr="00CF1AA3" w:rsidRDefault="00E82294" w:rsidP="00A11465">
      <w:pPr>
        <w:numPr>
          <w:ilvl w:val="1"/>
          <w:numId w:val="206"/>
        </w:numPr>
        <w:spacing w:after="120"/>
      </w:pPr>
      <w:r w:rsidRPr="00CF1AA3">
        <w:t xml:space="preserve">for the youth field under Erasmus+ and for the European Solidarity </w:t>
      </w:r>
      <w:r w:rsidR="00AB7CAC" w:rsidRPr="00CF1AA3">
        <w:t>Corps by</w:t>
      </w:r>
      <w:r w:rsidR="006B1149" w:rsidRPr="00CF1AA3">
        <w:t xml:space="preserve"> </w:t>
      </w:r>
      <w:r w:rsidR="0066168D" w:rsidRPr="00CF1AA3">
        <w:t xml:space="preserve">the SALTO Training and Cooperation Resource Centre </w:t>
      </w:r>
      <w:r w:rsidRPr="00CF1AA3">
        <w:t>and</w:t>
      </w:r>
      <w:r w:rsidR="0066168D" w:rsidRPr="00CF1AA3">
        <w:t xml:space="preserve"> the European Solidarity Corps Resource </w:t>
      </w:r>
      <w:r w:rsidR="00AB7CAC" w:rsidRPr="00CF1AA3">
        <w:t>Centre</w:t>
      </w:r>
      <w:r w:rsidRPr="00CF1AA3">
        <w:t>,</w:t>
      </w:r>
    </w:p>
    <w:p w14:paraId="0EAD2E78" w14:textId="45977781" w:rsidR="00070D44" w:rsidRPr="00CF1AA3" w:rsidRDefault="0066168D" w:rsidP="00A11465">
      <w:pPr>
        <w:numPr>
          <w:ilvl w:val="1"/>
          <w:numId w:val="206"/>
        </w:numPr>
      </w:pPr>
      <w:r w:rsidRPr="00CF1AA3">
        <w:t>f</w:t>
      </w:r>
      <w:r w:rsidR="00212DDD" w:rsidRPr="00CF1AA3">
        <w:t xml:space="preserve">or </w:t>
      </w:r>
      <w:r w:rsidRPr="00CF1AA3">
        <w:t>E</w:t>
      </w:r>
      <w:r w:rsidR="00212DDD" w:rsidRPr="00CF1AA3">
        <w:t xml:space="preserve">ducation and </w:t>
      </w:r>
      <w:r w:rsidRPr="00CF1AA3">
        <w:t>T</w:t>
      </w:r>
      <w:r w:rsidR="00212DDD" w:rsidRPr="00CF1AA3">
        <w:t>raining</w:t>
      </w:r>
      <w:r w:rsidR="00E82294" w:rsidRPr="00CF1AA3">
        <w:t xml:space="preserve"> under Erasmus+ by the SALTO E&amp;T TCA Resource Centre</w:t>
      </w:r>
      <w:r w:rsidRPr="00CF1AA3">
        <w:t>.</w:t>
      </w:r>
    </w:p>
    <w:p w14:paraId="71321C05" w14:textId="73DA85A0" w:rsidR="005635C9" w:rsidRPr="00CF1AA3" w:rsidRDefault="005635C9" w:rsidP="00A11465">
      <w:pPr>
        <w:pStyle w:val="ListParagraph"/>
        <w:numPr>
          <w:ilvl w:val="0"/>
          <w:numId w:val="105"/>
        </w:numPr>
        <w:ind w:left="340" w:hanging="340"/>
        <w:rPr>
          <w:rFonts w:eastAsia="Times New Roman"/>
        </w:rPr>
      </w:pPr>
      <w:r w:rsidRPr="00CF1AA3">
        <w:rPr>
          <w:rFonts w:eastAsia="Times New Roman"/>
        </w:rPr>
        <w:t>TCA</w:t>
      </w:r>
      <w:r w:rsidR="00353D52" w:rsidRPr="00CF1AA3">
        <w:rPr>
          <w:rFonts w:eastAsia="Times New Roman"/>
        </w:rPr>
        <w:t>/NET</w:t>
      </w:r>
      <w:r w:rsidRPr="00CF1AA3">
        <w:rPr>
          <w:rFonts w:eastAsia="Times New Roman"/>
        </w:rPr>
        <w:t xml:space="preserve"> Officer(s) – or other </w:t>
      </w:r>
      <w:r w:rsidR="00F10F15" w:rsidRPr="00CF1AA3">
        <w:rPr>
          <w:rFonts w:eastAsia="Times New Roman"/>
        </w:rPr>
        <w:t>National Agency</w:t>
      </w:r>
      <w:r w:rsidRPr="00CF1AA3">
        <w:rPr>
          <w:rFonts w:eastAsia="Times New Roman"/>
        </w:rPr>
        <w:t xml:space="preserve"> staff acting on behalf of the </w:t>
      </w:r>
      <w:r w:rsidR="00F10F15" w:rsidRPr="00CF1AA3">
        <w:rPr>
          <w:rFonts w:eastAsia="Times New Roman"/>
        </w:rPr>
        <w:t>National Agency</w:t>
      </w:r>
      <w:r w:rsidRPr="00CF1AA3">
        <w:rPr>
          <w:rFonts w:eastAsia="Times New Roman"/>
        </w:rPr>
        <w:t xml:space="preserve"> </w:t>
      </w:r>
      <w:r w:rsidR="00596B0B" w:rsidRPr="00CF1AA3">
        <w:rPr>
          <w:rFonts w:eastAsia="Times New Roman"/>
        </w:rPr>
        <w:t>–</w:t>
      </w:r>
      <w:r w:rsidRPr="00CF1AA3">
        <w:rPr>
          <w:rFonts w:eastAsia="Times New Roman"/>
        </w:rPr>
        <w:t xml:space="preserve"> shall attend the yearly </w:t>
      </w:r>
      <w:r w:rsidR="00353D52" w:rsidRPr="00CF1AA3">
        <w:rPr>
          <w:rFonts w:eastAsia="Times New Roman"/>
        </w:rPr>
        <w:t>TCA/NET</w:t>
      </w:r>
      <w:r w:rsidRPr="00CF1AA3">
        <w:rPr>
          <w:rFonts w:eastAsia="Times New Roman"/>
        </w:rPr>
        <w:t xml:space="preserve"> </w:t>
      </w:r>
      <w:r w:rsidR="00A725E5" w:rsidRPr="00CF1AA3">
        <w:rPr>
          <w:rFonts w:eastAsia="Times New Roman"/>
        </w:rPr>
        <w:t>O</w:t>
      </w:r>
      <w:r w:rsidR="00382E5F" w:rsidRPr="00CF1AA3">
        <w:rPr>
          <w:rFonts w:eastAsia="Times New Roman"/>
        </w:rPr>
        <w:t xml:space="preserve">fficers meeting </w:t>
      </w:r>
      <w:r w:rsidRPr="00CF1AA3">
        <w:rPr>
          <w:rFonts w:eastAsia="Times New Roman"/>
        </w:rPr>
        <w:t xml:space="preserve">and present the demand and offer of their </w:t>
      </w:r>
      <w:r w:rsidR="00F10F15" w:rsidRPr="00CF1AA3">
        <w:rPr>
          <w:rFonts w:eastAsia="Times New Roman"/>
        </w:rPr>
        <w:t>National Agency</w:t>
      </w:r>
      <w:r w:rsidRPr="00CF1AA3">
        <w:rPr>
          <w:rFonts w:eastAsia="Times New Roman"/>
        </w:rPr>
        <w:t xml:space="preserve"> with regard to </w:t>
      </w:r>
      <w:r w:rsidR="00353D52" w:rsidRPr="00CF1AA3">
        <w:rPr>
          <w:rFonts w:eastAsia="Times New Roman"/>
        </w:rPr>
        <w:t>TCA/NET</w:t>
      </w:r>
      <w:r w:rsidRPr="00CF1AA3">
        <w:rPr>
          <w:rFonts w:eastAsia="Times New Roman"/>
        </w:rPr>
        <w:t>. Costs related to the TCA</w:t>
      </w:r>
      <w:r w:rsidR="00884564" w:rsidRPr="00CF1AA3">
        <w:rPr>
          <w:rFonts w:eastAsia="Times New Roman"/>
        </w:rPr>
        <w:t>/NET</w:t>
      </w:r>
      <w:r w:rsidRPr="00CF1AA3">
        <w:rPr>
          <w:rFonts w:eastAsia="Times New Roman"/>
        </w:rPr>
        <w:t xml:space="preserve"> seminar are to be covered from the </w:t>
      </w:r>
      <w:r w:rsidR="00F10F15" w:rsidRPr="00CF1AA3">
        <w:rPr>
          <w:rFonts w:eastAsia="Times New Roman"/>
        </w:rPr>
        <w:t>National Agency</w:t>
      </w:r>
      <w:r w:rsidR="00596B0B" w:rsidRPr="00CF1AA3">
        <w:rPr>
          <w:rFonts w:eastAsia="Times New Roman"/>
        </w:rPr>
        <w:t>’</w:t>
      </w:r>
      <w:r w:rsidRPr="00CF1AA3">
        <w:rPr>
          <w:rFonts w:eastAsia="Times New Roman"/>
        </w:rPr>
        <w:t xml:space="preserve">s </w:t>
      </w:r>
      <w:r w:rsidR="006B0B3C" w:rsidRPr="00CF1AA3">
        <w:rPr>
          <w:rFonts w:eastAsia="Times New Roman"/>
        </w:rPr>
        <w:t xml:space="preserve">EU contribution to </w:t>
      </w:r>
      <w:r w:rsidRPr="00CF1AA3">
        <w:rPr>
          <w:rFonts w:eastAsia="Times New Roman"/>
        </w:rPr>
        <w:t xml:space="preserve">management </w:t>
      </w:r>
      <w:r w:rsidR="006B0B3C" w:rsidRPr="00CF1AA3">
        <w:rPr>
          <w:rFonts w:eastAsia="Times New Roman"/>
        </w:rPr>
        <w:t>costs</w:t>
      </w:r>
      <w:r w:rsidRPr="00CF1AA3">
        <w:rPr>
          <w:rFonts w:eastAsia="Times New Roman"/>
        </w:rPr>
        <w:t xml:space="preserve">. </w:t>
      </w:r>
    </w:p>
    <w:p w14:paraId="52F1DBE5" w14:textId="5464E2C0" w:rsidR="0081387F" w:rsidRDefault="00070D44" w:rsidP="00A11465">
      <w:pPr>
        <w:numPr>
          <w:ilvl w:val="0"/>
          <w:numId w:val="105"/>
        </w:numPr>
        <w:spacing w:after="360"/>
        <w:ind w:left="340" w:hanging="340"/>
      </w:pPr>
      <w:r w:rsidRPr="00CF1AA3">
        <w:t xml:space="preserve">The Commission will take part in the </w:t>
      </w:r>
      <w:r w:rsidR="00353D52" w:rsidRPr="00CF1AA3">
        <w:t>TCA/NET</w:t>
      </w:r>
      <w:r w:rsidRPr="00CF1AA3">
        <w:t xml:space="preserve"> </w:t>
      </w:r>
      <w:r w:rsidR="003E4212" w:rsidRPr="00CF1AA3">
        <w:t>O</w:t>
      </w:r>
      <w:r w:rsidR="00382E5F" w:rsidRPr="00CF1AA3">
        <w:t xml:space="preserve">fficers meeting </w:t>
      </w:r>
      <w:r w:rsidRPr="00CF1AA3">
        <w:t xml:space="preserve">in view of providing support on alignment of proposed </w:t>
      </w:r>
      <w:r w:rsidR="00353D52" w:rsidRPr="00CF1AA3">
        <w:t>TCA/NET</w:t>
      </w:r>
      <w:r w:rsidRPr="00CF1AA3">
        <w:t xml:space="preserve"> with EU policy priorities</w:t>
      </w:r>
      <w:r w:rsidR="004329CD" w:rsidRPr="00CF1AA3">
        <w:t>.</w:t>
      </w:r>
      <w:r w:rsidRPr="00CF1AA3">
        <w:t xml:space="preserve"> </w:t>
      </w:r>
      <w:bookmarkStart w:id="14236" w:name="_Toc403397623"/>
      <w:bookmarkStart w:id="14237" w:name="_Toc417410557"/>
      <w:bookmarkStart w:id="14238" w:name="_Toc467674392"/>
      <w:bookmarkStart w:id="14239" w:name="_Toc514407791"/>
      <w:bookmarkStart w:id="14240" w:name="_Toc60932656"/>
    </w:p>
    <w:p w14:paraId="691F871F" w14:textId="7F5100A6" w:rsidR="00B5737C" w:rsidRDefault="00B5737C" w:rsidP="00A11465">
      <w:pPr>
        <w:pStyle w:val="Heading3"/>
        <w:numPr>
          <w:ilvl w:val="2"/>
          <w:numId w:val="148"/>
        </w:numPr>
        <w:ind w:left="1871" w:hanging="737"/>
      </w:pPr>
      <w:bookmarkStart w:id="14241" w:name="_Toc157702806"/>
      <w:r>
        <w:t>Funding rules</w:t>
      </w:r>
      <w:bookmarkEnd w:id="14241"/>
    </w:p>
    <w:p w14:paraId="08B45195" w14:textId="77777777" w:rsidR="00B5737C" w:rsidRPr="00B5737C" w:rsidRDefault="00B5737C" w:rsidP="00A11465">
      <w:pPr>
        <w:pStyle w:val="ListParagraph"/>
        <w:keepNext/>
        <w:numPr>
          <w:ilvl w:val="2"/>
          <w:numId w:val="150"/>
        </w:numPr>
        <w:tabs>
          <w:tab w:val="left" w:pos="3119"/>
        </w:tabs>
        <w:outlineLvl w:val="3"/>
        <w:rPr>
          <w:rFonts w:eastAsia="Times New Roman"/>
          <w:vanish/>
        </w:rPr>
      </w:pPr>
      <w:bookmarkStart w:id="14242" w:name="_Toc126670168"/>
      <w:bookmarkStart w:id="14243" w:name="_Toc147395899"/>
      <w:bookmarkStart w:id="14244" w:name="_Toc149230272"/>
      <w:bookmarkStart w:id="14245" w:name="_Toc157178407"/>
      <w:bookmarkStart w:id="14246" w:name="_Toc157178821"/>
      <w:bookmarkStart w:id="14247" w:name="_Toc157516100"/>
      <w:bookmarkStart w:id="14248" w:name="_Toc157582842"/>
      <w:bookmarkStart w:id="14249" w:name="_Toc157700765"/>
      <w:bookmarkStart w:id="14250" w:name="_Toc157702807"/>
      <w:bookmarkEnd w:id="14242"/>
      <w:bookmarkEnd w:id="14243"/>
      <w:bookmarkEnd w:id="14244"/>
      <w:bookmarkEnd w:id="14245"/>
      <w:bookmarkEnd w:id="14246"/>
      <w:bookmarkEnd w:id="14247"/>
      <w:bookmarkEnd w:id="14248"/>
      <w:bookmarkEnd w:id="14249"/>
      <w:bookmarkEnd w:id="14250"/>
    </w:p>
    <w:p w14:paraId="5CE448CA" w14:textId="62BB63B1" w:rsidR="00B5737C" w:rsidRPr="00CF1AA3" w:rsidRDefault="00B5737C" w:rsidP="00A11465">
      <w:pPr>
        <w:pStyle w:val="Heading4"/>
        <w:numPr>
          <w:ilvl w:val="3"/>
          <w:numId w:val="150"/>
        </w:numPr>
        <w:tabs>
          <w:tab w:val="clear" w:pos="3402"/>
          <w:tab w:val="left" w:pos="3119"/>
        </w:tabs>
        <w:ind w:left="2349"/>
      </w:pPr>
      <w:bookmarkStart w:id="14251" w:name="_Toc157702808"/>
      <w:r>
        <w:t>Co-financing</w:t>
      </w:r>
      <w:bookmarkEnd w:id="14251"/>
    </w:p>
    <w:p w14:paraId="04CCF057" w14:textId="77777777" w:rsidR="00B5737C" w:rsidRPr="00B5737C" w:rsidRDefault="00B5737C" w:rsidP="00A11465">
      <w:pPr>
        <w:pStyle w:val="ListParagraph"/>
        <w:keepNext/>
        <w:numPr>
          <w:ilvl w:val="2"/>
          <w:numId w:val="226"/>
        </w:numPr>
        <w:tabs>
          <w:tab w:val="left" w:pos="3402"/>
        </w:tabs>
        <w:outlineLvl w:val="3"/>
        <w:rPr>
          <w:rFonts w:eastAsia="Times New Roman"/>
          <w:vanish/>
        </w:rPr>
      </w:pPr>
      <w:bookmarkStart w:id="14252" w:name="_Toc126670170"/>
      <w:bookmarkStart w:id="14253" w:name="_Toc147395901"/>
      <w:bookmarkStart w:id="14254" w:name="_Toc149230274"/>
      <w:bookmarkStart w:id="14255" w:name="_Toc157178409"/>
      <w:bookmarkStart w:id="14256" w:name="_Toc157178823"/>
      <w:bookmarkStart w:id="14257" w:name="_Toc157516102"/>
      <w:bookmarkStart w:id="14258" w:name="_Toc157582844"/>
      <w:bookmarkStart w:id="14259" w:name="_Toc157700767"/>
      <w:bookmarkStart w:id="14260" w:name="_Toc157702809"/>
      <w:bookmarkStart w:id="14261" w:name="_Toc403397624"/>
      <w:bookmarkStart w:id="14262" w:name="_Toc417410558"/>
      <w:bookmarkStart w:id="14263" w:name="_Toc467674393"/>
      <w:bookmarkStart w:id="14264" w:name="_Toc514407792"/>
      <w:bookmarkStart w:id="14265" w:name="_Toc60932657"/>
      <w:bookmarkStart w:id="14266" w:name="_Toc64302828"/>
      <w:bookmarkStart w:id="14267" w:name="_Toc71118823"/>
      <w:bookmarkStart w:id="14268" w:name="_Toc71122849"/>
      <w:bookmarkStart w:id="14269" w:name="_Toc117519804"/>
      <w:bookmarkEnd w:id="14236"/>
      <w:bookmarkEnd w:id="14237"/>
      <w:bookmarkEnd w:id="14238"/>
      <w:bookmarkEnd w:id="14239"/>
      <w:bookmarkEnd w:id="14240"/>
      <w:bookmarkEnd w:id="14252"/>
      <w:bookmarkEnd w:id="14253"/>
      <w:bookmarkEnd w:id="14254"/>
      <w:bookmarkEnd w:id="14255"/>
      <w:bookmarkEnd w:id="14256"/>
      <w:bookmarkEnd w:id="14257"/>
      <w:bookmarkEnd w:id="14258"/>
      <w:bookmarkEnd w:id="14259"/>
      <w:bookmarkEnd w:id="14260"/>
    </w:p>
    <w:p w14:paraId="6A02B41B" w14:textId="77777777" w:rsidR="00B5737C" w:rsidRPr="00B5737C" w:rsidRDefault="00B5737C" w:rsidP="00A11465">
      <w:pPr>
        <w:pStyle w:val="ListParagraph"/>
        <w:keepNext/>
        <w:numPr>
          <w:ilvl w:val="2"/>
          <w:numId w:val="226"/>
        </w:numPr>
        <w:tabs>
          <w:tab w:val="left" w:pos="3402"/>
        </w:tabs>
        <w:outlineLvl w:val="3"/>
        <w:rPr>
          <w:rFonts w:eastAsia="Times New Roman"/>
          <w:vanish/>
        </w:rPr>
      </w:pPr>
      <w:bookmarkStart w:id="14270" w:name="_Toc126670171"/>
      <w:bookmarkStart w:id="14271" w:name="_Toc147395902"/>
      <w:bookmarkStart w:id="14272" w:name="_Toc149230275"/>
      <w:bookmarkStart w:id="14273" w:name="_Toc157178410"/>
      <w:bookmarkStart w:id="14274" w:name="_Toc157178824"/>
      <w:bookmarkStart w:id="14275" w:name="_Toc157516103"/>
      <w:bookmarkStart w:id="14276" w:name="_Toc157582845"/>
      <w:bookmarkStart w:id="14277" w:name="_Toc157700768"/>
      <w:bookmarkStart w:id="14278" w:name="_Toc157702810"/>
      <w:bookmarkEnd w:id="14270"/>
      <w:bookmarkEnd w:id="14271"/>
      <w:bookmarkEnd w:id="14272"/>
      <w:bookmarkEnd w:id="14273"/>
      <w:bookmarkEnd w:id="14274"/>
      <w:bookmarkEnd w:id="14275"/>
      <w:bookmarkEnd w:id="14276"/>
      <w:bookmarkEnd w:id="14277"/>
      <w:bookmarkEnd w:id="14278"/>
    </w:p>
    <w:p w14:paraId="7C919136" w14:textId="77777777" w:rsidR="00B5737C" w:rsidRPr="00B5737C" w:rsidRDefault="00B5737C" w:rsidP="00A11465">
      <w:pPr>
        <w:pStyle w:val="ListParagraph"/>
        <w:keepNext/>
        <w:numPr>
          <w:ilvl w:val="2"/>
          <w:numId w:val="226"/>
        </w:numPr>
        <w:tabs>
          <w:tab w:val="left" w:pos="3402"/>
        </w:tabs>
        <w:outlineLvl w:val="3"/>
        <w:rPr>
          <w:rFonts w:eastAsia="Times New Roman"/>
          <w:vanish/>
        </w:rPr>
      </w:pPr>
      <w:bookmarkStart w:id="14279" w:name="_Toc126670172"/>
      <w:bookmarkStart w:id="14280" w:name="_Toc147395903"/>
      <w:bookmarkStart w:id="14281" w:name="_Toc149230276"/>
      <w:bookmarkStart w:id="14282" w:name="_Toc157178411"/>
      <w:bookmarkStart w:id="14283" w:name="_Toc157178825"/>
      <w:bookmarkStart w:id="14284" w:name="_Toc157516104"/>
      <w:bookmarkStart w:id="14285" w:name="_Toc157582846"/>
      <w:bookmarkStart w:id="14286" w:name="_Toc157700769"/>
      <w:bookmarkStart w:id="14287" w:name="_Toc157702811"/>
      <w:bookmarkEnd w:id="14279"/>
      <w:bookmarkEnd w:id="14280"/>
      <w:bookmarkEnd w:id="14281"/>
      <w:bookmarkEnd w:id="14282"/>
      <w:bookmarkEnd w:id="14283"/>
      <w:bookmarkEnd w:id="14284"/>
      <w:bookmarkEnd w:id="14285"/>
      <w:bookmarkEnd w:id="14286"/>
      <w:bookmarkEnd w:id="14287"/>
    </w:p>
    <w:bookmarkEnd w:id="14261"/>
    <w:bookmarkEnd w:id="14262"/>
    <w:bookmarkEnd w:id="14263"/>
    <w:bookmarkEnd w:id="14264"/>
    <w:bookmarkEnd w:id="14265"/>
    <w:bookmarkEnd w:id="14266"/>
    <w:bookmarkEnd w:id="14267"/>
    <w:bookmarkEnd w:id="14268"/>
    <w:bookmarkEnd w:id="14269"/>
    <w:p w14:paraId="430087FE" w14:textId="403DC89B" w:rsidR="00473778" w:rsidRDefault="009F1511" w:rsidP="00E84259">
      <w:pPr>
        <w:spacing w:after="360"/>
      </w:pPr>
      <w:r>
        <w:t xml:space="preserve">The EU </w:t>
      </w:r>
      <w:r w:rsidR="006B63EA">
        <w:t>contribution to</w:t>
      </w:r>
      <w:r>
        <w:t xml:space="preserve"> TCA</w:t>
      </w:r>
      <w:r w:rsidR="000D63C1">
        <w:t>/NET</w:t>
      </w:r>
      <w:r>
        <w:t xml:space="preserve"> must always be complemented with a co-financing from </w:t>
      </w:r>
      <w:r w:rsidR="00403A72">
        <w:t xml:space="preserve">sources </w:t>
      </w:r>
      <w:r>
        <w:t xml:space="preserve">other than EU. </w:t>
      </w:r>
      <w:r w:rsidR="00CE650D">
        <w:t xml:space="preserve">The </w:t>
      </w:r>
      <w:r>
        <w:t xml:space="preserve">minimum </w:t>
      </w:r>
      <w:r w:rsidR="00CE650D">
        <w:t xml:space="preserve">co-financing </w:t>
      </w:r>
      <w:r>
        <w:t xml:space="preserve">from </w:t>
      </w:r>
      <w:r w:rsidR="00403A72">
        <w:t xml:space="preserve">sources </w:t>
      </w:r>
      <w:r>
        <w:t xml:space="preserve">other than EU shall be </w:t>
      </w:r>
      <w:r w:rsidR="00CE650D">
        <w:t>5% of the eligible costs</w:t>
      </w:r>
      <w:r>
        <w:t xml:space="preserve"> incurred during the implementation</w:t>
      </w:r>
      <w:r w:rsidR="00CE650D">
        <w:t xml:space="preserve"> </w:t>
      </w:r>
      <w:r>
        <w:t xml:space="preserve">of </w:t>
      </w:r>
      <w:r w:rsidR="000D63C1">
        <w:t>TCA/NET</w:t>
      </w:r>
      <w:r w:rsidR="00CE650D">
        <w:t xml:space="preserve">, but </w:t>
      </w:r>
      <w:r w:rsidR="00D37007">
        <w:t xml:space="preserve">the co-financing level </w:t>
      </w:r>
      <w:r w:rsidR="00CE650D">
        <w:t xml:space="preserve">may vary between </w:t>
      </w:r>
      <w:r w:rsidR="00070D44">
        <w:t xml:space="preserve">individual </w:t>
      </w:r>
      <w:r w:rsidR="00137837">
        <w:t>T</w:t>
      </w:r>
      <w:r w:rsidR="000D63C1">
        <w:t>CA/NET</w:t>
      </w:r>
      <w:r w:rsidR="00CE650D">
        <w:t xml:space="preserve"> depending on their nature, scope and target public</w:t>
      </w:r>
      <w:r w:rsidR="00D37007">
        <w:t>.</w:t>
      </w:r>
      <w:r>
        <w:t xml:space="preserve"> Co-financing may take </w:t>
      </w:r>
      <w:r w:rsidR="008A204F">
        <w:t xml:space="preserve">the </w:t>
      </w:r>
      <w:r>
        <w:t>form of</w:t>
      </w:r>
      <w:r w:rsidR="008A204F">
        <w:t xml:space="preserve"> </w:t>
      </w:r>
      <w:r>
        <w:t>participants</w:t>
      </w:r>
      <w:r w:rsidR="00596B0B">
        <w:t>’</w:t>
      </w:r>
      <w:r>
        <w:t xml:space="preserve"> fee</w:t>
      </w:r>
      <w:r w:rsidR="008A204F">
        <w:t>s</w:t>
      </w:r>
      <w:r>
        <w:t xml:space="preserve"> to a </w:t>
      </w:r>
      <w:r w:rsidR="00137837">
        <w:t>T</w:t>
      </w:r>
      <w:r w:rsidR="000D63C1">
        <w:t>CA/NET</w:t>
      </w:r>
      <w:r>
        <w:t>, national contribution to the staff costs of TCA</w:t>
      </w:r>
      <w:r w:rsidR="000D63C1">
        <w:t>/NET</w:t>
      </w:r>
      <w:r>
        <w:t xml:space="preserve"> officer(s), partial reimbursement</w:t>
      </w:r>
      <w:r w:rsidR="009D1017">
        <w:t xml:space="preserve"> by the </w:t>
      </w:r>
      <w:r w:rsidR="00F10F15">
        <w:t>National Agency</w:t>
      </w:r>
      <w:r>
        <w:t xml:space="preserve"> of the travel costs </w:t>
      </w:r>
      <w:r w:rsidR="009D1017">
        <w:t xml:space="preserve">of </w:t>
      </w:r>
      <w:r>
        <w:t xml:space="preserve">the participant to the </w:t>
      </w:r>
      <w:r w:rsidR="00137837">
        <w:t>T</w:t>
      </w:r>
      <w:r w:rsidR="000D63C1">
        <w:t>CA/NET</w:t>
      </w:r>
      <w:r>
        <w:t xml:space="preserve"> or further external sources other than EU funding.</w:t>
      </w:r>
      <w:r w:rsidR="00604A8A">
        <w:t xml:space="preserve"> </w:t>
      </w:r>
      <w:r w:rsidR="00AF253D">
        <w:t xml:space="preserve">It is the responsibility of </w:t>
      </w:r>
      <w:r w:rsidR="003D554F">
        <w:t xml:space="preserve">the </w:t>
      </w:r>
      <w:r w:rsidR="00F10F15">
        <w:t>National Agency</w:t>
      </w:r>
      <w:r w:rsidR="00AF253D">
        <w:t xml:space="preserve"> participating in a TCA</w:t>
      </w:r>
      <w:r w:rsidR="006B63EA">
        <w:t>/NET</w:t>
      </w:r>
      <w:r w:rsidR="00AF253D">
        <w:t xml:space="preserve"> to ensure that the costs that count towards the required 5% co-funding are indeed covered by non-EU funding (e.g. participants</w:t>
      </w:r>
      <w:r w:rsidR="00596B0B">
        <w:t>’</w:t>
      </w:r>
      <w:r w:rsidR="00AF253D">
        <w:t xml:space="preserve"> fees).</w:t>
      </w:r>
    </w:p>
    <w:p w14:paraId="0486A95D" w14:textId="2C74AC7C" w:rsidR="00236D6A" w:rsidRPr="00CF1AA3" w:rsidRDefault="00236D6A" w:rsidP="00A11465">
      <w:pPr>
        <w:pStyle w:val="Heading4"/>
        <w:numPr>
          <w:ilvl w:val="3"/>
          <w:numId w:val="150"/>
        </w:numPr>
        <w:tabs>
          <w:tab w:val="clear" w:pos="3402"/>
          <w:tab w:val="left" w:pos="3119"/>
        </w:tabs>
        <w:ind w:left="2349"/>
      </w:pPr>
      <w:bookmarkStart w:id="14288" w:name="_Toc403397625"/>
      <w:bookmarkStart w:id="14289" w:name="_Toc417410559"/>
      <w:bookmarkStart w:id="14290" w:name="_Toc467674394"/>
      <w:bookmarkStart w:id="14291" w:name="_Toc514407793"/>
      <w:bookmarkStart w:id="14292" w:name="_Toc60932658"/>
      <w:bookmarkStart w:id="14293" w:name="_Toc64302829"/>
      <w:bookmarkStart w:id="14294" w:name="_Toc71118824"/>
      <w:bookmarkStart w:id="14295" w:name="_Toc71122850"/>
      <w:bookmarkStart w:id="14296" w:name="_Toc117519805"/>
      <w:bookmarkStart w:id="14297" w:name="_Toc157702812"/>
      <w:r w:rsidRPr="00CF1AA3">
        <w:t>Eligible costs</w:t>
      </w:r>
      <w:bookmarkEnd w:id="14288"/>
      <w:bookmarkEnd w:id="14289"/>
      <w:bookmarkEnd w:id="14290"/>
      <w:bookmarkEnd w:id="14291"/>
      <w:bookmarkEnd w:id="14292"/>
      <w:bookmarkEnd w:id="14293"/>
      <w:bookmarkEnd w:id="14294"/>
      <w:bookmarkEnd w:id="14295"/>
      <w:bookmarkEnd w:id="14296"/>
      <w:bookmarkEnd w:id="14297"/>
    </w:p>
    <w:p w14:paraId="70A6CDDD" w14:textId="7949135E" w:rsidR="000803B5" w:rsidRPr="00CF1AA3" w:rsidRDefault="003D7413" w:rsidP="00A11465">
      <w:pPr>
        <w:numPr>
          <w:ilvl w:val="0"/>
          <w:numId w:val="107"/>
        </w:numPr>
        <w:ind w:left="357" w:hanging="357"/>
      </w:pPr>
      <w:r w:rsidRPr="00CF1AA3">
        <w:t>Eligible costs are the following:</w:t>
      </w:r>
    </w:p>
    <w:p w14:paraId="23E7C1E7" w14:textId="307B17E0" w:rsidR="00AB7CAC" w:rsidRPr="00CF1AA3" w:rsidRDefault="00BA03C1" w:rsidP="00A11465">
      <w:pPr>
        <w:pStyle w:val="ListParagraph"/>
        <w:numPr>
          <w:ilvl w:val="0"/>
          <w:numId w:val="132"/>
        </w:numPr>
        <w:spacing w:after="120"/>
        <w:ind w:left="709" w:hanging="357"/>
      </w:pPr>
      <w:r>
        <w:t>Staff:</w:t>
      </w:r>
    </w:p>
    <w:p w14:paraId="5D70D5EB" w14:textId="0DB6A125" w:rsidR="0061062A" w:rsidRDefault="00D0648F" w:rsidP="008B4847">
      <w:pPr>
        <w:pStyle w:val="ListParagraph"/>
        <w:numPr>
          <w:ilvl w:val="1"/>
          <w:numId w:val="244"/>
        </w:numPr>
        <w:ind w:left="1134"/>
      </w:pPr>
      <w:r>
        <w:t>Fees for external experts involved in TCA</w:t>
      </w:r>
      <w:r w:rsidR="00EF195A">
        <w:t>/NET</w:t>
      </w:r>
      <w:r w:rsidR="007C11D6">
        <w:rPr>
          <w:rStyle w:val="FootnoteReference"/>
        </w:rPr>
        <w:footnoteReference w:id="54"/>
      </w:r>
      <w:r w:rsidR="008A204F">
        <w:t>;</w:t>
      </w:r>
    </w:p>
    <w:p w14:paraId="315B4C4E" w14:textId="5A5A9F30" w:rsidR="00F512EB" w:rsidRPr="00CF1AA3" w:rsidRDefault="0AEE7DB3" w:rsidP="008B4847">
      <w:pPr>
        <w:pStyle w:val="ListParagraph"/>
        <w:numPr>
          <w:ilvl w:val="1"/>
          <w:numId w:val="244"/>
        </w:numPr>
        <w:ind w:left="1134"/>
      </w:pPr>
      <w:r>
        <w:t xml:space="preserve">National Agency staff costs as specified in </w:t>
      </w:r>
      <w:r w:rsidR="17536055">
        <w:t xml:space="preserve">Section </w:t>
      </w:r>
      <w:r w:rsidR="6C2A359B">
        <w:t>10.</w:t>
      </w:r>
      <w:r w:rsidR="00425D35">
        <w:t>6</w:t>
      </w:r>
      <w:r w:rsidR="6C2A359B">
        <w:t xml:space="preserve"> of the Guide for N</w:t>
      </w:r>
      <w:r w:rsidR="005A7A9E">
        <w:t xml:space="preserve">ational </w:t>
      </w:r>
      <w:r w:rsidR="6C2A359B">
        <w:t>A</w:t>
      </w:r>
      <w:r w:rsidR="005A7A9E">
        <w:t>gencie</w:t>
      </w:r>
      <w:r w:rsidR="6C2A359B">
        <w:t>s</w:t>
      </w:r>
      <w:r w:rsidR="00473778">
        <w:t>.</w:t>
      </w:r>
    </w:p>
    <w:p w14:paraId="23BF2D37" w14:textId="0BC4AA9F" w:rsidR="00A73EFD" w:rsidRPr="00CF1AA3" w:rsidRDefault="00AB7CAC" w:rsidP="00A11465">
      <w:pPr>
        <w:numPr>
          <w:ilvl w:val="0"/>
          <w:numId w:val="132"/>
        </w:numPr>
        <w:spacing w:after="120"/>
        <w:ind w:left="709" w:hanging="357"/>
      </w:pPr>
      <w:r>
        <w:t>Travel</w:t>
      </w:r>
      <w:r w:rsidR="0061062A">
        <w:t xml:space="preserve"> and subsistence</w:t>
      </w:r>
      <w:r w:rsidR="003309CE">
        <w:t xml:space="preserve"> for national and international travel of:</w:t>
      </w:r>
    </w:p>
    <w:p w14:paraId="343B9C0F" w14:textId="12D2480B" w:rsidR="00473778" w:rsidRDefault="00473778" w:rsidP="008B4847">
      <w:pPr>
        <w:numPr>
          <w:ilvl w:val="3"/>
          <w:numId w:val="245"/>
        </w:numPr>
        <w:spacing w:after="120"/>
        <w:ind w:left="1134"/>
      </w:pPr>
      <w:r w:rsidRPr="00CF1AA3">
        <w:t>Trainers, experts, and other resource persons external to the National Agency</w:t>
      </w:r>
      <w:r>
        <w:t>;</w:t>
      </w:r>
      <w:r w:rsidR="004A2B9A">
        <w:t xml:space="preserve"> </w:t>
      </w:r>
    </w:p>
    <w:p w14:paraId="28227CE7" w14:textId="02024E8D" w:rsidR="00473778" w:rsidRDefault="00473778" w:rsidP="008B4847">
      <w:pPr>
        <w:numPr>
          <w:ilvl w:val="3"/>
          <w:numId w:val="245"/>
        </w:numPr>
        <w:spacing w:after="120"/>
        <w:ind w:left="1134"/>
      </w:pPr>
      <w:r>
        <w:t>TCA/NET participants;</w:t>
      </w:r>
    </w:p>
    <w:p w14:paraId="25D1C774" w14:textId="7FC1ABEF" w:rsidR="00D83721" w:rsidRDefault="00936B7B" w:rsidP="008B4847">
      <w:pPr>
        <w:numPr>
          <w:ilvl w:val="3"/>
          <w:numId w:val="245"/>
        </w:numPr>
        <w:spacing w:after="120"/>
        <w:ind w:left="1134"/>
      </w:pPr>
      <w:r>
        <w:t xml:space="preserve">Staff </w:t>
      </w:r>
      <w:r w:rsidR="000060EA">
        <w:t xml:space="preserve">members </w:t>
      </w:r>
      <w:r>
        <w:t>of</w:t>
      </w:r>
      <w:r w:rsidR="004A2B9A">
        <w:t xml:space="preserve"> the National Agency organising, co-organising the activity or coordinating (in the case of long-term activities), </w:t>
      </w:r>
      <w:r w:rsidR="00131E70">
        <w:t>provided t</w:t>
      </w:r>
      <w:r w:rsidR="004A2B9A">
        <w:t xml:space="preserve">hat </w:t>
      </w:r>
      <w:r w:rsidR="00871981">
        <w:t>they</w:t>
      </w:r>
      <w:r w:rsidR="00EA4019">
        <w:t xml:space="preserve"> ha</w:t>
      </w:r>
      <w:r w:rsidR="00871981">
        <w:t>ve</w:t>
      </w:r>
      <w:r w:rsidR="004A2B9A">
        <w:t xml:space="preserve"> an active role in the TCA/NET</w:t>
      </w:r>
      <w:r w:rsidR="00473778">
        <w:t>;</w:t>
      </w:r>
    </w:p>
    <w:p w14:paraId="542EC793" w14:textId="473190A6" w:rsidR="00A633DE" w:rsidRPr="00CF1AA3" w:rsidRDefault="1E2535FD" w:rsidP="008B4847">
      <w:pPr>
        <w:numPr>
          <w:ilvl w:val="3"/>
          <w:numId w:val="245"/>
        </w:numPr>
        <w:spacing w:after="120"/>
        <w:ind w:left="1134"/>
      </w:pPr>
      <w:r>
        <w:t xml:space="preserve">Staff members </w:t>
      </w:r>
      <w:r w:rsidR="79558D7E">
        <w:t>of</w:t>
      </w:r>
      <w:r>
        <w:t xml:space="preserve"> </w:t>
      </w:r>
      <w:r w:rsidR="35EE8E1A">
        <w:t>National Erasmus+ Offices (NEOs) or Erasmus+ National Focal Points (ENFPs)</w:t>
      </w:r>
      <w:r w:rsidR="2FE09E3A">
        <w:t xml:space="preserve">, </w:t>
      </w:r>
      <w:r w:rsidR="20CF0E9E">
        <w:t xml:space="preserve">if </w:t>
      </w:r>
      <w:r w:rsidR="0410AE58">
        <w:t xml:space="preserve">required and </w:t>
      </w:r>
      <w:r w:rsidR="20CF0E9E">
        <w:t xml:space="preserve">justified by the nature of the TCA, </w:t>
      </w:r>
      <w:r w:rsidR="662528D4">
        <w:t>provided</w:t>
      </w:r>
      <w:r w:rsidR="27B6E376">
        <w:t xml:space="preserve"> that</w:t>
      </w:r>
      <w:r w:rsidR="662528D4">
        <w:t xml:space="preserve"> </w:t>
      </w:r>
      <w:r w:rsidR="58C6D17B">
        <w:t>they</w:t>
      </w:r>
      <w:r w:rsidR="662528D4">
        <w:t xml:space="preserve"> </w:t>
      </w:r>
      <w:r w:rsidR="7F2F4A1A">
        <w:t>ha</w:t>
      </w:r>
      <w:r w:rsidR="1BA4BE3C">
        <w:t>ve</w:t>
      </w:r>
      <w:r w:rsidR="7F2F4A1A">
        <w:t xml:space="preserve"> an active role </w:t>
      </w:r>
      <w:r w:rsidR="78C3F650">
        <w:t>in the TCA</w:t>
      </w:r>
      <w:r w:rsidR="76977E65">
        <w:t>.</w:t>
      </w:r>
      <w:r w:rsidR="17911C15">
        <w:t xml:space="preserve"> </w:t>
      </w:r>
    </w:p>
    <w:p w14:paraId="0EF5C6C3" w14:textId="45C2CBF3" w:rsidR="0061062A" w:rsidRPr="00CF1AA3" w:rsidRDefault="0061062A" w:rsidP="00A11465">
      <w:pPr>
        <w:numPr>
          <w:ilvl w:val="0"/>
          <w:numId w:val="209"/>
        </w:numPr>
        <w:ind w:left="851"/>
      </w:pPr>
      <w:r w:rsidRPr="00CF1AA3">
        <w:t>Production of materials essential for the TCA</w:t>
      </w:r>
      <w:r w:rsidR="007650BD" w:rsidRPr="00CF1AA3">
        <w:t>/NET</w:t>
      </w:r>
      <w:r w:rsidRPr="00CF1AA3">
        <w:t xml:space="preserve"> (e.g. publications)</w:t>
      </w:r>
      <w:r w:rsidR="008A204F" w:rsidRPr="00CF1AA3">
        <w:t>;</w:t>
      </w:r>
    </w:p>
    <w:p w14:paraId="14F22355" w14:textId="77ED725A" w:rsidR="000A72C6" w:rsidRPr="00CF1AA3" w:rsidRDefault="0061062A" w:rsidP="00A11465">
      <w:pPr>
        <w:numPr>
          <w:ilvl w:val="0"/>
          <w:numId w:val="209"/>
        </w:numPr>
        <w:ind w:left="851"/>
      </w:pPr>
      <w:r w:rsidRPr="00CF1AA3">
        <w:t>Organisation of events (e.g. rental of rooms, interpretation</w:t>
      </w:r>
      <w:r w:rsidR="00A660C3" w:rsidRPr="00CF1AA3">
        <w:t>, costs related to the organisation of online activities</w:t>
      </w:r>
      <w:r w:rsidRPr="00CF1AA3">
        <w:t>)</w:t>
      </w:r>
      <w:r w:rsidR="008A204F" w:rsidRPr="00CF1AA3">
        <w:t>;</w:t>
      </w:r>
    </w:p>
    <w:p w14:paraId="2963B7D2" w14:textId="016C79B7" w:rsidR="003D7413" w:rsidRPr="00CF1AA3" w:rsidRDefault="000A72C6" w:rsidP="00A11465">
      <w:pPr>
        <w:numPr>
          <w:ilvl w:val="0"/>
          <w:numId w:val="209"/>
        </w:numPr>
        <w:ind w:left="851"/>
      </w:pPr>
      <w:r>
        <w:t xml:space="preserve">Procurement contracts for external contractors. </w:t>
      </w:r>
      <w:r w:rsidR="00D0648F">
        <w:t xml:space="preserve">The </w:t>
      </w:r>
      <w:r w:rsidR="00F10F15">
        <w:t>National Agency</w:t>
      </w:r>
      <w:r w:rsidR="00D0648F">
        <w:t xml:space="preserve"> may undertake </w:t>
      </w:r>
      <w:r w:rsidR="00137837">
        <w:t>T</w:t>
      </w:r>
      <w:r w:rsidR="007650BD">
        <w:t>CA/NET</w:t>
      </w:r>
      <w:r w:rsidR="00D0648F">
        <w:t xml:space="preserve"> directly or outsource part of them to external contractors. In this case, the </w:t>
      </w:r>
      <w:r w:rsidR="00F10F15">
        <w:t>National Agency</w:t>
      </w:r>
      <w:r w:rsidR="00D0648F">
        <w:t xml:space="preserve"> shall comply with the contractual provisions on procurement specified in the </w:t>
      </w:r>
      <w:r w:rsidR="00A91D15">
        <w:t>Contribution Agreement</w:t>
      </w:r>
      <w:r w:rsidR="00D0648F">
        <w:t xml:space="preserve"> and </w:t>
      </w:r>
      <w:r>
        <w:t xml:space="preserve">in the </w:t>
      </w:r>
      <w:r w:rsidR="00D0648F">
        <w:t xml:space="preserve">Guide for </w:t>
      </w:r>
      <w:r w:rsidR="00F10F15">
        <w:t>National Agencies</w:t>
      </w:r>
      <w:r w:rsidR="00D0648F">
        <w:t>.</w:t>
      </w:r>
      <w:r w:rsidR="000B2909">
        <w:t xml:space="preserve"> </w:t>
      </w:r>
    </w:p>
    <w:p w14:paraId="1397F14B" w14:textId="691CAB90" w:rsidR="0096679F" w:rsidRDefault="000B2909" w:rsidP="003440BE">
      <w:pPr>
        <w:ind w:left="357"/>
      </w:pPr>
      <w:r>
        <w:t xml:space="preserve">The above costs are also eligible in duly justified cases for participation and contribution to </w:t>
      </w:r>
      <w:r w:rsidR="00DA5C0C">
        <w:t>TCA/NET activities covering both the Erasmus+ and the European Solidarity Corps</w:t>
      </w:r>
      <w:r w:rsidR="00811499">
        <w:t xml:space="preserve"> Programmes</w:t>
      </w:r>
      <w:r w:rsidR="00DA5C0C">
        <w:t>.</w:t>
      </w:r>
      <w:r w:rsidR="00F578FA">
        <w:t xml:space="preserve"> </w:t>
      </w:r>
    </w:p>
    <w:p w14:paraId="1526C6AD" w14:textId="5AF7B547" w:rsidR="00C55EE3" w:rsidRPr="00CF1AA3" w:rsidRDefault="00C55EE3" w:rsidP="00A11465">
      <w:pPr>
        <w:numPr>
          <w:ilvl w:val="0"/>
          <w:numId w:val="107"/>
        </w:numPr>
        <w:ind w:left="340" w:hanging="340"/>
      </w:pPr>
      <w:r>
        <w:t>Costs generated before or after the</w:t>
      </w:r>
      <w:r w:rsidRPr="6D41225A">
        <w:rPr>
          <w:lang w:eastAsia="en-GB"/>
        </w:rPr>
        <w:t xml:space="preserve"> eligible implementation period for</w:t>
      </w:r>
      <w:r>
        <w:t xml:space="preserve"> TCA/NET specified in the Calendar for the use of funds which are necessary for the organisation of a TCA/NET activity (e.g. preparation, follow-up and evaluation of the event) shall be eligible provided that:</w:t>
      </w:r>
    </w:p>
    <w:p w14:paraId="0BA08D5A" w14:textId="2EDC4151" w:rsidR="00C55EE3" w:rsidRPr="00CF1AA3" w:rsidRDefault="00C55EE3" w:rsidP="00A11465">
      <w:pPr>
        <w:numPr>
          <w:ilvl w:val="0"/>
          <w:numId w:val="207"/>
        </w:numPr>
        <w:autoSpaceDE w:val="0"/>
        <w:autoSpaceDN w:val="0"/>
        <w:adjustRightInd w:val="0"/>
        <w:spacing w:before="120" w:after="120"/>
        <w:ind w:left="709" w:hanging="357"/>
        <w:rPr>
          <w:lang w:eastAsia="en-GB"/>
        </w:rPr>
      </w:pPr>
      <w:r w:rsidRPr="6D41225A">
        <w:rPr>
          <w:lang w:eastAsia="en-GB"/>
        </w:rPr>
        <w:t xml:space="preserve">they are directly linked and proportional to a </w:t>
      </w:r>
      <w:r>
        <w:t>TCA/NET</w:t>
      </w:r>
      <w:r w:rsidRPr="6D41225A">
        <w:rPr>
          <w:lang w:eastAsia="en-GB"/>
        </w:rPr>
        <w:t xml:space="preserve"> taking place during the eligible period;</w:t>
      </w:r>
    </w:p>
    <w:p w14:paraId="45D70305" w14:textId="691CAB90" w:rsidR="000E323E" w:rsidRPr="00CF1AA3" w:rsidRDefault="00C55EE3" w:rsidP="00A11465">
      <w:pPr>
        <w:numPr>
          <w:ilvl w:val="0"/>
          <w:numId w:val="207"/>
        </w:numPr>
        <w:autoSpaceDE w:val="0"/>
        <w:autoSpaceDN w:val="0"/>
        <w:adjustRightInd w:val="0"/>
        <w:spacing w:before="120" w:after="120"/>
        <w:ind w:left="709" w:hanging="357"/>
      </w:pPr>
      <w:r w:rsidRPr="6D41225A">
        <w:rPr>
          <w:lang w:eastAsia="en-GB"/>
        </w:rPr>
        <w:t xml:space="preserve">the costs have not been incurred prior to the date of the submission of the draft Work Programme including the related </w:t>
      </w:r>
      <w:r>
        <w:t>TCA/NET planning.</w:t>
      </w:r>
    </w:p>
    <w:p w14:paraId="1E686548" w14:textId="691CAB90" w:rsidR="00C55EE3" w:rsidRDefault="00C55EE3" w:rsidP="003440BE">
      <w:pPr>
        <w:ind w:left="357"/>
      </w:pPr>
    </w:p>
    <w:p w14:paraId="3DF4F511" w14:textId="39232039" w:rsidR="00D83721" w:rsidRPr="00CF1AA3" w:rsidRDefault="1ED86D78" w:rsidP="00A11465">
      <w:pPr>
        <w:numPr>
          <w:ilvl w:val="0"/>
          <w:numId w:val="107"/>
        </w:numPr>
        <w:ind w:left="357" w:hanging="357"/>
      </w:pPr>
      <w:r>
        <w:t xml:space="preserve">National </w:t>
      </w:r>
      <w:r w:rsidR="5E3EB4B1">
        <w:t>TCA/NET</w:t>
      </w:r>
    </w:p>
    <w:p w14:paraId="1BF40178" w14:textId="5386FD55" w:rsidR="0043329A" w:rsidRPr="00CF1AA3" w:rsidRDefault="002571A2" w:rsidP="00C1268B">
      <w:pPr>
        <w:pStyle w:val="Text3"/>
        <w:ind w:left="357"/>
      </w:pPr>
      <w:r w:rsidRPr="00CF1AA3">
        <w:t>The part of the budget for</w:t>
      </w:r>
      <w:r w:rsidR="00735921" w:rsidRPr="00CF1AA3">
        <w:t xml:space="preserve"> national TCA</w:t>
      </w:r>
      <w:r w:rsidR="00285B45" w:rsidRPr="00CF1AA3">
        <w:t>/NET</w:t>
      </w:r>
      <w:r w:rsidR="00AE124E" w:rsidRPr="00CF1AA3">
        <w:t xml:space="preserve"> activities</w:t>
      </w:r>
      <w:r w:rsidRPr="00CF1AA3">
        <w:t xml:space="preserve"> should be proportional and balanced in relation to the objectives of the </w:t>
      </w:r>
      <w:r w:rsidR="00F10F15" w:rsidRPr="00CF1AA3">
        <w:t>National Agency</w:t>
      </w:r>
      <w:r w:rsidRPr="00CF1AA3">
        <w:t xml:space="preserve"> strategy</w:t>
      </w:r>
      <w:r w:rsidR="002C4A16" w:rsidRPr="00CF1AA3">
        <w:t xml:space="preserve"> for TCA/NET and the part of the</w:t>
      </w:r>
      <w:r w:rsidR="00735921" w:rsidRPr="00CF1AA3">
        <w:t xml:space="preserve"> budget </w:t>
      </w:r>
      <w:r w:rsidRPr="00CF1AA3">
        <w:t xml:space="preserve">for </w:t>
      </w:r>
      <w:r w:rsidR="002C4A16" w:rsidRPr="00CF1AA3">
        <w:t xml:space="preserve">transnational </w:t>
      </w:r>
      <w:r w:rsidR="00735921" w:rsidRPr="00CF1AA3">
        <w:t>TCA/NET</w:t>
      </w:r>
      <w:r w:rsidR="00AE124E" w:rsidRPr="00CF1AA3">
        <w:t xml:space="preserve"> activities</w:t>
      </w:r>
      <w:r w:rsidRPr="00CF1AA3">
        <w:t>.</w:t>
      </w:r>
      <w:r w:rsidR="00285B45" w:rsidRPr="00CF1AA3">
        <w:t xml:space="preserve"> For TCA,</w:t>
      </w:r>
      <w:r w:rsidR="00456375">
        <w:t xml:space="preserve"> indicatively</w:t>
      </w:r>
      <w:r w:rsidR="009404A4">
        <w:t>,</w:t>
      </w:r>
      <w:r w:rsidR="00285B45" w:rsidRPr="00CF1AA3">
        <w:t xml:space="preserve"> at least half of the implemented</w:t>
      </w:r>
      <w:r w:rsidR="00F435C7" w:rsidRPr="00CF1AA3">
        <w:rPr>
          <w:rStyle w:val="FootnoteReference"/>
        </w:rPr>
        <w:footnoteReference w:id="55"/>
      </w:r>
      <w:r w:rsidR="00285B45" w:rsidRPr="00CF1AA3">
        <w:t xml:space="preserve"> activities should have a transnational scope.</w:t>
      </w:r>
    </w:p>
    <w:p w14:paraId="3BBA6136" w14:textId="54D66A96" w:rsidR="00D83721" w:rsidRDefault="00AE124E" w:rsidP="00C1268B">
      <w:pPr>
        <w:pStyle w:val="Text3"/>
        <w:spacing w:after="360"/>
        <w:ind w:left="357"/>
      </w:pPr>
      <w:r w:rsidRPr="00CF1AA3">
        <w:t xml:space="preserve">National activities </w:t>
      </w:r>
      <w:r w:rsidR="009E05D7" w:rsidRPr="00CF1AA3">
        <w:t xml:space="preserve">under TCA/NET </w:t>
      </w:r>
      <w:r w:rsidRPr="00CF1AA3">
        <w:t xml:space="preserve">must not overlap with activities supported through the </w:t>
      </w:r>
      <w:r w:rsidR="00304EF5" w:rsidRPr="00CF1AA3">
        <w:t xml:space="preserve">EU contribution to </w:t>
      </w:r>
      <w:r w:rsidRPr="00CF1AA3">
        <w:t xml:space="preserve">management </w:t>
      </w:r>
      <w:r w:rsidR="00304EF5" w:rsidRPr="00CF1AA3">
        <w:t>costs</w:t>
      </w:r>
      <w:r w:rsidRPr="00CF1AA3">
        <w:t xml:space="preserve"> and indicated in Part II of the Work Programme.</w:t>
      </w:r>
    </w:p>
    <w:p w14:paraId="67E0E3E7" w14:textId="77777777" w:rsidR="00B5737C" w:rsidRPr="00B5737C" w:rsidRDefault="00B5737C" w:rsidP="00A11465">
      <w:pPr>
        <w:pStyle w:val="ListParagraph"/>
        <w:keepNext/>
        <w:numPr>
          <w:ilvl w:val="0"/>
          <w:numId w:val="230"/>
        </w:numPr>
        <w:tabs>
          <w:tab w:val="left" w:pos="3119"/>
        </w:tabs>
        <w:outlineLvl w:val="3"/>
        <w:rPr>
          <w:rFonts w:eastAsia="Times New Roman"/>
          <w:vanish/>
        </w:rPr>
      </w:pPr>
      <w:bookmarkStart w:id="14298" w:name="_Toc126670174"/>
      <w:bookmarkStart w:id="14299" w:name="_Toc147395905"/>
      <w:bookmarkStart w:id="14300" w:name="_Toc149230278"/>
      <w:bookmarkStart w:id="14301" w:name="_Toc157178413"/>
      <w:bookmarkStart w:id="14302" w:name="_Toc157178827"/>
      <w:bookmarkStart w:id="14303" w:name="_Toc157516106"/>
      <w:bookmarkStart w:id="14304" w:name="_Toc157582848"/>
      <w:bookmarkStart w:id="14305" w:name="_Toc157700771"/>
      <w:bookmarkStart w:id="14306" w:name="_Toc157702813"/>
      <w:bookmarkEnd w:id="14298"/>
      <w:bookmarkEnd w:id="14299"/>
      <w:bookmarkEnd w:id="14300"/>
      <w:bookmarkEnd w:id="14301"/>
      <w:bookmarkEnd w:id="14302"/>
      <w:bookmarkEnd w:id="14303"/>
      <w:bookmarkEnd w:id="14304"/>
      <w:bookmarkEnd w:id="14305"/>
      <w:bookmarkEnd w:id="14306"/>
    </w:p>
    <w:p w14:paraId="7E0719F1" w14:textId="77777777" w:rsidR="00B5737C" w:rsidRPr="00B5737C" w:rsidRDefault="00B5737C" w:rsidP="00A11465">
      <w:pPr>
        <w:pStyle w:val="ListParagraph"/>
        <w:keepNext/>
        <w:numPr>
          <w:ilvl w:val="0"/>
          <w:numId w:val="230"/>
        </w:numPr>
        <w:tabs>
          <w:tab w:val="left" w:pos="3119"/>
        </w:tabs>
        <w:outlineLvl w:val="3"/>
        <w:rPr>
          <w:rFonts w:eastAsia="Times New Roman"/>
          <w:vanish/>
        </w:rPr>
      </w:pPr>
      <w:bookmarkStart w:id="14307" w:name="_Toc126670175"/>
      <w:bookmarkStart w:id="14308" w:name="_Toc147395906"/>
      <w:bookmarkStart w:id="14309" w:name="_Toc149230279"/>
      <w:bookmarkStart w:id="14310" w:name="_Toc157178414"/>
      <w:bookmarkStart w:id="14311" w:name="_Toc157178828"/>
      <w:bookmarkStart w:id="14312" w:name="_Toc157516107"/>
      <w:bookmarkStart w:id="14313" w:name="_Toc157582849"/>
      <w:bookmarkStart w:id="14314" w:name="_Toc157700772"/>
      <w:bookmarkStart w:id="14315" w:name="_Toc157702814"/>
      <w:bookmarkEnd w:id="14307"/>
      <w:bookmarkEnd w:id="14308"/>
      <w:bookmarkEnd w:id="14309"/>
      <w:bookmarkEnd w:id="14310"/>
      <w:bookmarkEnd w:id="14311"/>
      <w:bookmarkEnd w:id="14312"/>
      <w:bookmarkEnd w:id="14313"/>
      <w:bookmarkEnd w:id="14314"/>
      <w:bookmarkEnd w:id="14315"/>
    </w:p>
    <w:p w14:paraId="1FB87808" w14:textId="77777777" w:rsidR="00B5737C" w:rsidRPr="00B5737C" w:rsidRDefault="00B5737C" w:rsidP="00A11465">
      <w:pPr>
        <w:pStyle w:val="ListParagraph"/>
        <w:keepNext/>
        <w:numPr>
          <w:ilvl w:val="0"/>
          <w:numId w:val="230"/>
        </w:numPr>
        <w:tabs>
          <w:tab w:val="left" w:pos="3119"/>
        </w:tabs>
        <w:outlineLvl w:val="3"/>
        <w:rPr>
          <w:rFonts w:eastAsia="Times New Roman"/>
          <w:vanish/>
        </w:rPr>
      </w:pPr>
      <w:bookmarkStart w:id="14316" w:name="_Toc126670176"/>
      <w:bookmarkStart w:id="14317" w:name="_Toc147395907"/>
      <w:bookmarkStart w:id="14318" w:name="_Toc149230280"/>
      <w:bookmarkStart w:id="14319" w:name="_Toc157178415"/>
      <w:bookmarkStart w:id="14320" w:name="_Toc157178829"/>
      <w:bookmarkStart w:id="14321" w:name="_Toc157516108"/>
      <w:bookmarkStart w:id="14322" w:name="_Toc157582850"/>
      <w:bookmarkStart w:id="14323" w:name="_Toc157700773"/>
      <w:bookmarkStart w:id="14324" w:name="_Toc157702815"/>
      <w:bookmarkEnd w:id="14316"/>
      <w:bookmarkEnd w:id="14317"/>
      <w:bookmarkEnd w:id="14318"/>
      <w:bookmarkEnd w:id="14319"/>
      <w:bookmarkEnd w:id="14320"/>
      <w:bookmarkEnd w:id="14321"/>
      <w:bookmarkEnd w:id="14322"/>
      <w:bookmarkEnd w:id="14323"/>
      <w:bookmarkEnd w:id="14324"/>
    </w:p>
    <w:p w14:paraId="20893DF7" w14:textId="77777777" w:rsidR="00B5737C" w:rsidRPr="00B5737C" w:rsidRDefault="00B5737C" w:rsidP="00A11465">
      <w:pPr>
        <w:pStyle w:val="ListParagraph"/>
        <w:keepNext/>
        <w:numPr>
          <w:ilvl w:val="0"/>
          <w:numId w:val="230"/>
        </w:numPr>
        <w:tabs>
          <w:tab w:val="left" w:pos="3119"/>
        </w:tabs>
        <w:outlineLvl w:val="3"/>
        <w:rPr>
          <w:rFonts w:eastAsia="Times New Roman"/>
          <w:vanish/>
        </w:rPr>
      </w:pPr>
      <w:bookmarkStart w:id="14325" w:name="_Toc126670177"/>
      <w:bookmarkStart w:id="14326" w:name="_Toc147395908"/>
      <w:bookmarkStart w:id="14327" w:name="_Toc149230281"/>
      <w:bookmarkStart w:id="14328" w:name="_Toc157178416"/>
      <w:bookmarkStart w:id="14329" w:name="_Toc157178830"/>
      <w:bookmarkStart w:id="14330" w:name="_Toc157516109"/>
      <w:bookmarkStart w:id="14331" w:name="_Toc157582851"/>
      <w:bookmarkStart w:id="14332" w:name="_Toc157700774"/>
      <w:bookmarkStart w:id="14333" w:name="_Toc157702816"/>
      <w:bookmarkEnd w:id="14325"/>
      <w:bookmarkEnd w:id="14326"/>
      <w:bookmarkEnd w:id="14327"/>
      <w:bookmarkEnd w:id="14328"/>
      <w:bookmarkEnd w:id="14329"/>
      <w:bookmarkEnd w:id="14330"/>
      <w:bookmarkEnd w:id="14331"/>
      <w:bookmarkEnd w:id="14332"/>
      <w:bookmarkEnd w:id="14333"/>
    </w:p>
    <w:p w14:paraId="3F8DE91E" w14:textId="77777777" w:rsidR="00B5737C" w:rsidRPr="00B5737C" w:rsidRDefault="00B5737C" w:rsidP="00A11465">
      <w:pPr>
        <w:pStyle w:val="ListParagraph"/>
        <w:keepNext/>
        <w:numPr>
          <w:ilvl w:val="0"/>
          <w:numId w:val="230"/>
        </w:numPr>
        <w:tabs>
          <w:tab w:val="left" w:pos="3119"/>
        </w:tabs>
        <w:outlineLvl w:val="3"/>
        <w:rPr>
          <w:rFonts w:eastAsia="Times New Roman"/>
          <w:vanish/>
        </w:rPr>
      </w:pPr>
      <w:bookmarkStart w:id="14334" w:name="_Toc126670178"/>
      <w:bookmarkStart w:id="14335" w:name="_Toc147395909"/>
      <w:bookmarkStart w:id="14336" w:name="_Toc149230282"/>
      <w:bookmarkStart w:id="14337" w:name="_Toc157178417"/>
      <w:bookmarkStart w:id="14338" w:name="_Toc157178831"/>
      <w:bookmarkStart w:id="14339" w:name="_Toc157516110"/>
      <w:bookmarkStart w:id="14340" w:name="_Toc157582852"/>
      <w:bookmarkStart w:id="14341" w:name="_Toc157700775"/>
      <w:bookmarkStart w:id="14342" w:name="_Toc157702817"/>
      <w:bookmarkEnd w:id="14334"/>
      <w:bookmarkEnd w:id="14335"/>
      <w:bookmarkEnd w:id="14336"/>
      <w:bookmarkEnd w:id="14337"/>
      <w:bookmarkEnd w:id="14338"/>
      <w:bookmarkEnd w:id="14339"/>
      <w:bookmarkEnd w:id="14340"/>
      <w:bookmarkEnd w:id="14341"/>
      <w:bookmarkEnd w:id="14342"/>
    </w:p>
    <w:p w14:paraId="04BDBB6F" w14:textId="77777777" w:rsidR="00B5737C" w:rsidRPr="00B5737C" w:rsidRDefault="00B5737C" w:rsidP="00A11465">
      <w:pPr>
        <w:pStyle w:val="ListParagraph"/>
        <w:keepNext/>
        <w:numPr>
          <w:ilvl w:val="0"/>
          <w:numId w:val="230"/>
        </w:numPr>
        <w:tabs>
          <w:tab w:val="left" w:pos="3119"/>
        </w:tabs>
        <w:outlineLvl w:val="3"/>
        <w:rPr>
          <w:rFonts w:eastAsia="Times New Roman"/>
          <w:vanish/>
        </w:rPr>
      </w:pPr>
      <w:bookmarkStart w:id="14343" w:name="_Toc126670179"/>
      <w:bookmarkStart w:id="14344" w:name="_Toc147395910"/>
      <w:bookmarkStart w:id="14345" w:name="_Toc149230283"/>
      <w:bookmarkStart w:id="14346" w:name="_Toc157178418"/>
      <w:bookmarkStart w:id="14347" w:name="_Toc157178832"/>
      <w:bookmarkStart w:id="14348" w:name="_Toc157516111"/>
      <w:bookmarkStart w:id="14349" w:name="_Toc157582853"/>
      <w:bookmarkStart w:id="14350" w:name="_Toc157700776"/>
      <w:bookmarkStart w:id="14351" w:name="_Toc157702818"/>
      <w:bookmarkEnd w:id="14343"/>
      <w:bookmarkEnd w:id="14344"/>
      <w:bookmarkEnd w:id="14345"/>
      <w:bookmarkEnd w:id="14346"/>
      <w:bookmarkEnd w:id="14347"/>
      <w:bookmarkEnd w:id="14348"/>
      <w:bookmarkEnd w:id="14349"/>
      <w:bookmarkEnd w:id="14350"/>
      <w:bookmarkEnd w:id="14351"/>
    </w:p>
    <w:p w14:paraId="1EBAB231" w14:textId="77777777" w:rsidR="00B5737C" w:rsidRPr="00B5737C" w:rsidRDefault="00B5737C" w:rsidP="00A11465">
      <w:pPr>
        <w:pStyle w:val="ListParagraph"/>
        <w:keepNext/>
        <w:numPr>
          <w:ilvl w:val="0"/>
          <w:numId w:val="230"/>
        </w:numPr>
        <w:tabs>
          <w:tab w:val="left" w:pos="3119"/>
        </w:tabs>
        <w:outlineLvl w:val="3"/>
        <w:rPr>
          <w:rFonts w:eastAsia="Times New Roman"/>
          <w:vanish/>
        </w:rPr>
      </w:pPr>
      <w:bookmarkStart w:id="14352" w:name="_Toc126670180"/>
      <w:bookmarkStart w:id="14353" w:name="_Toc147395911"/>
      <w:bookmarkStart w:id="14354" w:name="_Toc149230284"/>
      <w:bookmarkStart w:id="14355" w:name="_Toc157178419"/>
      <w:bookmarkStart w:id="14356" w:name="_Toc157178833"/>
      <w:bookmarkStart w:id="14357" w:name="_Toc157516112"/>
      <w:bookmarkStart w:id="14358" w:name="_Toc157582854"/>
      <w:bookmarkStart w:id="14359" w:name="_Toc157700777"/>
      <w:bookmarkStart w:id="14360" w:name="_Toc157702819"/>
      <w:bookmarkEnd w:id="14352"/>
      <w:bookmarkEnd w:id="14353"/>
      <w:bookmarkEnd w:id="14354"/>
      <w:bookmarkEnd w:id="14355"/>
      <w:bookmarkEnd w:id="14356"/>
      <w:bookmarkEnd w:id="14357"/>
      <w:bookmarkEnd w:id="14358"/>
      <w:bookmarkEnd w:id="14359"/>
      <w:bookmarkEnd w:id="14360"/>
    </w:p>
    <w:p w14:paraId="32B00C0C" w14:textId="77777777" w:rsidR="00B5737C" w:rsidRPr="00B5737C" w:rsidRDefault="00B5737C" w:rsidP="00A11465">
      <w:pPr>
        <w:pStyle w:val="ListParagraph"/>
        <w:keepNext/>
        <w:numPr>
          <w:ilvl w:val="0"/>
          <w:numId w:val="230"/>
        </w:numPr>
        <w:tabs>
          <w:tab w:val="left" w:pos="3119"/>
        </w:tabs>
        <w:outlineLvl w:val="3"/>
        <w:rPr>
          <w:rFonts w:eastAsia="Times New Roman"/>
          <w:vanish/>
        </w:rPr>
      </w:pPr>
      <w:bookmarkStart w:id="14361" w:name="_Toc126670181"/>
      <w:bookmarkStart w:id="14362" w:name="_Toc147395912"/>
      <w:bookmarkStart w:id="14363" w:name="_Toc149230285"/>
      <w:bookmarkStart w:id="14364" w:name="_Toc157178420"/>
      <w:bookmarkStart w:id="14365" w:name="_Toc157178834"/>
      <w:bookmarkStart w:id="14366" w:name="_Toc157516113"/>
      <w:bookmarkStart w:id="14367" w:name="_Toc157582855"/>
      <w:bookmarkStart w:id="14368" w:name="_Toc157700778"/>
      <w:bookmarkStart w:id="14369" w:name="_Toc157702820"/>
      <w:bookmarkEnd w:id="14361"/>
      <w:bookmarkEnd w:id="14362"/>
      <w:bookmarkEnd w:id="14363"/>
      <w:bookmarkEnd w:id="14364"/>
      <w:bookmarkEnd w:id="14365"/>
      <w:bookmarkEnd w:id="14366"/>
      <w:bookmarkEnd w:id="14367"/>
      <w:bookmarkEnd w:id="14368"/>
      <w:bookmarkEnd w:id="14369"/>
    </w:p>
    <w:p w14:paraId="53BBC03C" w14:textId="77777777" w:rsidR="00B5737C" w:rsidRPr="00B5737C" w:rsidRDefault="00B5737C" w:rsidP="00A11465">
      <w:pPr>
        <w:pStyle w:val="ListParagraph"/>
        <w:keepNext/>
        <w:numPr>
          <w:ilvl w:val="0"/>
          <w:numId w:val="230"/>
        </w:numPr>
        <w:tabs>
          <w:tab w:val="left" w:pos="3119"/>
        </w:tabs>
        <w:outlineLvl w:val="3"/>
        <w:rPr>
          <w:rFonts w:eastAsia="Times New Roman"/>
          <w:vanish/>
        </w:rPr>
      </w:pPr>
      <w:bookmarkStart w:id="14370" w:name="_Toc126670182"/>
      <w:bookmarkStart w:id="14371" w:name="_Toc147395913"/>
      <w:bookmarkStart w:id="14372" w:name="_Toc149230286"/>
      <w:bookmarkStart w:id="14373" w:name="_Toc157178421"/>
      <w:bookmarkStart w:id="14374" w:name="_Toc157178835"/>
      <w:bookmarkStart w:id="14375" w:name="_Toc157516114"/>
      <w:bookmarkStart w:id="14376" w:name="_Toc157582856"/>
      <w:bookmarkStart w:id="14377" w:name="_Toc157700779"/>
      <w:bookmarkStart w:id="14378" w:name="_Toc157702821"/>
      <w:bookmarkEnd w:id="14370"/>
      <w:bookmarkEnd w:id="14371"/>
      <w:bookmarkEnd w:id="14372"/>
      <w:bookmarkEnd w:id="14373"/>
      <w:bookmarkEnd w:id="14374"/>
      <w:bookmarkEnd w:id="14375"/>
      <w:bookmarkEnd w:id="14376"/>
      <w:bookmarkEnd w:id="14377"/>
      <w:bookmarkEnd w:id="14378"/>
    </w:p>
    <w:p w14:paraId="4CEE4574" w14:textId="77777777" w:rsidR="00B5737C" w:rsidRPr="00B5737C" w:rsidRDefault="00B5737C" w:rsidP="00A11465">
      <w:pPr>
        <w:pStyle w:val="ListParagraph"/>
        <w:keepNext/>
        <w:numPr>
          <w:ilvl w:val="0"/>
          <w:numId w:val="230"/>
        </w:numPr>
        <w:tabs>
          <w:tab w:val="left" w:pos="3119"/>
        </w:tabs>
        <w:outlineLvl w:val="3"/>
        <w:rPr>
          <w:rFonts w:eastAsia="Times New Roman"/>
          <w:vanish/>
        </w:rPr>
      </w:pPr>
      <w:bookmarkStart w:id="14379" w:name="_Toc126670183"/>
      <w:bookmarkStart w:id="14380" w:name="_Toc147395914"/>
      <w:bookmarkStart w:id="14381" w:name="_Toc149230287"/>
      <w:bookmarkStart w:id="14382" w:name="_Toc157178422"/>
      <w:bookmarkStart w:id="14383" w:name="_Toc157178836"/>
      <w:bookmarkStart w:id="14384" w:name="_Toc157516115"/>
      <w:bookmarkStart w:id="14385" w:name="_Toc157582857"/>
      <w:bookmarkStart w:id="14386" w:name="_Toc157700780"/>
      <w:bookmarkStart w:id="14387" w:name="_Toc157702822"/>
      <w:bookmarkEnd w:id="14379"/>
      <w:bookmarkEnd w:id="14380"/>
      <w:bookmarkEnd w:id="14381"/>
      <w:bookmarkEnd w:id="14382"/>
      <w:bookmarkEnd w:id="14383"/>
      <w:bookmarkEnd w:id="14384"/>
      <w:bookmarkEnd w:id="14385"/>
      <w:bookmarkEnd w:id="14386"/>
      <w:bookmarkEnd w:id="14387"/>
    </w:p>
    <w:p w14:paraId="3D0C09D2" w14:textId="77777777" w:rsidR="00B5737C" w:rsidRPr="00B5737C" w:rsidRDefault="00B5737C" w:rsidP="00A11465">
      <w:pPr>
        <w:pStyle w:val="ListParagraph"/>
        <w:keepNext/>
        <w:numPr>
          <w:ilvl w:val="1"/>
          <w:numId w:val="230"/>
        </w:numPr>
        <w:tabs>
          <w:tab w:val="left" w:pos="3119"/>
        </w:tabs>
        <w:outlineLvl w:val="3"/>
        <w:rPr>
          <w:rFonts w:eastAsia="Times New Roman"/>
          <w:vanish/>
        </w:rPr>
      </w:pPr>
      <w:bookmarkStart w:id="14388" w:name="_Toc126670184"/>
      <w:bookmarkStart w:id="14389" w:name="_Toc147395915"/>
      <w:bookmarkStart w:id="14390" w:name="_Toc149230288"/>
      <w:bookmarkStart w:id="14391" w:name="_Toc157178423"/>
      <w:bookmarkStart w:id="14392" w:name="_Toc157178837"/>
      <w:bookmarkStart w:id="14393" w:name="_Toc157516116"/>
      <w:bookmarkStart w:id="14394" w:name="_Toc157582858"/>
      <w:bookmarkStart w:id="14395" w:name="_Toc157700781"/>
      <w:bookmarkStart w:id="14396" w:name="_Toc157702823"/>
      <w:bookmarkEnd w:id="14388"/>
      <w:bookmarkEnd w:id="14389"/>
      <w:bookmarkEnd w:id="14390"/>
      <w:bookmarkEnd w:id="14391"/>
      <w:bookmarkEnd w:id="14392"/>
      <w:bookmarkEnd w:id="14393"/>
      <w:bookmarkEnd w:id="14394"/>
      <w:bookmarkEnd w:id="14395"/>
      <w:bookmarkEnd w:id="14396"/>
    </w:p>
    <w:p w14:paraId="173315DE" w14:textId="77777777" w:rsidR="00B5737C" w:rsidRPr="00B5737C" w:rsidRDefault="00B5737C" w:rsidP="00A11465">
      <w:pPr>
        <w:pStyle w:val="ListParagraph"/>
        <w:keepNext/>
        <w:numPr>
          <w:ilvl w:val="2"/>
          <w:numId w:val="230"/>
        </w:numPr>
        <w:tabs>
          <w:tab w:val="left" w:pos="3119"/>
        </w:tabs>
        <w:outlineLvl w:val="3"/>
        <w:rPr>
          <w:rFonts w:eastAsia="Times New Roman"/>
          <w:vanish/>
        </w:rPr>
      </w:pPr>
      <w:bookmarkStart w:id="14397" w:name="_Toc126670185"/>
      <w:bookmarkStart w:id="14398" w:name="_Toc147395916"/>
      <w:bookmarkStart w:id="14399" w:name="_Toc149230289"/>
      <w:bookmarkStart w:id="14400" w:name="_Toc157178424"/>
      <w:bookmarkStart w:id="14401" w:name="_Toc157178838"/>
      <w:bookmarkStart w:id="14402" w:name="_Toc157516117"/>
      <w:bookmarkStart w:id="14403" w:name="_Toc157582859"/>
      <w:bookmarkStart w:id="14404" w:name="_Toc157700782"/>
      <w:bookmarkStart w:id="14405" w:name="_Toc157702824"/>
      <w:bookmarkEnd w:id="14397"/>
      <w:bookmarkEnd w:id="14398"/>
      <w:bookmarkEnd w:id="14399"/>
      <w:bookmarkEnd w:id="14400"/>
      <w:bookmarkEnd w:id="14401"/>
      <w:bookmarkEnd w:id="14402"/>
      <w:bookmarkEnd w:id="14403"/>
      <w:bookmarkEnd w:id="14404"/>
      <w:bookmarkEnd w:id="14405"/>
    </w:p>
    <w:p w14:paraId="6A1F4508" w14:textId="77777777" w:rsidR="00B5737C" w:rsidRPr="00B5737C" w:rsidRDefault="00B5737C" w:rsidP="00A11465">
      <w:pPr>
        <w:pStyle w:val="ListParagraph"/>
        <w:keepNext/>
        <w:numPr>
          <w:ilvl w:val="2"/>
          <w:numId w:val="230"/>
        </w:numPr>
        <w:tabs>
          <w:tab w:val="left" w:pos="3119"/>
        </w:tabs>
        <w:outlineLvl w:val="3"/>
        <w:rPr>
          <w:rFonts w:eastAsia="Times New Roman"/>
          <w:vanish/>
        </w:rPr>
      </w:pPr>
      <w:bookmarkStart w:id="14406" w:name="_Toc126670186"/>
      <w:bookmarkStart w:id="14407" w:name="_Toc147395917"/>
      <w:bookmarkStart w:id="14408" w:name="_Toc149230290"/>
      <w:bookmarkStart w:id="14409" w:name="_Toc157178425"/>
      <w:bookmarkStart w:id="14410" w:name="_Toc157178839"/>
      <w:bookmarkStart w:id="14411" w:name="_Toc157516118"/>
      <w:bookmarkStart w:id="14412" w:name="_Toc157582860"/>
      <w:bookmarkStart w:id="14413" w:name="_Toc157700783"/>
      <w:bookmarkStart w:id="14414" w:name="_Toc157702825"/>
      <w:bookmarkEnd w:id="14406"/>
      <w:bookmarkEnd w:id="14407"/>
      <w:bookmarkEnd w:id="14408"/>
      <w:bookmarkEnd w:id="14409"/>
      <w:bookmarkEnd w:id="14410"/>
      <w:bookmarkEnd w:id="14411"/>
      <w:bookmarkEnd w:id="14412"/>
      <w:bookmarkEnd w:id="14413"/>
      <w:bookmarkEnd w:id="14414"/>
    </w:p>
    <w:p w14:paraId="6AC8E031" w14:textId="77777777" w:rsidR="00B5737C" w:rsidRPr="00B5737C" w:rsidRDefault="00B5737C" w:rsidP="00A11465">
      <w:pPr>
        <w:pStyle w:val="ListParagraph"/>
        <w:keepNext/>
        <w:numPr>
          <w:ilvl w:val="2"/>
          <w:numId w:val="230"/>
        </w:numPr>
        <w:tabs>
          <w:tab w:val="left" w:pos="3119"/>
        </w:tabs>
        <w:outlineLvl w:val="3"/>
        <w:rPr>
          <w:rFonts w:eastAsia="Times New Roman"/>
          <w:vanish/>
        </w:rPr>
      </w:pPr>
      <w:bookmarkStart w:id="14415" w:name="_Toc126670187"/>
      <w:bookmarkStart w:id="14416" w:name="_Toc147395918"/>
      <w:bookmarkStart w:id="14417" w:name="_Toc149230291"/>
      <w:bookmarkStart w:id="14418" w:name="_Toc157178426"/>
      <w:bookmarkStart w:id="14419" w:name="_Toc157178840"/>
      <w:bookmarkStart w:id="14420" w:name="_Toc157516119"/>
      <w:bookmarkStart w:id="14421" w:name="_Toc157582861"/>
      <w:bookmarkStart w:id="14422" w:name="_Toc157700784"/>
      <w:bookmarkStart w:id="14423" w:name="_Toc157702826"/>
      <w:bookmarkEnd w:id="14415"/>
      <w:bookmarkEnd w:id="14416"/>
      <w:bookmarkEnd w:id="14417"/>
      <w:bookmarkEnd w:id="14418"/>
      <w:bookmarkEnd w:id="14419"/>
      <w:bookmarkEnd w:id="14420"/>
      <w:bookmarkEnd w:id="14421"/>
      <w:bookmarkEnd w:id="14422"/>
      <w:bookmarkEnd w:id="14423"/>
    </w:p>
    <w:p w14:paraId="38BEB0F6" w14:textId="77777777" w:rsidR="00B5737C" w:rsidRPr="00B5737C" w:rsidRDefault="00B5737C" w:rsidP="00A11465">
      <w:pPr>
        <w:pStyle w:val="ListParagraph"/>
        <w:keepNext/>
        <w:numPr>
          <w:ilvl w:val="3"/>
          <w:numId w:val="230"/>
        </w:numPr>
        <w:tabs>
          <w:tab w:val="left" w:pos="3119"/>
        </w:tabs>
        <w:outlineLvl w:val="3"/>
        <w:rPr>
          <w:rFonts w:eastAsia="Times New Roman"/>
          <w:vanish/>
        </w:rPr>
      </w:pPr>
      <w:bookmarkStart w:id="14424" w:name="_Toc126670188"/>
      <w:bookmarkStart w:id="14425" w:name="_Toc147395919"/>
      <w:bookmarkStart w:id="14426" w:name="_Toc149230292"/>
      <w:bookmarkStart w:id="14427" w:name="_Toc157178427"/>
      <w:bookmarkStart w:id="14428" w:name="_Toc157178841"/>
      <w:bookmarkStart w:id="14429" w:name="_Toc157516120"/>
      <w:bookmarkStart w:id="14430" w:name="_Toc157582862"/>
      <w:bookmarkStart w:id="14431" w:name="_Toc157700785"/>
      <w:bookmarkStart w:id="14432" w:name="_Toc157702827"/>
      <w:bookmarkEnd w:id="14424"/>
      <w:bookmarkEnd w:id="14425"/>
      <w:bookmarkEnd w:id="14426"/>
      <w:bookmarkEnd w:id="14427"/>
      <w:bookmarkEnd w:id="14428"/>
      <w:bookmarkEnd w:id="14429"/>
      <w:bookmarkEnd w:id="14430"/>
      <w:bookmarkEnd w:id="14431"/>
      <w:bookmarkEnd w:id="14432"/>
    </w:p>
    <w:p w14:paraId="7FD47201" w14:textId="77777777" w:rsidR="00B5737C" w:rsidRPr="00B5737C" w:rsidRDefault="00B5737C" w:rsidP="00A11465">
      <w:pPr>
        <w:pStyle w:val="ListParagraph"/>
        <w:keepNext/>
        <w:numPr>
          <w:ilvl w:val="3"/>
          <w:numId w:val="230"/>
        </w:numPr>
        <w:tabs>
          <w:tab w:val="left" w:pos="3119"/>
        </w:tabs>
        <w:outlineLvl w:val="3"/>
        <w:rPr>
          <w:rFonts w:eastAsia="Times New Roman"/>
          <w:vanish/>
        </w:rPr>
      </w:pPr>
      <w:bookmarkStart w:id="14433" w:name="_Toc126670189"/>
      <w:bookmarkStart w:id="14434" w:name="_Toc147395920"/>
      <w:bookmarkStart w:id="14435" w:name="_Toc149230293"/>
      <w:bookmarkStart w:id="14436" w:name="_Toc157178428"/>
      <w:bookmarkStart w:id="14437" w:name="_Toc157178842"/>
      <w:bookmarkStart w:id="14438" w:name="_Toc157516121"/>
      <w:bookmarkStart w:id="14439" w:name="_Toc157582863"/>
      <w:bookmarkStart w:id="14440" w:name="_Toc157700786"/>
      <w:bookmarkStart w:id="14441" w:name="_Toc157702828"/>
      <w:bookmarkEnd w:id="14433"/>
      <w:bookmarkEnd w:id="14434"/>
      <w:bookmarkEnd w:id="14435"/>
      <w:bookmarkEnd w:id="14436"/>
      <w:bookmarkEnd w:id="14437"/>
      <w:bookmarkEnd w:id="14438"/>
      <w:bookmarkEnd w:id="14439"/>
      <w:bookmarkEnd w:id="14440"/>
      <w:bookmarkEnd w:id="14441"/>
    </w:p>
    <w:p w14:paraId="718FB560" w14:textId="4832D686" w:rsidR="00236D6A" w:rsidRPr="00CF1AA3" w:rsidRDefault="00236D6A" w:rsidP="00A11465">
      <w:pPr>
        <w:pStyle w:val="Heading4"/>
        <w:numPr>
          <w:ilvl w:val="3"/>
          <w:numId w:val="230"/>
        </w:numPr>
        <w:tabs>
          <w:tab w:val="clear" w:pos="3402"/>
          <w:tab w:val="left" w:pos="3119"/>
        </w:tabs>
        <w:ind w:left="1701" w:firstLine="399"/>
      </w:pPr>
      <w:bookmarkStart w:id="14442" w:name="_Toc403397626"/>
      <w:bookmarkStart w:id="14443" w:name="_Toc417410560"/>
      <w:bookmarkStart w:id="14444" w:name="_Toc467674395"/>
      <w:bookmarkStart w:id="14445" w:name="_Toc514407794"/>
      <w:bookmarkStart w:id="14446" w:name="_Toc60932659"/>
      <w:bookmarkStart w:id="14447" w:name="_Toc64302830"/>
      <w:bookmarkStart w:id="14448" w:name="_Toc71118825"/>
      <w:bookmarkStart w:id="14449" w:name="_Toc71122851"/>
      <w:bookmarkStart w:id="14450" w:name="_Toc117519806"/>
      <w:bookmarkStart w:id="14451" w:name="_Toc157702829"/>
      <w:r w:rsidRPr="00CF1AA3">
        <w:t>Double funding</w:t>
      </w:r>
      <w:bookmarkEnd w:id="14442"/>
      <w:bookmarkEnd w:id="14443"/>
      <w:bookmarkEnd w:id="14444"/>
      <w:bookmarkEnd w:id="14445"/>
      <w:bookmarkEnd w:id="14446"/>
      <w:bookmarkEnd w:id="14447"/>
      <w:bookmarkEnd w:id="14448"/>
      <w:bookmarkEnd w:id="14449"/>
      <w:bookmarkEnd w:id="14450"/>
      <w:bookmarkEnd w:id="14451"/>
      <w:r w:rsidRPr="00CF1AA3">
        <w:t xml:space="preserve"> </w:t>
      </w:r>
    </w:p>
    <w:p w14:paraId="312E05A8" w14:textId="6E401CEA" w:rsidR="00236D6A" w:rsidRPr="00CF1AA3" w:rsidRDefault="001161A5" w:rsidP="6D41225A">
      <w:pPr>
        <w:ind w:left="340" w:hanging="340"/>
      </w:pPr>
      <w:r>
        <w:t xml:space="preserve">1. </w:t>
      </w:r>
      <w:r>
        <w:tab/>
      </w:r>
      <w:r w:rsidR="00236D6A">
        <w:t xml:space="preserve">Participants involved in other Erasmus+ </w:t>
      </w:r>
      <w:r w:rsidR="0005007D">
        <w:t xml:space="preserve">or European Solidarity Corps </w:t>
      </w:r>
      <w:r w:rsidR="00944932">
        <w:t xml:space="preserve">projects </w:t>
      </w:r>
      <w:r w:rsidR="00236D6A">
        <w:t xml:space="preserve">can take part in a </w:t>
      </w:r>
      <w:r w:rsidR="00137837">
        <w:t>T</w:t>
      </w:r>
      <w:r w:rsidR="00457EC2">
        <w:t>CA/NET</w:t>
      </w:r>
      <w:r w:rsidR="00236D6A">
        <w:t>, provided that costs linked to their participation are not double funded.</w:t>
      </w:r>
    </w:p>
    <w:p w14:paraId="5DE48B2F" w14:textId="2B4129A9" w:rsidR="001161A5" w:rsidRDefault="001161A5" w:rsidP="005573B3">
      <w:pPr>
        <w:pStyle w:val="Text3"/>
        <w:spacing w:after="360"/>
        <w:ind w:left="340" w:hanging="340"/>
      </w:pPr>
      <w:r>
        <w:t xml:space="preserve">2. </w:t>
      </w:r>
      <w:r>
        <w:tab/>
        <w:t>In case some of the TCA/NET activities would be covering both the Erasmus+ and the</w:t>
      </w:r>
      <w:r w:rsidR="005573B3">
        <w:t xml:space="preserve"> </w:t>
      </w:r>
      <w:r>
        <w:t>European Solidarity Corps</w:t>
      </w:r>
      <w:r w:rsidR="00811499">
        <w:t xml:space="preserve"> Programmes</w:t>
      </w:r>
      <w:r>
        <w:t>, a clear audit trail for both funding sources should be ensured in order to provide coherent financial reporting per Programme and to avoid any double</w:t>
      </w:r>
      <w:r w:rsidR="009F0552">
        <w:t xml:space="preserve"> </w:t>
      </w:r>
      <w:r>
        <w:t>funding.</w:t>
      </w:r>
    </w:p>
    <w:p w14:paraId="7C8D0D17" w14:textId="77777777" w:rsidR="00E04E74" w:rsidRPr="00E04E74" w:rsidRDefault="00E04E74" w:rsidP="00A11465">
      <w:pPr>
        <w:pStyle w:val="ListParagraph"/>
        <w:keepNext/>
        <w:numPr>
          <w:ilvl w:val="0"/>
          <w:numId w:val="231"/>
        </w:numPr>
        <w:outlineLvl w:val="2"/>
        <w:rPr>
          <w:rFonts w:eastAsia="Times New Roman"/>
          <w:i/>
          <w:vanish/>
        </w:rPr>
      </w:pPr>
      <w:bookmarkStart w:id="14452" w:name="_Toc126670191"/>
      <w:bookmarkStart w:id="14453" w:name="_Toc147395922"/>
      <w:bookmarkStart w:id="14454" w:name="_Toc149230295"/>
      <w:bookmarkStart w:id="14455" w:name="_Toc157178430"/>
      <w:bookmarkStart w:id="14456" w:name="_Toc157178844"/>
      <w:bookmarkStart w:id="14457" w:name="_Toc157516123"/>
      <w:bookmarkStart w:id="14458" w:name="_Toc157582865"/>
      <w:bookmarkStart w:id="14459" w:name="_Toc157700788"/>
      <w:bookmarkStart w:id="14460" w:name="_Toc157702830"/>
      <w:bookmarkEnd w:id="14452"/>
      <w:bookmarkEnd w:id="14453"/>
      <w:bookmarkEnd w:id="14454"/>
      <w:bookmarkEnd w:id="14455"/>
      <w:bookmarkEnd w:id="14456"/>
      <w:bookmarkEnd w:id="14457"/>
      <w:bookmarkEnd w:id="14458"/>
      <w:bookmarkEnd w:id="14459"/>
      <w:bookmarkEnd w:id="14460"/>
    </w:p>
    <w:p w14:paraId="01825D26" w14:textId="77777777" w:rsidR="00E04E74" w:rsidRPr="00E04E74" w:rsidRDefault="00E04E74" w:rsidP="00A11465">
      <w:pPr>
        <w:pStyle w:val="ListParagraph"/>
        <w:keepNext/>
        <w:numPr>
          <w:ilvl w:val="0"/>
          <w:numId w:val="231"/>
        </w:numPr>
        <w:outlineLvl w:val="2"/>
        <w:rPr>
          <w:rFonts w:eastAsia="Times New Roman"/>
          <w:i/>
          <w:vanish/>
        </w:rPr>
      </w:pPr>
      <w:bookmarkStart w:id="14461" w:name="_Toc126670192"/>
      <w:bookmarkStart w:id="14462" w:name="_Toc147395923"/>
      <w:bookmarkStart w:id="14463" w:name="_Toc149230296"/>
      <w:bookmarkStart w:id="14464" w:name="_Toc157178431"/>
      <w:bookmarkStart w:id="14465" w:name="_Toc157178845"/>
      <w:bookmarkStart w:id="14466" w:name="_Toc157516124"/>
      <w:bookmarkStart w:id="14467" w:name="_Toc157582866"/>
      <w:bookmarkStart w:id="14468" w:name="_Toc157700789"/>
      <w:bookmarkStart w:id="14469" w:name="_Toc157702831"/>
      <w:bookmarkEnd w:id="14461"/>
      <w:bookmarkEnd w:id="14462"/>
      <w:bookmarkEnd w:id="14463"/>
      <w:bookmarkEnd w:id="14464"/>
      <w:bookmarkEnd w:id="14465"/>
      <w:bookmarkEnd w:id="14466"/>
      <w:bookmarkEnd w:id="14467"/>
      <w:bookmarkEnd w:id="14468"/>
      <w:bookmarkEnd w:id="14469"/>
    </w:p>
    <w:p w14:paraId="7C18F9B7" w14:textId="77777777" w:rsidR="00E04E74" w:rsidRPr="00E04E74" w:rsidRDefault="00E04E74" w:rsidP="00A11465">
      <w:pPr>
        <w:pStyle w:val="ListParagraph"/>
        <w:keepNext/>
        <w:numPr>
          <w:ilvl w:val="0"/>
          <w:numId w:val="231"/>
        </w:numPr>
        <w:outlineLvl w:val="2"/>
        <w:rPr>
          <w:rFonts w:eastAsia="Times New Roman"/>
          <w:i/>
          <w:vanish/>
        </w:rPr>
      </w:pPr>
      <w:bookmarkStart w:id="14470" w:name="_Toc126670193"/>
      <w:bookmarkStart w:id="14471" w:name="_Toc147395924"/>
      <w:bookmarkStart w:id="14472" w:name="_Toc149230297"/>
      <w:bookmarkStart w:id="14473" w:name="_Toc157178432"/>
      <w:bookmarkStart w:id="14474" w:name="_Toc157178846"/>
      <w:bookmarkStart w:id="14475" w:name="_Toc157516125"/>
      <w:bookmarkStart w:id="14476" w:name="_Toc157582867"/>
      <w:bookmarkStart w:id="14477" w:name="_Toc157700790"/>
      <w:bookmarkStart w:id="14478" w:name="_Toc157702832"/>
      <w:bookmarkEnd w:id="14470"/>
      <w:bookmarkEnd w:id="14471"/>
      <w:bookmarkEnd w:id="14472"/>
      <w:bookmarkEnd w:id="14473"/>
      <w:bookmarkEnd w:id="14474"/>
      <w:bookmarkEnd w:id="14475"/>
      <w:bookmarkEnd w:id="14476"/>
      <w:bookmarkEnd w:id="14477"/>
      <w:bookmarkEnd w:id="14478"/>
    </w:p>
    <w:p w14:paraId="1E646BE6" w14:textId="77777777" w:rsidR="00E04E74" w:rsidRPr="00E04E74" w:rsidRDefault="00E04E74" w:rsidP="00A11465">
      <w:pPr>
        <w:pStyle w:val="ListParagraph"/>
        <w:keepNext/>
        <w:numPr>
          <w:ilvl w:val="0"/>
          <w:numId w:val="231"/>
        </w:numPr>
        <w:outlineLvl w:val="2"/>
        <w:rPr>
          <w:rFonts w:eastAsia="Times New Roman"/>
          <w:i/>
          <w:vanish/>
        </w:rPr>
      </w:pPr>
      <w:bookmarkStart w:id="14479" w:name="_Toc126670194"/>
      <w:bookmarkStart w:id="14480" w:name="_Toc147395925"/>
      <w:bookmarkStart w:id="14481" w:name="_Toc149230298"/>
      <w:bookmarkStart w:id="14482" w:name="_Toc157178433"/>
      <w:bookmarkStart w:id="14483" w:name="_Toc157178847"/>
      <w:bookmarkStart w:id="14484" w:name="_Toc157516126"/>
      <w:bookmarkStart w:id="14485" w:name="_Toc157582868"/>
      <w:bookmarkStart w:id="14486" w:name="_Toc157700791"/>
      <w:bookmarkStart w:id="14487" w:name="_Toc157702833"/>
      <w:bookmarkEnd w:id="14479"/>
      <w:bookmarkEnd w:id="14480"/>
      <w:bookmarkEnd w:id="14481"/>
      <w:bookmarkEnd w:id="14482"/>
      <w:bookmarkEnd w:id="14483"/>
      <w:bookmarkEnd w:id="14484"/>
      <w:bookmarkEnd w:id="14485"/>
      <w:bookmarkEnd w:id="14486"/>
      <w:bookmarkEnd w:id="14487"/>
    </w:p>
    <w:p w14:paraId="51DC75E5" w14:textId="77777777" w:rsidR="00E04E74" w:rsidRPr="00E04E74" w:rsidRDefault="00E04E74" w:rsidP="00A11465">
      <w:pPr>
        <w:pStyle w:val="ListParagraph"/>
        <w:keepNext/>
        <w:numPr>
          <w:ilvl w:val="0"/>
          <w:numId w:val="231"/>
        </w:numPr>
        <w:outlineLvl w:val="2"/>
        <w:rPr>
          <w:rFonts w:eastAsia="Times New Roman"/>
          <w:i/>
          <w:vanish/>
        </w:rPr>
      </w:pPr>
      <w:bookmarkStart w:id="14488" w:name="_Toc126670195"/>
      <w:bookmarkStart w:id="14489" w:name="_Toc147395926"/>
      <w:bookmarkStart w:id="14490" w:name="_Toc149230299"/>
      <w:bookmarkStart w:id="14491" w:name="_Toc157178434"/>
      <w:bookmarkStart w:id="14492" w:name="_Toc157178848"/>
      <w:bookmarkStart w:id="14493" w:name="_Toc157516127"/>
      <w:bookmarkStart w:id="14494" w:name="_Toc157582869"/>
      <w:bookmarkStart w:id="14495" w:name="_Toc157700792"/>
      <w:bookmarkStart w:id="14496" w:name="_Toc157702834"/>
      <w:bookmarkEnd w:id="14488"/>
      <w:bookmarkEnd w:id="14489"/>
      <w:bookmarkEnd w:id="14490"/>
      <w:bookmarkEnd w:id="14491"/>
      <w:bookmarkEnd w:id="14492"/>
      <w:bookmarkEnd w:id="14493"/>
      <w:bookmarkEnd w:id="14494"/>
      <w:bookmarkEnd w:id="14495"/>
      <w:bookmarkEnd w:id="14496"/>
    </w:p>
    <w:p w14:paraId="4FCC17EA" w14:textId="77777777" w:rsidR="00E04E74" w:rsidRPr="00E04E74" w:rsidRDefault="00E04E74" w:rsidP="00A11465">
      <w:pPr>
        <w:pStyle w:val="ListParagraph"/>
        <w:keepNext/>
        <w:numPr>
          <w:ilvl w:val="0"/>
          <w:numId w:val="231"/>
        </w:numPr>
        <w:outlineLvl w:val="2"/>
        <w:rPr>
          <w:rFonts w:eastAsia="Times New Roman"/>
          <w:i/>
          <w:vanish/>
        </w:rPr>
      </w:pPr>
      <w:bookmarkStart w:id="14497" w:name="_Toc126670196"/>
      <w:bookmarkStart w:id="14498" w:name="_Toc147395927"/>
      <w:bookmarkStart w:id="14499" w:name="_Toc149230300"/>
      <w:bookmarkStart w:id="14500" w:name="_Toc157178435"/>
      <w:bookmarkStart w:id="14501" w:name="_Toc157178849"/>
      <w:bookmarkStart w:id="14502" w:name="_Toc157516128"/>
      <w:bookmarkStart w:id="14503" w:name="_Toc157582870"/>
      <w:bookmarkStart w:id="14504" w:name="_Toc157700793"/>
      <w:bookmarkStart w:id="14505" w:name="_Toc157702835"/>
      <w:bookmarkEnd w:id="14497"/>
      <w:bookmarkEnd w:id="14498"/>
      <w:bookmarkEnd w:id="14499"/>
      <w:bookmarkEnd w:id="14500"/>
      <w:bookmarkEnd w:id="14501"/>
      <w:bookmarkEnd w:id="14502"/>
      <w:bookmarkEnd w:id="14503"/>
      <w:bookmarkEnd w:id="14504"/>
      <w:bookmarkEnd w:id="14505"/>
    </w:p>
    <w:p w14:paraId="1456D558" w14:textId="77777777" w:rsidR="00E04E74" w:rsidRPr="00E04E74" w:rsidRDefault="00E04E74" w:rsidP="00A11465">
      <w:pPr>
        <w:pStyle w:val="ListParagraph"/>
        <w:keepNext/>
        <w:numPr>
          <w:ilvl w:val="0"/>
          <w:numId w:val="231"/>
        </w:numPr>
        <w:outlineLvl w:val="2"/>
        <w:rPr>
          <w:rFonts w:eastAsia="Times New Roman"/>
          <w:i/>
          <w:vanish/>
        </w:rPr>
      </w:pPr>
      <w:bookmarkStart w:id="14506" w:name="_Toc126670197"/>
      <w:bookmarkStart w:id="14507" w:name="_Toc147395928"/>
      <w:bookmarkStart w:id="14508" w:name="_Toc149230301"/>
      <w:bookmarkStart w:id="14509" w:name="_Toc157178436"/>
      <w:bookmarkStart w:id="14510" w:name="_Toc157178850"/>
      <w:bookmarkStart w:id="14511" w:name="_Toc157516129"/>
      <w:bookmarkStart w:id="14512" w:name="_Toc157582871"/>
      <w:bookmarkStart w:id="14513" w:name="_Toc157700794"/>
      <w:bookmarkStart w:id="14514" w:name="_Toc157702836"/>
      <w:bookmarkEnd w:id="14506"/>
      <w:bookmarkEnd w:id="14507"/>
      <w:bookmarkEnd w:id="14508"/>
      <w:bookmarkEnd w:id="14509"/>
      <w:bookmarkEnd w:id="14510"/>
      <w:bookmarkEnd w:id="14511"/>
      <w:bookmarkEnd w:id="14512"/>
      <w:bookmarkEnd w:id="14513"/>
      <w:bookmarkEnd w:id="14514"/>
    </w:p>
    <w:p w14:paraId="4C6B9B24" w14:textId="77777777" w:rsidR="00E04E74" w:rsidRPr="00E04E74" w:rsidRDefault="00E04E74" w:rsidP="00A11465">
      <w:pPr>
        <w:pStyle w:val="ListParagraph"/>
        <w:keepNext/>
        <w:numPr>
          <w:ilvl w:val="0"/>
          <w:numId w:val="231"/>
        </w:numPr>
        <w:outlineLvl w:val="2"/>
        <w:rPr>
          <w:rFonts w:eastAsia="Times New Roman"/>
          <w:i/>
          <w:vanish/>
        </w:rPr>
      </w:pPr>
      <w:bookmarkStart w:id="14515" w:name="_Toc126670198"/>
      <w:bookmarkStart w:id="14516" w:name="_Toc147395929"/>
      <w:bookmarkStart w:id="14517" w:name="_Toc149230302"/>
      <w:bookmarkStart w:id="14518" w:name="_Toc157178437"/>
      <w:bookmarkStart w:id="14519" w:name="_Toc157178851"/>
      <w:bookmarkStart w:id="14520" w:name="_Toc157516130"/>
      <w:bookmarkStart w:id="14521" w:name="_Toc157582872"/>
      <w:bookmarkStart w:id="14522" w:name="_Toc157700795"/>
      <w:bookmarkStart w:id="14523" w:name="_Toc157702837"/>
      <w:bookmarkEnd w:id="14515"/>
      <w:bookmarkEnd w:id="14516"/>
      <w:bookmarkEnd w:id="14517"/>
      <w:bookmarkEnd w:id="14518"/>
      <w:bookmarkEnd w:id="14519"/>
      <w:bookmarkEnd w:id="14520"/>
      <w:bookmarkEnd w:id="14521"/>
      <w:bookmarkEnd w:id="14522"/>
      <w:bookmarkEnd w:id="14523"/>
    </w:p>
    <w:p w14:paraId="3F8E03E9" w14:textId="77777777" w:rsidR="00E04E74" w:rsidRPr="00E04E74" w:rsidRDefault="00E04E74" w:rsidP="00A11465">
      <w:pPr>
        <w:pStyle w:val="ListParagraph"/>
        <w:keepNext/>
        <w:numPr>
          <w:ilvl w:val="0"/>
          <w:numId w:val="231"/>
        </w:numPr>
        <w:outlineLvl w:val="2"/>
        <w:rPr>
          <w:rFonts w:eastAsia="Times New Roman"/>
          <w:i/>
          <w:vanish/>
        </w:rPr>
      </w:pPr>
      <w:bookmarkStart w:id="14524" w:name="_Toc126670199"/>
      <w:bookmarkStart w:id="14525" w:name="_Toc147395930"/>
      <w:bookmarkStart w:id="14526" w:name="_Toc149230303"/>
      <w:bookmarkStart w:id="14527" w:name="_Toc157178438"/>
      <w:bookmarkStart w:id="14528" w:name="_Toc157178852"/>
      <w:bookmarkStart w:id="14529" w:name="_Toc157516131"/>
      <w:bookmarkStart w:id="14530" w:name="_Toc157582873"/>
      <w:bookmarkStart w:id="14531" w:name="_Toc157700796"/>
      <w:bookmarkStart w:id="14532" w:name="_Toc157702838"/>
      <w:bookmarkEnd w:id="14524"/>
      <w:bookmarkEnd w:id="14525"/>
      <w:bookmarkEnd w:id="14526"/>
      <w:bookmarkEnd w:id="14527"/>
      <w:bookmarkEnd w:id="14528"/>
      <w:bookmarkEnd w:id="14529"/>
      <w:bookmarkEnd w:id="14530"/>
      <w:bookmarkEnd w:id="14531"/>
      <w:bookmarkEnd w:id="14532"/>
    </w:p>
    <w:p w14:paraId="0E0C9870" w14:textId="77777777" w:rsidR="00E04E74" w:rsidRPr="00E04E74" w:rsidRDefault="00E04E74" w:rsidP="00A11465">
      <w:pPr>
        <w:pStyle w:val="ListParagraph"/>
        <w:keepNext/>
        <w:numPr>
          <w:ilvl w:val="0"/>
          <w:numId w:val="231"/>
        </w:numPr>
        <w:outlineLvl w:val="2"/>
        <w:rPr>
          <w:rFonts w:eastAsia="Times New Roman"/>
          <w:i/>
          <w:vanish/>
        </w:rPr>
      </w:pPr>
      <w:bookmarkStart w:id="14533" w:name="_Toc126670200"/>
      <w:bookmarkStart w:id="14534" w:name="_Toc147395931"/>
      <w:bookmarkStart w:id="14535" w:name="_Toc149230304"/>
      <w:bookmarkStart w:id="14536" w:name="_Toc157178439"/>
      <w:bookmarkStart w:id="14537" w:name="_Toc157178853"/>
      <w:bookmarkStart w:id="14538" w:name="_Toc157516132"/>
      <w:bookmarkStart w:id="14539" w:name="_Toc157582874"/>
      <w:bookmarkStart w:id="14540" w:name="_Toc157700797"/>
      <w:bookmarkStart w:id="14541" w:name="_Toc157702839"/>
      <w:bookmarkEnd w:id="14533"/>
      <w:bookmarkEnd w:id="14534"/>
      <w:bookmarkEnd w:id="14535"/>
      <w:bookmarkEnd w:id="14536"/>
      <w:bookmarkEnd w:id="14537"/>
      <w:bookmarkEnd w:id="14538"/>
      <w:bookmarkEnd w:id="14539"/>
      <w:bookmarkEnd w:id="14540"/>
      <w:bookmarkEnd w:id="14541"/>
    </w:p>
    <w:p w14:paraId="12B3D0C4" w14:textId="77777777" w:rsidR="00E04E74" w:rsidRPr="00E04E74" w:rsidRDefault="00E04E74" w:rsidP="00A11465">
      <w:pPr>
        <w:pStyle w:val="ListParagraph"/>
        <w:keepNext/>
        <w:numPr>
          <w:ilvl w:val="1"/>
          <w:numId w:val="231"/>
        </w:numPr>
        <w:outlineLvl w:val="2"/>
        <w:rPr>
          <w:rFonts w:eastAsia="Times New Roman"/>
          <w:i/>
          <w:vanish/>
        </w:rPr>
      </w:pPr>
      <w:bookmarkStart w:id="14542" w:name="_Toc126670201"/>
      <w:bookmarkStart w:id="14543" w:name="_Toc147395932"/>
      <w:bookmarkStart w:id="14544" w:name="_Toc149230305"/>
      <w:bookmarkStart w:id="14545" w:name="_Toc157178440"/>
      <w:bookmarkStart w:id="14546" w:name="_Toc157178854"/>
      <w:bookmarkStart w:id="14547" w:name="_Toc157516133"/>
      <w:bookmarkStart w:id="14548" w:name="_Toc157582875"/>
      <w:bookmarkStart w:id="14549" w:name="_Toc157700798"/>
      <w:bookmarkStart w:id="14550" w:name="_Toc157702840"/>
      <w:bookmarkEnd w:id="14542"/>
      <w:bookmarkEnd w:id="14543"/>
      <w:bookmarkEnd w:id="14544"/>
      <w:bookmarkEnd w:id="14545"/>
      <w:bookmarkEnd w:id="14546"/>
      <w:bookmarkEnd w:id="14547"/>
      <w:bookmarkEnd w:id="14548"/>
      <w:bookmarkEnd w:id="14549"/>
      <w:bookmarkEnd w:id="14550"/>
    </w:p>
    <w:p w14:paraId="5B12B9C4" w14:textId="77777777" w:rsidR="00E04E74" w:rsidRPr="00E04E74" w:rsidRDefault="00E04E74" w:rsidP="00A11465">
      <w:pPr>
        <w:pStyle w:val="ListParagraph"/>
        <w:keepNext/>
        <w:numPr>
          <w:ilvl w:val="2"/>
          <w:numId w:val="231"/>
        </w:numPr>
        <w:outlineLvl w:val="2"/>
        <w:rPr>
          <w:rFonts w:eastAsia="Times New Roman"/>
          <w:i/>
          <w:vanish/>
        </w:rPr>
      </w:pPr>
      <w:bookmarkStart w:id="14551" w:name="_Toc126670202"/>
      <w:bookmarkStart w:id="14552" w:name="_Toc147395933"/>
      <w:bookmarkStart w:id="14553" w:name="_Toc149230306"/>
      <w:bookmarkStart w:id="14554" w:name="_Toc157178441"/>
      <w:bookmarkStart w:id="14555" w:name="_Toc157178855"/>
      <w:bookmarkStart w:id="14556" w:name="_Toc157516134"/>
      <w:bookmarkStart w:id="14557" w:name="_Toc157582876"/>
      <w:bookmarkStart w:id="14558" w:name="_Toc157700799"/>
      <w:bookmarkStart w:id="14559" w:name="_Toc157702841"/>
      <w:bookmarkEnd w:id="14551"/>
      <w:bookmarkEnd w:id="14552"/>
      <w:bookmarkEnd w:id="14553"/>
      <w:bookmarkEnd w:id="14554"/>
      <w:bookmarkEnd w:id="14555"/>
      <w:bookmarkEnd w:id="14556"/>
      <w:bookmarkEnd w:id="14557"/>
      <w:bookmarkEnd w:id="14558"/>
      <w:bookmarkEnd w:id="14559"/>
    </w:p>
    <w:p w14:paraId="1A0C4332" w14:textId="77777777" w:rsidR="00E04E74" w:rsidRPr="00E04E74" w:rsidRDefault="00E04E74" w:rsidP="00A11465">
      <w:pPr>
        <w:pStyle w:val="ListParagraph"/>
        <w:keepNext/>
        <w:numPr>
          <w:ilvl w:val="2"/>
          <w:numId w:val="231"/>
        </w:numPr>
        <w:outlineLvl w:val="2"/>
        <w:rPr>
          <w:rFonts w:eastAsia="Times New Roman"/>
          <w:i/>
          <w:vanish/>
        </w:rPr>
      </w:pPr>
      <w:bookmarkStart w:id="14560" w:name="_Toc126670203"/>
      <w:bookmarkStart w:id="14561" w:name="_Toc147395934"/>
      <w:bookmarkStart w:id="14562" w:name="_Toc149230307"/>
      <w:bookmarkStart w:id="14563" w:name="_Toc157178442"/>
      <w:bookmarkStart w:id="14564" w:name="_Toc157178856"/>
      <w:bookmarkStart w:id="14565" w:name="_Toc157516135"/>
      <w:bookmarkStart w:id="14566" w:name="_Toc157582877"/>
      <w:bookmarkStart w:id="14567" w:name="_Toc157700800"/>
      <w:bookmarkStart w:id="14568" w:name="_Toc157702842"/>
      <w:bookmarkEnd w:id="14560"/>
      <w:bookmarkEnd w:id="14561"/>
      <w:bookmarkEnd w:id="14562"/>
      <w:bookmarkEnd w:id="14563"/>
      <w:bookmarkEnd w:id="14564"/>
      <w:bookmarkEnd w:id="14565"/>
      <w:bookmarkEnd w:id="14566"/>
      <w:bookmarkEnd w:id="14567"/>
      <w:bookmarkEnd w:id="14568"/>
    </w:p>
    <w:p w14:paraId="70823A1B" w14:textId="77777777" w:rsidR="00E04E74" w:rsidRPr="00E04E74" w:rsidRDefault="00E04E74" w:rsidP="00A11465">
      <w:pPr>
        <w:pStyle w:val="ListParagraph"/>
        <w:keepNext/>
        <w:numPr>
          <w:ilvl w:val="2"/>
          <w:numId w:val="231"/>
        </w:numPr>
        <w:outlineLvl w:val="2"/>
        <w:rPr>
          <w:rFonts w:eastAsia="Times New Roman"/>
          <w:i/>
          <w:vanish/>
        </w:rPr>
      </w:pPr>
      <w:bookmarkStart w:id="14569" w:name="_Toc126670204"/>
      <w:bookmarkStart w:id="14570" w:name="_Toc147395935"/>
      <w:bookmarkStart w:id="14571" w:name="_Toc149230308"/>
      <w:bookmarkStart w:id="14572" w:name="_Toc157178443"/>
      <w:bookmarkStart w:id="14573" w:name="_Toc157178857"/>
      <w:bookmarkStart w:id="14574" w:name="_Toc157516136"/>
      <w:bookmarkStart w:id="14575" w:name="_Toc157582878"/>
      <w:bookmarkStart w:id="14576" w:name="_Toc157700801"/>
      <w:bookmarkStart w:id="14577" w:name="_Toc157702843"/>
      <w:bookmarkEnd w:id="14569"/>
      <w:bookmarkEnd w:id="14570"/>
      <w:bookmarkEnd w:id="14571"/>
      <w:bookmarkEnd w:id="14572"/>
      <w:bookmarkEnd w:id="14573"/>
      <w:bookmarkEnd w:id="14574"/>
      <w:bookmarkEnd w:id="14575"/>
      <w:bookmarkEnd w:id="14576"/>
      <w:bookmarkEnd w:id="14577"/>
    </w:p>
    <w:p w14:paraId="4D9BD985" w14:textId="2678F448" w:rsidR="00236D6A" w:rsidRPr="00CF1AA3" w:rsidRDefault="00236D6A" w:rsidP="00A11465">
      <w:pPr>
        <w:pStyle w:val="Heading3"/>
        <w:numPr>
          <w:ilvl w:val="2"/>
          <w:numId w:val="231"/>
        </w:numPr>
        <w:ind w:left="1871" w:hanging="737"/>
      </w:pPr>
      <w:bookmarkStart w:id="14578" w:name="_Toc403397627"/>
      <w:bookmarkStart w:id="14579" w:name="_Toc417410561"/>
      <w:bookmarkStart w:id="14580" w:name="_Toc467674396"/>
      <w:bookmarkStart w:id="14581" w:name="_Toc514407795"/>
      <w:bookmarkStart w:id="14582" w:name="_Toc60932660"/>
      <w:bookmarkStart w:id="14583" w:name="_Toc117519807"/>
      <w:bookmarkStart w:id="14584" w:name="_Toc157702844"/>
      <w:r w:rsidRPr="00CF1AA3">
        <w:t xml:space="preserve">Contractual arrangements between </w:t>
      </w:r>
      <w:r w:rsidR="00F10F15" w:rsidRPr="00CF1AA3">
        <w:t>National Agen</w:t>
      </w:r>
      <w:bookmarkEnd w:id="14578"/>
      <w:bookmarkEnd w:id="14579"/>
      <w:bookmarkEnd w:id="14580"/>
      <w:bookmarkEnd w:id="14581"/>
      <w:bookmarkEnd w:id="14582"/>
      <w:r w:rsidR="00F10F15" w:rsidRPr="00CF1AA3">
        <w:t>cies</w:t>
      </w:r>
      <w:bookmarkEnd w:id="14583"/>
      <w:bookmarkEnd w:id="14584"/>
    </w:p>
    <w:p w14:paraId="6EF494D6" w14:textId="7CB17539" w:rsidR="00236D6A" w:rsidRPr="00CF1AA3" w:rsidRDefault="00236D6A" w:rsidP="00A11465">
      <w:pPr>
        <w:numPr>
          <w:ilvl w:val="0"/>
          <w:numId w:val="87"/>
        </w:numPr>
        <w:ind w:left="357" w:hanging="357"/>
      </w:pPr>
      <w:r>
        <w:t xml:space="preserve">In case of </w:t>
      </w:r>
      <w:r w:rsidR="00D83721">
        <w:t>co-organised</w:t>
      </w:r>
      <w:r>
        <w:t xml:space="preserve"> activities, </w:t>
      </w:r>
      <w:r w:rsidR="00F10F15">
        <w:t>National Agencies</w:t>
      </w:r>
      <w:r>
        <w:t xml:space="preserve">, </w:t>
      </w:r>
      <w:r w:rsidR="00D83721">
        <w:t xml:space="preserve">the European Solidarity Corps Resource Centre, </w:t>
      </w:r>
      <w:r>
        <w:t xml:space="preserve">SALTOs and other partners are free to decide on the modalities for sharing the costs of the activity. It is the responsibility of the structures involved to agree on these modalities in advance when planning a </w:t>
      </w:r>
      <w:r w:rsidR="00D83721">
        <w:t>TCA/NET</w:t>
      </w:r>
      <w:r>
        <w:t xml:space="preserve"> to avoid any double-funding</w:t>
      </w:r>
      <w:r w:rsidR="000B2909">
        <w:t xml:space="preserve"> and ensure transparency of cost allocation per programme</w:t>
      </w:r>
      <w:r>
        <w:t>. The structures are required to keep proof of the arrangements agreed and actual split of costs incurred for audit trail purposes.</w:t>
      </w:r>
      <w:r w:rsidR="008C64A3">
        <w:t xml:space="preserve"> </w:t>
      </w:r>
    </w:p>
    <w:p w14:paraId="443A8F7E" w14:textId="607E690D" w:rsidR="00236D6A" w:rsidRPr="00CF1AA3" w:rsidRDefault="00236D6A" w:rsidP="00A11465">
      <w:pPr>
        <w:numPr>
          <w:ilvl w:val="0"/>
          <w:numId w:val="87"/>
        </w:numPr>
        <w:spacing w:after="120"/>
        <w:ind w:left="357" w:hanging="357"/>
      </w:pPr>
      <w:r w:rsidRPr="00CF1AA3">
        <w:t xml:space="preserve">In the case one </w:t>
      </w:r>
      <w:r w:rsidR="00F10F15" w:rsidRPr="00CF1AA3">
        <w:t>National Agency</w:t>
      </w:r>
      <w:r w:rsidRPr="00CF1AA3">
        <w:t xml:space="preserve"> </w:t>
      </w:r>
      <w:r w:rsidR="008A204F" w:rsidRPr="00CF1AA3">
        <w:t>(‘</w:t>
      </w:r>
      <w:r w:rsidRPr="00CF1AA3">
        <w:t xml:space="preserve">the </w:t>
      </w:r>
      <w:r w:rsidR="00457EC2" w:rsidRPr="00CF1AA3">
        <w:t>co-organising</w:t>
      </w:r>
      <w:r w:rsidRPr="00CF1AA3">
        <w:t xml:space="preserve"> </w:t>
      </w:r>
      <w:r w:rsidR="00F10F15" w:rsidRPr="00CF1AA3">
        <w:t>National Agency</w:t>
      </w:r>
      <w:r w:rsidR="008A204F" w:rsidRPr="00CF1AA3">
        <w:t xml:space="preserve">’) </w:t>
      </w:r>
      <w:r w:rsidRPr="00CF1AA3">
        <w:t xml:space="preserve">intends to financially contribute to </w:t>
      </w:r>
      <w:r w:rsidR="00123146" w:rsidRPr="00CF1AA3">
        <w:t xml:space="preserve">the </w:t>
      </w:r>
      <w:r w:rsidRPr="00CF1AA3">
        <w:t>costs (other costs than the sending cost of a participant) of a</w:t>
      </w:r>
      <w:r w:rsidR="00F0104A" w:rsidRPr="00CF1AA3">
        <w:t xml:space="preserve"> </w:t>
      </w:r>
      <w:r w:rsidR="00637717" w:rsidRPr="00CF1AA3">
        <w:t>T</w:t>
      </w:r>
      <w:r w:rsidR="00457EC2" w:rsidRPr="00CF1AA3">
        <w:t>CA/NET</w:t>
      </w:r>
      <w:r w:rsidR="000B2909" w:rsidRPr="00CF1AA3">
        <w:t xml:space="preserve"> </w:t>
      </w:r>
      <w:r w:rsidRPr="00CF1AA3">
        <w:t xml:space="preserve">organised by another </w:t>
      </w:r>
      <w:r w:rsidR="00F10F15" w:rsidRPr="00CF1AA3">
        <w:t>National Agency</w:t>
      </w:r>
      <w:r w:rsidRPr="00CF1AA3">
        <w:t xml:space="preserve"> </w:t>
      </w:r>
      <w:r w:rsidR="008A204F" w:rsidRPr="00CF1AA3">
        <w:t>(‘</w:t>
      </w:r>
      <w:r w:rsidRPr="00CF1AA3">
        <w:t>the</w:t>
      </w:r>
      <w:r w:rsidR="00457EC2" w:rsidRPr="00CF1AA3">
        <w:t xml:space="preserve"> organising</w:t>
      </w:r>
      <w:r w:rsidRPr="00CF1AA3">
        <w:t xml:space="preserve"> </w:t>
      </w:r>
      <w:r w:rsidR="00F10F15" w:rsidRPr="00CF1AA3">
        <w:t>National Agency</w:t>
      </w:r>
      <w:r w:rsidR="008A204F" w:rsidRPr="00CF1AA3">
        <w:t xml:space="preserve">’) </w:t>
      </w:r>
      <w:r w:rsidRPr="00CF1AA3">
        <w:t xml:space="preserve">a written agreement shall be established between the two </w:t>
      </w:r>
      <w:r w:rsidR="00F10F15" w:rsidRPr="00CF1AA3">
        <w:t>National Agencies</w:t>
      </w:r>
      <w:r w:rsidRPr="00CF1AA3">
        <w:t xml:space="preserve"> prior to the beginning of the </w:t>
      </w:r>
      <w:r w:rsidR="00207550" w:rsidRPr="00CF1AA3">
        <w:t>activity</w:t>
      </w:r>
      <w:r w:rsidRPr="00CF1AA3">
        <w:t xml:space="preserve"> cover</w:t>
      </w:r>
      <w:r w:rsidR="003276FC" w:rsidRPr="00CF1AA3">
        <w:t>ing</w:t>
      </w:r>
      <w:r w:rsidRPr="00CF1AA3">
        <w:t xml:space="preserve"> at least the following points:</w:t>
      </w:r>
    </w:p>
    <w:p w14:paraId="159FA6BF" w14:textId="77777777" w:rsidR="00236D6A" w:rsidRPr="00CF1AA3" w:rsidRDefault="00236D6A" w:rsidP="00A11465">
      <w:pPr>
        <w:numPr>
          <w:ilvl w:val="0"/>
          <w:numId w:val="210"/>
        </w:numPr>
        <w:spacing w:after="120"/>
      </w:pPr>
      <w:r w:rsidRPr="00CF1AA3">
        <w:t xml:space="preserve">Purpose; </w:t>
      </w:r>
    </w:p>
    <w:p w14:paraId="28CCBC4A" w14:textId="77777777" w:rsidR="00236D6A" w:rsidRPr="00CF1AA3" w:rsidRDefault="00236D6A" w:rsidP="00A11465">
      <w:pPr>
        <w:numPr>
          <w:ilvl w:val="0"/>
          <w:numId w:val="210"/>
        </w:numPr>
        <w:spacing w:after="120"/>
      </w:pPr>
      <w:r w:rsidRPr="00CF1AA3">
        <w:t>Duration;</w:t>
      </w:r>
    </w:p>
    <w:p w14:paraId="5160209F" w14:textId="4A18B4AE" w:rsidR="00236D6A" w:rsidRPr="00CF1AA3" w:rsidRDefault="00236D6A" w:rsidP="00A11465">
      <w:pPr>
        <w:numPr>
          <w:ilvl w:val="0"/>
          <w:numId w:val="210"/>
        </w:numPr>
        <w:spacing w:after="120"/>
      </w:pPr>
      <w:r w:rsidRPr="00CF1AA3">
        <w:t xml:space="preserve">Financing (Budget of the </w:t>
      </w:r>
      <w:r w:rsidR="00D83721" w:rsidRPr="00CF1AA3">
        <w:t>TCA/NET</w:t>
      </w:r>
      <w:r w:rsidRPr="00CF1AA3">
        <w:t xml:space="preserve"> with income and revenue);</w:t>
      </w:r>
    </w:p>
    <w:p w14:paraId="6FD06760" w14:textId="5D51D2FF" w:rsidR="00236D6A" w:rsidRPr="00CF1AA3" w:rsidRDefault="00236D6A" w:rsidP="00A11465">
      <w:pPr>
        <w:numPr>
          <w:ilvl w:val="0"/>
          <w:numId w:val="210"/>
        </w:numPr>
        <w:spacing w:after="120"/>
      </w:pPr>
      <w:r w:rsidRPr="00CF1AA3">
        <w:t>Payment arrangements (schedule and accounts, calculation of the final financial contribution from the co</w:t>
      </w:r>
      <w:r w:rsidR="000D48F3" w:rsidRPr="00CF1AA3">
        <w:t>ntributing</w:t>
      </w:r>
      <w:r w:rsidR="00C82A05" w:rsidRPr="00CF1AA3">
        <w:t xml:space="preserve"> </w:t>
      </w:r>
      <w:r w:rsidR="00F10F15" w:rsidRPr="00CF1AA3">
        <w:t>National Agency</w:t>
      </w:r>
      <w:r w:rsidRPr="00CF1AA3">
        <w:t>)</w:t>
      </w:r>
      <w:r w:rsidR="00A008FE" w:rsidRPr="00CF1AA3">
        <w:t>;</w:t>
      </w:r>
    </w:p>
    <w:p w14:paraId="291AB221" w14:textId="77777777" w:rsidR="00236D6A" w:rsidRPr="00CF1AA3" w:rsidRDefault="00236D6A" w:rsidP="00A11465">
      <w:pPr>
        <w:numPr>
          <w:ilvl w:val="0"/>
          <w:numId w:val="210"/>
        </w:numPr>
        <w:spacing w:after="120"/>
      </w:pPr>
      <w:r w:rsidRPr="00CF1AA3">
        <w:t>Reporting;</w:t>
      </w:r>
    </w:p>
    <w:p w14:paraId="0030772E" w14:textId="00EB933D" w:rsidR="00236D6A" w:rsidRDefault="00236D6A" w:rsidP="00A11465">
      <w:pPr>
        <w:numPr>
          <w:ilvl w:val="0"/>
          <w:numId w:val="210"/>
        </w:numPr>
        <w:spacing w:after="360"/>
      </w:pPr>
      <w:r w:rsidRPr="00CF1AA3">
        <w:t xml:space="preserve">Commitment of the coordinating </w:t>
      </w:r>
      <w:r w:rsidR="00F10F15" w:rsidRPr="00CF1AA3">
        <w:t>National Agency</w:t>
      </w:r>
      <w:r w:rsidRPr="00CF1AA3">
        <w:t xml:space="preserve"> to undertake the project in full respect of the Erasmus+ </w:t>
      </w:r>
      <w:r w:rsidR="00E67A7B" w:rsidRPr="00CF1AA3">
        <w:t>and European Solidarity Corps</w:t>
      </w:r>
      <w:r w:rsidR="0010241D" w:rsidRPr="00CF1AA3">
        <w:t xml:space="preserve"> Programmes</w:t>
      </w:r>
      <w:r w:rsidRPr="00CF1AA3">
        <w:t>, in particular with respect to sound financial management, non-profit, procurement rules and specific rules for</w:t>
      </w:r>
      <w:r w:rsidR="00D83721" w:rsidRPr="00CF1AA3">
        <w:t xml:space="preserve"> TCA/NET</w:t>
      </w:r>
      <w:r w:rsidRPr="00CF1AA3">
        <w:t>.</w:t>
      </w:r>
    </w:p>
    <w:p w14:paraId="5E58D55C" w14:textId="532A0FA0" w:rsidR="009F1511" w:rsidRPr="00CF1AA3" w:rsidRDefault="009F1511" w:rsidP="00A11465">
      <w:pPr>
        <w:pStyle w:val="Heading3"/>
        <w:numPr>
          <w:ilvl w:val="2"/>
          <w:numId w:val="231"/>
        </w:numPr>
        <w:ind w:left="1871" w:hanging="737"/>
      </w:pPr>
      <w:bookmarkStart w:id="14585" w:name="_Toc417410562"/>
      <w:bookmarkStart w:id="14586" w:name="_Toc467674397"/>
      <w:bookmarkStart w:id="14587" w:name="_Toc514407796"/>
      <w:bookmarkStart w:id="14588" w:name="_Toc60932661"/>
      <w:bookmarkStart w:id="14589" w:name="_Toc117519808"/>
      <w:bookmarkStart w:id="14590" w:name="_Toc157702845"/>
      <w:r w:rsidRPr="00CF1AA3">
        <w:t xml:space="preserve">Selection of participants of </w:t>
      </w:r>
      <w:r w:rsidR="00D83721" w:rsidRPr="00CF1AA3">
        <w:t>TCA/NET</w:t>
      </w:r>
      <w:bookmarkEnd w:id="14585"/>
      <w:bookmarkEnd w:id="14586"/>
      <w:bookmarkEnd w:id="14587"/>
      <w:bookmarkEnd w:id="14588"/>
      <w:bookmarkEnd w:id="14589"/>
      <w:bookmarkEnd w:id="14590"/>
    </w:p>
    <w:p w14:paraId="10FE065D" w14:textId="3EEB199F" w:rsidR="009F1511" w:rsidRDefault="009F1511" w:rsidP="00EA668B">
      <w:pPr>
        <w:pStyle w:val="Text3"/>
        <w:spacing w:after="480"/>
        <w:ind w:left="0"/>
      </w:pPr>
      <w:r w:rsidRPr="00CF1AA3">
        <w:t xml:space="preserve">The pre-selection of participants by the sending </w:t>
      </w:r>
      <w:r w:rsidR="00F10F15" w:rsidRPr="00CF1AA3">
        <w:t>National Agency</w:t>
      </w:r>
      <w:r w:rsidRPr="00CF1AA3">
        <w:t xml:space="preserve"> and the final selection of participants by the </w:t>
      </w:r>
      <w:r w:rsidR="00F44455" w:rsidRPr="00CF1AA3">
        <w:t xml:space="preserve">organising </w:t>
      </w:r>
      <w:r w:rsidR="00F10F15" w:rsidRPr="00CF1AA3">
        <w:t>National Agency</w:t>
      </w:r>
      <w:r w:rsidRPr="00CF1AA3">
        <w:t xml:space="preserve"> shall be carried out in a transparent and non-discriminatory way, preferably on the basis of a public call</w:t>
      </w:r>
      <w:r w:rsidR="00883075" w:rsidRPr="00CF1AA3">
        <w:t xml:space="preserve"> </w:t>
      </w:r>
      <w:r w:rsidR="6EF16AA8">
        <w:t xml:space="preserve">for </w:t>
      </w:r>
      <w:r w:rsidR="25F3926D">
        <w:t xml:space="preserve">expression of </w:t>
      </w:r>
      <w:r w:rsidR="6EF16AA8">
        <w:t>interest</w:t>
      </w:r>
      <w:r w:rsidR="16FA8EB1">
        <w:t xml:space="preserve"> </w:t>
      </w:r>
      <w:r w:rsidR="00883075" w:rsidRPr="00CF1AA3">
        <w:t xml:space="preserve">published by the </w:t>
      </w:r>
      <w:r w:rsidR="00F10F15" w:rsidRPr="00CF1AA3">
        <w:t>National Agency</w:t>
      </w:r>
      <w:r w:rsidR="00883075" w:rsidRPr="00CF1AA3">
        <w:t xml:space="preserve"> or announced on the </w:t>
      </w:r>
      <w:r w:rsidR="000F0C02" w:rsidRPr="00CF1AA3">
        <w:t>webpages of the dedicated resource centres in the youth and education fields respectively</w:t>
      </w:r>
      <w:r w:rsidRPr="00CF1AA3">
        <w:t>.</w:t>
      </w:r>
    </w:p>
    <w:p w14:paraId="7C46DAC6" w14:textId="614B7DB6" w:rsidR="00FE03C9" w:rsidRPr="00CF1AA3" w:rsidRDefault="00762643" w:rsidP="00A11465">
      <w:pPr>
        <w:pStyle w:val="Heading2"/>
        <w:numPr>
          <w:ilvl w:val="1"/>
          <w:numId w:val="89"/>
        </w:numPr>
        <w:ind w:left="567" w:hanging="567"/>
      </w:pPr>
      <w:bookmarkStart w:id="14591" w:name="_Toc60929793"/>
      <w:bookmarkStart w:id="14592" w:name="_Toc60934788"/>
      <w:bookmarkStart w:id="14593" w:name="_Toc63256393"/>
      <w:bookmarkStart w:id="14594" w:name="_Toc63256663"/>
      <w:bookmarkStart w:id="14595" w:name="_Toc60929794"/>
      <w:bookmarkStart w:id="14596" w:name="_Toc60934789"/>
      <w:bookmarkStart w:id="14597" w:name="_Toc63256394"/>
      <w:bookmarkStart w:id="14598" w:name="_Toc63256664"/>
      <w:bookmarkStart w:id="14599" w:name="_Toc519154256"/>
      <w:bookmarkStart w:id="14600" w:name="_Toc519154472"/>
      <w:bookmarkStart w:id="14601" w:name="_Toc403397628"/>
      <w:bookmarkStart w:id="14602" w:name="_Toc417410563"/>
      <w:bookmarkStart w:id="14603" w:name="_Toc467674398"/>
      <w:bookmarkStart w:id="14604" w:name="_Hlk117148584"/>
      <w:bookmarkStart w:id="14605" w:name="_Toc157702846"/>
      <w:bookmarkStart w:id="14606" w:name="_Toc60932678"/>
      <w:bookmarkStart w:id="14607" w:name="_Toc117519809"/>
      <w:bookmarkEnd w:id="14591"/>
      <w:bookmarkEnd w:id="14592"/>
      <w:bookmarkEnd w:id="14593"/>
      <w:bookmarkEnd w:id="14594"/>
      <w:bookmarkEnd w:id="14595"/>
      <w:bookmarkEnd w:id="14596"/>
      <w:bookmarkEnd w:id="14597"/>
      <w:bookmarkEnd w:id="14598"/>
      <w:bookmarkEnd w:id="14599"/>
      <w:bookmarkEnd w:id="14600"/>
      <w:r w:rsidRPr="00CF1AA3">
        <w:t>T</w:t>
      </w:r>
      <w:r w:rsidR="00FE03C9" w:rsidRPr="00CF1AA3">
        <w:t xml:space="preserve">raining and Evaluation Cycle </w:t>
      </w:r>
      <w:r w:rsidR="009D516B" w:rsidRPr="00CF1AA3">
        <w:t xml:space="preserve">(TEC) </w:t>
      </w:r>
      <w:bookmarkEnd w:id="14601"/>
      <w:bookmarkEnd w:id="14602"/>
      <w:bookmarkEnd w:id="14603"/>
      <w:r w:rsidR="009D516B" w:rsidRPr="00CF1AA3">
        <w:t xml:space="preserve">for </w:t>
      </w:r>
      <w:r w:rsidR="00C4161C" w:rsidRPr="00CF1AA3">
        <w:t xml:space="preserve">the </w:t>
      </w:r>
      <w:r w:rsidR="009D516B" w:rsidRPr="00CF1AA3">
        <w:t>European Solidarity Corps participants</w:t>
      </w:r>
      <w:bookmarkEnd w:id="14604"/>
      <w:bookmarkEnd w:id="14605"/>
      <w:r w:rsidR="009D516B" w:rsidRPr="00CF1AA3">
        <w:t xml:space="preserve"> </w:t>
      </w:r>
      <w:bookmarkEnd w:id="14606"/>
      <w:bookmarkEnd w:id="14607"/>
    </w:p>
    <w:p w14:paraId="32CFD5C9" w14:textId="77777777" w:rsidR="001E58F8" w:rsidRPr="00CF1AA3" w:rsidRDefault="001E58F8" w:rsidP="00A11465">
      <w:pPr>
        <w:pStyle w:val="ListParagraph"/>
        <w:keepNext/>
        <w:numPr>
          <w:ilvl w:val="1"/>
          <w:numId w:val="230"/>
        </w:numPr>
        <w:outlineLvl w:val="2"/>
        <w:rPr>
          <w:rFonts w:eastAsia="Times New Roman"/>
          <w:i/>
          <w:vanish/>
        </w:rPr>
      </w:pPr>
      <w:bookmarkStart w:id="14608" w:name="_Toc95814885"/>
      <w:bookmarkStart w:id="14609" w:name="_Toc95815173"/>
      <w:bookmarkStart w:id="14610" w:name="_Toc95815462"/>
      <w:bookmarkStart w:id="14611" w:name="_Toc95815751"/>
      <w:bookmarkStart w:id="14612" w:name="_Toc95816878"/>
      <w:bookmarkStart w:id="14613" w:name="_Toc95817165"/>
      <w:bookmarkStart w:id="14614" w:name="_Toc95826797"/>
      <w:bookmarkStart w:id="14615" w:name="_Toc95827028"/>
      <w:bookmarkStart w:id="14616" w:name="_Toc95827262"/>
      <w:bookmarkStart w:id="14617" w:name="_Toc95828525"/>
      <w:bookmarkStart w:id="14618" w:name="_Toc95828754"/>
      <w:bookmarkStart w:id="14619" w:name="_Toc95830636"/>
      <w:bookmarkStart w:id="14620" w:name="_Toc95830888"/>
      <w:bookmarkStart w:id="14621" w:name="_Toc95835116"/>
      <w:bookmarkStart w:id="14622" w:name="_Toc95835373"/>
      <w:bookmarkStart w:id="14623" w:name="_Toc95835627"/>
      <w:bookmarkStart w:id="14624" w:name="_Toc95835882"/>
      <w:bookmarkStart w:id="14625" w:name="_Toc95983657"/>
      <w:bookmarkStart w:id="14626" w:name="_Toc95993097"/>
      <w:bookmarkStart w:id="14627" w:name="_Toc95996932"/>
      <w:bookmarkStart w:id="14628" w:name="_Toc98238195"/>
      <w:bookmarkStart w:id="14629" w:name="_Toc98238519"/>
      <w:bookmarkStart w:id="14630" w:name="_Toc98238845"/>
      <w:bookmarkStart w:id="14631" w:name="_Toc98239169"/>
      <w:bookmarkStart w:id="14632" w:name="_Toc98239644"/>
      <w:bookmarkStart w:id="14633" w:name="_Toc98239970"/>
      <w:bookmarkStart w:id="14634" w:name="_Toc98240295"/>
      <w:bookmarkStart w:id="14635" w:name="_Toc98316874"/>
      <w:bookmarkStart w:id="14636" w:name="_Toc117519810"/>
      <w:bookmarkStart w:id="14637" w:name="_Toc117853960"/>
      <w:bookmarkStart w:id="14638" w:name="_Toc117854291"/>
      <w:bookmarkStart w:id="14639" w:name="_Toc121149031"/>
      <w:bookmarkStart w:id="14640" w:name="_Toc125709663"/>
      <w:bookmarkStart w:id="14641" w:name="_Toc125710026"/>
      <w:bookmarkStart w:id="14642" w:name="_Toc125985076"/>
      <w:bookmarkStart w:id="14643" w:name="_Toc126670208"/>
      <w:bookmarkStart w:id="14644" w:name="_Toc147395939"/>
      <w:bookmarkStart w:id="14645" w:name="_Toc149230312"/>
      <w:bookmarkStart w:id="14646" w:name="_Toc157178447"/>
      <w:bookmarkStart w:id="14647" w:name="_Toc157178861"/>
      <w:bookmarkStart w:id="14648" w:name="_Toc157516140"/>
      <w:bookmarkStart w:id="14649" w:name="_Toc157582882"/>
      <w:bookmarkStart w:id="14650" w:name="_Toc157700805"/>
      <w:bookmarkStart w:id="14651" w:name="_Toc157702847"/>
      <w:bookmarkStart w:id="14652" w:name="_Toc403397629"/>
      <w:bookmarkStart w:id="14653" w:name="_Toc417410564"/>
      <w:bookmarkStart w:id="14654" w:name="_Toc467674399"/>
      <w:bookmarkStart w:id="14655" w:name="_Toc514407798"/>
      <w:bookmarkStart w:id="14656" w:name="_Toc60932679"/>
      <w:bookmarkEnd w:id="14608"/>
      <w:bookmarkEnd w:id="14609"/>
      <w:bookmarkEnd w:id="14610"/>
      <w:bookmarkEnd w:id="14611"/>
      <w:bookmarkEnd w:id="14612"/>
      <w:bookmarkEnd w:id="14613"/>
      <w:bookmarkEnd w:id="14614"/>
      <w:bookmarkEnd w:id="14615"/>
      <w:bookmarkEnd w:id="14616"/>
      <w:bookmarkEnd w:id="14617"/>
      <w:bookmarkEnd w:id="14618"/>
      <w:bookmarkEnd w:id="14619"/>
      <w:bookmarkEnd w:id="14620"/>
      <w:bookmarkEnd w:id="14621"/>
      <w:bookmarkEnd w:id="14622"/>
      <w:bookmarkEnd w:id="14623"/>
      <w:bookmarkEnd w:id="14624"/>
      <w:bookmarkEnd w:id="14625"/>
      <w:bookmarkEnd w:id="14626"/>
      <w:bookmarkEnd w:id="14627"/>
      <w:bookmarkEnd w:id="14628"/>
      <w:bookmarkEnd w:id="14629"/>
      <w:bookmarkEnd w:id="14630"/>
      <w:bookmarkEnd w:id="14631"/>
      <w:bookmarkEnd w:id="14632"/>
      <w:bookmarkEnd w:id="14633"/>
      <w:bookmarkEnd w:id="14634"/>
      <w:bookmarkEnd w:id="14635"/>
      <w:bookmarkEnd w:id="14636"/>
      <w:bookmarkEnd w:id="14637"/>
      <w:bookmarkEnd w:id="14638"/>
      <w:bookmarkEnd w:id="14639"/>
      <w:bookmarkEnd w:id="14640"/>
      <w:bookmarkEnd w:id="14641"/>
      <w:bookmarkEnd w:id="14642"/>
      <w:bookmarkEnd w:id="14643"/>
      <w:bookmarkEnd w:id="14644"/>
      <w:bookmarkEnd w:id="14645"/>
      <w:bookmarkEnd w:id="14646"/>
      <w:bookmarkEnd w:id="14647"/>
      <w:bookmarkEnd w:id="14648"/>
      <w:bookmarkEnd w:id="14649"/>
      <w:bookmarkEnd w:id="14650"/>
      <w:bookmarkEnd w:id="14651"/>
    </w:p>
    <w:p w14:paraId="4543D896" w14:textId="49638BAE" w:rsidR="00FE03C9" w:rsidRPr="00CC358D" w:rsidRDefault="00FE03C9" w:rsidP="00A11465">
      <w:pPr>
        <w:pStyle w:val="Heading3"/>
        <w:numPr>
          <w:ilvl w:val="2"/>
          <w:numId w:val="230"/>
        </w:numPr>
        <w:ind w:left="1871" w:hanging="737"/>
      </w:pPr>
      <w:bookmarkStart w:id="14657" w:name="_Toc117519811"/>
      <w:bookmarkStart w:id="14658" w:name="_Toc157702848"/>
      <w:r w:rsidRPr="00CC358D">
        <w:t>Types of training/evaluation</w:t>
      </w:r>
      <w:bookmarkEnd w:id="14652"/>
      <w:bookmarkEnd w:id="14653"/>
      <w:bookmarkEnd w:id="14654"/>
      <w:bookmarkEnd w:id="14655"/>
      <w:bookmarkEnd w:id="14656"/>
      <w:bookmarkEnd w:id="14657"/>
      <w:bookmarkEnd w:id="14658"/>
    </w:p>
    <w:p w14:paraId="00E3C566" w14:textId="4E6FF4C6" w:rsidR="009D516B" w:rsidRPr="00CF1AA3" w:rsidRDefault="00FE03C9" w:rsidP="6F4ABFE9">
      <w:pPr>
        <w:pStyle w:val="Text3"/>
        <w:ind w:left="0"/>
        <w:rPr>
          <w:szCs w:val="24"/>
        </w:rPr>
      </w:pPr>
      <w:r w:rsidRPr="00CF1AA3">
        <w:t xml:space="preserve">The following types of TEC activities </w:t>
      </w:r>
      <w:r w:rsidR="00596B0B" w:rsidRPr="00CF1AA3">
        <w:t>–</w:t>
      </w:r>
      <w:r w:rsidR="009D516B" w:rsidRPr="00CF1AA3">
        <w:t xml:space="preserve"> which all must include a strong European dimension, whether they concern in-country or cross-border activities </w:t>
      </w:r>
      <w:r w:rsidR="00596B0B" w:rsidRPr="00CF1AA3">
        <w:t>–</w:t>
      </w:r>
      <w:r w:rsidR="009D516B" w:rsidRPr="00CF1AA3">
        <w:t xml:space="preserve"> </w:t>
      </w:r>
      <w:r w:rsidRPr="00CF1AA3">
        <w:t xml:space="preserve">are to be organised for </w:t>
      </w:r>
      <w:r w:rsidR="00874E9D" w:rsidRPr="00CF1AA3">
        <w:t xml:space="preserve">the </w:t>
      </w:r>
      <w:r w:rsidR="009D516B" w:rsidRPr="00CF1AA3">
        <w:t>European Solidarity Corps participants</w:t>
      </w:r>
      <w:r w:rsidR="0064234F" w:rsidRPr="00CF1AA3">
        <w:t>:</w:t>
      </w:r>
      <w:r w:rsidR="009D516B" w:rsidRPr="00CF1AA3">
        <w:t xml:space="preserve"> </w:t>
      </w:r>
    </w:p>
    <w:p w14:paraId="29237B6D" w14:textId="085E5D8D" w:rsidR="00874E9D" w:rsidRPr="00CF1AA3" w:rsidRDefault="00712485" w:rsidP="00A11465">
      <w:pPr>
        <w:numPr>
          <w:ilvl w:val="0"/>
          <w:numId w:val="113"/>
        </w:numPr>
        <w:spacing w:line="259" w:lineRule="auto"/>
        <w:ind w:left="340" w:hanging="340"/>
        <w:rPr>
          <w:szCs w:val="24"/>
        </w:rPr>
      </w:pPr>
      <w:r>
        <w:t xml:space="preserve">Pre-departure </w:t>
      </w:r>
      <w:r w:rsidR="007720B9">
        <w:t>training</w:t>
      </w:r>
      <w:r>
        <w:t xml:space="preserve"> </w:t>
      </w:r>
    </w:p>
    <w:p w14:paraId="2354267C" w14:textId="4B61E98E" w:rsidR="00057CFB" w:rsidRPr="00CF1AA3" w:rsidRDefault="00057CFB" w:rsidP="001F3292">
      <w:pPr>
        <w:ind w:left="340"/>
      </w:pPr>
      <w:r w:rsidRPr="00CF1AA3">
        <w:t xml:space="preserve">Whereas the main responsibility of organising the pre-departure training lies with the </w:t>
      </w:r>
      <w:r w:rsidR="00DC4B97" w:rsidRPr="00CF1AA3">
        <w:t>be</w:t>
      </w:r>
      <w:r w:rsidR="001666AB" w:rsidRPr="00CF1AA3">
        <w:t>n</w:t>
      </w:r>
      <w:r w:rsidR="00DC4B97" w:rsidRPr="00CF1AA3">
        <w:t>eficiary</w:t>
      </w:r>
      <w:r w:rsidRPr="00CF1AA3">
        <w:t xml:space="preserve"> organisation, the </w:t>
      </w:r>
      <w:r w:rsidR="00F10F15" w:rsidRPr="00CF1AA3">
        <w:t>National Agency</w:t>
      </w:r>
      <w:r w:rsidRPr="00CF1AA3">
        <w:t xml:space="preserve"> may organise a one-day pre-departure information session to establish contact with outgoing participants and make sure they are prepared for their upcoming activities by the support organisations (it does</w:t>
      </w:r>
      <w:r w:rsidR="0090515A">
        <w:t xml:space="preserve"> </w:t>
      </w:r>
      <w:r w:rsidRPr="00CF1AA3">
        <w:t>n</w:t>
      </w:r>
      <w:r w:rsidR="0090515A">
        <w:t>o</w:t>
      </w:r>
      <w:r w:rsidRPr="00CF1AA3">
        <w:t>t apply to Humanitarian Aid volunteers</w:t>
      </w:r>
      <w:r w:rsidR="00434F54">
        <w:t xml:space="preserve"> and </w:t>
      </w:r>
      <w:r w:rsidR="009A4B49">
        <w:t>Volunteering teams</w:t>
      </w:r>
      <w:r w:rsidR="00911475">
        <w:t xml:space="preserve"> where the N</w:t>
      </w:r>
      <w:r w:rsidR="00E823B1">
        <w:t xml:space="preserve">ational </w:t>
      </w:r>
      <w:r w:rsidR="00911475">
        <w:t>A</w:t>
      </w:r>
      <w:r w:rsidR="00E823B1">
        <w:t>gency</w:t>
      </w:r>
      <w:r w:rsidR="00911475">
        <w:t xml:space="preserve"> cannot identify the participants</w:t>
      </w:r>
      <w:r w:rsidRPr="00CF1AA3">
        <w:t>).</w:t>
      </w:r>
    </w:p>
    <w:p w14:paraId="32087C3B" w14:textId="5E474E98" w:rsidR="00FE03B1" w:rsidRPr="00CF1AA3" w:rsidRDefault="009D516B" w:rsidP="00A11465">
      <w:pPr>
        <w:numPr>
          <w:ilvl w:val="0"/>
          <w:numId w:val="113"/>
        </w:numPr>
        <w:ind w:left="340" w:hanging="340"/>
      </w:pPr>
      <w:r w:rsidRPr="00CF1AA3">
        <w:t>O</w:t>
      </w:r>
      <w:r w:rsidR="00FE03C9" w:rsidRPr="00CF1AA3">
        <w:t xml:space="preserve">n-arrival training </w:t>
      </w:r>
      <w:r w:rsidRPr="00CF1AA3">
        <w:t>for</w:t>
      </w:r>
      <w:r w:rsidR="00874E9D" w:rsidRPr="00CF1AA3">
        <w:t xml:space="preserve"> all volunteers</w:t>
      </w:r>
      <w:r w:rsidRPr="00CF1AA3">
        <w:t xml:space="preserve"> </w:t>
      </w:r>
    </w:p>
    <w:p w14:paraId="02427BBE" w14:textId="0C137F98" w:rsidR="00D10238" w:rsidRPr="00CF1AA3" w:rsidRDefault="007B6D28" w:rsidP="6F4ABFE9">
      <w:pPr>
        <w:ind w:left="340"/>
        <w:rPr>
          <w:szCs w:val="24"/>
        </w:rPr>
      </w:pPr>
      <w:r w:rsidRPr="00CF1AA3">
        <w:t>The o</w:t>
      </w:r>
      <w:r w:rsidR="00FE03B1" w:rsidRPr="00CF1AA3">
        <w:t xml:space="preserve">n-arrival training should take place within 4 weeks after the arrival of the </w:t>
      </w:r>
      <w:r w:rsidR="00712485" w:rsidRPr="00CF1AA3">
        <w:t xml:space="preserve">participant </w:t>
      </w:r>
      <w:r w:rsidR="00FE03B1" w:rsidRPr="00CF1AA3">
        <w:t xml:space="preserve">and last on average 7 working days. </w:t>
      </w:r>
    </w:p>
    <w:p w14:paraId="58235388" w14:textId="496E9A54" w:rsidR="00FE03C9" w:rsidRPr="00CF1AA3" w:rsidRDefault="00D10238" w:rsidP="00A76F5F">
      <w:pPr>
        <w:spacing w:after="120"/>
        <w:ind w:left="340"/>
      </w:pPr>
      <w:r w:rsidRPr="00CF1AA3">
        <w:t xml:space="preserve">For volunteers taking part in activities in a </w:t>
      </w:r>
      <w:r w:rsidR="00545C93" w:rsidRPr="00CF1AA3">
        <w:t>third country not associated to the Programme</w:t>
      </w:r>
      <w:r w:rsidRPr="00CF1AA3">
        <w:t>, should the above provision result in a</w:t>
      </w:r>
      <w:r w:rsidR="00CA396A">
        <w:t>n</w:t>
      </w:r>
      <w:r w:rsidRPr="00CF1AA3">
        <w:t xml:space="preserve"> inefficien</w:t>
      </w:r>
      <w:r w:rsidR="00FC73BB">
        <w:t>t</w:t>
      </w:r>
      <w:r w:rsidRPr="00CF1AA3">
        <w:t xml:space="preserve"> use of resources, the on</w:t>
      </w:r>
      <w:r w:rsidR="00297FB6" w:rsidRPr="00CF1AA3">
        <w:t>-</w:t>
      </w:r>
      <w:r w:rsidRPr="00CF1AA3">
        <w:t xml:space="preserve">arrival training </w:t>
      </w:r>
      <w:r w:rsidR="00297FB6" w:rsidRPr="00CF1AA3">
        <w:t>organised by the SALTO</w:t>
      </w:r>
      <w:r w:rsidR="00375A08" w:rsidRPr="00CF1AA3">
        <w:t>²</w:t>
      </w:r>
      <w:r w:rsidR="00297FB6" w:rsidRPr="00CF1AA3">
        <w:t xml:space="preserve"> </w:t>
      </w:r>
      <w:r w:rsidRPr="00CF1AA3">
        <w:t>may be postponed, provided all the following conditions are met:</w:t>
      </w:r>
    </w:p>
    <w:p w14:paraId="0599B0E0" w14:textId="3D5678DC" w:rsidR="00D10238" w:rsidRPr="00CF1AA3" w:rsidRDefault="00D10238" w:rsidP="00A11465">
      <w:pPr>
        <w:pStyle w:val="Text3"/>
        <w:numPr>
          <w:ilvl w:val="0"/>
          <w:numId w:val="211"/>
        </w:numPr>
        <w:spacing w:after="120"/>
      </w:pPr>
      <w:r w:rsidRPr="00CF1AA3">
        <w:t>The postponement is within three months after the arrival of the volunteer;</w:t>
      </w:r>
    </w:p>
    <w:p w14:paraId="742338BF" w14:textId="12A94F4B" w:rsidR="00D10238" w:rsidRPr="00CF1AA3" w:rsidRDefault="00D10238" w:rsidP="00A11465">
      <w:pPr>
        <w:pStyle w:val="Text3"/>
        <w:numPr>
          <w:ilvl w:val="0"/>
          <w:numId w:val="211"/>
        </w:numPr>
        <w:spacing w:after="120"/>
      </w:pPr>
      <w:r w:rsidRPr="00CF1AA3">
        <w:t xml:space="preserve">The assigned SALTO shares with the volunteer </w:t>
      </w:r>
      <w:r w:rsidR="00E67A01" w:rsidRPr="00CF1AA3">
        <w:t>a</w:t>
      </w:r>
      <w:r w:rsidRPr="00CF1AA3">
        <w:t xml:space="preserve"> </w:t>
      </w:r>
      <w:r w:rsidR="00A03437" w:rsidRPr="00CF1AA3">
        <w:t>‘</w:t>
      </w:r>
      <w:r w:rsidRPr="00CF1AA3">
        <w:t>country fiche</w:t>
      </w:r>
      <w:r w:rsidR="00A03437" w:rsidRPr="00CF1AA3">
        <w:t>’</w:t>
      </w:r>
      <w:r w:rsidRPr="00CF1AA3">
        <w:t xml:space="preserve"> as soon as they arrive to the host country;</w:t>
      </w:r>
    </w:p>
    <w:p w14:paraId="0644DA25" w14:textId="2FECC8FF" w:rsidR="00D10238" w:rsidRPr="00CF1AA3" w:rsidRDefault="00D10238" w:rsidP="00A11465">
      <w:pPr>
        <w:pStyle w:val="Text3"/>
        <w:numPr>
          <w:ilvl w:val="0"/>
          <w:numId w:val="211"/>
        </w:numPr>
        <w:spacing w:after="120"/>
      </w:pPr>
      <w:r w:rsidRPr="00CF1AA3">
        <w:t>The assigned SALTO offers the volunteer up to two hours of online support (through videoconference) within their first month in the country; and</w:t>
      </w:r>
    </w:p>
    <w:p w14:paraId="7C97B9A6" w14:textId="375E7959" w:rsidR="00D10238" w:rsidRPr="00CF1AA3" w:rsidRDefault="00D10238" w:rsidP="00A11465">
      <w:pPr>
        <w:pStyle w:val="Text3"/>
        <w:numPr>
          <w:ilvl w:val="0"/>
          <w:numId w:val="211"/>
        </w:numPr>
      </w:pPr>
      <w:r w:rsidRPr="00CF1AA3">
        <w:t xml:space="preserve">The assigned SALTO ensures the volunteer receives </w:t>
      </w:r>
      <w:r w:rsidR="00E67A01" w:rsidRPr="00CF1AA3">
        <w:t xml:space="preserve">necessary information </w:t>
      </w:r>
      <w:r w:rsidRPr="00CF1AA3">
        <w:t xml:space="preserve">from their </w:t>
      </w:r>
      <w:r w:rsidR="00A0503D" w:rsidRPr="00CF1AA3">
        <w:t>h</w:t>
      </w:r>
      <w:r w:rsidRPr="00CF1AA3">
        <w:t xml:space="preserve">ost </w:t>
      </w:r>
      <w:r w:rsidR="00A0503D" w:rsidRPr="00CF1AA3">
        <w:t>o</w:t>
      </w:r>
      <w:r w:rsidRPr="00CF1AA3">
        <w:t>rganisation within their first month in the country.</w:t>
      </w:r>
    </w:p>
    <w:p w14:paraId="44675AC1" w14:textId="286424BE" w:rsidR="007B6D28" w:rsidRPr="00CF1AA3" w:rsidRDefault="00427558" w:rsidP="00A11465">
      <w:pPr>
        <w:numPr>
          <w:ilvl w:val="0"/>
          <w:numId w:val="113"/>
        </w:numPr>
        <w:ind w:left="340" w:hanging="340"/>
      </w:pPr>
      <w:r w:rsidRPr="00CF1AA3">
        <w:t>M</w:t>
      </w:r>
      <w:r w:rsidR="00FE03C9" w:rsidRPr="00CF1AA3">
        <w:t>id-term evaluation</w:t>
      </w:r>
      <w:r w:rsidR="0042473E" w:rsidRPr="00CF1AA3">
        <w:t xml:space="preserve"> </w:t>
      </w:r>
      <w:r w:rsidR="00F02262" w:rsidRPr="00CF1AA3">
        <w:t xml:space="preserve">for participants in volunteering of </w:t>
      </w:r>
      <w:r w:rsidRPr="00CF1AA3">
        <w:t>at least 6 months</w:t>
      </w:r>
    </w:p>
    <w:p w14:paraId="767DA960" w14:textId="0F3C1492" w:rsidR="00D10238" w:rsidRPr="00CF1AA3" w:rsidRDefault="007B6D28" w:rsidP="6F4ABFE9">
      <w:pPr>
        <w:pStyle w:val="ListParagraph"/>
        <w:ind w:left="340"/>
        <w:rPr>
          <w:szCs w:val="24"/>
        </w:rPr>
      </w:pPr>
      <w:r w:rsidRPr="00CF1AA3">
        <w:t xml:space="preserve">The mid-term evaluation should take place minimum 2 months after the on-arrival training and minimum 2 months before the end of the activity. It should last on average 2.5 working days. </w:t>
      </w:r>
    </w:p>
    <w:p w14:paraId="7ACD2266" w14:textId="391FDCDF" w:rsidR="00427558" w:rsidRPr="00CF1AA3" w:rsidRDefault="00D10238" w:rsidP="6F4ABFE9">
      <w:pPr>
        <w:pStyle w:val="ListParagraph"/>
        <w:ind w:left="340"/>
        <w:rPr>
          <w:szCs w:val="24"/>
        </w:rPr>
      </w:pPr>
      <w:r w:rsidRPr="00CF1AA3">
        <w:t xml:space="preserve">For volunteers taking part in activities in a </w:t>
      </w:r>
      <w:r w:rsidR="00545C93" w:rsidRPr="00CF1AA3">
        <w:t>third country not associated to the Programme</w:t>
      </w:r>
      <w:r w:rsidRPr="00CF1AA3">
        <w:t xml:space="preserve"> for which the on-arrival training organised by the SALTO was postponed, the mid-term evaluation should take place minimum 2 months after the on-arrival training and minimum one month before the end of the activity</w:t>
      </w:r>
      <w:r w:rsidR="00297FB6" w:rsidRPr="00CF1AA3">
        <w:t>.</w:t>
      </w:r>
    </w:p>
    <w:p w14:paraId="05F00C08" w14:textId="10A19D49" w:rsidR="007B6D28" w:rsidRPr="00CF1AA3" w:rsidRDefault="00427558" w:rsidP="00A11465">
      <w:pPr>
        <w:numPr>
          <w:ilvl w:val="0"/>
          <w:numId w:val="113"/>
        </w:numPr>
        <w:ind w:left="340" w:hanging="340"/>
      </w:pPr>
      <w:r w:rsidRPr="00CF1AA3">
        <w:t>Annual European Solidarity Corps event</w:t>
      </w:r>
      <w:r w:rsidR="007B6D28" w:rsidRPr="00CF1AA3">
        <w:t xml:space="preserve"> </w:t>
      </w:r>
    </w:p>
    <w:p w14:paraId="369D1C5D" w14:textId="638A4A95" w:rsidR="001F4A0A" w:rsidRDefault="007B6D28" w:rsidP="00FC5B52">
      <w:pPr>
        <w:spacing w:after="360"/>
        <w:ind w:left="340"/>
      </w:pPr>
      <w:r w:rsidRPr="00CF1AA3">
        <w:t xml:space="preserve">The annual event should take place once a year in </w:t>
      </w:r>
      <w:r w:rsidR="003827AD">
        <w:t xml:space="preserve">the </w:t>
      </w:r>
      <w:r w:rsidRPr="00CF1AA3">
        <w:t>country</w:t>
      </w:r>
      <w:r w:rsidR="003827AD">
        <w:t xml:space="preserve"> of the National</w:t>
      </w:r>
      <w:r w:rsidR="003D5B00">
        <w:t xml:space="preserve"> Agency</w:t>
      </w:r>
      <w:r w:rsidRPr="00CF1AA3">
        <w:t xml:space="preserve"> although some </w:t>
      </w:r>
      <w:r w:rsidR="00F10F15" w:rsidRPr="00CF1AA3">
        <w:t>National Agencies</w:t>
      </w:r>
      <w:r w:rsidRPr="00CF1AA3">
        <w:t>/SALTOs may decide to organise regional events</w:t>
      </w:r>
      <w:r w:rsidR="0B7F2F49">
        <w:t>.</w:t>
      </w:r>
      <w:r w:rsidR="105E2651">
        <w:t xml:space="preserve"> In any case</w:t>
      </w:r>
      <w:r w:rsidR="005253C2">
        <w:t>,</w:t>
      </w:r>
      <w:r w:rsidR="105E2651">
        <w:t xml:space="preserve"> the annual event</w:t>
      </w:r>
      <w:r w:rsidR="41EC1A26">
        <w:t>s</w:t>
      </w:r>
      <w:r w:rsidR="005A7A9E">
        <w:t xml:space="preserve"> s</w:t>
      </w:r>
      <w:r>
        <w:t xml:space="preserve">hould </w:t>
      </w:r>
      <w:r w:rsidR="00F22F72" w:rsidRPr="00CF1AA3">
        <w:t>last</w:t>
      </w:r>
      <w:r w:rsidR="00F22F72" w:rsidRPr="00CF1AA3" w:rsidDel="003B5D54">
        <w:t xml:space="preserve"> maximum</w:t>
      </w:r>
      <w:r w:rsidR="00C52664" w:rsidRPr="00CF1AA3">
        <w:t xml:space="preserve"> </w:t>
      </w:r>
      <w:r w:rsidRPr="00CF1AA3">
        <w:t>2 days</w:t>
      </w:r>
      <w:r w:rsidR="00B13B92" w:rsidRPr="00CF1AA3">
        <w:t xml:space="preserve">. </w:t>
      </w:r>
    </w:p>
    <w:p w14:paraId="5B4EAB46" w14:textId="7619DD19" w:rsidR="00FC5B52" w:rsidRPr="00CF1AA3" w:rsidRDefault="00F017C9" w:rsidP="00FC5B52">
      <w:pPr>
        <w:spacing w:after="360"/>
        <w:ind w:left="340"/>
      </w:pPr>
      <w:r w:rsidRPr="00CF1AA3">
        <w:t>The annual event should gather</w:t>
      </w:r>
      <w:r w:rsidR="00FC5B52" w:rsidRPr="00FC5B52">
        <w:t xml:space="preserve"> former</w:t>
      </w:r>
      <w:r w:rsidR="00957B7A">
        <w:t xml:space="preserve"> volunteers</w:t>
      </w:r>
      <w:r w:rsidR="00774A37">
        <w:t xml:space="preserve"> who have finished their </w:t>
      </w:r>
      <w:r w:rsidR="00CC56ED">
        <w:t>activity in the past year</w:t>
      </w:r>
      <w:r w:rsidR="00FC5B52" w:rsidRPr="00FC5B52">
        <w:t>, current and potential participants in volunteering, including Humanitarian Aid and Solidarity Projects.</w:t>
      </w:r>
      <w:r w:rsidRPr="00CF1AA3">
        <w:t xml:space="preserve"> It is optional for participants in </w:t>
      </w:r>
      <w:r w:rsidR="003272A1">
        <w:t>S</w:t>
      </w:r>
      <w:r w:rsidRPr="00CF1AA3">
        <w:t xml:space="preserve">olidarity </w:t>
      </w:r>
      <w:r w:rsidR="003272A1">
        <w:t>P</w:t>
      </w:r>
      <w:r w:rsidRPr="00CF1AA3">
        <w:t>rojects.</w:t>
      </w:r>
    </w:p>
    <w:p w14:paraId="2913F2F6" w14:textId="2773B8D3" w:rsidR="00C07352" w:rsidRPr="00CF1AA3" w:rsidRDefault="0042473E" w:rsidP="00A11465">
      <w:pPr>
        <w:pStyle w:val="Heading3"/>
        <w:numPr>
          <w:ilvl w:val="2"/>
          <w:numId w:val="230"/>
        </w:numPr>
        <w:ind w:left="1871" w:hanging="737"/>
      </w:pPr>
      <w:bookmarkStart w:id="14659" w:name="_Toc403397630"/>
      <w:bookmarkStart w:id="14660" w:name="_Toc417410565"/>
      <w:bookmarkStart w:id="14661" w:name="_Toc467674400"/>
      <w:bookmarkStart w:id="14662" w:name="_Toc514407799"/>
      <w:bookmarkStart w:id="14663" w:name="_Toc60932680"/>
      <w:bookmarkStart w:id="14664" w:name="_Toc117519812"/>
      <w:bookmarkStart w:id="14665" w:name="_Toc157702849"/>
      <w:r w:rsidRPr="00CF1AA3">
        <w:t>Organisation</w:t>
      </w:r>
      <w:bookmarkEnd w:id="14659"/>
      <w:bookmarkEnd w:id="14660"/>
      <w:bookmarkEnd w:id="14661"/>
      <w:bookmarkEnd w:id="14662"/>
      <w:bookmarkEnd w:id="14663"/>
      <w:bookmarkEnd w:id="14664"/>
      <w:bookmarkEnd w:id="14665"/>
    </w:p>
    <w:p w14:paraId="14086CB8" w14:textId="13143218" w:rsidR="00B13B92" w:rsidRPr="00CF1AA3" w:rsidRDefault="00C07352" w:rsidP="00A11465">
      <w:pPr>
        <w:numPr>
          <w:ilvl w:val="0"/>
          <w:numId w:val="118"/>
        </w:numPr>
        <w:ind w:left="357" w:hanging="357"/>
      </w:pPr>
      <w:r w:rsidRPr="00CF1AA3">
        <w:t xml:space="preserve">The </w:t>
      </w:r>
      <w:r w:rsidR="00F10F15" w:rsidRPr="00CF1AA3">
        <w:t>National Agency</w:t>
      </w:r>
      <w:r w:rsidRPr="00CF1AA3">
        <w:t xml:space="preserve"> and SALTO organise</w:t>
      </w:r>
      <w:r w:rsidR="00F017C9" w:rsidRPr="00CF1AA3">
        <w:t xml:space="preserve"> on-arrival training and midterm evaluation for volunteers in long-term activities, as well as the annual event for all participants. </w:t>
      </w:r>
      <w:r w:rsidR="00B13B92" w:rsidRPr="00CF1AA3">
        <w:t xml:space="preserve">The </w:t>
      </w:r>
      <w:r w:rsidR="00FE03B1" w:rsidRPr="00CF1AA3">
        <w:t>organisation of the pre-departure training</w:t>
      </w:r>
      <w:r w:rsidR="00F017C9" w:rsidRPr="00CF1AA3">
        <w:t xml:space="preserve"> and on-arrival training for short term individual and volunteering teams participants</w:t>
      </w:r>
      <w:r w:rsidR="00FE03B1" w:rsidRPr="00CF1AA3">
        <w:t xml:space="preserve"> must be done by the organisations involved in the project.</w:t>
      </w:r>
    </w:p>
    <w:p w14:paraId="63C13585" w14:textId="367CDC7F" w:rsidR="00C07352" w:rsidRPr="00CF1AA3" w:rsidRDefault="00C07352" w:rsidP="00A11465">
      <w:pPr>
        <w:numPr>
          <w:ilvl w:val="0"/>
          <w:numId w:val="118"/>
        </w:numPr>
        <w:ind w:left="357" w:hanging="357"/>
      </w:pPr>
      <w:r w:rsidRPr="00CF1AA3">
        <w:t>All training</w:t>
      </w:r>
      <w:r w:rsidR="00D61519" w:rsidRPr="00CF1AA3">
        <w:t>s</w:t>
      </w:r>
      <w:r w:rsidRPr="00CF1AA3">
        <w:t>/evaluation</w:t>
      </w:r>
      <w:r w:rsidR="00D61519" w:rsidRPr="00CF1AA3">
        <w:t>s</w:t>
      </w:r>
      <w:r w:rsidRPr="00CF1AA3">
        <w:t xml:space="preserve"> ha</w:t>
      </w:r>
      <w:r w:rsidR="00D61519" w:rsidRPr="00CF1AA3">
        <w:t>ve</w:t>
      </w:r>
      <w:r w:rsidRPr="00CF1AA3">
        <w:t xml:space="preserve"> to respect the minimum quality standards </w:t>
      </w:r>
      <w:r w:rsidR="000612F8" w:rsidRPr="00CF1AA3">
        <w:t xml:space="preserve">as defined </w:t>
      </w:r>
      <w:r w:rsidR="00876F54" w:rsidRPr="00CF1AA3">
        <w:t>in the European Solidarity Corps Guide</w:t>
      </w:r>
      <w:r w:rsidRPr="00CF1AA3">
        <w:t xml:space="preserve">. </w:t>
      </w:r>
    </w:p>
    <w:p w14:paraId="062F2CD3" w14:textId="08D26BB5" w:rsidR="00C07352" w:rsidRPr="00CF1AA3" w:rsidRDefault="00C07352" w:rsidP="00A11465">
      <w:pPr>
        <w:numPr>
          <w:ilvl w:val="0"/>
          <w:numId w:val="118"/>
        </w:numPr>
        <w:ind w:left="357" w:hanging="357"/>
      </w:pPr>
      <w:r w:rsidRPr="00CF1AA3">
        <w:t xml:space="preserve">Volunteers from projects granted </w:t>
      </w:r>
      <w:r w:rsidR="00241EF4" w:rsidRPr="00CF1AA3">
        <w:t>through actions under</w:t>
      </w:r>
      <w:r w:rsidRPr="00CF1AA3">
        <w:t xml:space="preserve"> </w:t>
      </w:r>
      <w:r w:rsidR="0076496A" w:rsidRPr="00CF1AA3">
        <w:t>direct management</w:t>
      </w:r>
      <w:r w:rsidRPr="00CF1AA3">
        <w:t xml:space="preserve"> are also to be included in the sessions organised by the </w:t>
      </w:r>
      <w:r w:rsidR="00F10F15" w:rsidRPr="00CF1AA3">
        <w:t>National Agency</w:t>
      </w:r>
      <w:r w:rsidRPr="00CF1AA3">
        <w:t>/SALTO.</w:t>
      </w:r>
    </w:p>
    <w:p w14:paraId="5AD757A5" w14:textId="0B7ABFF2" w:rsidR="00C07352" w:rsidRPr="00CF1AA3" w:rsidRDefault="00C07352" w:rsidP="00A11465">
      <w:pPr>
        <w:numPr>
          <w:ilvl w:val="0"/>
          <w:numId w:val="118"/>
        </w:numPr>
        <w:ind w:left="357" w:hanging="357"/>
      </w:pPr>
      <w:r w:rsidRPr="00CF1AA3">
        <w:t xml:space="preserve">The sessions organised by the SALTO (on-arrival training, mid-term evaluation and annual event) shall respect the maximum thresholds listed below. Costs will be paid by the </w:t>
      </w:r>
      <w:r w:rsidR="00F10F15" w:rsidRPr="00CF1AA3">
        <w:t>National Agency</w:t>
      </w:r>
      <w:r w:rsidRPr="00CF1AA3">
        <w:t xml:space="preserve"> with reimbursement to </w:t>
      </w:r>
      <w:r w:rsidR="00B915BC" w:rsidRPr="00CF1AA3">
        <w:t xml:space="preserve">the </w:t>
      </w:r>
      <w:r w:rsidRPr="00CF1AA3">
        <w:t>SALTO based on invoices.</w:t>
      </w:r>
      <w:r w:rsidR="00297FB6" w:rsidRPr="00CF1AA3">
        <w:t xml:space="preserve"> </w:t>
      </w:r>
    </w:p>
    <w:p w14:paraId="794B29D9" w14:textId="7F225B6F" w:rsidR="00297FB6" w:rsidRPr="00CF1AA3" w:rsidRDefault="008A6466" w:rsidP="00A11465">
      <w:pPr>
        <w:numPr>
          <w:ilvl w:val="0"/>
          <w:numId w:val="118"/>
        </w:numPr>
        <w:ind w:left="357" w:hanging="357"/>
      </w:pPr>
      <w:r w:rsidRPr="00CF1AA3">
        <w:t>When possible, t</w:t>
      </w:r>
      <w:r w:rsidR="00297FB6" w:rsidRPr="00CF1AA3">
        <w:t xml:space="preserve">he </w:t>
      </w:r>
      <w:r w:rsidR="00F10F15" w:rsidRPr="00CF1AA3">
        <w:t>National Agency</w:t>
      </w:r>
      <w:r w:rsidR="00297FB6" w:rsidRPr="00CF1AA3">
        <w:t xml:space="preserve">/SALTO </w:t>
      </w:r>
      <w:r w:rsidR="003D554F" w:rsidRPr="00CF1AA3">
        <w:t>is</w:t>
      </w:r>
      <w:r w:rsidRPr="00CF1AA3">
        <w:t xml:space="preserve"> recommended to have</w:t>
      </w:r>
      <w:r w:rsidR="00297FB6" w:rsidRPr="00CF1AA3">
        <w:t xml:space="preserve"> an overlap of one day between on-arrival training and mid-term evaluation to guarantee participants have an opportunity to exchange ideas and recommendations.</w:t>
      </w:r>
    </w:p>
    <w:p w14:paraId="58836E9C" w14:textId="641ABE30" w:rsidR="003F28A1" w:rsidRPr="00CF1AA3" w:rsidRDefault="00B915BC" w:rsidP="00A11465">
      <w:pPr>
        <w:numPr>
          <w:ilvl w:val="0"/>
          <w:numId w:val="118"/>
        </w:numPr>
        <w:ind w:left="357" w:hanging="357"/>
      </w:pPr>
      <w:r w:rsidRPr="00CF1AA3">
        <w:t xml:space="preserve">The </w:t>
      </w:r>
      <w:r w:rsidR="00F10F15" w:rsidRPr="00CF1AA3">
        <w:t>National Agency</w:t>
      </w:r>
      <w:r w:rsidR="00C07352" w:rsidRPr="00CF1AA3">
        <w:t>/SALTO shall ensure that</w:t>
      </w:r>
      <w:r w:rsidR="0042473E" w:rsidRPr="00CF1AA3">
        <w:t xml:space="preserve"> </w:t>
      </w:r>
      <w:r w:rsidR="00C07352" w:rsidRPr="00CF1AA3">
        <w:t>each outgoing</w:t>
      </w:r>
      <w:r w:rsidR="00F017C9" w:rsidRPr="00CF1AA3">
        <w:t xml:space="preserve"> volunteer</w:t>
      </w:r>
      <w:r w:rsidR="00C07352" w:rsidRPr="00CF1AA3">
        <w:t xml:space="preserve"> receives the info</w:t>
      </w:r>
      <w:r w:rsidR="00BB195D" w:rsidRPr="00CF1AA3">
        <w:t xml:space="preserve">rmation </w:t>
      </w:r>
      <w:r w:rsidR="00C07352" w:rsidRPr="00CF1AA3">
        <w:t>kit prepared by the Commission.</w:t>
      </w:r>
    </w:p>
    <w:p w14:paraId="50757C76" w14:textId="70FF23DB" w:rsidR="003F28A1" w:rsidRPr="00CF1AA3" w:rsidRDefault="00B915BC" w:rsidP="00A11465">
      <w:pPr>
        <w:numPr>
          <w:ilvl w:val="0"/>
          <w:numId w:val="118"/>
        </w:numPr>
        <w:ind w:left="357" w:hanging="357"/>
      </w:pPr>
      <w:r w:rsidRPr="00CF1AA3">
        <w:t xml:space="preserve">The </w:t>
      </w:r>
      <w:r w:rsidR="00F10F15" w:rsidRPr="00CF1AA3">
        <w:t>National Agency</w:t>
      </w:r>
      <w:r w:rsidR="003F28A1" w:rsidRPr="00CF1AA3">
        <w:t>/SALTO shall ensure that each incoming volunteer receives an information package on eco-tips as stated by the Erasmus+ “green” strategy (to be provided by the Commission).</w:t>
      </w:r>
    </w:p>
    <w:p w14:paraId="421CC9E6" w14:textId="070F8265" w:rsidR="00C07352" w:rsidRPr="00CF1AA3" w:rsidRDefault="00C07352" w:rsidP="00A11465">
      <w:pPr>
        <w:numPr>
          <w:ilvl w:val="0"/>
          <w:numId w:val="118"/>
        </w:numPr>
        <w:ind w:left="357" w:hanging="357"/>
      </w:pPr>
      <w:r w:rsidRPr="00CF1AA3">
        <w:t xml:space="preserve">The </w:t>
      </w:r>
      <w:r w:rsidR="00F10F15" w:rsidRPr="00CF1AA3">
        <w:t>National Agency</w:t>
      </w:r>
      <w:r w:rsidRPr="00CF1AA3">
        <w:t xml:space="preserve"> (not SALTO) may organise a one-day pre-departure info</w:t>
      </w:r>
      <w:r w:rsidR="00BB195D" w:rsidRPr="00CF1AA3">
        <w:t xml:space="preserve">rmation </w:t>
      </w:r>
      <w:r w:rsidRPr="00CF1AA3">
        <w:t xml:space="preserve">session to establish contact with outgoing </w:t>
      </w:r>
      <w:r w:rsidR="00FB756C" w:rsidRPr="00CF1AA3">
        <w:t>participants</w:t>
      </w:r>
      <w:r w:rsidRPr="00CF1AA3">
        <w:t>.</w:t>
      </w:r>
    </w:p>
    <w:p w14:paraId="657A53FE" w14:textId="3D42721B" w:rsidR="00C07352" w:rsidRPr="00CF1AA3" w:rsidRDefault="00C07352" w:rsidP="00A11465">
      <w:pPr>
        <w:numPr>
          <w:ilvl w:val="0"/>
          <w:numId w:val="118"/>
        </w:numPr>
        <w:ind w:left="357" w:hanging="357"/>
      </w:pPr>
      <w:r w:rsidRPr="00CF1AA3">
        <w:t xml:space="preserve">The </w:t>
      </w:r>
      <w:r w:rsidR="00F10F15" w:rsidRPr="00CF1AA3">
        <w:t>National Agency</w:t>
      </w:r>
      <w:r w:rsidRPr="00CF1AA3">
        <w:t xml:space="preserve">/SALTO may contract the organisation of the training and evaluation sessions </w:t>
      </w:r>
      <w:r w:rsidR="0042473E" w:rsidRPr="00CF1AA3">
        <w:t xml:space="preserve">that are then organised </w:t>
      </w:r>
      <w:r w:rsidR="00AA377D" w:rsidRPr="00CF1AA3">
        <w:t xml:space="preserve">by </w:t>
      </w:r>
      <w:r w:rsidRPr="00CF1AA3">
        <w:t>one or several organisations</w:t>
      </w:r>
      <w:r w:rsidR="00AA377D" w:rsidRPr="00CF1AA3">
        <w:t xml:space="preserve"> on behalf of the </w:t>
      </w:r>
      <w:r w:rsidR="00F10F15" w:rsidRPr="00CF1AA3">
        <w:t>National Agency</w:t>
      </w:r>
      <w:r w:rsidR="00AA377D" w:rsidRPr="00CF1AA3">
        <w:t>/SALTO</w:t>
      </w:r>
      <w:r w:rsidRPr="00CF1AA3">
        <w:t>.</w:t>
      </w:r>
      <w:r w:rsidR="00D61519" w:rsidRPr="00CF1AA3">
        <w:t xml:space="preserve"> In all cases, </w:t>
      </w:r>
      <w:r w:rsidR="00BB195D" w:rsidRPr="00CF1AA3">
        <w:t xml:space="preserve">the </w:t>
      </w:r>
      <w:r w:rsidR="00F10F15" w:rsidRPr="00CF1AA3">
        <w:t>National Agency</w:t>
      </w:r>
      <w:r w:rsidR="00BB195D" w:rsidRPr="00CF1AA3">
        <w:t>/</w:t>
      </w:r>
      <w:r w:rsidR="00D61519" w:rsidRPr="00CF1AA3">
        <w:t xml:space="preserve">SALTO should remain involved in the sessions as much as possible and keep regular contact with the trainers. </w:t>
      </w:r>
    </w:p>
    <w:p w14:paraId="63684DE9" w14:textId="1E4237CD" w:rsidR="00FE03B1" w:rsidRPr="00CF1AA3" w:rsidRDefault="00C07352" w:rsidP="00A11465">
      <w:pPr>
        <w:numPr>
          <w:ilvl w:val="0"/>
          <w:numId w:val="118"/>
        </w:numPr>
        <w:spacing w:after="360"/>
        <w:ind w:left="357" w:hanging="357"/>
      </w:pPr>
      <w:r w:rsidRPr="00CF1AA3">
        <w:t xml:space="preserve">For any </w:t>
      </w:r>
      <w:r w:rsidR="00F02262" w:rsidRPr="00CF1AA3">
        <w:t>activit</w:t>
      </w:r>
      <w:r w:rsidR="004E2D17" w:rsidRPr="00CF1AA3">
        <w:t>y</w:t>
      </w:r>
      <w:r w:rsidRPr="00CF1AA3">
        <w:t xml:space="preserve"> with </w:t>
      </w:r>
      <w:r w:rsidR="00CF6A77" w:rsidRPr="00CF1AA3">
        <w:t xml:space="preserve">a </w:t>
      </w:r>
      <w:r w:rsidRPr="00CF1AA3">
        <w:t>duration of less than 2 months</w:t>
      </w:r>
      <w:r w:rsidR="00712485" w:rsidRPr="00CF1AA3">
        <w:t>,</w:t>
      </w:r>
      <w:r w:rsidRPr="00CF1AA3">
        <w:t xml:space="preserve"> it is the responsibility of the </w:t>
      </w:r>
      <w:r w:rsidR="00DB51E0" w:rsidRPr="00CF1AA3">
        <w:t>h</w:t>
      </w:r>
      <w:r w:rsidR="00AA377D" w:rsidRPr="00CF1AA3">
        <w:t xml:space="preserve">ost </w:t>
      </w:r>
      <w:r w:rsidR="00DB51E0" w:rsidRPr="00CF1AA3">
        <w:t>or supporting o</w:t>
      </w:r>
      <w:r w:rsidRPr="00CF1AA3">
        <w:t>rganisation</w:t>
      </w:r>
      <w:r w:rsidR="0087443A" w:rsidRPr="00CF1AA3">
        <w:t xml:space="preserve"> </w:t>
      </w:r>
      <w:r w:rsidRPr="00CF1AA3">
        <w:t xml:space="preserve">to provide </w:t>
      </w:r>
      <w:r w:rsidR="00AA377D" w:rsidRPr="00CF1AA3">
        <w:t>participants</w:t>
      </w:r>
      <w:r w:rsidRPr="00CF1AA3">
        <w:t xml:space="preserve"> with on-arrival training suitable to the project and in line with the volunteer training standards and minimum guidelines provided by the Commission.</w:t>
      </w:r>
    </w:p>
    <w:p w14:paraId="6D638046" w14:textId="06FF053C" w:rsidR="00E1761D" w:rsidRPr="00CF1AA3" w:rsidRDefault="00E1761D" w:rsidP="00A11465">
      <w:pPr>
        <w:numPr>
          <w:ilvl w:val="0"/>
          <w:numId w:val="118"/>
        </w:numPr>
        <w:spacing w:after="360"/>
        <w:ind w:left="357" w:hanging="357"/>
      </w:pPr>
      <w:r w:rsidRPr="00CF1AA3">
        <w:t>If the activities involve processing of personal data, the National Agency/SALTO should be considered a processor</w:t>
      </w:r>
      <w:r w:rsidR="00F01B61" w:rsidRPr="00CF1AA3">
        <w:t>,</w:t>
      </w:r>
      <w:r w:rsidRPr="00CF1AA3">
        <w:t xml:space="preserve"> and unit B.4 in Directorate-General for Education, Youth, Sport and Culture (DG EAC) as controller in this processing. </w:t>
      </w:r>
      <w:r w:rsidR="00EA0412" w:rsidRPr="00CF1AA3">
        <w:t xml:space="preserve">The National Agency may define specific means of processing personal data adequate for this purpose. </w:t>
      </w:r>
      <w:r w:rsidRPr="00CF1AA3">
        <w:t xml:space="preserve">Details related to the processing can be found </w:t>
      </w:r>
      <w:r w:rsidR="00F01B61" w:rsidRPr="00CF1AA3">
        <w:t>in the relevant privacy statement for “Erasmus+ and European Solidarity Corps decentralised actions managed by the National Agencies”</w:t>
      </w:r>
      <w:r w:rsidR="000854CC" w:rsidRPr="00CF1AA3">
        <w:rPr>
          <w:rStyle w:val="FootnoteReference"/>
        </w:rPr>
        <w:footnoteReference w:id="56"/>
      </w:r>
      <w:r w:rsidR="00F01B61" w:rsidRPr="00CF1AA3">
        <w:t>. The National Agency should seek prior specific or general written authorisation of the controller for involving another processor.</w:t>
      </w:r>
    </w:p>
    <w:p w14:paraId="78E1E069" w14:textId="21121B3D" w:rsidR="00A656F4" w:rsidRPr="00CF1AA3" w:rsidRDefault="00C07352" w:rsidP="00A11465">
      <w:pPr>
        <w:pStyle w:val="Heading3"/>
        <w:numPr>
          <w:ilvl w:val="2"/>
          <w:numId w:val="230"/>
        </w:numPr>
        <w:ind w:left="1871" w:hanging="737"/>
      </w:pPr>
      <w:bookmarkStart w:id="14666" w:name="_Toc403397631"/>
      <w:bookmarkStart w:id="14667" w:name="_Toc417410566"/>
      <w:bookmarkStart w:id="14668" w:name="_Toc467674401"/>
      <w:bookmarkStart w:id="14669" w:name="_Toc514407800"/>
      <w:bookmarkStart w:id="14670" w:name="_Toc60932681"/>
      <w:bookmarkStart w:id="14671" w:name="_Toc117519813"/>
      <w:bookmarkStart w:id="14672" w:name="_Toc157702850"/>
      <w:r w:rsidRPr="00CF1AA3">
        <w:t>Funding</w:t>
      </w:r>
      <w:bookmarkEnd w:id="14666"/>
      <w:bookmarkEnd w:id="14667"/>
      <w:bookmarkEnd w:id="14668"/>
      <w:bookmarkEnd w:id="14669"/>
      <w:bookmarkEnd w:id="14670"/>
      <w:bookmarkEnd w:id="14671"/>
      <w:bookmarkEnd w:id="14672"/>
    </w:p>
    <w:p w14:paraId="169440F4" w14:textId="79285179" w:rsidR="00696AC9" w:rsidRPr="00CF1AA3" w:rsidRDefault="00696AC9" w:rsidP="00071A83">
      <w:pPr>
        <w:spacing w:after="120"/>
        <w:ind w:left="357"/>
      </w:pPr>
      <w:r w:rsidRPr="00CF1AA3">
        <w:t>Eligible costs</w:t>
      </w:r>
      <w:r w:rsidR="00CC358D">
        <w:t xml:space="preserve"> are the following:</w:t>
      </w:r>
    </w:p>
    <w:p w14:paraId="508C97E6" w14:textId="1A40B806" w:rsidR="00696AC9" w:rsidRPr="00CF1AA3" w:rsidRDefault="00696AC9" w:rsidP="00A11465">
      <w:pPr>
        <w:pStyle w:val="ListParagraph"/>
        <w:numPr>
          <w:ilvl w:val="0"/>
          <w:numId w:val="212"/>
        </w:numPr>
        <w:spacing w:after="120"/>
      </w:pPr>
      <w:r w:rsidRPr="00CF1AA3">
        <w:t>Fees for trainers, facilitators, external experts or resource persons involved in training</w:t>
      </w:r>
    </w:p>
    <w:p w14:paraId="3CAC226E" w14:textId="2107A51C" w:rsidR="00696AC9" w:rsidRPr="00CF1AA3" w:rsidRDefault="00696AC9" w:rsidP="00A11465">
      <w:pPr>
        <w:pStyle w:val="ListParagraph"/>
        <w:numPr>
          <w:ilvl w:val="0"/>
          <w:numId w:val="212"/>
        </w:numPr>
        <w:spacing w:after="120"/>
      </w:pPr>
      <w:r w:rsidRPr="00CF1AA3">
        <w:t>Travel, accommodation and subsistence costs of trainers, facilitators, external experts or resource persons involved in training</w:t>
      </w:r>
    </w:p>
    <w:p w14:paraId="32B1A191" w14:textId="2F5698AD" w:rsidR="00696AC9" w:rsidRPr="00CF1AA3" w:rsidRDefault="00696AC9" w:rsidP="00A11465">
      <w:pPr>
        <w:pStyle w:val="ListParagraph"/>
        <w:numPr>
          <w:ilvl w:val="0"/>
          <w:numId w:val="212"/>
        </w:numPr>
        <w:spacing w:after="120"/>
      </w:pPr>
      <w:r w:rsidRPr="00CF1AA3">
        <w:t>Travel, accommodation and subsistence costs of participants</w:t>
      </w:r>
      <w:r w:rsidR="00D90A79" w:rsidRPr="00CF1AA3">
        <w:t xml:space="preserve"> </w:t>
      </w:r>
    </w:p>
    <w:p w14:paraId="638FF5B7" w14:textId="0A8BCB45" w:rsidR="00696AC9" w:rsidRPr="00CF1AA3" w:rsidRDefault="00696AC9" w:rsidP="00A11465">
      <w:pPr>
        <w:pStyle w:val="ListParagraph"/>
        <w:numPr>
          <w:ilvl w:val="0"/>
          <w:numId w:val="212"/>
        </w:numPr>
        <w:spacing w:after="120"/>
      </w:pPr>
      <w:r w:rsidRPr="00CF1AA3">
        <w:t>Production and/or purchase of materials essential for training</w:t>
      </w:r>
    </w:p>
    <w:p w14:paraId="24D2569B" w14:textId="7E8F1C0D" w:rsidR="00696AC9" w:rsidRPr="00CF1AA3" w:rsidRDefault="00696AC9" w:rsidP="00A11465">
      <w:pPr>
        <w:pStyle w:val="ListParagraph"/>
        <w:numPr>
          <w:ilvl w:val="0"/>
          <w:numId w:val="212"/>
        </w:numPr>
        <w:spacing w:after="120"/>
      </w:pPr>
      <w:r w:rsidRPr="00CF1AA3">
        <w:t>Organisation of events (e.g. rental of rooms, costs related to the organisation of online activities)</w:t>
      </w:r>
    </w:p>
    <w:p w14:paraId="34514C14" w14:textId="1381A59A" w:rsidR="00696AC9" w:rsidRDefault="00902A95" w:rsidP="00A11465">
      <w:pPr>
        <w:pStyle w:val="ListParagraph"/>
        <w:numPr>
          <w:ilvl w:val="0"/>
          <w:numId w:val="212"/>
        </w:numPr>
        <w:spacing w:after="120"/>
      </w:pPr>
      <w:r w:rsidRPr="00CF1AA3">
        <w:t>Procurement contracts for external contractors</w:t>
      </w:r>
    </w:p>
    <w:p w14:paraId="2F8B5B12" w14:textId="5BCC3D4D" w:rsidR="00296D54" w:rsidRDefault="00296D54" w:rsidP="00A11465">
      <w:pPr>
        <w:pStyle w:val="ListParagraph"/>
        <w:numPr>
          <w:ilvl w:val="0"/>
          <w:numId w:val="212"/>
        </w:numPr>
        <w:spacing w:after="120"/>
      </w:pPr>
      <w:r>
        <w:t>National Agency staff costs as specified in Section 10.</w:t>
      </w:r>
      <w:r w:rsidR="00425D35">
        <w:t>6</w:t>
      </w:r>
      <w:r>
        <w:t xml:space="preserve"> of the Guide for N</w:t>
      </w:r>
      <w:r w:rsidR="005A7A9E">
        <w:t xml:space="preserve">ational </w:t>
      </w:r>
      <w:r>
        <w:t>A</w:t>
      </w:r>
      <w:r w:rsidR="005A7A9E">
        <w:t>gencie</w:t>
      </w:r>
      <w:r>
        <w:t>s</w:t>
      </w:r>
    </w:p>
    <w:p w14:paraId="4B5757A3" w14:textId="1A0CE40E" w:rsidR="00BE3C86" w:rsidRDefault="00747A1C" w:rsidP="00A11465">
      <w:pPr>
        <w:pStyle w:val="ListParagraph"/>
        <w:numPr>
          <w:ilvl w:val="0"/>
          <w:numId w:val="212"/>
        </w:numPr>
        <w:spacing w:after="120"/>
      </w:pPr>
      <w:r>
        <w:t>T</w:t>
      </w:r>
      <w:r w:rsidRPr="00CF1AA3">
        <w:t xml:space="preserve">ravel and </w:t>
      </w:r>
      <w:r w:rsidR="000533F6">
        <w:t>s</w:t>
      </w:r>
      <w:r w:rsidR="00034A01">
        <w:t>ubsistence</w:t>
      </w:r>
      <w:r w:rsidRPr="00CF1AA3">
        <w:t xml:space="preserve"> costs for National Agency staff member</w:t>
      </w:r>
      <w:r w:rsidR="001B0450">
        <w:t>s</w:t>
      </w:r>
      <w:r w:rsidRPr="00CF1AA3">
        <w:t xml:space="preserve"> provided </w:t>
      </w:r>
      <w:r w:rsidR="00186D31">
        <w:t xml:space="preserve">they </w:t>
      </w:r>
      <w:r w:rsidR="00BE3C86">
        <w:t>ha</w:t>
      </w:r>
      <w:r w:rsidR="00186D31">
        <w:t>ve</w:t>
      </w:r>
      <w:r w:rsidR="00BE3C86" w:rsidRPr="00CF1AA3">
        <w:t xml:space="preserve"> an active role in the</w:t>
      </w:r>
      <w:r w:rsidR="00E44AB9">
        <w:t xml:space="preserve"> TEC</w:t>
      </w:r>
      <w:r w:rsidR="008912BF">
        <w:t>.</w:t>
      </w:r>
    </w:p>
    <w:p w14:paraId="7D6122A6" w14:textId="5206B507" w:rsidR="002C5E74" w:rsidRDefault="002544B4" w:rsidP="00A11465">
      <w:pPr>
        <w:pStyle w:val="ListParagraph"/>
        <w:numPr>
          <w:ilvl w:val="0"/>
          <w:numId w:val="212"/>
        </w:numPr>
        <w:spacing w:after="360"/>
      </w:pPr>
      <w:r>
        <w:t xml:space="preserve">In the case of participants with fewer opportunities, the National Agency may allow funding for tailor made preparation and TEC activities </w:t>
      </w:r>
      <w:r w:rsidR="005E1E13">
        <w:t xml:space="preserve">provided they cannot be covered </w:t>
      </w:r>
      <w:r>
        <w:t xml:space="preserve">under </w:t>
      </w:r>
      <w:r w:rsidR="00B82E9A">
        <w:t xml:space="preserve">the </w:t>
      </w:r>
      <w:r w:rsidR="00FD7891">
        <w:t xml:space="preserve">‘Exceptional costs’ </w:t>
      </w:r>
      <w:r w:rsidR="00740B4F">
        <w:t>linked</w:t>
      </w:r>
      <w:r w:rsidR="005E1E13">
        <w:t xml:space="preserve"> to the </w:t>
      </w:r>
      <w:r w:rsidR="00293701">
        <w:t>project</w:t>
      </w:r>
      <w:r>
        <w:t>.</w:t>
      </w:r>
      <w:r w:rsidR="000437ED">
        <w:t xml:space="preserve"> </w:t>
      </w:r>
      <w:r w:rsidR="007C3790">
        <w:t>(e</w:t>
      </w:r>
      <w:r w:rsidR="000437ED">
        <w:t xml:space="preserve">.g. </w:t>
      </w:r>
      <w:r w:rsidR="00F46E1F">
        <w:t>i</w:t>
      </w:r>
      <w:r w:rsidR="003F0587">
        <w:t xml:space="preserve">f </w:t>
      </w:r>
      <w:r w:rsidR="00EA7318">
        <w:t>a</w:t>
      </w:r>
      <w:r w:rsidR="003F0587">
        <w:t xml:space="preserve"> participant </w:t>
      </w:r>
      <w:r w:rsidR="00FE7E3F">
        <w:t>needs an accompanying person</w:t>
      </w:r>
      <w:r w:rsidR="006E2442">
        <w:t xml:space="preserve">, </w:t>
      </w:r>
      <w:r w:rsidR="00470264">
        <w:t xml:space="preserve">the travel </w:t>
      </w:r>
      <w:r w:rsidR="00081B77">
        <w:t xml:space="preserve">and accommodation </w:t>
      </w:r>
      <w:r w:rsidR="00035209">
        <w:t xml:space="preserve">costs </w:t>
      </w:r>
      <w:r w:rsidR="00661828">
        <w:t xml:space="preserve">may be covered, however </w:t>
      </w:r>
      <w:r w:rsidR="000667B2">
        <w:t xml:space="preserve">no </w:t>
      </w:r>
      <w:r w:rsidR="007E0252">
        <w:t xml:space="preserve">salary </w:t>
      </w:r>
      <w:r w:rsidR="00B824E2">
        <w:t>can be invoiced if the accompanying person is already paid</w:t>
      </w:r>
      <w:r w:rsidR="0038107A">
        <w:t xml:space="preserve"> by the organisation</w:t>
      </w:r>
      <w:r w:rsidR="002C6B12">
        <w:t xml:space="preserve"> for the duration of the activity</w:t>
      </w:r>
      <w:r w:rsidR="007C3790">
        <w:t>)</w:t>
      </w:r>
      <w:r w:rsidR="00884DFB">
        <w:t>.</w:t>
      </w:r>
    </w:p>
    <w:p w14:paraId="468F214A" w14:textId="3DEACDAA" w:rsidR="00FF13BA" w:rsidRPr="00CF1AA3" w:rsidRDefault="00FF13BA" w:rsidP="00A11465">
      <w:pPr>
        <w:pStyle w:val="Heading3"/>
        <w:numPr>
          <w:ilvl w:val="2"/>
          <w:numId w:val="230"/>
        </w:numPr>
        <w:ind w:left="1871" w:hanging="737"/>
      </w:pPr>
      <w:bookmarkStart w:id="14673" w:name="_Toc117519814"/>
      <w:bookmarkStart w:id="14674" w:name="_Toc157702851"/>
      <w:r w:rsidRPr="00CF1AA3">
        <w:t>Monitoring of realised TEC activities for European Solidarity Corps participants</w:t>
      </w:r>
      <w:bookmarkEnd w:id="14673"/>
      <w:bookmarkEnd w:id="14674"/>
    </w:p>
    <w:p w14:paraId="7BFCEE05" w14:textId="38A45E34" w:rsidR="00FF13BA" w:rsidRPr="00CF1AA3" w:rsidRDefault="00FF13BA" w:rsidP="00A11465">
      <w:pPr>
        <w:pStyle w:val="Text4"/>
        <w:numPr>
          <w:ilvl w:val="0"/>
          <w:numId w:val="166"/>
        </w:numPr>
      </w:pPr>
      <w:r w:rsidRPr="00CF1AA3">
        <w:t xml:space="preserve">The </w:t>
      </w:r>
      <w:r w:rsidR="00F10F15" w:rsidRPr="00CF1AA3">
        <w:t>National Agency</w:t>
      </w:r>
      <w:r w:rsidRPr="00CF1AA3">
        <w:t xml:space="preserve"> shall encode, without delay, data on realised TEC activities in the monitoring tables in the </w:t>
      </w:r>
      <w:r w:rsidR="00F10F15" w:rsidRPr="00CF1AA3">
        <w:t>National Agency</w:t>
      </w:r>
      <w:r w:rsidRPr="00CF1AA3">
        <w:t xml:space="preserve"> Module (</w:t>
      </w:r>
      <w:r w:rsidR="00F10F15" w:rsidRPr="00CF1AA3">
        <w:t>NA</w:t>
      </w:r>
      <w:r w:rsidRPr="00CF1AA3">
        <w:t>M).</w:t>
      </w:r>
    </w:p>
    <w:p w14:paraId="3144235D" w14:textId="425F2FB0" w:rsidR="00FF13BA" w:rsidRDefault="00FF13BA" w:rsidP="00A11465">
      <w:pPr>
        <w:pStyle w:val="Text4"/>
        <w:numPr>
          <w:ilvl w:val="0"/>
          <w:numId w:val="166"/>
        </w:numPr>
        <w:spacing w:after="480"/>
        <w:ind w:left="357" w:hanging="357"/>
      </w:pPr>
      <w:r w:rsidRPr="00CF1AA3">
        <w:t>The realised budget to be encoded in these monitoring tables are the amounts which have already been paid</w:t>
      </w:r>
      <w:r w:rsidR="00596B0B" w:rsidRPr="00CF1AA3">
        <w:t xml:space="preserve"> by the </w:t>
      </w:r>
      <w:r w:rsidR="00F10F15" w:rsidRPr="00CF1AA3">
        <w:t>National Agency</w:t>
      </w:r>
      <w:r w:rsidRPr="00CF1AA3">
        <w:t xml:space="preserve">, not </w:t>
      </w:r>
      <w:r w:rsidR="1ED1ED41">
        <w:t>only earmarked funds</w:t>
      </w:r>
      <w:r w:rsidRPr="00CF1AA3">
        <w:t xml:space="preserve">. This data will be used as source for financial reports at </w:t>
      </w:r>
      <w:r w:rsidR="00F10F15" w:rsidRPr="00CF1AA3">
        <w:t>National Agency</w:t>
      </w:r>
      <w:r w:rsidRPr="00CF1AA3">
        <w:t xml:space="preserve"> Yearly Report stage.</w:t>
      </w:r>
    </w:p>
    <w:p w14:paraId="6B0C25DC" w14:textId="4453FDA7" w:rsidR="00C07352" w:rsidRPr="00CF1AA3" w:rsidRDefault="00C07352" w:rsidP="00A11465">
      <w:pPr>
        <w:pStyle w:val="Heading2"/>
        <w:numPr>
          <w:ilvl w:val="1"/>
          <w:numId w:val="89"/>
        </w:numPr>
        <w:ind w:left="567" w:hanging="567"/>
      </w:pPr>
      <w:bookmarkStart w:id="14675" w:name="_Toc528251050"/>
      <w:bookmarkStart w:id="14676" w:name="_Toc528251051"/>
      <w:bookmarkStart w:id="14677" w:name="_Toc467674402"/>
      <w:bookmarkStart w:id="14678" w:name="_Toc514407801"/>
      <w:bookmarkStart w:id="14679" w:name="_Toc60932682"/>
      <w:bookmarkStart w:id="14680" w:name="_Toc117519815"/>
      <w:bookmarkStart w:id="14681" w:name="_Toc157702852"/>
      <w:bookmarkEnd w:id="14675"/>
      <w:bookmarkEnd w:id="14676"/>
      <w:r w:rsidRPr="00CF1AA3">
        <w:t xml:space="preserve">Training and Evaluation Cycle </w:t>
      </w:r>
      <w:r w:rsidR="00303E00" w:rsidRPr="00CF1AA3">
        <w:t xml:space="preserve">(TEC) </w:t>
      </w:r>
      <w:r w:rsidRPr="00CF1AA3">
        <w:t>for organisations</w:t>
      </w:r>
      <w:bookmarkEnd w:id="14677"/>
      <w:bookmarkEnd w:id="14678"/>
      <w:bookmarkEnd w:id="14679"/>
      <w:bookmarkEnd w:id="14680"/>
      <w:bookmarkEnd w:id="14681"/>
    </w:p>
    <w:p w14:paraId="387D6080" w14:textId="77777777" w:rsidR="001E58F8" w:rsidRPr="00CF1AA3" w:rsidRDefault="001E58F8" w:rsidP="00A11465">
      <w:pPr>
        <w:pStyle w:val="ListParagraph"/>
        <w:keepNext/>
        <w:numPr>
          <w:ilvl w:val="1"/>
          <w:numId w:val="230"/>
        </w:numPr>
        <w:outlineLvl w:val="2"/>
        <w:rPr>
          <w:rFonts w:eastAsia="Times New Roman"/>
          <w:i/>
          <w:vanish/>
        </w:rPr>
      </w:pPr>
      <w:bookmarkStart w:id="14682" w:name="_Toc95814890"/>
      <w:bookmarkStart w:id="14683" w:name="_Toc95815178"/>
      <w:bookmarkStart w:id="14684" w:name="_Toc95815467"/>
      <w:bookmarkStart w:id="14685" w:name="_Toc95815756"/>
      <w:bookmarkStart w:id="14686" w:name="_Toc95816883"/>
      <w:bookmarkStart w:id="14687" w:name="_Toc95817170"/>
      <w:bookmarkStart w:id="14688" w:name="_Toc95826802"/>
      <w:bookmarkStart w:id="14689" w:name="_Toc95827033"/>
      <w:bookmarkStart w:id="14690" w:name="_Toc95827267"/>
      <w:bookmarkStart w:id="14691" w:name="_Toc95828530"/>
      <w:bookmarkStart w:id="14692" w:name="_Toc95828759"/>
      <w:bookmarkStart w:id="14693" w:name="_Toc95830641"/>
      <w:bookmarkStart w:id="14694" w:name="_Toc95830893"/>
      <w:bookmarkStart w:id="14695" w:name="_Toc95835121"/>
      <w:bookmarkStart w:id="14696" w:name="_Toc95835378"/>
      <w:bookmarkStart w:id="14697" w:name="_Toc95835632"/>
      <w:bookmarkStart w:id="14698" w:name="_Toc95835887"/>
      <w:bookmarkStart w:id="14699" w:name="_Toc95983662"/>
      <w:bookmarkStart w:id="14700" w:name="_Toc95993102"/>
      <w:bookmarkStart w:id="14701" w:name="_Toc95996937"/>
      <w:bookmarkStart w:id="14702" w:name="_Toc98238200"/>
      <w:bookmarkStart w:id="14703" w:name="_Toc98238524"/>
      <w:bookmarkStart w:id="14704" w:name="_Toc98238850"/>
      <w:bookmarkStart w:id="14705" w:name="_Toc98239174"/>
      <w:bookmarkStart w:id="14706" w:name="_Toc98239649"/>
      <w:bookmarkStart w:id="14707" w:name="_Toc98239975"/>
      <w:bookmarkStart w:id="14708" w:name="_Toc98240300"/>
      <w:bookmarkStart w:id="14709" w:name="_Toc98316879"/>
      <w:bookmarkStart w:id="14710" w:name="_Toc117519816"/>
      <w:bookmarkStart w:id="14711" w:name="_Toc117853966"/>
      <w:bookmarkStart w:id="14712" w:name="_Toc117854297"/>
      <w:bookmarkStart w:id="14713" w:name="_Toc121149037"/>
      <w:bookmarkStart w:id="14714" w:name="_Toc125709669"/>
      <w:bookmarkStart w:id="14715" w:name="_Toc125710032"/>
      <w:bookmarkStart w:id="14716" w:name="_Toc125985082"/>
      <w:bookmarkStart w:id="14717" w:name="_Toc126670214"/>
      <w:bookmarkStart w:id="14718" w:name="_Toc147395945"/>
      <w:bookmarkStart w:id="14719" w:name="_Toc149230318"/>
      <w:bookmarkStart w:id="14720" w:name="_Toc157178453"/>
      <w:bookmarkStart w:id="14721" w:name="_Toc157178867"/>
      <w:bookmarkStart w:id="14722" w:name="_Toc157516146"/>
      <w:bookmarkStart w:id="14723" w:name="_Toc157582888"/>
      <w:bookmarkStart w:id="14724" w:name="_Toc157700811"/>
      <w:bookmarkStart w:id="14725" w:name="_Toc157702853"/>
      <w:bookmarkStart w:id="14726" w:name="_Toc467674403"/>
      <w:bookmarkStart w:id="14727" w:name="_Toc514407802"/>
      <w:bookmarkStart w:id="14728" w:name="_Toc60932683"/>
      <w:bookmarkEnd w:id="14682"/>
      <w:bookmarkEnd w:id="14683"/>
      <w:bookmarkEnd w:id="14684"/>
      <w:bookmarkEnd w:id="14685"/>
      <w:bookmarkEnd w:id="14686"/>
      <w:bookmarkEnd w:id="14687"/>
      <w:bookmarkEnd w:id="14688"/>
      <w:bookmarkEnd w:id="14689"/>
      <w:bookmarkEnd w:id="14690"/>
      <w:bookmarkEnd w:id="14691"/>
      <w:bookmarkEnd w:id="14692"/>
      <w:bookmarkEnd w:id="14693"/>
      <w:bookmarkEnd w:id="14694"/>
      <w:bookmarkEnd w:id="14695"/>
      <w:bookmarkEnd w:id="14696"/>
      <w:bookmarkEnd w:id="14697"/>
      <w:bookmarkEnd w:id="14698"/>
      <w:bookmarkEnd w:id="14699"/>
      <w:bookmarkEnd w:id="14700"/>
      <w:bookmarkEnd w:id="14701"/>
      <w:bookmarkEnd w:id="14702"/>
      <w:bookmarkEnd w:id="14703"/>
      <w:bookmarkEnd w:id="14704"/>
      <w:bookmarkEnd w:id="14705"/>
      <w:bookmarkEnd w:id="14706"/>
      <w:bookmarkEnd w:id="14707"/>
      <w:bookmarkEnd w:id="14708"/>
      <w:bookmarkEnd w:id="14709"/>
      <w:bookmarkEnd w:id="14710"/>
      <w:bookmarkEnd w:id="14711"/>
      <w:bookmarkEnd w:id="14712"/>
      <w:bookmarkEnd w:id="14713"/>
      <w:bookmarkEnd w:id="14714"/>
      <w:bookmarkEnd w:id="14715"/>
      <w:bookmarkEnd w:id="14716"/>
      <w:bookmarkEnd w:id="14717"/>
      <w:bookmarkEnd w:id="14718"/>
      <w:bookmarkEnd w:id="14719"/>
      <w:bookmarkEnd w:id="14720"/>
      <w:bookmarkEnd w:id="14721"/>
      <w:bookmarkEnd w:id="14722"/>
      <w:bookmarkEnd w:id="14723"/>
      <w:bookmarkEnd w:id="14724"/>
      <w:bookmarkEnd w:id="14725"/>
    </w:p>
    <w:p w14:paraId="4C156527" w14:textId="7ECAF80E" w:rsidR="00C07352" w:rsidRPr="00CF1AA3" w:rsidRDefault="00C07352" w:rsidP="00A11465">
      <w:pPr>
        <w:pStyle w:val="Heading3"/>
        <w:numPr>
          <w:ilvl w:val="2"/>
          <w:numId w:val="230"/>
        </w:numPr>
        <w:ind w:left="1871" w:hanging="737"/>
      </w:pPr>
      <w:bookmarkStart w:id="14729" w:name="_Toc117519817"/>
      <w:bookmarkStart w:id="14730" w:name="_Toc157702854"/>
      <w:r w:rsidRPr="00CF1AA3">
        <w:t>Types of training</w:t>
      </w:r>
      <w:bookmarkEnd w:id="14726"/>
      <w:bookmarkEnd w:id="14727"/>
      <w:bookmarkEnd w:id="14728"/>
      <w:bookmarkEnd w:id="14729"/>
      <w:bookmarkEnd w:id="14730"/>
    </w:p>
    <w:p w14:paraId="6BD66926" w14:textId="0453B0EA" w:rsidR="00C07352" w:rsidRPr="00CF1AA3" w:rsidRDefault="007F5DF0" w:rsidP="00A76F5F">
      <w:pPr>
        <w:spacing w:after="120"/>
      </w:pPr>
      <w:r w:rsidRPr="00CF1AA3">
        <w:t xml:space="preserve">The </w:t>
      </w:r>
      <w:r w:rsidR="00F10F15" w:rsidRPr="00CF1AA3">
        <w:t>National Agency</w:t>
      </w:r>
      <w:r w:rsidRPr="00CF1AA3">
        <w:t xml:space="preserve"> or the regional SALTO Resource Centres may organise t</w:t>
      </w:r>
      <w:r w:rsidR="00C07352" w:rsidRPr="00CF1AA3">
        <w:t xml:space="preserve">he following types of TEC activities for organisations holding a Quality Label: </w:t>
      </w:r>
    </w:p>
    <w:p w14:paraId="2A3FEFD3" w14:textId="283037D6" w:rsidR="00A656F4" w:rsidRPr="00CF1AA3" w:rsidRDefault="00C07352" w:rsidP="00A11465">
      <w:pPr>
        <w:pStyle w:val="ListParagraph"/>
        <w:numPr>
          <w:ilvl w:val="0"/>
          <w:numId w:val="213"/>
        </w:numPr>
        <w:spacing w:after="120"/>
        <w:rPr>
          <w:szCs w:val="24"/>
        </w:rPr>
      </w:pPr>
      <w:r w:rsidRPr="00CF1AA3">
        <w:t xml:space="preserve">Training </w:t>
      </w:r>
      <w:r w:rsidR="00931F73" w:rsidRPr="00CF1AA3">
        <w:t>for organisations having been awarded recently the Quality Label</w:t>
      </w:r>
      <w:r w:rsidR="007917BA" w:rsidRPr="00CF1AA3">
        <w:t xml:space="preserve">. </w:t>
      </w:r>
      <w:r w:rsidR="00A656F4" w:rsidRPr="00CF1AA3">
        <w:t xml:space="preserve">The training should occur </w:t>
      </w:r>
      <w:r w:rsidR="00931F73" w:rsidRPr="00CF1AA3">
        <w:t xml:space="preserve">at least </w:t>
      </w:r>
      <w:r w:rsidR="00A656F4" w:rsidRPr="00CF1AA3">
        <w:t xml:space="preserve">once or twice a year and last </w:t>
      </w:r>
      <w:r w:rsidR="006A1560" w:rsidRPr="00CF1AA3">
        <w:t>from one to two</w:t>
      </w:r>
      <w:r w:rsidR="00A656F4" w:rsidRPr="00CF1AA3">
        <w:t xml:space="preserve"> days.</w:t>
      </w:r>
    </w:p>
    <w:p w14:paraId="7E916433" w14:textId="1DB269F2" w:rsidR="00A656F4" w:rsidRPr="00CF1AA3" w:rsidRDefault="00C07352" w:rsidP="00A11465">
      <w:pPr>
        <w:pStyle w:val="ListParagraph"/>
        <w:numPr>
          <w:ilvl w:val="0"/>
          <w:numId w:val="213"/>
        </w:numPr>
        <w:spacing w:after="360"/>
        <w:rPr>
          <w:szCs w:val="24"/>
        </w:rPr>
      </w:pPr>
      <w:r w:rsidRPr="00CF1AA3">
        <w:t xml:space="preserve">Annual </w:t>
      </w:r>
      <w:r w:rsidR="007F5DF0" w:rsidRPr="00CF1AA3">
        <w:t xml:space="preserve">national </w:t>
      </w:r>
      <w:r w:rsidRPr="00CF1AA3">
        <w:t xml:space="preserve">event for </w:t>
      </w:r>
      <w:r w:rsidR="00EF30C2" w:rsidRPr="00CF1AA3">
        <w:t>organisations holding</w:t>
      </w:r>
      <w:r w:rsidRPr="00CF1AA3">
        <w:t xml:space="preserve"> a European Solidarity Corps Quality Label</w:t>
      </w:r>
      <w:r w:rsidR="00B96E37" w:rsidRPr="00CF1AA3">
        <w:t xml:space="preserve"> that should last </w:t>
      </w:r>
      <w:r w:rsidR="006F033D" w:rsidRPr="00CF1AA3">
        <w:t>maximum</w:t>
      </w:r>
      <w:r w:rsidR="00B96E37" w:rsidRPr="00CF1AA3">
        <w:t xml:space="preserve"> 2 days</w:t>
      </w:r>
      <w:r w:rsidRPr="00CF1AA3">
        <w:t>.</w:t>
      </w:r>
      <w:r w:rsidR="007917BA" w:rsidRPr="00CF1AA3">
        <w:t xml:space="preserve"> </w:t>
      </w:r>
      <w:r w:rsidR="00B96E37" w:rsidRPr="00CF1AA3">
        <w:t xml:space="preserve">The annual event for organisations can be combined with the annual event for </w:t>
      </w:r>
      <w:r w:rsidR="00AB7CAC" w:rsidRPr="00CF1AA3">
        <w:t>participants. In</w:t>
      </w:r>
      <w:r w:rsidR="007F5DF0" w:rsidRPr="00CF1AA3">
        <w:t xml:space="preserve"> addition, </w:t>
      </w:r>
      <w:r w:rsidR="00B915BC" w:rsidRPr="00CF1AA3">
        <w:t xml:space="preserve">the </w:t>
      </w:r>
      <w:r w:rsidR="00F10F15" w:rsidRPr="00CF1AA3">
        <w:t>National Agency</w:t>
      </w:r>
      <w:r w:rsidR="00A656F4" w:rsidRPr="00CF1AA3">
        <w:t xml:space="preserve">/SALTO may decide to organise regional events </w:t>
      </w:r>
      <w:r w:rsidR="00B96E37" w:rsidRPr="00CF1AA3">
        <w:t xml:space="preserve">that </w:t>
      </w:r>
      <w:r w:rsidR="00A656F4" w:rsidRPr="00CF1AA3">
        <w:t xml:space="preserve">should last </w:t>
      </w:r>
      <w:r w:rsidR="00823185" w:rsidRPr="00CF1AA3">
        <w:t xml:space="preserve">maximum </w:t>
      </w:r>
      <w:r w:rsidR="00A656F4" w:rsidRPr="00CF1AA3">
        <w:t>2 days</w:t>
      </w:r>
      <w:r w:rsidR="00696AC9" w:rsidRPr="00CF1AA3">
        <w:t xml:space="preserve">. </w:t>
      </w:r>
    </w:p>
    <w:p w14:paraId="2FCE6B44" w14:textId="77777777" w:rsidR="00C07352" w:rsidRPr="00CF1AA3" w:rsidRDefault="00C07352" w:rsidP="00A11465">
      <w:pPr>
        <w:pStyle w:val="Heading3"/>
        <w:numPr>
          <w:ilvl w:val="2"/>
          <w:numId w:val="230"/>
        </w:numPr>
        <w:ind w:left="1871" w:hanging="737"/>
      </w:pPr>
      <w:bookmarkStart w:id="14731" w:name="_Toc528251054"/>
      <w:bookmarkStart w:id="14732" w:name="_Toc467674404"/>
      <w:bookmarkStart w:id="14733" w:name="_Toc514407803"/>
      <w:bookmarkStart w:id="14734" w:name="_Toc60932684"/>
      <w:bookmarkStart w:id="14735" w:name="_Toc117519818"/>
      <w:bookmarkStart w:id="14736" w:name="_Toc157702855"/>
      <w:bookmarkEnd w:id="14731"/>
      <w:r w:rsidRPr="00CF1AA3">
        <w:t>Organisation</w:t>
      </w:r>
      <w:bookmarkEnd w:id="14732"/>
      <w:bookmarkEnd w:id="14733"/>
      <w:bookmarkEnd w:id="14734"/>
      <w:bookmarkEnd w:id="14735"/>
      <w:bookmarkEnd w:id="14736"/>
    </w:p>
    <w:p w14:paraId="1CF5ED98" w14:textId="7EF741BF" w:rsidR="00C07352" w:rsidRPr="00CF1AA3" w:rsidRDefault="00C07352" w:rsidP="00A11465">
      <w:pPr>
        <w:numPr>
          <w:ilvl w:val="0"/>
          <w:numId w:val="114"/>
        </w:numPr>
        <w:ind w:left="357" w:hanging="357"/>
      </w:pPr>
      <w:r w:rsidRPr="00CF1AA3">
        <w:t xml:space="preserve">The </w:t>
      </w:r>
      <w:r w:rsidR="00F10F15" w:rsidRPr="00CF1AA3">
        <w:t>National Agency</w:t>
      </w:r>
      <w:r w:rsidR="00B915BC" w:rsidRPr="00CF1AA3">
        <w:t>/</w:t>
      </w:r>
      <w:r w:rsidRPr="00CF1AA3">
        <w:t>SALTO</w:t>
      </w:r>
      <w:r w:rsidR="006E54FD" w:rsidRPr="00CF1AA3">
        <w:t xml:space="preserve"> </w:t>
      </w:r>
      <w:r w:rsidR="00CF6A77" w:rsidRPr="00CF1AA3">
        <w:t>organise</w:t>
      </w:r>
      <w:r w:rsidR="00EF30C2" w:rsidRPr="00CF1AA3">
        <w:t xml:space="preserve"> the </w:t>
      </w:r>
      <w:r w:rsidR="007917BA" w:rsidRPr="00CF1AA3">
        <w:t>TEC</w:t>
      </w:r>
      <w:r w:rsidRPr="00CF1AA3">
        <w:t>. All training</w:t>
      </w:r>
      <w:r w:rsidR="00C16232" w:rsidRPr="00CF1AA3">
        <w:t>s</w:t>
      </w:r>
      <w:r w:rsidRPr="00CF1AA3">
        <w:t>/evaluation</w:t>
      </w:r>
      <w:r w:rsidR="00C16232" w:rsidRPr="00CF1AA3">
        <w:t>s have to respect the minimum quality standards as defined in the European Solidarity Corps</w:t>
      </w:r>
      <w:r w:rsidR="00D10238" w:rsidRPr="00CF1AA3">
        <w:t xml:space="preserve"> Guide</w:t>
      </w:r>
      <w:r w:rsidRPr="00CF1AA3">
        <w:t xml:space="preserve">. </w:t>
      </w:r>
    </w:p>
    <w:p w14:paraId="21A89B31" w14:textId="5E159FF8" w:rsidR="00C07352" w:rsidRPr="00CF1AA3" w:rsidRDefault="00C07352" w:rsidP="00A11465">
      <w:pPr>
        <w:numPr>
          <w:ilvl w:val="0"/>
          <w:numId w:val="114"/>
        </w:numPr>
        <w:spacing w:after="360"/>
        <w:ind w:left="357" w:hanging="357"/>
      </w:pPr>
      <w:r w:rsidRPr="00CF1AA3">
        <w:t xml:space="preserve">The </w:t>
      </w:r>
      <w:r w:rsidR="00F10F15" w:rsidRPr="00CF1AA3">
        <w:t>National Agency</w:t>
      </w:r>
      <w:r w:rsidRPr="00CF1AA3">
        <w:t xml:space="preserve">/SALTO may contract the organisation of the training and evaluation sessions that are then organised by one or several organisations on behalf of the </w:t>
      </w:r>
      <w:r w:rsidR="00F10F15" w:rsidRPr="00CF1AA3">
        <w:t>National Agency</w:t>
      </w:r>
      <w:r w:rsidRPr="00CF1AA3">
        <w:t>/SALTO.</w:t>
      </w:r>
    </w:p>
    <w:p w14:paraId="2A813372" w14:textId="10A9A655" w:rsidR="005A7A9E" w:rsidRDefault="00F01B61" w:rsidP="00A11465">
      <w:pPr>
        <w:numPr>
          <w:ilvl w:val="0"/>
          <w:numId w:val="114"/>
        </w:numPr>
        <w:spacing w:after="360"/>
        <w:ind w:left="357" w:hanging="357"/>
      </w:pPr>
      <w:r w:rsidRPr="00CF1AA3">
        <w:t xml:space="preserve">If the activities involve processing of personal data, the National Agency/SALTO should be considered a processor, and unit B.4 in Directorate-General for Education, Youth, Sport and Culture (DG EAC) a controller in this processing. Details related to the processing can be found in the relevant privacy statement for </w:t>
      </w:r>
      <w:r w:rsidR="00A03437" w:rsidRPr="00CF1AA3">
        <w:t>‘</w:t>
      </w:r>
      <w:r w:rsidRPr="00CF1AA3">
        <w:t>Erasmus+ and European Solidarity Corps decentralised actions managed by the National Agencies</w:t>
      </w:r>
      <w:r w:rsidR="00A03437" w:rsidRPr="00CF1AA3">
        <w:t>’</w:t>
      </w:r>
      <w:r w:rsidR="000854CC" w:rsidRPr="00CF1AA3">
        <w:rPr>
          <w:rStyle w:val="FootnoteReference"/>
        </w:rPr>
        <w:footnoteReference w:id="57"/>
      </w:r>
      <w:r w:rsidRPr="00CF1AA3">
        <w:t>. The National Agency should seek prior specific or general written authorisation of the controller for involving another processor.</w:t>
      </w:r>
    </w:p>
    <w:p w14:paraId="5C565867" w14:textId="77777777" w:rsidR="00C07352" w:rsidRPr="00CF1AA3" w:rsidRDefault="00C07352" w:rsidP="00A11465">
      <w:pPr>
        <w:pStyle w:val="Heading3"/>
        <w:numPr>
          <w:ilvl w:val="2"/>
          <w:numId w:val="230"/>
        </w:numPr>
        <w:ind w:left="1871" w:hanging="737"/>
      </w:pPr>
      <w:bookmarkStart w:id="14737" w:name="_Toc467674405"/>
      <w:bookmarkStart w:id="14738" w:name="_Toc514407804"/>
      <w:bookmarkStart w:id="14739" w:name="_Toc60932685"/>
      <w:bookmarkStart w:id="14740" w:name="_Toc117519819"/>
      <w:bookmarkStart w:id="14741" w:name="_Toc157702856"/>
      <w:r w:rsidRPr="00CF1AA3">
        <w:t>Funding</w:t>
      </w:r>
      <w:bookmarkEnd w:id="14737"/>
      <w:bookmarkEnd w:id="14738"/>
      <w:bookmarkEnd w:id="14739"/>
      <w:bookmarkEnd w:id="14740"/>
      <w:bookmarkEnd w:id="14741"/>
    </w:p>
    <w:p w14:paraId="7988EC42" w14:textId="4CF949DD" w:rsidR="00696AC9" w:rsidRPr="00CF1AA3" w:rsidRDefault="00696AC9" w:rsidP="005D04DB">
      <w:pPr>
        <w:pStyle w:val="ListParagraph"/>
        <w:spacing w:after="120"/>
        <w:ind w:left="357"/>
      </w:pPr>
      <w:r w:rsidRPr="00CF1AA3">
        <w:t>Eligible costs</w:t>
      </w:r>
      <w:r w:rsidR="005A7A9E">
        <w:t xml:space="preserve"> are the following:</w:t>
      </w:r>
    </w:p>
    <w:p w14:paraId="14DC8D26" w14:textId="02A382A7" w:rsidR="00696AC9" w:rsidRPr="00CF1AA3" w:rsidRDefault="00696AC9" w:rsidP="008B4847">
      <w:pPr>
        <w:pStyle w:val="ListParagraph"/>
        <w:numPr>
          <w:ilvl w:val="0"/>
          <w:numId w:val="214"/>
        </w:numPr>
        <w:spacing w:after="120"/>
        <w:ind w:left="709"/>
      </w:pPr>
      <w:r w:rsidRPr="00CF1AA3">
        <w:t>Fees for trainers, facilitators, external experts or resource persons involved in training</w:t>
      </w:r>
      <w:r w:rsidR="00A03437" w:rsidRPr="00CF1AA3">
        <w:t>;</w:t>
      </w:r>
    </w:p>
    <w:p w14:paraId="6C1FB74E" w14:textId="55D7E7A1" w:rsidR="00696AC9" w:rsidRPr="00CF1AA3" w:rsidRDefault="00696AC9" w:rsidP="008B4847">
      <w:pPr>
        <w:pStyle w:val="ListParagraph"/>
        <w:numPr>
          <w:ilvl w:val="0"/>
          <w:numId w:val="214"/>
        </w:numPr>
        <w:spacing w:after="120"/>
        <w:ind w:left="709"/>
      </w:pPr>
      <w:r w:rsidRPr="00CF1AA3">
        <w:t>Travel, accommodation and subsistence costs of trainers, facilitators, external experts or resource persons involved in training</w:t>
      </w:r>
      <w:r w:rsidR="00A03437" w:rsidRPr="00CF1AA3">
        <w:t>;</w:t>
      </w:r>
    </w:p>
    <w:p w14:paraId="17C816A3" w14:textId="56DDF6B6" w:rsidR="00696AC9" w:rsidRPr="00CF1AA3" w:rsidRDefault="00696AC9" w:rsidP="008B4847">
      <w:pPr>
        <w:pStyle w:val="ListParagraph"/>
        <w:numPr>
          <w:ilvl w:val="0"/>
          <w:numId w:val="214"/>
        </w:numPr>
        <w:spacing w:after="120"/>
        <w:ind w:left="709"/>
      </w:pPr>
      <w:r w:rsidRPr="00CF1AA3">
        <w:t>Travel, accommodation and subsistence costs of participants</w:t>
      </w:r>
      <w:r w:rsidR="00A03437" w:rsidRPr="00CF1AA3">
        <w:t>;</w:t>
      </w:r>
    </w:p>
    <w:p w14:paraId="721922E2" w14:textId="1C4E9230" w:rsidR="00696AC9" w:rsidRPr="00CF1AA3" w:rsidRDefault="00696AC9" w:rsidP="008B4847">
      <w:pPr>
        <w:pStyle w:val="ListParagraph"/>
        <w:numPr>
          <w:ilvl w:val="0"/>
          <w:numId w:val="214"/>
        </w:numPr>
        <w:spacing w:after="120"/>
        <w:ind w:left="709"/>
      </w:pPr>
      <w:r w:rsidRPr="00CF1AA3">
        <w:t>Production and/or purchase of materials essential for training</w:t>
      </w:r>
      <w:r w:rsidR="00A03437" w:rsidRPr="00CF1AA3">
        <w:t>;</w:t>
      </w:r>
    </w:p>
    <w:p w14:paraId="495C36BB" w14:textId="0D4B0EC3" w:rsidR="00696AC9" w:rsidRPr="00CF1AA3" w:rsidRDefault="00696AC9" w:rsidP="008B4847">
      <w:pPr>
        <w:pStyle w:val="ListParagraph"/>
        <w:numPr>
          <w:ilvl w:val="0"/>
          <w:numId w:val="214"/>
        </w:numPr>
        <w:spacing w:after="120"/>
        <w:ind w:left="709"/>
      </w:pPr>
      <w:r w:rsidRPr="00CF1AA3">
        <w:t>Organisation of events (e.g. rental of rooms, costs related to the organisation of online activities)</w:t>
      </w:r>
      <w:r w:rsidR="00A03437" w:rsidRPr="00CF1AA3">
        <w:t>;</w:t>
      </w:r>
    </w:p>
    <w:p w14:paraId="71B45282" w14:textId="77777777" w:rsidR="005A7A9E" w:rsidRDefault="00902A95" w:rsidP="008B4847">
      <w:pPr>
        <w:pStyle w:val="ListParagraph"/>
        <w:numPr>
          <w:ilvl w:val="0"/>
          <w:numId w:val="214"/>
        </w:numPr>
        <w:spacing w:after="120"/>
        <w:ind w:left="709"/>
      </w:pPr>
      <w:r w:rsidRPr="00CF1AA3">
        <w:t>Procurement contracts for external contractors</w:t>
      </w:r>
    </w:p>
    <w:p w14:paraId="59DAC648" w14:textId="77777777" w:rsidR="005A7A9E" w:rsidRDefault="00B7024A" w:rsidP="008B4847">
      <w:pPr>
        <w:pStyle w:val="ListParagraph"/>
        <w:numPr>
          <w:ilvl w:val="0"/>
          <w:numId w:val="214"/>
        </w:numPr>
        <w:spacing w:after="120"/>
        <w:ind w:left="709"/>
      </w:pPr>
      <w:r>
        <w:t>National Agency staff costs as specified in Section 10.</w:t>
      </w:r>
      <w:r w:rsidR="00425D35">
        <w:t>6</w:t>
      </w:r>
      <w:r>
        <w:t xml:space="preserve"> of the Guide for NAs</w:t>
      </w:r>
    </w:p>
    <w:p w14:paraId="71AC7CDF" w14:textId="2DCE2E81" w:rsidR="00696AC9" w:rsidRPr="00CF1AA3" w:rsidRDefault="2B584565" w:rsidP="008B4847">
      <w:pPr>
        <w:pStyle w:val="ListParagraph"/>
        <w:numPr>
          <w:ilvl w:val="0"/>
          <w:numId w:val="214"/>
        </w:numPr>
        <w:spacing w:after="360"/>
        <w:ind w:left="709"/>
      </w:pPr>
      <w:r>
        <w:t xml:space="preserve">Travel and </w:t>
      </w:r>
      <w:r w:rsidR="00A600C4">
        <w:t>subsistence</w:t>
      </w:r>
      <w:r>
        <w:t xml:space="preserve"> costs for National Agency staff members provided </w:t>
      </w:r>
      <w:r w:rsidR="0006331E">
        <w:t>they</w:t>
      </w:r>
      <w:r>
        <w:t xml:space="preserve"> ha</w:t>
      </w:r>
      <w:r w:rsidR="00D33614">
        <w:t>ve</w:t>
      </w:r>
      <w:r>
        <w:t xml:space="preserve"> an active role in the TEC.</w:t>
      </w:r>
    </w:p>
    <w:p w14:paraId="254D2042" w14:textId="2799BE07" w:rsidR="00FF13BA" w:rsidRPr="00CF1AA3" w:rsidRDefault="00FF13BA" w:rsidP="00A11465">
      <w:pPr>
        <w:pStyle w:val="Heading3"/>
        <w:numPr>
          <w:ilvl w:val="2"/>
          <w:numId w:val="230"/>
        </w:numPr>
        <w:ind w:left="1871" w:hanging="737"/>
      </w:pPr>
      <w:bookmarkStart w:id="14742" w:name="_Toc117519820"/>
      <w:bookmarkStart w:id="14743" w:name="_Toc157702857"/>
      <w:r w:rsidRPr="00CF1AA3">
        <w:t>Monitoring of realised TEC activities for organisations</w:t>
      </w:r>
      <w:bookmarkEnd w:id="14742"/>
      <w:bookmarkEnd w:id="14743"/>
    </w:p>
    <w:p w14:paraId="1ADB5547" w14:textId="54240C9E" w:rsidR="00FF13BA" w:rsidRPr="00CF1AA3" w:rsidRDefault="00FF13BA" w:rsidP="00A11465">
      <w:pPr>
        <w:pStyle w:val="Text4"/>
        <w:numPr>
          <w:ilvl w:val="0"/>
          <w:numId w:val="167"/>
        </w:numPr>
      </w:pPr>
      <w:r w:rsidRPr="00CF1AA3">
        <w:t xml:space="preserve">The </w:t>
      </w:r>
      <w:r w:rsidR="00F10F15" w:rsidRPr="00CF1AA3">
        <w:t>National Agency</w:t>
      </w:r>
      <w:r w:rsidRPr="00CF1AA3">
        <w:t xml:space="preserve"> shall encode, without delay, data on realised TEC activities in the monitoring tables in the </w:t>
      </w:r>
      <w:r w:rsidR="00F10F15" w:rsidRPr="00CF1AA3">
        <w:t>National Agency</w:t>
      </w:r>
      <w:r w:rsidRPr="00CF1AA3">
        <w:t xml:space="preserve"> Module (</w:t>
      </w:r>
      <w:r w:rsidR="00F10F15" w:rsidRPr="00CF1AA3">
        <w:t>NA</w:t>
      </w:r>
      <w:r w:rsidRPr="00CF1AA3">
        <w:t>M).</w:t>
      </w:r>
    </w:p>
    <w:p w14:paraId="189E4941" w14:textId="070EFDD2" w:rsidR="00F27F32" w:rsidRDefault="00FF13BA" w:rsidP="00A11465">
      <w:pPr>
        <w:pStyle w:val="Text4"/>
        <w:numPr>
          <w:ilvl w:val="0"/>
          <w:numId w:val="167"/>
        </w:numPr>
        <w:spacing w:after="480"/>
        <w:ind w:left="357" w:hanging="357"/>
      </w:pPr>
      <w:r w:rsidRPr="00CF1AA3">
        <w:t>The realised budget to be encoded in these monitoring tables are the amounts which have already been paid</w:t>
      </w:r>
      <w:r w:rsidR="00596B0B" w:rsidRPr="00CF1AA3">
        <w:t xml:space="preserve"> by the </w:t>
      </w:r>
      <w:r w:rsidR="00F10F15" w:rsidRPr="00CF1AA3">
        <w:t>National Agency</w:t>
      </w:r>
      <w:r w:rsidRPr="00CF1AA3">
        <w:t xml:space="preserve">, not </w:t>
      </w:r>
      <w:r w:rsidR="32BDBBF2">
        <w:t xml:space="preserve">only earmarked </w:t>
      </w:r>
      <w:r w:rsidRPr="00CF1AA3">
        <w:t xml:space="preserve">funds. This data will be used as source for financial reports at </w:t>
      </w:r>
      <w:r w:rsidR="00F10F15" w:rsidRPr="00CF1AA3">
        <w:t>National Agency</w:t>
      </w:r>
      <w:r w:rsidRPr="00CF1AA3">
        <w:t xml:space="preserve"> Yearly Report stage.</w:t>
      </w:r>
    </w:p>
    <w:p w14:paraId="10FCE4C0" w14:textId="1ED20107" w:rsidR="00F27F32" w:rsidRPr="00CF1AA3" w:rsidRDefault="00F27F32" w:rsidP="00A11465">
      <w:pPr>
        <w:pStyle w:val="Heading2"/>
        <w:numPr>
          <w:ilvl w:val="1"/>
          <w:numId w:val="89"/>
        </w:numPr>
        <w:ind w:left="567" w:hanging="567"/>
      </w:pPr>
      <w:bookmarkStart w:id="14744" w:name="_Toc157702858"/>
      <w:r w:rsidRPr="00CF1AA3">
        <w:t xml:space="preserve">Training and Evaluation Cycle (TEC) for </w:t>
      </w:r>
      <w:r>
        <w:t>mentors</w:t>
      </w:r>
      <w:bookmarkEnd w:id="14744"/>
    </w:p>
    <w:p w14:paraId="50E04E6D" w14:textId="77777777" w:rsidR="00F27F32" w:rsidRPr="00CF1AA3" w:rsidRDefault="00F27F32" w:rsidP="00A11465">
      <w:pPr>
        <w:pStyle w:val="ListParagraph"/>
        <w:keepNext/>
        <w:numPr>
          <w:ilvl w:val="1"/>
          <w:numId w:val="230"/>
        </w:numPr>
        <w:outlineLvl w:val="2"/>
        <w:rPr>
          <w:rFonts w:eastAsia="Times New Roman"/>
          <w:i/>
          <w:vanish/>
        </w:rPr>
      </w:pPr>
      <w:bookmarkStart w:id="14745" w:name="_Toc149230324"/>
      <w:bookmarkStart w:id="14746" w:name="_Toc157178459"/>
      <w:bookmarkStart w:id="14747" w:name="_Toc157178873"/>
      <w:bookmarkStart w:id="14748" w:name="_Toc157516152"/>
      <w:bookmarkStart w:id="14749" w:name="_Toc157582894"/>
      <w:bookmarkStart w:id="14750" w:name="_Toc157700817"/>
      <w:bookmarkStart w:id="14751" w:name="_Toc157702859"/>
      <w:bookmarkEnd w:id="14745"/>
      <w:bookmarkEnd w:id="14746"/>
      <w:bookmarkEnd w:id="14747"/>
      <w:bookmarkEnd w:id="14748"/>
      <w:bookmarkEnd w:id="14749"/>
      <w:bookmarkEnd w:id="14750"/>
      <w:bookmarkEnd w:id="14751"/>
    </w:p>
    <w:p w14:paraId="482D79AC" w14:textId="77777777" w:rsidR="00F27F32" w:rsidRPr="00CF1AA3" w:rsidRDefault="00F27F32" w:rsidP="00A11465">
      <w:pPr>
        <w:pStyle w:val="Heading3"/>
        <w:numPr>
          <w:ilvl w:val="2"/>
          <w:numId w:val="230"/>
        </w:numPr>
        <w:ind w:left="1871" w:hanging="737"/>
      </w:pPr>
      <w:bookmarkStart w:id="14752" w:name="_Toc157702860"/>
      <w:r w:rsidRPr="00CF1AA3">
        <w:t>Types of training</w:t>
      </w:r>
      <w:bookmarkEnd w:id="14752"/>
    </w:p>
    <w:p w14:paraId="04D326F5" w14:textId="098EF2F6" w:rsidR="00F27F32" w:rsidRPr="005A7A9E" w:rsidRDefault="00F27F32" w:rsidP="005A7A9E">
      <w:pPr>
        <w:spacing w:after="360"/>
        <w:rPr>
          <w:rFonts w:eastAsia="Calibri"/>
        </w:rPr>
      </w:pPr>
      <w:r w:rsidRPr="00CF1AA3">
        <w:t xml:space="preserve">The National Agency </w:t>
      </w:r>
      <w:r w:rsidR="00E90EF7">
        <w:t>and</w:t>
      </w:r>
      <w:r w:rsidRPr="00CF1AA3">
        <w:t xml:space="preserve"> regional SALTO Resource Centres may organise TEC </w:t>
      </w:r>
      <w:r w:rsidR="007B3391">
        <w:t>trainings</w:t>
      </w:r>
      <w:r w:rsidRPr="00CF1AA3">
        <w:t xml:space="preserve"> for </w:t>
      </w:r>
      <w:r w:rsidR="00E12B5D">
        <w:t>mentors</w:t>
      </w:r>
      <w:r w:rsidR="007B3391">
        <w:t xml:space="preserve"> </w:t>
      </w:r>
      <w:r w:rsidR="00722306">
        <w:t xml:space="preserve">that should last </w:t>
      </w:r>
      <w:r w:rsidR="00636669">
        <w:t xml:space="preserve">maximum </w:t>
      </w:r>
      <w:r w:rsidR="004E10C7">
        <w:t>3</w:t>
      </w:r>
      <w:r w:rsidR="00636669">
        <w:t xml:space="preserve"> days.</w:t>
      </w:r>
    </w:p>
    <w:p w14:paraId="338A3A34" w14:textId="77777777" w:rsidR="00F27F32" w:rsidRPr="00CF1AA3" w:rsidRDefault="00F27F32" w:rsidP="00A11465">
      <w:pPr>
        <w:pStyle w:val="Heading3"/>
        <w:numPr>
          <w:ilvl w:val="2"/>
          <w:numId w:val="230"/>
        </w:numPr>
        <w:ind w:left="1871" w:hanging="737"/>
      </w:pPr>
      <w:bookmarkStart w:id="14753" w:name="_Toc157702861"/>
      <w:r w:rsidRPr="00CF1AA3">
        <w:t>Organisation</w:t>
      </w:r>
      <w:bookmarkEnd w:id="14753"/>
    </w:p>
    <w:p w14:paraId="58E7B561" w14:textId="77777777" w:rsidR="00F27F32" w:rsidRPr="00CF1AA3" w:rsidRDefault="00F27F32" w:rsidP="00A11465">
      <w:pPr>
        <w:numPr>
          <w:ilvl w:val="0"/>
          <w:numId w:val="236"/>
        </w:numPr>
        <w:ind w:left="360"/>
      </w:pPr>
      <w:r w:rsidRPr="00CF1AA3">
        <w:t xml:space="preserve">The National Agency/SALTO organise the TEC. All trainings/evaluations have to respect the minimum quality standards as defined in the European Solidarity Corps Guide. </w:t>
      </w:r>
    </w:p>
    <w:p w14:paraId="4C2637EF" w14:textId="77777777" w:rsidR="00F27F32" w:rsidRPr="00CF1AA3" w:rsidRDefault="00F27F32" w:rsidP="00A11465">
      <w:pPr>
        <w:numPr>
          <w:ilvl w:val="0"/>
          <w:numId w:val="236"/>
        </w:numPr>
        <w:spacing w:after="360"/>
        <w:ind w:left="357" w:hanging="357"/>
      </w:pPr>
      <w:r w:rsidRPr="00CF1AA3">
        <w:t>The National Agency/SALTO may contract the organisation of the training and evaluation sessions that are then organised by one or several organisations on behalf of the National Agency/SALTO.</w:t>
      </w:r>
    </w:p>
    <w:p w14:paraId="713CA2AA" w14:textId="214C92F0" w:rsidR="00F27F32" w:rsidRPr="00CF1AA3" w:rsidRDefault="00F27F32" w:rsidP="00A11465">
      <w:pPr>
        <w:numPr>
          <w:ilvl w:val="0"/>
          <w:numId w:val="236"/>
        </w:numPr>
        <w:spacing w:after="360"/>
        <w:ind w:left="357" w:hanging="357"/>
      </w:pPr>
      <w:r w:rsidRPr="00CF1AA3">
        <w:t>If the activities involve processing of personal data, the National Agency/SALTO should be considered a processor, and unit B.4 in Directorate-General for Education, Youth, Sport and Culture (DG EAC) a controller in this processing. Details related to the processing can be found in the relevant privacy statement for ‘Erasmus+ and European Solidarity Corps decentralised actions managed by the National Agencies’</w:t>
      </w:r>
      <w:r w:rsidRPr="00CF1AA3">
        <w:rPr>
          <w:rStyle w:val="FootnoteReference"/>
        </w:rPr>
        <w:footnoteReference w:id="58"/>
      </w:r>
      <w:r w:rsidRPr="00CF1AA3">
        <w:t>. The National Agency should seek prior specific or general written authorisation of the controller for involving another processor.</w:t>
      </w:r>
    </w:p>
    <w:p w14:paraId="3E39419A" w14:textId="77777777" w:rsidR="00F27F32" w:rsidRPr="00CF1AA3" w:rsidRDefault="00F27F32" w:rsidP="00A11465">
      <w:pPr>
        <w:pStyle w:val="Heading3"/>
        <w:numPr>
          <w:ilvl w:val="2"/>
          <w:numId w:val="230"/>
        </w:numPr>
        <w:ind w:left="1871" w:hanging="737"/>
      </w:pPr>
      <w:bookmarkStart w:id="14754" w:name="_Toc157702862"/>
      <w:r w:rsidRPr="00CF1AA3">
        <w:t>Funding</w:t>
      </w:r>
      <w:bookmarkEnd w:id="14754"/>
    </w:p>
    <w:p w14:paraId="359695E0" w14:textId="11ADC381" w:rsidR="00F27F32" w:rsidRPr="00CF1AA3" w:rsidRDefault="00F27F32" w:rsidP="00F27F32">
      <w:pPr>
        <w:pStyle w:val="ListParagraph"/>
        <w:spacing w:after="120"/>
        <w:ind w:left="357"/>
      </w:pPr>
      <w:r w:rsidRPr="00CF1AA3">
        <w:t>Eligible costs</w:t>
      </w:r>
    </w:p>
    <w:p w14:paraId="6D007F8C" w14:textId="77777777" w:rsidR="00F27F32" w:rsidRPr="00CF1AA3" w:rsidRDefault="00F27F32" w:rsidP="008B4847">
      <w:pPr>
        <w:pStyle w:val="ListParagraph"/>
        <w:numPr>
          <w:ilvl w:val="0"/>
          <w:numId w:val="214"/>
        </w:numPr>
        <w:spacing w:after="120"/>
        <w:ind w:left="709"/>
      </w:pPr>
      <w:r w:rsidRPr="00CF1AA3">
        <w:t>Fees for trainers, facilitators, external experts or resource persons involved in training;</w:t>
      </w:r>
    </w:p>
    <w:p w14:paraId="472A2182" w14:textId="77777777" w:rsidR="00F27F32" w:rsidRPr="00CF1AA3" w:rsidRDefault="00F27F32" w:rsidP="008B4847">
      <w:pPr>
        <w:pStyle w:val="ListParagraph"/>
        <w:numPr>
          <w:ilvl w:val="0"/>
          <w:numId w:val="214"/>
        </w:numPr>
        <w:spacing w:after="120"/>
        <w:ind w:left="709"/>
      </w:pPr>
      <w:r w:rsidRPr="00CF1AA3">
        <w:t>Travel, accommodation and subsistence costs of trainers, facilitators, external experts or resource persons involved in training;</w:t>
      </w:r>
    </w:p>
    <w:p w14:paraId="3654579C" w14:textId="77777777" w:rsidR="00F27F32" w:rsidRPr="00CF1AA3" w:rsidRDefault="00F27F32" w:rsidP="008B4847">
      <w:pPr>
        <w:pStyle w:val="ListParagraph"/>
        <w:numPr>
          <w:ilvl w:val="0"/>
          <w:numId w:val="214"/>
        </w:numPr>
        <w:spacing w:after="120"/>
        <w:ind w:left="709"/>
      </w:pPr>
      <w:r w:rsidRPr="00CF1AA3">
        <w:t>Travel, accommodation and subsistence costs of participants;</w:t>
      </w:r>
    </w:p>
    <w:p w14:paraId="5CB1DE47" w14:textId="77777777" w:rsidR="00F27F32" w:rsidRPr="00CF1AA3" w:rsidRDefault="00F27F32" w:rsidP="008B4847">
      <w:pPr>
        <w:pStyle w:val="ListParagraph"/>
        <w:numPr>
          <w:ilvl w:val="0"/>
          <w:numId w:val="214"/>
        </w:numPr>
        <w:spacing w:after="120"/>
        <w:ind w:left="709"/>
      </w:pPr>
      <w:r w:rsidRPr="00CF1AA3">
        <w:t>Production and/or purchase of materials essential for training;</w:t>
      </w:r>
    </w:p>
    <w:p w14:paraId="2EA92522" w14:textId="77777777" w:rsidR="00F27F32" w:rsidRPr="00CF1AA3" w:rsidRDefault="00F27F32" w:rsidP="008B4847">
      <w:pPr>
        <w:pStyle w:val="ListParagraph"/>
        <w:numPr>
          <w:ilvl w:val="0"/>
          <w:numId w:val="214"/>
        </w:numPr>
        <w:spacing w:after="120"/>
        <w:ind w:left="709"/>
      </w:pPr>
      <w:r w:rsidRPr="00CF1AA3">
        <w:t>Organisation of events (e.g. rental of rooms, costs related to the organisation of online activities);</w:t>
      </w:r>
    </w:p>
    <w:p w14:paraId="2A024CF0" w14:textId="181FB5A1" w:rsidR="0000541F" w:rsidRDefault="00F27F32" w:rsidP="008B4847">
      <w:pPr>
        <w:pStyle w:val="ListParagraph"/>
        <w:numPr>
          <w:ilvl w:val="0"/>
          <w:numId w:val="214"/>
        </w:numPr>
        <w:spacing w:after="120"/>
        <w:ind w:left="709"/>
      </w:pPr>
      <w:r w:rsidRPr="00CF1AA3">
        <w:t>Procurement contracts for external contractors</w:t>
      </w:r>
      <w:r w:rsidR="005A7A9E">
        <w:t>;</w:t>
      </w:r>
    </w:p>
    <w:p w14:paraId="354E66E2" w14:textId="13878FCC" w:rsidR="0000541F" w:rsidRDefault="00F27F32" w:rsidP="008B4847">
      <w:pPr>
        <w:pStyle w:val="ListParagraph"/>
        <w:numPr>
          <w:ilvl w:val="0"/>
          <w:numId w:val="214"/>
        </w:numPr>
        <w:spacing w:after="120"/>
        <w:ind w:left="709"/>
      </w:pPr>
      <w:r>
        <w:t>National Agency staff costs as specified in Section 10.</w:t>
      </w:r>
      <w:r w:rsidR="00425D35">
        <w:t>6</w:t>
      </w:r>
      <w:r>
        <w:t xml:space="preserve"> of the Guide for NAs</w:t>
      </w:r>
      <w:r w:rsidR="005A7A9E">
        <w:t>;</w:t>
      </w:r>
    </w:p>
    <w:p w14:paraId="3751B4EB" w14:textId="4FFF81B4" w:rsidR="00434F12" w:rsidRPr="00CF1AA3" w:rsidRDefault="00F27F32" w:rsidP="008B4847">
      <w:pPr>
        <w:pStyle w:val="ListParagraph"/>
        <w:numPr>
          <w:ilvl w:val="0"/>
          <w:numId w:val="214"/>
        </w:numPr>
        <w:spacing w:after="360"/>
        <w:ind w:left="709"/>
      </w:pPr>
      <w:r>
        <w:t>Travel and subsistence costs for National Agency staff members provided they have an active role in the TEC.</w:t>
      </w:r>
    </w:p>
    <w:p w14:paraId="367FC68D" w14:textId="02BF5970" w:rsidR="00434F12" w:rsidRPr="00CF1AA3" w:rsidRDefault="00434F12" w:rsidP="00A11465">
      <w:pPr>
        <w:pStyle w:val="Heading3"/>
        <w:numPr>
          <w:ilvl w:val="2"/>
          <w:numId w:val="230"/>
        </w:numPr>
        <w:ind w:left="1871" w:hanging="737"/>
      </w:pPr>
      <w:bookmarkStart w:id="14755" w:name="_Toc157702863"/>
      <w:r w:rsidRPr="00CF1AA3">
        <w:t xml:space="preserve">Monitoring of realised TEC activities for </w:t>
      </w:r>
      <w:r w:rsidR="008E106C">
        <w:t>mentors</w:t>
      </w:r>
      <w:bookmarkEnd w:id="14755"/>
      <w:r w:rsidRPr="00CF1AA3">
        <w:t xml:space="preserve"> </w:t>
      </w:r>
    </w:p>
    <w:p w14:paraId="5EF0EC22" w14:textId="77777777" w:rsidR="00434F12" w:rsidRPr="00CF1AA3" w:rsidRDefault="00434F12" w:rsidP="00A11465">
      <w:pPr>
        <w:pStyle w:val="Text4"/>
        <w:numPr>
          <w:ilvl w:val="0"/>
          <w:numId w:val="237"/>
        </w:numPr>
      </w:pPr>
      <w:r w:rsidRPr="00CF1AA3">
        <w:t>The National Agency shall encode, without delay, data on realised TEC activities in the monitoring tables in the National Agency Module (NAM).</w:t>
      </w:r>
    </w:p>
    <w:p w14:paraId="6DA86266" w14:textId="5AA0DF1D" w:rsidR="00F27F32" w:rsidRDefault="00434F12" w:rsidP="00A11465">
      <w:pPr>
        <w:pStyle w:val="Text4"/>
        <w:numPr>
          <w:ilvl w:val="0"/>
          <w:numId w:val="237"/>
        </w:numPr>
        <w:spacing w:after="480"/>
        <w:ind w:left="357" w:hanging="357"/>
      </w:pPr>
      <w:r w:rsidRPr="00CF1AA3">
        <w:t xml:space="preserve">The realised budget to be encoded in these monitoring tables are the amounts which have already been paid by the National Agency, not </w:t>
      </w:r>
      <w:r>
        <w:t>only earmarked funds</w:t>
      </w:r>
      <w:r w:rsidRPr="00CF1AA3">
        <w:t>. This data will be used as source for financial reports at National Agency Yearly Report stage.</w:t>
      </w:r>
    </w:p>
    <w:p w14:paraId="557332CC" w14:textId="103F0C85" w:rsidR="00797F9C" w:rsidRPr="00CF1AA3" w:rsidRDefault="6E7A83CD" w:rsidP="00A11465">
      <w:pPr>
        <w:pStyle w:val="Heading2"/>
        <w:numPr>
          <w:ilvl w:val="1"/>
          <w:numId w:val="89"/>
        </w:numPr>
        <w:ind w:left="567" w:hanging="567"/>
      </w:pPr>
      <w:bookmarkStart w:id="14756" w:name="_Toc60932686"/>
      <w:bookmarkStart w:id="14757" w:name="_Toc117519821"/>
      <w:bookmarkStart w:id="14758" w:name="_Toc157702864"/>
      <w:r>
        <w:t>DiscoverEU Learning Cycle for DiscoverEU participants</w:t>
      </w:r>
      <w:bookmarkEnd w:id="14756"/>
      <w:bookmarkEnd w:id="14757"/>
      <w:bookmarkEnd w:id="14758"/>
    </w:p>
    <w:p w14:paraId="3482271D" w14:textId="77777777" w:rsidR="001E58F8" w:rsidRPr="00CF1AA3" w:rsidRDefault="001E58F8" w:rsidP="00A11465">
      <w:pPr>
        <w:pStyle w:val="ListParagraph"/>
        <w:keepNext/>
        <w:numPr>
          <w:ilvl w:val="1"/>
          <w:numId w:val="230"/>
        </w:numPr>
        <w:outlineLvl w:val="2"/>
        <w:rPr>
          <w:i/>
          <w:vanish/>
        </w:rPr>
      </w:pPr>
      <w:bookmarkStart w:id="14759" w:name="_Toc95814895"/>
      <w:bookmarkStart w:id="14760" w:name="_Toc95815183"/>
      <w:bookmarkStart w:id="14761" w:name="_Toc95815472"/>
      <w:bookmarkStart w:id="14762" w:name="_Toc95815761"/>
      <w:bookmarkStart w:id="14763" w:name="_Toc95816888"/>
      <w:bookmarkStart w:id="14764" w:name="_Toc95817175"/>
      <w:bookmarkStart w:id="14765" w:name="_Toc95826807"/>
      <w:bookmarkStart w:id="14766" w:name="_Toc95827038"/>
      <w:bookmarkStart w:id="14767" w:name="_Toc95827272"/>
      <w:bookmarkStart w:id="14768" w:name="_Toc95828535"/>
      <w:bookmarkStart w:id="14769" w:name="_Toc95828764"/>
      <w:bookmarkStart w:id="14770" w:name="_Toc95830646"/>
      <w:bookmarkStart w:id="14771" w:name="_Toc95830898"/>
      <w:bookmarkStart w:id="14772" w:name="_Toc95835126"/>
      <w:bookmarkStart w:id="14773" w:name="_Toc95835383"/>
      <w:bookmarkStart w:id="14774" w:name="_Toc95835637"/>
      <w:bookmarkStart w:id="14775" w:name="_Toc95835892"/>
      <w:bookmarkStart w:id="14776" w:name="_Toc95983667"/>
      <w:bookmarkStart w:id="14777" w:name="_Toc95993107"/>
      <w:bookmarkStart w:id="14778" w:name="_Toc95996942"/>
      <w:bookmarkStart w:id="14779" w:name="_Toc98238205"/>
      <w:bookmarkStart w:id="14780" w:name="_Toc98238529"/>
      <w:bookmarkStart w:id="14781" w:name="_Toc98238855"/>
      <w:bookmarkStart w:id="14782" w:name="_Toc98239179"/>
      <w:bookmarkStart w:id="14783" w:name="_Toc98239654"/>
      <w:bookmarkStart w:id="14784" w:name="_Toc98239980"/>
      <w:bookmarkStart w:id="14785" w:name="_Toc98240305"/>
      <w:bookmarkStart w:id="14786" w:name="_Toc98316884"/>
      <w:bookmarkStart w:id="14787" w:name="_Toc117519822"/>
      <w:bookmarkStart w:id="14788" w:name="_Toc117853972"/>
      <w:bookmarkStart w:id="14789" w:name="_Toc117854303"/>
      <w:bookmarkStart w:id="14790" w:name="_Toc121149043"/>
      <w:bookmarkStart w:id="14791" w:name="_Toc125709675"/>
      <w:bookmarkStart w:id="14792" w:name="_Toc125710038"/>
      <w:bookmarkStart w:id="14793" w:name="_Toc125985088"/>
      <w:bookmarkStart w:id="14794" w:name="_Toc126670220"/>
      <w:bookmarkStart w:id="14795" w:name="_Toc147395951"/>
      <w:bookmarkStart w:id="14796" w:name="_Toc149230330"/>
      <w:bookmarkStart w:id="14797" w:name="_Toc157178465"/>
      <w:bookmarkStart w:id="14798" w:name="_Toc157178879"/>
      <w:bookmarkStart w:id="14799" w:name="_Toc157516158"/>
      <w:bookmarkStart w:id="14800" w:name="_Toc157582900"/>
      <w:bookmarkStart w:id="14801" w:name="_Toc157700823"/>
      <w:bookmarkStart w:id="14802" w:name="_Toc157702865"/>
      <w:bookmarkStart w:id="14803" w:name="_Toc60932687"/>
      <w:bookmarkEnd w:id="14759"/>
      <w:bookmarkEnd w:id="14760"/>
      <w:bookmarkEnd w:id="14761"/>
      <w:bookmarkEnd w:id="14762"/>
      <w:bookmarkEnd w:id="14763"/>
      <w:bookmarkEnd w:id="14764"/>
      <w:bookmarkEnd w:id="14765"/>
      <w:bookmarkEnd w:id="14766"/>
      <w:bookmarkEnd w:id="14767"/>
      <w:bookmarkEnd w:id="14768"/>
      <w:bookmarkEnd w:id="14769"/>
      <w:bookmarkEnd w:id="14770"/>
      <w:bookmarkEnd w:id="14771"/>
      <w:bookmarkEnd w:id="14772"/>
      <w:bookmarkEnd w:id="14773"/>
      <w:bookmarkEnd w:id="14774"/>
      <w:bookmarkEnd w:id="14775"/>
      <w:bookmarkEnd w:id="14776"/>
      <w:bookmarkEnd w:id="14777"/>
      <w:bookmarkEnd w:id="14778"/>
      <w:bookmarkEnd w:id="14779"/>
      <w:bookmarkEnd w:id="14780"/>
      <w:bookmarkEnd w:id="14781"/>
      <w:bookmarkEnd w:id="14782"/>
      <w:bookmarkEnd w:id="14783"/>
      <w:bookmarkEnd w:id="14784"/>
      <w:bookmarkEnd w:id="14785"/>
      <w:bookmarkEnd w:id="14786"/>
      <w:bookmarkEnd w:id="14787"/>
      <w:bookmarkEnd w:id="14788"/>
      <w:bookmarkEnd w:id="14789"/>
      <w:bookmarkEnd w:id="14790"/>
      <w:bookmarkEnd w:id="14791"/>
      <w:bookmarkEnd w:id="14792"/>
      <w:bookmarkEnd w:id="14793"/>
      <w:bookmarkEnd w:id="14794"/>
      <w:bookmarkEnd w:id="14795"/>
      <w:bookmarkEnd w:id="14796"/>
      <w:bookmarkEnd w:id="14797"/>
      <w:bookmarkEnd w:id="14798"/>
      <w:bookmarkEnd w:id="14799"/>
      <w:bookmarkEnd w:id="14800"/>
      <w:bookmarkEnd w:id="14801"/>
      <w:bookmarkEnd w:id="14802"/>
    </w:p>
    <w:p w14:paraId="25F6E8A8" w14:textId="6EE99793" w:rsidR="00797F9C" w:rsidRPr="00CF1AA3" w:rsidRDefault="00797F9C" w:rsidP="00A11465">
      <w:pPr>
        <w:pStyle w:val="ListParagraph"/>
        <w:keepNext/>
        <w:numPr>
          <w:ilvl w:val="2"/>
          <w:numId w:val="230"/>
        </w:numPr>
        <w:ind w:left="1871" w:hanging="737"/>
        <w:outlineLvl w:val="2"/>
        <w:rPr>
          <w:i/>
          <w:iCs/>
        </w:rPr>
      </w:pPr>
      <w:bookmarkStart w:id="14804" w:name="_Toc117519823"/>
      <w:bookmarkStart w:id="14805" w:name="_Toc157702866"/>
      <w:r w:rsidRPr="00CF1AA3">
        <w:rPr>
          <w:i/>
        </w:rPr>
        <w:t>Type of activities</w:t>
      </w:r>
      <w:bookmarkEnd w:id="14803"/>
      <w:bookmarkEnd w:id="14804"/>
      <w:bookmarkEnd w:id="14805"/>
    </w:p>
    <w:p w14:paraId="40FAF086" w14:textId="040533B4" w:rsidR="00460285" w:rsidRPr="00CF1AA3" w:rsidRDefault="00A57CE7" w:rsidP="00A11465">
      <w:pPr>
        <w:pStyle w:val="ListParagraph"/>
        <w:numPr>
          <w:ilvl w:val="3"/>
          <w:numId w:val="109"/>
        </w:numPr>
        <w:ind w:left="426" w:hanging="426"/>
      </w:pPr>
      <w:r w:rsidRPr="00CF1AA3">
        <w:t xml:space="preserve">The </w:t>
      </w:r>
      <w:r w:rsidR="00F10F15" w:rsidRPr="00CF1AA3">
        <w:t>National Agency</w:t>
      </w:r>
      <w:r w:rsidRPr="00CF1AA3">
        <w:t xml:space="preserve"> shall organise t</w:t>
      </w:r>
      <w:r w:rsidR="00797F9C" w:rsidRPr="00CF1AA3">
        <w:t>he following types of activities</w:t>
      </w:r>
      <w:r w:rsidR="00797F9C" w:rsidRPr="00CF1AA3" w:rsidDel="00EF29AD">
        <w:t xml:space="preserve"> </w:t>
      </w:r>
      <w:r w:rsidR="00797F9C" w:rsidRPr="00CF1AA3">
        <w:t>for DiscoverEU participant</w:t>
      </w:r>
      <w:r w:rsidR="0064758B" w:rsidRPr="00CF1AA3">
        <w:t>s prior and during their mobility experience</w:t>
      </w:r>
      <w:r w:rsidR="00215244" w:rsidRPr="00CF1AA3">
        <w:t>:</w:t>
      </w:r>
      <w:r w:rsidR="00F50BC8" w:rsidRPr="00CF1AA3">
        <w:t xml:space="preserve"> </w:t>
      </w:r>
    </w:p>
    <w:p w14:paraId="357AAC2D" w14:textId="25AA19E7" w:rsidR="00AA10F6" w:rsidRPr="00CF1AA3" w:rsidRDefault="00F60DBC" w:rsidP="008B4847">
      <w:pPr>
        <w:pStyle w:val="ListParagraph"/>
        <w:numPr>
          <w:ilvl w:val="0"/>
          <w:numId w:val="215"/>
        </w:numPr>
        <w:ind w:left="709"/>
      </w:pPr>
      <w:r w:rsidRPr="00CF1AA3">
        <w:t>A</w:t>
      </w:r>
      <w:r w:rsidR="00797F9C" w:rsidRPr="00CF1AA3">
        <w:t>t least one pre-departure</w:t>
      </w:r>
      <w:r w:rsidRPr="00CF1AA3">
        <w:t xml:space="preserve"> information meeting</w:t>
      </w:r>
      <w:r w:rsidR="00797F9C" w:rsidRPr="00CF1AA3">
        <w:t xml:space="preserve"> </w:t>
      </w:r>
      <w:r w:rsidRPr="00CF1AA3">
        <w:t>(</w:t>
      </w:r>
      <w:r w:rsidR="003157FA" w:rsidRPr="00CF1AA3">
        <w:t>online</w:t>
      </w:r>
      <w:r w:rsidR="00215244" w:rsidRPr="00CF1AA3">
        <w:t>/</w:t>
      </w:r>
      <w:r w:rsidR="003C0301" w:rsidRPr="00CF1AA3">
        <w:t>physical</w:t>
      </w:r>
      <w:r w:rsidR="00F45937" w:rsidRPr="00CF1AA3">
        <w:t xml:space="preserve">, </w:t>
      </w:r>
      <w:r w:rsidR="00840C75" w:rsidRPr="00CF1AA3">
        <w:t>preferably one</w:t>
      </w:r>
      <w:r w:rsidR="00797F9C" w:rsidRPr="00CF1AA3">
        <w:t xml:space="preserve"> pe</w:t>
      </w:r>
      <w:r w:rsidR="00AC5446" w:rsidRPr="00CF1AA3">
        <w:t>r application round</w:t>
      </w:r>
      <w:r w:rsidR="00F45937" w:rsidRPr="00CF1AA3">
        <w:t xml:space="preserve">) </w:t>
      </w:r>
      <w:r w:rsidR="00197DDF" w:rsidRPr="00CF1AA3">
        <w:t>and/</w:t>
      </w:r>
      <w:r w:rsidR="004D17F5" w:rsidRPr="00CF1AA3">
        <w:t xml:space="preserve">or production of a pre-departure info-kit </w:t>
      </w:r>
      <w:r w:rsidR="00F45937" w:rsidRPr="00CF1AA3">
        <w:t xml:space="preserve">to support DiscoverEU participants from the </w:t>
      </w:r>
      <w:r w:rsidR="00F10F15" w:rsidRPr="00CF1AA3">
        <w:t>National Agency</w:t>
      </w:r>
      <w:r w:rsidR="00215244" w:rsidRPr="00CF1AA3">
        <w:t xml:space="preserve"> </w:t>
      </w:r>
      <w:r w:rsidR="00F45937" w:rsidRPr="00CF1AA3">
        <w:t>country</w:t>
      </w:r>
      <w:r w:rsidR="0056433D" w:rsidRPr="00CF1AA3">
        <w:t xml:space="preserve">. </w:t>
      </w:r>
      <w:r w:rsidR="00734A2F" w:rsidRPr="00CF1AA3">
        <w:t xml:space="preserve">In addition, </w:t>
      </w:r>
      <w:r w:rsidR="0056433D" w:rsidRPr="00CF1AA3">
        <w:t xml:space="preserve">the </w:t>
      </w:r>
      <w:r w:rsidR="00F10F15" w:rsidRPr="00CF1AA3">
        <w:t>National Agency</w:t>
      </w:r>
      <w:r w:rsidR="0056433D" w:rsidRPr="00CF1AA3">
        <w:t xml:space="preserve"> </w:t>
      </w:r>
      <w:r w:rsidR="00734A2F" w:rsidRPr="00CF1AA3">
        <w:t>may</w:t>
      </w:r>
      <w:r w:rsidR="0056433D" w:rsidRPr="00CF1AA3">
        <w:t xml:space="preserve"> organise one or more post-travel meetings</w:t>
      </w:r>
      <w:r w:rsidR="00A03437" w:rsidRPr="00CF1AA3">
        <w:t>;</w:t>
      </w:r>
    </w:p>
    <w:p w14:paraId="7E62E858" w14:textId="23C3B07D" w:rsidR="00AA10F6" w:rsidRPr="00CF1AA3" w:rsidRDefault="007422C0" w:rsidP="008B4847">
      <w:pPr>
        <w:pStyle w:val="ListParagraph"/>
        <w:numPr>
          <w:ilvl w:val="0"/>
          <w:numId w:val="215"/>
        </w:numPr>
        <w:ind w:left="709"/>
      </w:pPr>
      <w:r w:rsidRPr="00CF1AA3">
        <w:t>At least</w:t>
      </w:r>
      <w:r w:rsidR="00215244" w:rsidRPr="00CF1AA3">
        <w:t xml:space="preserve"> one</w:t>
      </w:r>
      <w:r w:rsidR="00797F9C" w:rsidRPr="00CF1AA3">
        <w:t xml:space="preserve"> DiscoverEU </w:t>
      </w:r>
      <w:r w:rsidR="10EA63FF">
        <w:t xml:space="preserve">physical </w:t>
      </w:r>
      <w:r w:rsidR="00797F9C">
        <w:t>Meet</w:t>
      </w:r>
      <w:r w:rsidR="00797F9C" w:rsidRPr="00CF1AA3">
        <w:t>-up</w:t>
      </w:r>
      <w:r w:rsidR="00AA10F6" w:rsidRPr="00CF1AA3">
        <w:t xml:space="preserve"> </w:t>
      </w:r>
      <w:r w:rsidR="0076592C" w:rsidRPr="00CF1AA3">
        <w:t xml:space="preserve">per year </w:t>
      </w:r>
      <w:r w:rsidR="00330B78" w:rsidRPr="00CF1AA3">
        <w:t>for participants across Europe</w:t>
      </w:r>
      <w:r w:rsidR="00A03437" w:rsidRPr="00CF1AA3">
        <w:t>;</w:t>
      </w:r>
    </w:p>
    <w:p w14:paraId="5B2C71E2" w14:textId="1FDA2BF5" w:rsidR="004147F5" w:rsidRPr="00CF1AA3" w:rsidRDefault="006662F6" w:rsidP="00836856">
      <w:pPr>
        <w:ind w:left="426"/>
      </w:pPr>
      <w:r>
        <w:t xml:space="preserve">In addition, </w:t>
      </w:r>
      <w:r w:rsidR="009D7EDE">
        <w:t>the National Ag</w:t>
      </w:r>
      <w:r w:rsidR="0014706C">
        <w:t>ency</w:t>
      </w:r>
      <w:r w:rsidR="002F16A0">
        <w:t xml:space="preserve"> may organise </w:t>
      </w:r>
      <w:r w:rsidR="77947E11">
        <w:t xml:space="preserve">one </w:t>
      </w:r>
      <w:r w:rsidR="00372C6B">
        <w:t xml:space="preserve">or more </w:t>
      </w:r>
      <w:r w:rsidR="77F8D7A0">
        <w:t>coordination meeting</w:t>
      </w:r>
      <w:r w:rsidR="00372C6B">
        <w:t>s</w:t>
      </w:r>
      <w:r w:rsidR="77947E11">
        <w:t xml:space="preserve"> (online</w:t>
      </w:r>
      <w:r w:rsidR="3FD756ED">
        <w:t>/</w:t>
      </w:r>
      <w:r w:rsidR="77947E11">
        <w:t>physical) with multipliers</w:t>
      </w:r>
      <w:r w:rsidR="5E40CDFC">
        <w:t xml:space="preserve"> per year</w:t>
      </w:r>
      <w:r w:rsidR="00646C84">
        <w:t>.</w:t>
      </w:r>
    </w:p>
    <w:p w14:paraId="66BB2B3E" w14:textId="1709FE49" w:rsidR="00F1337A" w:rsidRDefault="00EA668B" w:rsidP="000D46BC">
      <w:pPr>
        <w:ind w:left="426" w:hanging="426"/>
        <w:rPr>
          <w:rFonts w:eastAsiaTheme="minorEastAsia"/>
        </w:rPr>
      </w:pPr>
      <w:r>
        <w:t xml:space="preserve">2.   </w:t>
      </w:r>
      <w:r w:rsidR="00F1337A">
        <w:t>The</w:t>
      </w:r>
      <w:r w:rsidR="00F1337A" w:rsidRPr="4BCE616B">
        <w:rPr>
          <w:rFonts w:eastAsiaTheme="minorEastAsia"/>
        </w:rPr>
        <w:t xml:space="preserve"> </w:t>
      </w:r>
      <w:r w:rsidR="00F10F15" w:rsidRPr="4BCE616B">
        <w:rPr>
          <w:rFonts w:eastAsiaTheme="minorEastAsia"/>
        </w:rPr>
        <w:t>National Agency</w:t>
      </w:r>
      <w:r w:rsidR="00F1337A" w:rsidRPr="4BCE616B">
        <w:rPr>
          <w:rFonts w:eastAsiaTheme="minorEastAsia"/>
        </w:rPr>
        <w:t xml:space="preserve"> may outsource the organisation of </w:t>
      </w:r>
      <w:r w:rsidR="00AB7CAC" w:rsidRPr="4BCE616B">
        <w:rPr>
          <w:rFonts w:eastAsiaTheme="minorEastAsia"/>
        </w:rPr>
        <w:t>these activities</w:t>
      </w:r>
      <w:r w:rsidR="00F1337A" w:rsidRPr="4BCE616B">
        <w:rPr>
          <w:rFonts w:eastAsiaTheme="minorEastAsia"/>
        </w:rPr>
        <w:t xml:space="preserve"> partially or fully to external contractors. </w:t>
      </w:r>
      <w:r w:rsidR="00F50508">
        <w:t xml:space="preserve">In this case, the National Agency shall comply with the contractual provisions on procurement specified in the Contribution Agreement and in the Guide for National Agencies. </w:t>
      </w:r>
      <w:r w:rsidR="00F1337A" w:rsidRPr="4BCE616B">
        <w:rPr>
          <w:rFonts w:eastAsiaTheme="minorEastAsia"/>
        </w:rPr>
        <w:t xml:space="preserve">In all cases, the </w:t>
      </w:r>
      <w:r w:rsidR="00F10F15" w:rsidRPr="4BCE616B">
        <w:rPr>
          <w:rFonts w:eastAsiaTheme="minorEastAsia"/>
        </w:rPr>
        <w:t>National Agency</w:t>
      </w:r>
      <w:r w:rsidR="00F1337A" w:rsidRPr="4BCE616B">
        <w:rPr>
          <w:rFonts w:eastAsiaTheme="minorEastAsia"/>
        </w:rPr>
        <w:t xml:space="preserve"> should remain involved and keep regular contact with the organisers. </w:t>
      </w:r>
    </w:p>
    <w:p w14:paraId="7FF908F9" w14:textId="0E2D5296" w:rsidR="00DC4290" w:rsidRPr="00CF1AA3" w:rsidRDefault="00EA22ED" w:rsidP="009923D6">
      <w:pPr>
        <w:ind w:left="426" w:hanging="426"/>
      </w:pPr>
      <w:r>
        <w:t xml:space="preserve">3. </w:t>
      </w:r>
      <w:r>
        <w:tab/>
      </w:r>
      <w:r w:rsidRPr="4BCE616B">
        <w:rPr>
          <w:rFonts w:eastAsia="Calibri"/>
        </w:rPr>
        <w:t>National Agency staff can participate in the DiscoverEU Learning Cycle activities as organising members or trainers/facilitators.</w:t>
      </w:r>
    </w:p>
    <w:p w14:paraId="5330377E" w14:textId="27A77DBF" w:rsidR="00797F9C" w:rsidRPr="00CF1AA3" w:rsidDel="00EF29AD" w:rsidRDefault="00797F9C" w:rsidP="00A11465">
      <w:pPr>
        <w:pStyle w:val="Heading3"/>
        <w:numPr>
          <w:ilvl w:val="2"/>
          <w:numId w:val="230"/>
        </w:numPr>
        <w:ind w:left="1871" w:hanging="737"/>
      </w:pPr>
      <w:bookmarkStart w:id="14806" w:name="_Toc60932688"/>
      <w:bookmarkStart w:id="14807" w:name="_Toc117519824"/>
      <w:bookmarkStart w:id="14808" w:name="_Toc157702867"/>
      <w:r w:rsidRPr="00CF1AA3" w:rsidDel="00EF29AD">
        <w:t>Organisation</w:t>
      </w:r>
      <w:bookmarkEnd w:id="14806"/>
      <w:bookmarkEnd w:id="14807"/>
      <w:bookmarkEnd w:id="14808"/>
    </w:p>
    <w:p w14:paraId="2C7E059B" w14:textId="4B706763" w:rsidR="009A4B16" w:rsidRPr="00CF1AA3" w:rsidRDefault="00797F9C" w:rsidP="00A11465">
      <w:pPr>
        <w:numPr>
          <w:ilvl w:val="0"/>
          <w:numId w:val="121"/>
        </w:numPr>
        <w:ind w:left="340" w:hanging="340"/>
        <w:rPr>
          <w:rFonts w:eastAsia="Calibri"/>
        </w:rPr>
      </w:pPr>
      <w:r w:rsidRPr="00CF1AA3" w:rsidDel="00EF29AD">
        <w:rPr>
          <w:rFonts w:eastAsia="Calibri"/>
        </w:rPr>
        <w:t xml:space="preserve">The </w:t>
      </w:r>
      <w:r w:rsidR="00F10F15" w:rsidRPr="00CF1AA3">
        <w:rPr>
          <w:rFonts w:eastAsia="Calibri"/>
        </w:rPr>
        <w:t>National Agency</w:t>
      </w:r>
      <w:r w:rsidRPr="00CF1AA3" w:rsidDel="00EF29AD">
        <w:rPr>
          <w:rFonts w:eastAsia="Calibri"/>
        </w:rPr>
        <w:t xml:space="preserve"> </w:t>
      </w:r>
      <w:r w:rsidR="00524A7D" w:rsidRPr="00CF1AA3" w:rsidDel="00EF29AD">
        <w:rPr>
          <w:rFonts w:eastAsia="Calibri"/>
        </w:rPr>
        <w:t>is in charge of the organisation of the</w:t>
      </w:r>
      <w:r w:rsidRPr="00CF1AA3" w:rsidDel="00EF29AD">
        <w:rPr>
          <w:rFonts w:eastAsia="Calibri"/>
        </w:rPr>
        <w:t xml:space="preserve"> pre-departure</w:t>
      </w:r>
      <w:r w:rsidR="00C3141C" w:rsidRPr="00CF1AA3" w:rsidDel="00EF29AD">
        <w:rPr>
          <w:rFonts w:eastAsia="Calibri"/>
        </w:rPr>
        <w:t xml:space="preserve"> </w:t>
      </w:r>
      <w:r w:rsidRPr="00CF1AA3" w:rsidDel="00EF29AD">
        <w:rPr>
          <w:rFonts w:eastAsia="Calibri"/>
        </w:rPr>
        <w:t xml:space="preserve">information meetings </w:t>
      </w:r>
      <w:r w:rsidR="009A4B16" w:rsidRPr="00CF1AA3" w:rsidDel="00EF29AD">
        <w:rPr>
          <w:rFonts w:eastAsia="Calibri"/>
        </w:rPr>
        <w:t>and preparation of the info-kit</w:t>
      </w:r>
      <w:r w:rsidRPr="00CF1AA3" w:rsidDel="00EF29AD">
        <w:rPr>
          <w:rFonts w:eastAsia="Calibri"/>
        </w:rPr>
        <w:t xml:space="preserve">. The meetings </w:t>
      </w:r>
      <w:r w:rsidR="008A5E21" w:rsidRPr="00CF1AA3" w:rsidDel="00EF29AD">
        <w:rPr>
          <w:rFonts w:eastAsia="Calibri"/>
        </w:rPr>
        <w:t xml:space="preserve">can be online or physical and </w:t>
      </w:r>
      <w:r w:rsidRPr="00CF1AA3" w:rsidDel="00EF29AD">
        <w:rPr>
          <w:rFonts w:eastAsia="Calibri"/>
        </w:rPr>
        <w:t xml:space="preserve">should last between one hour minimum and </w:t>
      </w:r>
      <w:r w:rsidR="0076592C" w:rsidRPr="00CF1AA3">
        <w:rPr>
          <w:rFonts w:eastAsia="Calibri"/>
        </w:rPr>
        <w:t>three days</w:t>
      </w:r>
      <w:r w:rsidR="003F213E" w:rsidRPr="00CF1AA3">
        <w:rPr>
          <w:rFonts w:eastAsia="Calibri"/>
        </w:rPr>
        <w:t xml:space="preserve"> </w:t>
      </w:r>
      <w:r w:rsidRPr="00CF1AA3" w:rsidDel="00EF29AD">
        <w:rPr>
          <w:rFonts w:eastAsia="Calibri"/>
        </w:rPr>
        <w:t xml:space="preserve">maximum. </w:t>
      </w:r>
      <w:r w:rsidR="004F5C4A" w:rsidRPr="00CF1AA3">
        <w:rPr>
          <w:rFonts w:eastAsia="Calibri"/>
        </w:rPr>
        <w:t xml:space="preserve">In addition, </w:t>
      </w:r>
      <w:r w:rsidR="00596B0B" w:rsidRPr="00CF1AA3">
        <w:rPr>
          <w:rFonts w:eastAsia="Calibri"/>
        </w:rPr>
        <w:t>the</w:t>
      </w:r>
      <w:r w:rsidR="0056433D" w:rsidRPr="00CF1AA3">
        <w:rPr>
          <w:rFonts w:eastAsia="Calibri"/>
        </w:rPr>
        <w:t xml:space="preserve"> </w:t>
      </w:r>
      <w:r w:rsidR="00F10F15" w:rsidRPr="00CF1AA3">
        <w:rPr>
          <w:rFonts w:eastAsia="Calibri"/>
        </w:rPr>
        <w:t>National Agency</w:t>
      </w:r>
      <w:r w:rsidR="004F5C4A" w:rsidRPr="00CF1AA3">
        <w:rPr>
          <w:rFonts w:eastAsia="Calibri"/>
        </w:rPr>
        <w:t xml:space="preserve"> may</w:t>
      </w:r>
      <w:r w:rsidR="0056433D" w:rsidRPr="00CF1AA3">
        <w:rPr>
          <w:rFonts w:eastAsia="Calibri"/>
        </w:rPr>
        <w:t xml:space="preserve"> organise one or more post-travel meetings. </w:t>
      </w:r>
    </w:p>
    <w:p w14:paraId="7EEE3F52" w14:textId="462E47A2" w:rsidR="00797F9C" w:rsidRPr="00CF1AA3" w:rsidDel="00EF29AD" w:rsidRDefault="00797F9C" w:rsidP="00A11465">
      <w:pPr>
        <w:numPr>
          <w:ilvl w:val="0"/>
          <w:numId w:val="121"/>
        </w:numPr>
        <w:ind w:left="340" w:hanging="340"/>
        <w:rPr>
          <w:rFonts w:eastAsia="Calibri"/>
        </w:rPr>
      </w:pPr>
      <w:r w:rsidRPr="64BF940D">
        <w:rPr>
          <w:rFonts w:eastAsiaTheme="minorEastAsia"/>
        </w:rPr>
        <w:t xml:space="preserve">The </w:t>
      </w:r>
      <w:r w:rsidR="00F10F15" w:rsidRPr="64BF940D">
        <w:rPr>
          <w:rFonts w:eastAsiaTheme="minorEastAsia"/>
        </w:rPr>
        <w:t>National Agency</w:t>
      </w:r>
      <w:r w:rsidRPr="64BF940D">
        <w:rPr>
          <w:rFonts w:eastAsiaTheme="minorEastAsia"/>
        </w:rPr>
        <w:t xml:space="preserve"> </w:t>
      </w:r>
      <w:r w:rsidR="00524A7D" w:rsidRPr="64BF940D">
        <w:rPr>
          <w:rFonts w:eastAsiaTheme="minorEastAsia"/>
        </w:rPr>
        <w:t xml:space="preserve">is in charge of the </w:t>
      </w:r>
      <w:r w:rsidRPr="64BF940D">
        <w:rPr>
          <w:rFonts w:eastAsiaTheme="minorEastAsia"/>
        </w:rPr>
        <w:t>organis</w:t>
      </w:r>
      <w:r w:rsidR="00524A7D" w:rsidRPr="64BF940D">
        <w:rPr>
          <w:rFonts w:eastAsiaTheme="minorEastAsia"/>
        </w:rPr>
        <w:t xml:space="preserve">ation of </w:t>
      </w:r>
      <w:r w:rsidR="00840C75" w:rsidRPr="64BF940D">
        <w:rPr>
          <w:rFonts w:eastAsiaTheme="minorEastAsia"/>
        </w:rPr>
        <w:t>th</w:t>
      </w:r>
      <w:r w:rsidR="00524A7D" w:rsidRPr="64BF940D">
        <w:rPr>
          <w:rFonts w:eastAsiaTheme="minorEastAsia"/>
        </w:rPr>
        <w:t>e</w:t>
      </w:r>
      <w:r w:rsidR="00840C75" w:rsidRPr="64BF940D">
        <w:rPr>
          <w:rFonts w:eastAsiaTheme="minorEastAsia"/>
        </w:rPr>
        <w:t xml:space="preserve"> Meet-up</w:t>
      </w:r>
      <w:r w:rsidR="008A5E21" w:rsidRPr="64BF940D">
        <w:rPr>
          <w:rFonts w:eastAsiaTheme="minorEastAsia"/>
        </w:rPr>
        <w:t>s</w:t>
      </w:r>
      <w:r w:rsidR="00524A7D" w:rsidRPr="64BF940D">
        <w:rPr>
          <w:rFonts w:eastAsiaTheme="minorEastAsia"/>
        </w:rPr>
        <w:t xml:space="preserve">. </w:t>
      </w:r>
      <w:r w:rsidR="00CD18AE" w:rsidRPr="64BF940D">
        <w:rPr>
          <w:rFonts w:eastAsia="Calibri"/>
        </w:rPr>
        <w:t xml:space="preserve">The </w:t>
      </w:r>
      <w:r w:rsidR="00DE1D2A" w:rsidRPr="64BF940D">
        <w:rPr>
          <w:rFonts w:eastAsia="Calibri"/>
        </w:rPr>
        <w:t>Meet-ups</w:t>
      </w:r>
      <w:r w:rsidR="00CD18AE" w:rsidRPr="64BF940D">
        <w:rPr>
          <w:rFonts w:eastAsia="Calibri"/>
        </w:rPr>
        <w:t xml:space="preserve"> </w:t>
      </w:r>
      <w:r w:rsidR="50FD4B17" w:rsidRPr="64BF940D">
        <w:rPr>
          <w:rFonts w:eastAsia="Calibri"/>
        </w:rPr>
        <w:t xml:space="preserve">must </w:t>
      </w:r>
      <w:r w:rsidR="7E5C3FBD" w:rsidRPr="64BF940D">
        <w:rPr>
          <w:rFonts w:eastAsia="Calibri"/>
        </w:rPr>
        <w:t>take place physically</w:t>
      </w:r>
      <w:r w:rsidR="00CD18AE" w:rsidRPr="64BF940D">
        <w:rPr>
          <w:rFonts w:eastAsia="Calibri"/>
        </w:rPr>
        <w:t xml:space="preserve"> and </w:t>
      </w:r>
      <w:r w:rsidR="00CD18AE" w:rsidRPr="64BF940D">
        <w:rPr>
          <w:rFonts w:eastAsiaTheme="minorEastAsia"/>
        </w:rPr>
        <w:t>t</w:t>
      </w:r>
      <w:r w:rsidR="00524A7D" w:rsidRPr="64BF940D">
        <w:rPr>
          <w:rFonts w:eastAsiaTheme="minorEastAsia"/>
        </w:rPr>
        <w:t xml:space="preserve">heir duration may vary </w:t>
      </w:r>
      <w:r w:rsidRPr="64BF940D">
        <w:rPr>
          <w:rFonts w:eastAsiaTheme="minorEastAsia"/>
        </w:rPr>
        <w:t xml:space="preserve">between </w:t>
      </w:r>
      <w:r w:rsidR="002A0BFB" w:rsidRPr="64BF940D">
        <w:rPr>
          <w:rFonts w:eastAsiaTheme="minorEastAsia"/>
        </w:rPr>
        <w:t>one hour</w:t>
      </w:r>
      <w:r w:rsidRPr="64BF940D">
        <w:rPr>
          <w:rFonts w:eastAsiaTheme="minorEastAsia"/>
        </w:rPr>
        <w:t xml:space="preserve"> minimum and </w:t>
      </w:r>
      <w:r w:rsidR="0076592C" w:rsidRPr="64BF940D">
        <w:rPr>
          <w:rFonts w:eastAsiaTheme="minorEastAsia"/>
        </w:rPr>
        <w:t xml:space="preserve">three </w:t>
      </w:r>
      <w:r w:rsidRPr="64BF940D">
        <w:rPr>
          <w:rFonts w:eastAsiaTheme="minorEastAsia"/>
        </w:rPr>
        <w:t xml:space="preserve">days maximum. The </w:t>
      </w:r>
      <w:r w:rsidR="00F10F15" w:rsidRPr="64BF940D">
        <w:rPr>
          <w:rFonts w:eastAsiaTheme="minorEastAsia"/>
        </w:rPr>
        <w:t>National Agency</w:t>
      </w:r>
      <w:r w:rsidR="00C3141C" w:rsidRPr="64BF940D">
        <w:rPr>
          <w:rFonts w:eastAsiaTheme="minorEastAsia"/>
        </w:rPr>
        <w:t xml:space="preserve"> can define a maximum number of participants for the Meet-up depending on the activity and location. </w:t>
      </w:r>
      <w:r w:rsidR="003F6FD6" w:rsidRPr="64BF940D">
        <w:rPr>
          <w:rFonts w:eastAsiaTheme="minorEastAsia"/>
        </w:rPr>
        <w:t xml:space="preserve">Meet-ups are mainly for DiscoverEU participants travelling in the country where they are taking place. DiscoverEU ambassadors living in the country </w:t>
      </w:r>
      <w:r w:rsidR="00E931A6" w:rsidRPr="64BF940D">
        <w:rPr>
          <w:rFonts w:eastAsiaTheme="minorEastAsia"/>
        </w:rPr>
        <w:t>can</w:t>
      </w:r>
      <w:r w:rsidR="003F6FD6" w:rsidRPr="64BF940D">
        <w:rPr>
          <w:rFonts w:eastAsiaTheme="minorEastAsia"/>
        </w:rPr>
        <w:t xml:space="preserve"> also</w:t>
      </w:r>
      <w:r w:rsidR="00E931A6" w:rsidRPr="64BF940D">
        <w:rPr>
          <w:rFonts w:eastAsiaTheme="minorEastAsia"/>
        </w:rPr>
        <w:t xml:space="preserve"> participate</w:t>
      </w:r>
      <w:r w:rsidR="003F6FD6" w:rsidRPr="64BF940D">
        <w:rPr>
          <w:rFonts w:eastAsiaTheme="minorEastAsia"/>
        </w:rPr>
        <w:t xml:space="preserve">. </w:t>
      </w:r>
    </w:p>
    <w:p w14:paraId="11090804" w14:textId="67B97007" w:rsidR="00143ADC" w:rsidRPr="00CF1AA3" w:rsidRDefault="00143ADC" w:rsidP="00916E9E">
      <w:pPr>
        <w:ind w:left="340"/>
        <w:rPr>
          <w:rFonts w:eastAsiaTheme="minorEastAsia"/>
        </w:rPr>
      </w:pPr>
      <w:r w:rsidRPr="00CF1AA3" w:rsidDel="00EF29AD">
        <w:rPr>
          <w:rFonts w:eastAsiaTheme="minorEastAsia"/>
        </w:rPr>
        <w:t xml:space="preserve">The </w:t>
      </w:r>
      <w:r w:rsidR="00C3141C" w:rsidRPr="00CF1AA3" w:rsidDel="00EF29AD">
        <w:rPr>
          <w:rFonts w:eastAsiaTheme="minorEastAsia"/>
        </w:rPr>
        <w:t>organisation of</w:t>
      </w:r>
      <w:r w:rsidR="00840C75" w:rsidRPr="00CF1AA3" w:rsidDel="00EF29AD">
        <w:rPr>
          <w:rFonts w:eastAsiaTheme="minorEastAsia"/>
        </w:rPr>
        <w:t xml:space="preserve"> </w:t>
      </w:r>
      <w:r w:rsidR="00180980" w:rsidRPr="00CF1AA3" w:rsidDel="00EF29AD">
        <w:rPr>
          <w:rFonts w:eastAsiaTheme="minorEastAsia"/>
        </w:rPr>
        <w:t>the Meet-</w:t>
      </w:r>
      <w:r w:rsidR="00840C75" w:rsidRPr="00CF1AA3" w:rsidDel="00EF29AD">
        <w:rPr>
          <w:rFonts w:eastAsiaTheme="minorEastAsia"/>
        </w:rPr>
        <w:t>up</w:t>
      </w:r>
      <w:r w:rsidR="00180980" w:rsidRPr="00CF1AA3" w:rsidDel="00EF29AD">
        <w:rPr>
          <w:rFonts w:eastAsiaTheme="minorEastAsia"/>
        </w:rPr>
        <w:t xml:space="preserve"> </w:t>
      </w:r>
      <w:r w:rsidRPr="00CF1AA3" w:rsidDel="00EF29AD">
        <w:rPr>
          <w:rFonts w:eastAsiaTheme="minorEastAsia"/>
        </w:rPr>
        <w:t>should include a series of tasks such as the inception (selection of location, date,</w:t>
      </w:r>
      <w:r w:rsidR="00C24025" w:rsidRPr="00CF1AA3" w:rsidDel="00EF29AD">
        <w:rPr>
          <w:rFonts w:eastAsiaTheme="minorEastAsia"/>
        </w:rPr>
        <w:t xml:space="preserve"> event</w:t>
      </w:r>
      <w:r w:rsidRPr="00CF1AA3" w:rsidDel="00EF29AD">
        <w:rPr>
          <w:rFonts w:eastAsiaTheme="minorEastAsia"/>
        </w:rPr>
        <w:t xml:space="preserve"> and theme), promotion and engagement of participants</w:t>
      </w:r>
      <w:r w:rsidR="00C3141C" w:rsidRPr="00CF1AA3" w:rsidDel="00EF29AD">
        <w:rPr>
          <w:rFonts w:eastAsiaTheme="minorEastAsia"/>
        </w:rPr>
        <w:t xml:space="preserve"> from all countries</w:t>
      </w:r>
      <w:r w:rsidRPr="00CF1AA3" w:rsidDel="00EF29AD">
        <w:rPr>
          <w:rFonts w:eastAsiaTheme="minorEastAsia"/>
        </w:rPr>
        <w:t>, implementation of the activities and dissemination of results.</w:t>
      </w:r>
    </w:p>
    <w:p w14:paraId="500B9F39" w14:textId="115C1FB6" w:rsidR="003F213E" w:rsidRPr="00CF1AA3" w:rsidDel="00EF29AD" w:rsidRDefault="00326709" w:rsidP="00916E9E">
      <w:pPr>
        <w:ind w:left="340"/>
        <w:rPr>
          <w:rFonts w:eastAsia="Calibri"/>
        </w:rPr>
      </w:pPr>
      <w:r w:rsidRPr="00CF1AA3">
        <w:rPr>
          <w:rFonts w:eastAsiaTheme="minorEastAsia"/>
        </w:rPr>
        <w:t xml:space="preserve">The </w:t>
      </w:r>
      <w:r w:rsidR="00F10F15" w:rsidRPr="00CF1AA3">
        <w:rPr>
          <w:rFonts w:eastAsiaTheme="minorEastAsia"/>
        </w:rPr>
        <w:t>National Agency</w:t>
      </w:r>
      <w:r w:rsidR="003F213E" w:rsidRPr="00CF1AA3">
        <w:rPr>
          <w:rFonts w:eastAsiaTheme="minorEastAsia"/>
        </w:rPr>
        <w:t xml:space="preserve"> </w:t>
      </w:r>
      <w:r w:rsidRPr="00CF1AA3">
        <w:rPr>
          <w:rFonts w:eastAsiaTheme="minorEastAsia"/>
        </w:rPr>
        <w:t xml:space="preserve">may </w:t>
      </w:r>
      <w:r w:rsidR="003F213E" w:rsidRPr="00CF1AA3">
        <w:rPr>
          <w:rFonts w:eastAsiaTheme="minorEastAsia"/>
        </w:rPr>
        <w:t>organise</w:t>
      </w:r>
      <w:r w:rsidR="00DB1DE5" w:rsidRPr="00CF1AA3">
        <w:rPr>
          <w:rFonts w:eastAsiaTheme="minorEastAsia"/>
        </w:rPr>
        <w:t xml:space="preserve"> </w:t>
      </w:r>
      <w:r w:rsidRPr="442CFBAF">
        <w:rPr>
          <w:rFonts w:eastAsiaTheme="minorEastAsia"/>
        </w:rPr>
        <w:t>cross</w:t>
      </w:r>
      <w:r w:rsidRPr="00CF1AA3">
        <w:rPr>
          <w:rFonts w:eastAsiaTheme="minorEastAsia"/>
        </w:rPr>
        <w:t xml:space="preserve">-border joint </w:t>
      </w:r>
      <w:r w:rsidR="00DB1DE5" w:rsidRPr="00CF1AA3">
        <w:rPr>
          <w:rFonts w:eastAsiaTheme="minorEastAsia"/>
        </w:rPr>
        <w:t xml:space="preserve">Meet-ups, </w:t>
      </w:r>
      <w:r w:rsidR="009A2612" w:rsidRPr="00CF1AA3">
        <w:rPr>
          <w:rFonts w:eastAsiaTheme="minorEastAsia"/>
        </w:rPr>
        <w:t xml:space="preserve">involving two or more </w:t>
      </w:r>
      <w:r w:rsidR="00F10F15" w:rsidRPr="00CF1AA3">
        <w:rPr>
          <w:rFonts w:eastAsiaTheme="minorEastAsia"/>
        </w:rPr>
        <w:t>National Agencies</w:t>
      </w:r>
      <w:r w:rsidR="00DB1DE5" w:rsidRPr="00CF1AA3">
        <w:rPr>
          <w:rFonts w:eastAsiaTheme="minorEastAsia"/>
        </w:rPr>
        <w:t xml:space="preserve">. The same rules apply as for single </w:t>
      </w:r>
      <w:r w:rsidR="00F10F15" w:rsidRPr="00CF1AA3">
        <w:rPr>
          <w:rFonts w:eastAsiaTheme="minorEastAsia"/>
        </w:rPr>
        <w:t>National Agency</w:t>
      </w:r>
      <w:r w:rsidR="00DB1DE5" w:rsidRPr="00CF1AA3">
        <w:rPr>
          <w:rFonts w:eastAsiaTheme="minorEastAsia"/>
        </w:rPr>
        <w:t xml:space="preserve"> Meet-ups. </w:t>
      </w:r>
      <w:r w:rsidR="00F10F15" w:rsidRPr="00CF1AA3">
        <w:rPr>
          <w:rFonts w:eastAsiaTheme="minorEastAsia"/>
        </w:rPr>
        <w:t>National Agencies</w:t>
      </w:r>
      <w:r w:rsidR="00DB1DE5" w:rsidRPr="00CF1AA3">
        <w:rPr>
          <w:rFonts w:eastAsiaTheme="minorEastAsia"/>
        </w:rPr>
        <w:t xml:space="preserve"> </w:t>
      </w:r>
      <w:r w:rsidRPr="00CF1AA3">
        <w:rPr>
          <w:rFonts w:eastAsiaTheme="minorEastAsia"/>
        </w:rPr>
        <w:t xml:space="preserve">participating </w:t>
      </w:r>
      <w:r w:rsidR="00DB1DE5" w:rsidRPr="00CF1AA3">
        <w:rPr>
          <w:rFonts w:eastAsiaTheme="minorEastAsia"/>
        </w:rPr>
        <w:t xml:space="preserve">in cross-border Meet-ups have to </w:t>
      </w:r>
      <w:r w:rsidR="008107AF" w:rsidRPr="00CF1AA3">
        <w:rPr>
          <w:rFonts w:eastAsiaTheme="minorEastAsia"/>
        </w:rPr>
        <w:t xml:space="preserve">clearly </w:t>
      </w:r>
      <w:r w:rsidR="00DB1DE5" w:rsidRPr="00CF1AA3">
        <w:rPr>
          <w:rFonts w:eastAsiaTheme="minorEastAsia"/>
        </w:rPr>
        <w:t xml:space="preserve">define the share of costs between the </w:t>
      </w:r>
      <w:r w:rsidR="00F10F15" w:rsidRPr="00CF1AA3">
        <w:rPr>
          <w:rFonts w:eastAsiaTheme="minorEastAsia"/>
        </w:rPr>
        <w:t>National Agencies</w:t>
      </w:r>
      <w:r w:rsidR="00DB1DE5" w:rsidRPr="00CF1AA3">
        <w:rPr>
          <w:rFonts w:eastAsiaTheme="minorEastAsia"/>
        </w:rPr>
        <w:t xml:space="preserve"> in order to avoid double-funding.</w:t>
      </w:r>
    </w:p>
    <w:p w14:paraId="208F7AAB" w14:textId="67DDEA2F" w:rsidR="008B01E0" w:rsidRPr="00CF1AA3" w:rsidRDefault="00E5372E" w:rsidP="00A11465">
      <w:pPr>
        <w:numPr>
          <w:ilvl w:val="0"/>
          <w:numId w:val="121"/>
        </w:numPr>
        <w:ind w:left="340" w:hanging="340"/>
        <w:rPr>
          <w:rFonts w:cstheme="minorBidi"/>
        </w:rPr>
      </w:pPr>
      <w:r w:rsidRPr="2D8C4B37">
        <w:rPr>
          <w:rFonts w:eastAsia="Calibri" w:cstheme="minorBidi"/>
        </w:rPr>
        <w:t xml:space="preserve">The </w:t>
      </w:r>
      <w:r w:rsidR="00F10F15" w:rsidRPr="2D8C4B37">
        <w:rPr>
          <w:rFonts w:eastAsia="Calibri" w:cstheme="minorBidi"/>
        </w:rPr>
        <w:t>National Agency</w:t>
      </w:r>
      <w:r w:rsidRPr="2D8C4B37">
        <w:rPr>
          <w:rFonts w:eastAsia="Calibri" w:cstheme="minorBidi"/>
        </w:rPr>
        <w:t xml:space="preserve"> </w:t>
      </w:r>
      <w:r w:rsidR="369DBCD2" w:rsidRPr="2D8C4B37">
        <w:rPr>
          <w:rFonts w:eastAsia="Calibri" w:cstheme="minorBidi"/>
        </w:rPr>
        <w:t xml:space="preserve">may organise </w:t>
      </w:r>
      <w:r w:rsidR="00C24025" w:rsidRPr="2D8C4B37">
        <w:rPr>
          <w:rFonts w:eastAsia="Calibri" w:cstheme="minorBidi"/>
        </w:rPr>
        <w:t xml:space="preserve">coordination meetings with multipliers. </w:t>
      </w:r>
      <w:r w:rsidRPr="2D8C4B37">
        <w:rPr>
          <w:rFonts w:eastAsia="Calibri" w:cstheme="minorBidi"/>
        </w:rPr>
        <w:t xml:space="preserve">The </w:t>
      </w:r>
      <w:r w:rsidR="00C24025" w:rsidRPr="2D8C4B37">
        <w:rPr>
          <w:rFonts w:eastAsia="Calibri" w:cstheme="minorBidi"/>
        </w:rPr>
        <w:t xml:space="preserve">coordination </w:t>
      </w:r>
      <w:r w:rsidRPr="2D8C4B37">
        <w:rPr>
          <w:rFonts w:eastAsia="Calibri" w:cstheme="minorBidi"/>
        </w:rPr>
        <w:t>meetings</w:t>
      </w:r>
      <w:r w:rsidR="00CD18AE" w:rsidRPr="2D8C4B37">
        <w:rPr>
          <w:rFonts w:eastAsia="Calibri" w:cstheme="minorBidi"/>
        </w:rPr>
        <w:t xml:space="preserve"> </w:t>
      </w:r>
      <w:r w:rsidR="00CD18AE" w:rsidRPr="2D8C4B37">
        <w:rPr>
          <w:rFonts w:eastAsia="Calibri"/>
        </w:rPr>
        <w:t>can be online or physical and</w:t>
      </w:r>
      <w:r w:rsidRPr="2D8C4B37">
        <w:rPr>
          <w:rFonts w:eastAsia="Calibri" w:cstheme="minorBidi"/>
        </w:rPr>
        <w:t xml:space="preserve"> should last between one hour minimum and one day maximum. </w:t>
      </w:r>
    </w:p>
    <w:p w14:paraId="66710EA9" w14:textId="5FF83CE4" w:rsidR="007F6703" w:rsidRPr="00CF1AA3" w:rsidRDefault="007F6703" w:rsidP="00A11465">
      <w:pPr>
        <w:numPr>
          <w:ilvl w:val="0"/>
          <w:numId w:val="121"/>
        </w:numPr>
        <w:ind w:left="340" w:hanging="340"/>
        <w:rPr>
          <w:rFonts w:cstheme="minorBidi"/>
        </w:rPr>
      </w:pPr>
      <w:r w:rsidRPr="64BF940D">
        <w:rPr>
          <w:rFonts w:eastAsiaTheme="minorEastAsia"/>
        </w:rPr>
        <w:t>Current and former DiscoverEU participants may take part in the pre</w:t>
      </w:r>
      <w:r w:rsidR="7E6FF28A" w:rsidRPr="64BF940D">
        <w:rPr>
          <w:rFonts w:eastAsiaTheme="minorEastAsia"/>
        </w:rPr>
        <w:t xml:space="preserve"> and post </w:t>
      </w:r>
      <w:r w:rsidRPr="64BF940D">
        <w:rPr>
          <w:rFonts w:eastAsiaTheme="minorEastAsia"/>
        </w:rPr>
        <w:t xml:space="preserve">departure meetings </w:t>
      </w:r>
      <w:r w:rsidR="2F4B5C00" w:rsidRPr="64BF940D">
        <w:rPr>
          <w:rFonts w:eastAsiaTheme="minorEastAsia"/>
        </w:rPr>
        <w:t xml:space="preserve">as well as in </w:t>
      </w:r>
      <w:r w:rsidRPr="64BF940D">
        <w:rPr>
          <w:rFonts w:eastAsiaTheme="minorEastAsia"/>
        </w:rPr>
        <w:t>the Meet-ups</w:t>
      </w:r>
      <w:r w:rsidR="003975C8" w:rsidRPr="64BF940D">
        <w:rPr>
          <w:rFonts w:eastAsiaTheme="minorEastAsia"/>
        </w:rPr>
        <w:t>.</w:t>
      </w:r>
    </w:p>
    <w:p w14:paraId="38A0BA40" w14:textId="391E8BDE" w:rsidR="00F01B61" w:rsidRPr="00CF1AA3" w:rsidRDefault="00F01B61" w:rsidP="00A11465">
      <w:pPr>
        <w:numPr>
          <w:ilvl w:val="0"/>
          <w:numId w:val="121"/>
        </w:numPr>
        <w:ind w:left="340" w:hanging="340"/>
        <w:rPr>
          <w:rFonts w:cstheme="minorBidi"/>
        </w:rPr>
      </w:pPr>
      <w:r w:rsidRPr="00CF1AA3">
        <w:t xml:space="preserve">If the activities involve processing of personal data, the National Agency should be considered a processor, and unit B.4 in Directorate-General for Education, Youth, Sport and Culture (DG EAC) as </w:t>
      </w:r>
      <w:r w:rsidR="009171D8" w:rsidRPr="00CF1AA3">
        <w:t xml:space="preserve">a </w:t>
      </w:r>
      <w:r w:rsidRPr="00CF1AA3">
        <w:t xml:space="preserve">controller in this processing. </w:t>
      </w:r>
      <w:r w:rsidR="009171D8" w:rsidRPr="00CF1AA3">
        <w:t>The National Agency may define specific means of processing personal data adequate for this purpose.</w:t>
      </w:r>
      <w:r w:rsidRPr="00CF1AA3">
        <w:t xml:space="preserve"> Details related to the processing can be found in the relevant privacy statement for </w:t>
      </w:r>
      <w:r w:rsidR="00A03437" w:rsidRPr="00CF1AA3">
        <w:t>‘</w:t>
      </w:r>
      <w:r w:rsidRPr="00CF1AA3">
        <w:t>Erasmus+ and European Solidarity Corps decentralised actions managed by the National Agencies</w:t>
      </w:r>
      <w:r w:rsidR="00A03437" w:rsidRPr="00CF1AA3">
        <w:t>’</w:t>
      </w:r>
      <w:r w:rsidR="000854CC" w:rsidRPr="00CF1AA3">
        <w:rPr>
          <w:rStyle w:val="FootnoteReference"/>
        </w:rPr>
        <w:footnoteReference w:id="59"/>
      </w:r>
      <w:r w:rsidRPr="00CF1AA3">
        <w:t>. The National Agency should seek prior specific or general written authorisation of the controller for involving another processor</w:t>
      </w:r>
      <w:r w:rsidR="07A5930B" w:rsidRPr="00CF1AA3">
        <w:t xml:space="preserve"> (e.g., when subcontracting activities of the Learning Cycle)</w:t>
      </w:r>
      <w:r w:rsidRPr="00CF1AA3">
        <w:t>.</w:t>
      </w:r>
    </w:p>
    <w:p w14:paraId="2E07E301" w14:textId="67CAC1F6" w:rsidR="00797F9C" w:rsidRPr="00CF1AA3" w:rsidRDefault="00797F9C" w:rsidP="00A11465">
      <w:pPr>
        <w:pStyle w:val="Heading3"/>
        <w:numPr>
          <w:ilvl w:val="2"/>
          <w:numId w:val="230"/>
        </w:numPr>
        <w:ind w:left="1871" w:hanging="737"/>
      </w:pPr>
      <w:bookmarkStart w:id="14809" w:name="_Toc60932689"/>
      <w:bookmarkStart w:id="14810" w:name="_Toc117519825"/>
      <w:bookmarkStart w:id="14811" w:name="_Toc157702868"/>
      <w:r w:rsidRPr="00CF1AA3">
        <w:t>Funding</w:t>
      </w:r>
      <w:bookmarkEnd w:id="14809"/>
      <w:bookmarkEnd w:id="14810"/>
      <w:bookmarkEnd w:id="14811"/>
    </w:p>
    <w:p w14:paraId="2E0DFD52" w14:textId="21C9F0E4" w:rsidR="00797F9C" w:rsidRPr="00CF1AA3" w:rsidRDefault="00797F9C" w:rsidP="00A11465">
      <w:pPr>
        <w:numPr>
          <w:ilvl w:val="0"/>
          <w:numId w:val="122"/>
        </w:numPr>
        <w:ind w:left="357" w:hanging="357"/>
      </w:pPr>
      <w:r w:rsidRPr="00CF1AA3">
        <w:t>Eligible costs are the following:</w:t>
      </w:r>
    </w:p>
    <w:p w14:paraId="6001EB3A" w14:textId="1E7F8C98" w:rsidR="007229AF" w:rsidRPr="00CF1AA3" w:rsidRDefault="00A80761" w:rsidP="008B4847">
      <w:pPr>
        <w:pStyle w:val="ListParagraph"/>
        <w:numPr>
          <w:ilvl w:val="0"/>
          <w:numId w:val="218"/>
        </w:numPr>
        <w:spacing w:after="120"/>
        <w:ind w:left="709"/>
      </w:pPr>
      <w:r w:rsidRPr="00CF1AA3">
        <w:t>Staff</w:t>
      </w:r>
      <w:r w:rsidR="004266B3" w:rsidRPr="00CF1AA3">
        <w:t>:</w:t>
      </w:r>
    </w:p>
    <w:p w14:paraId="0627AE22" w14:textId="689C3D64" w:rsidR="00180FE9" w:rsidRDefault="00797F9C" w:rsidP="008B4847">
      <w:pPr>
        <w:pStyle w:val="ListParagraph"/>
        <w:numPr>
          <w:ilvl w:val="0"/>
          <w:numId w:val="247"/>
        </w:numPr>
        <w:ind w:left="1134"/>
      </w:pPr>
      <w:r w:rsidRPr="00CF1AA3">
        <w:t xml:space="preserve">Fees for </w:t>
      </w:r>
      <w:r w:rsidR="005D1E31" w:rsidRPr="00CF1AA3">
        <w:t>trainers</w:t>
      </w:r>
      <w:r w:rsidR="00D446E2" w:rsidRPr="00CF1AA3">
        <w:t>, guides, facilitators</w:t>
      </w:r>
      <w:r w:rsidR="006D356C" w:rsidRPr="00CF1AA3">
        <w:t xml:space="preserve"> and other resource persons</w:t>
      </w:r>
      <w:r w:rsidR="005D1E31" w:rsidRPr="00CF1AA3">
        <w:t xml:space="preserve"> </w:t>
      </w:r>
      <w:r w:rsidRPr="00CF1AA3">
        <w:t>involved</w:t>
      </w:r>
      <w:r w:rsidR="005A7A9E">
        <w:t>;</w:t>
      </w:r>
    </w:p>
    <w:p w14:paraId="6B9CAC6C" w14:textId="15F0978D" w:rsidR="00797F9C" w:rsidRPr="00CF1AA3" w:rsidRDefault="248B3695" w:rsidP="008B4847">
      <w:pPr>
        <w:pStyle w:val="ListParagraph"/>
        <w:numPr>
          <w:ilvl w:val="0"/>
          <w:numId w:val="247"/>
        </w:numPr>
        <w:ind w:left="1134"/>
      </w:pPr>
      <w:r>
        <w:t>National Agency staff costs as specified in Section 10.</w:t>
      </w:r>
      <w:r w:rsidR="007A2C23">
        <w:t>6</w:t>
      </w:r>
      <w:r>
        <w:t xml:space="preserve"> of the Guide for N</w:t>
      </w:r>
      <w:r w:rsidR="005A7A9E">
        <w:t xml:space="preserve">ational </w:t>
      </w:r>
      <w:r>
        <w:t>A</w:t>
      </w:r>
      <w:r w:rsidR="005A7A9E">
        <w:t>gencie</w:t>
      </w:r>
      <w:r>
        <w:t>s</w:t>
      </w:r>
      <w:r w:rsidR="005A7A9E">
        <w:t>.</w:t>
      </w:r>
      <w:r w:rsidR="5178073C">
        <w:t xml:space="preserve"> </w:t>
      </w:r>
    </w:p>
    <w:p w14:paraId="41A8F35F" w14:textId="3B197252" w:rsidR="00797F9C" w:rsidRPr="00CF1AA3" w:rsidRDefault="00797F9C" w:rsidP="008B4847">
      <w:pPr>
        <w:pStyle w:val="ListParagraph"/>
        <w:numPr>
          <w:ilvl w:val="0"/>
          <w:numId w:val="151"/>
        </w:numPr>
        <w:tabs>
          <w:tab w:val="num" w:pos="2268"/>
        </w:tabs>
        <w:spacing w:after="120"/>
        <w:ind w:left="709"/>
      </w:pPr>
      <w:r w:rsidRPr="00CF1AA3">
        <w:t>Travel and subsistence for national and international travel of:</w:t>
      </w:r>
    </w:p>
    <w:p w14:paraId="25563FB6" w14:textId="6269F402" w:rsidR="00797F9C" w:rsidRPr="00CF1AA3" w:rsidRDefault="005D1E31" w:rsidP="008B4847">
      <w:pPr>
        <w:pStyle w:val="ListParagraph"/>
        <w:numPr>
          <w:ilvl w:val="0"/>
          <w:numId w:val="246"/>
        </w:numPr>
        <w:spacing w:after="120"/>
        <w:ind w:left="1134"/>
      </w:pPr>
      <w:r w:rsidRPr="00CF1AA3">
        <w:t>Trainers</w:t>
      </w:r>
      <w:r w:rsidR="008F2AFC" w:rsidRPr="00CF1AA3">
        <w:t xml:space="preserve">, guides, facilitators </w:t>
      </w:r>
      <w:r w:rsidR="00797F9C" w:rsidRPr="00CF1AA3">
        <w:t xml:space="preserve">and other resource persons external to the </w:t>
      </w:r>
      <w:r w:rsidR="00F10F15" w:rsidRPr="00CF1AA3">
        <w:t>National Agency</w:t>
      </w:r>
      <w:r w:rsidR="00797F9C" w:rsidRPr="00CF1AA3">
        <w:t xml:space="preserve"> for participation in the activities; </w:t>
      </w:r>
    </w:p>
    <w:p w14:paraId="78D6FC22" w14:textId="4C8B1064" w:rsidR="00797F9C" w:rsidRPr="00CF1AA3" w:rsidRDefault="00797F9C" w:rsidP="008B4847">
      <w:pPr>
        <w:pStyle w:val="ListParagraph"/>
        <w:numPr>
          <w:ilvl w:val="0"/>
          <w:numId w:val="246"/>
        </w:numPr>
        <w:spacing w:after="120"/>
        <w:ind w:left="1134"/>
      </w:pPr>
      <w:r w:rsidRPr="00CF1AA3">
        <w:t>Participants in the</w:t>
      </w:r>
      <w:r w:rsidR="00022A77" w:rsidRPr="00CF1AA3">
        <w:t xml:space="preserve"> pre-departure</w:t>
      </w:r>
      <w:r w:rsidR="0056433D" w:rsidRPr="00CF1AA3">
        <w:t>/post-travel</w:t>
      </w:r>
      <w:r w:rsidRPr="00CF1AA3">
        <w:t xml:space="preserve"> </w:t>
      </w:r>
      <w:r w:rsidR="00022A77" w:rsidRPr="00CF1AA3">
        <w:t>meetings</w:t>
      </w:r>
      <w:r w:rsidRPr="00CF1AA3">
        <w:t xml:space="preserve"> and Meet-ups</w:t>
      </w:r>
      <w:r w:rsidR="004570DB" w:rsidRPr="00CF1AA3">
        <w:rPr>
          <w:rStyle w:val="FootnoteReference"/>
        </w:rPr>
        <w:footnoteReference w:id="60"/>
      </w:r>
      <w:r w:rsidRPr="00CF1AA3">
        <w:t>;</w:t>
      </w:r>
    </w:p>
    <w:p w14:paraId="142584E3" w14:textId="70636767" w:rsidR="00797F9C" w:rsidRPr="00CF1AA3" w:rsidRDefault="00404EBB" w:rsidP="008B4847">
      <w:pPr>
        <w:pStyle w:val="ListParagraph"/>
        <w:numPr>
          <w:ilvl w:val="0"/>
          <w:numId w:val="246"/>
        </w:numPr>
        <w:ind w:left="1134"/>
      </w:pPr>
      <w:r>
        <w:t>Staff members of</w:t>
      </w:r>
      <w:r w:rsidRPr="00CF1AA3">
        <w:t xml:space="preserve"> the National Agency </w:t>
      </w:r>
      <w:r>
        <w:t>provided t</w:t>
      </w:r>
      <w:r w:rsidRPr="00CF1AA3">
        <w:t xml:space="preserve">hat </w:t>
      </w:r>
      <w:r w:rsidR="00CC1FEE">
        <w:t>they</w:t>
      </w:r>
      <w:r>
        <w:t xml:space="preserve"> ha</w:t>
      </w:r>
      <w:r w:rsidR="00CC1FEE">
        <w:t>ve</w:t>
      </w:r>
      <w:r w:rsidRPr="00CF1AA3">
        <w:t xml:space="preserve"> an active role in the </w:t>
      </w:r>
      <w:r w:rsidR="00C42A64">
        <w:t xml:space="preserve">Discover EU </w:t>
      </w:r>
      <w:r w:rsidR="00D371EE">
        <w:t>Learning Cycle</w:t>
      </w:r>
      <w:r w:rsidR="000D54D2">
        <w:t xml:space="preserve"> activities</w:t>
      </w:r>
      <w:r w:rsidR="00100428" w:rsidRPr="00CF1AA3">
        <w:t>.</w:t>
      </w:r>
      <w:r w:rsidR="00797F9C" w:rsidRPr="00CF1AA3">
        <w:t xml:space="preserve"> </w:t>
      </w:r>
    </w:p>
    <w:p w14:paraId="017FCB1A" w14:textId="6F7F3DCB" w:rsidR="008E0C31" w:rsidRPr="00CF1AA3" w:rsidRDefault="008E0C31" w:rsidP="008B4847">
      <w:pPr>
        <w:pStyle w:val="ListParagraph"/>
        <w:numPr>
          <w:ilvl w:val="0"/>
          <w:numId w:val="219"/>
        </w:numPr>
        <w:ind w:left="709"/>
      </w:pPr>
      <w:r w:rsidRPr="00CF1AA3">
        <w:t xml:space="preserve">Subsistence for DiscoverEU participants taking part in </w:t>
      </w:r>
      <w:r w:rsidR="005A2377" w:rsidRPr="00CF1AA3">
        <w:t xml:space="preserve">the </w:t>
      </w:r>
      <w:r w:rsidRPr="00CF1AA3">
        <w:t>Meet-ups</w:t>
      </w:r>
      <w:r w:rsidR="005A2377" w:rsidRPr="00CF1AA3">
        <w:t xml:space="preserve"> and</w:t>
      </w:r>
      <w:r w:rsidR="00B115CD" w:rsidRPr="00CF1AA3">
        <w:t xml:space="preserve"> </w:t>
      </w:r>
      <w:r w:rsidR="005A2377" w:rsidRPr="00CF1AA3">
        <w:t>the pre-departure</w:t>
      </w:r>
      <w:r w:rsidR="0056433D" w:rsidRPr="00CF1AA3">
        <w:t>/post-travel meetings</w:t>
      </w:r>
      <w:r w:rsidR="005A2377" w:rsidRPr="00CF1AA3">
        <w:t xml:space="preserve"> </w:t>
      </w:r>
      <w:r w:rsidR="00B115CD" w:rsidRPr="00CF1AA3">
        <w:t>information sessions</w:t>
      </w:r>
      <w:r w:rsidR="00255B5D" w:rsidRPr="00CF1AA3">
        <w:t xml:space="preserve"> as well as for participants </w:t>
      </w:r>
      <w:r w:rsidR="00AB2123" w:rsidRPr="00CF1AA3">
        <w:t xml:space="preserve">in </w:t>
      </w:r>
      <w:r w:rsidR="00255B5D" w:rsidRPr="00CF1AA3">
        <w:t>coordination meetings with multipliers</w:t>
      </w:r>
      <w:r w:rsidR="00A03437" w:rsidRPr="00CF1AA3">
        <w:t>;</w:t>
      </w:r>
    </w:p>
    <w:p w14:paraId="09B035A7" w14:textId="6908689D" w:rsidR="00192EB7" w:rsidRPr="00CF1AA3" w:rsidRDefault="005A2377" w:rsidP="008B4847">
      <w:pPr>
        <w:pStyle w:val="ListParagraph"/>
        <w:numPr>
          <w:ilvl w:val="0"/>
          <w:numId w:val="219"/>
        </w:numPr>
        <w:ind w:left="709"/>
      </w:pPr>
      <w:r w:rsidRPr="00CF1AA3">
        <w:t xml:space="preserve">Up to </w:t>
      </w:r>
      <w:r w:rsidR="00AC7DA9" w:rsidRPr="00CF1AA3">
        <w:t xml:space="preserve">three </w:t>
      </w:r>
      <w:r w:rsidRPr="00CF1AA3">
        <w:t>nights’</w:t>
      </w:r>
      <w:r w:rsidR="00192EB7" w:rsidRPr="00CF1AA3">
        <w:t xml:space="preserve"> accommodation for</w:t>
      </w:r>
      <w:r w:rsidRPr="00CF1AA3">
        <w:t xml:space="preserve"> DiscoverEU participants</w:t>
      </w:r>
      <w:r w:rsidR="00192EB7" w:rsidRPr="00CF1AA3">
        <w:t xml:space="preserve"> taking part in </w:t>
      </w:r>
      <w:r w:rsidR="00AC7DA9" w:rsidRPr="00CF1AA3">
        <w:t>pre-departure</w:t>
      </w:r>
      <w:r w:rsidR="0056433D" w:rsidRPr="00CF1AA3">
        <w:t>/post-travel</w:t>
      </w:r>
      <w:r w:rsidR="00AC7DA9" w:rsidRPr="00CF1AA3">
        <w:t xml:space="preserve"> meetings or </w:t>
      </w:r>
      <w:r w:rsidR="00192EB7" w:rsidRPr="00CF1AA3">
        <w:t xml:space="preserve">Meet-ups that last two </w:t>
      </w:r>
      <w:r w:rsidR="0056433D" w:rsidRPr="00CF1AA3">
        <w:t>or three</w:t>
      </w:r>
      <w:r w:rsidR="00192EB7" w:rsidRPr="00CF1AA3">
        <w:t xml:space="preserve"> days</w:t>
      </w:r>
      <w:r w:rsidR="00A03437" w:rsidRPr="00CF1AA3">
        <w:t>;</w:t>
      </w:r>
    </w:p>
    <w:p w14:paraId="155BFD2E" w14:textId="02A23012" w:rsidR="00797F9C" w:rsidRPr="00CF1AA3" w:rsidRDefault="00797F9C" w:rsidP="008B4847">
      <w:pPr>
        <w:pStyle w:val="ListParagraph"/>
        <w:numPr>
          <w:ilvl w:val="0"/>
          <w:numId w:val="219"/>
        </w:numPr>
        <w:ind w:left="709"/>
      </w:pPr>
      <w:r w:rsidRPr="00CF1AA3">
        <w:t>Production of materials essential to the activity (e.g. publications)</w:t>
      </w:r>
      <w:r w:rsidR="00A03437" w:rsidRPr="00CF1AA3">
        <w:t>;</w:t>
      </w:r>
    </w:p>
    <w:p w14:paraId="62D76738" w14:textId="02187BD6" w:rsidR="00A56CDA" w:rsidRPr="00CF1AA3" w:rsidRDefault="00797F9C" w:rsidP="008B4847">
      <w:pPr>
        <w:pStyle w:val="ListParagraph"/>
        <w:numPr>
          <w:ilvl w:val="0"/>
          <w:numId w:val="219"/>
        </w:numPr>
        <w:ind w:left="709"/>
      </w:pPr>
      <w:r>
        <w:t>Organisation of events (e.g. rental of rooms, interpretation)</w:t>
      </w:r>
      <w:r w:rsidR="00A03437">
        <w:t>;</w:t>
      </w:r>
      <w:r w:rsidR="00A56CDA">
        <w:t xml:space="preserve"> </w:t>
      </w:r>
    </w:p>
    <w:p w14:paraId="31DE32CD" w14:textId="7827F1D0" w:rsidR="001708FD" w:rsidRDefault="000A72C6" w:rsidP="008B4847">
      <w:pPr>
        <w:pStyle w:val="ListParagraph"/>
        <w:numPr>
          <w:ilvl w:val="0"/>
          <w:numId w:val="219"/>
        </w:numPr>
        <w:spacing w:after="360"/>
        <w:ind w:left="709"/>
      </w:pPr>
      <w:r>
        <w:t xml:space="preserve">Procurement contracts for external contractors. </w:t>
      </w:r>
      <w:r w:rsidR="00797F9C">
        <w:t xml:space="preserve">The </w:t>
      </w:r>
      <w:r w:rsidR="00F10F15">
        <w:t>National Agency</w:t>
      </w:r>
      <w:r w:rsidR="00797F9C">
        <w:t xml:space="preserve"> may undertake the activity directly or outsource part </w:t>
      </w:r>
      <w:r w:rsidR="000F15B2">
        <w:t>or all</w:t>
      </w:r>
      <w:r w:rsidR="00797F9C">
        <w:t xml:space="preserve"> of them to external contractors. In this case, the </w:t>
      </w:r>
      <w:r w:rsidR="00F10F15">
        <w:t>National Agency</w:t>
      </w:r>
      <w:r w:rsidR="00797F9C">
        <w:t xml:space="preserve"> shall comply with the contractual provisions on procurement specified in the Contribution Agreement and </w:t>
      </w:r>
      <w:r>
        <w:t xml:space="preserve">in the </w:t>
      </w:r>
      <w:r w:rsidR="00797F9C">
        <w:t xml:space="preserve">Guide for </w:t>
      </w:r>
      <w:r w:rsidR="00F10F15">
        <w:t>National Agencies</w:t>
      </w:r>
      <w:r w:rsidR="00797F9C">
        <w:t>.</w:t>
      </w:r>
    </w:p>
    <w:p w14:paraId="3FA96DAF" w14:textId="02187BD6" w:rsidR="001708FD" w:rsidRPr="00CF1AA3" w:rsidRDefault="001708FD" w:rsidP="00A11465">
      <w:pPr>
        <w:pStyle w:val="ListParagraph"/>
        <w:numPr>
          <w:ilvl w:val="0"/>
          <w:numId w:val="122"/>
        </w:numPr>
        <w:spacing w:after="120"/>
        <w:ind w:left="357" w:hanging="357"/>
      </w:pPr>
      <w:r>
        <w:t>Costs generated before or after the</w:t>
      </w:r>
      <w:r w:rsidRPr="4BCE616B">
        <w:rPr>
          <w:lang w:eastAsia="en-GB"/>
        </w:rPr>
        <w:t xml:space="preserve"> eligible period for</w:t>
      </w:r>
      <w:r>
        <w:t xml:space="preserve"> the DiscoverEU Learning Cycle which are necessary for the organisation of an activity (e.g. preparation, follow-up and evaluation of the event) shall be deemed eligible provided that:</w:t>
      </w:r>
    </w:p>
    <w:p w14:paraId="61E1A55E" w14:textId="02187BD6" w:rsidR="001708FD" w:rsidRPr="00CF1AA3" w:rsidRDefault="001708FD" w:rsidP="008B4847">
      <w:pPr>
        <w:numPr>
          <w:ilvl w:val="0"/>
          <w:numId w:val="216"/>
        </w:numPr>
        <w:autoSpaceDE w:val="0"/>
        <w:autoSpaceDN w:val="0"/>
        <w:adjustRightInd w:val="0"/>
        <w:spacing w:after="120"/>
        <w:ind w:left="709"/>
        <w:rPr>
          <w:lang w:eastAsia="en-GB"/>
        </w:rPr>
      </w:pPr>
      <w:r w:rsidRPr="4BCE616B">
        <w:rPr>
          <w:lang w:eastAsia="en-GB"/>
        </w:rPr>
        <w:t xml:space="preserve">they are directly linked and proportional to a </w:t>
      </w:r>
      <w:r>
        <w:t>DiscoverEU activity</w:t>
      </w:r>
      <w:r w:rsidRPr="4BCE616B">
        <w:rPr>
          <w:lang w:eastAsia="en-GB"/>
        </w:rPr>
        <w:t xml:space="preserve"> taking place during the eligible period;</w:t>
      </w:r>
    </w:p>
    <w:p w14:paraId="165FB0D1" w14:textId="155B713E" w:rsidR="004E300F" w:rsidRPr="00CF1AA3" w:rsidRDefault="001708FD" w:rsidP="008B4847">
      <w:pPr>
        <w:numPr>
          <w:ilvl w:val="0"/>
          <w:numId w:val="216"/>
        </w:numPr>
        <w:autoSpaceDE w:val="0"/>
        <w:autoSpaceDN w:val="0"/>
        <w:adjustRightInd w:val="0"/>
        <w:spacing w:after="360"/>
        <w:ind w:left="709"/>
      </w:pPr>
      <w:r w:rsidRPr="4BCE616B">
        <w:rPr>
          <w:lang w:eastAsia="en-GB"/>
        </w:rPr>
        <w:t xml:space="preserve">the costs have not been incurred prior to the date of the submission of the National Agency Work Programme. </w:t>
      </w:r>
    </w:p>
    <w:p w14:paraId="39A1D5CC" w14:textId="27E6D682" w:rsidR="00FF13BA" w:rsidRPr="00CF1AA3" w:rsidRDefault="00FF13BA" w:rsidP="00A11465">
      <w:pPr>
        <w:pStyle w:val="Heading3"/>
        <w:numPr>
          <w:ilvl w:val="2"/>
          <w:numId w:val="230"/>
        </w:numPr>
        <w:ind w:left="1871" w:hanging="737"/>
      </w:pPr>
      <w:bookmarkStart w:id="14812" w:name="_Toc117519826"/>
      <w:bookmarkStart w:id="14813" w:name="_Toc157702869"/>
      <w:r w:rsidRPr="00CF1AA3">
        <w:t>Monitoring of realised DiscoverEU activities</w:t>
      </w:r>
      <w:bookmarkEnd w:id="14812"/>
      <w:bookmarkEnd w:id="14813"/>
    </w:p>
    <w:p w14:paraId="1093C336" w14:textId="3960516E" w:rsidR="00FF13BA" w:rsidRPr="00CF1AA3" w:rsidRDefault="00FF13BA" w:rsidP="00A11465">
      <w:pPr>
        <w:pStyle w:val="Text4"/>
        <w:numPr>
          <w:ilvl w:val="0"/>
          <w:numId w:val="168"/>
        </w:numPr>
      </w:pPr>
      <w:r w:rsidRPr="00CF1AA3">
        <w:t xml:space="preserve">The </w:t>
      </w:r>
      <w:r w:rsidR="00F10F15" w:rsidRPr="00CF1AA3">
        <w:t>National Agency</w:t>
      </w:r>
      <w:r w:rsidRPr="00CF1AA3">
        <w:t xml:space="preserve"> shall encode, without delay, data on realised DiscoverEU activities in the monitoring tables in </w:t>
      </w:r>
      <w:r w:rsidR="00F10F15" w:rsidRPr="00CF1AA3">
        <w:t>National Agency</w:t>
      </w:r>
      <w:r w:rsidRPr="00CF1AA3">
        <w:t xml:space="preserve"> Module (</w:t>
      </w:r>
      <w:r w:rsidR="00F10F15" w:rsidRPr="00CF1AA3">
        <w:t>NA</w:t>
      </w:r>
      <w:r w:rsidRPr="00CF1AA3">
        <w:t>M).</w:t>
      </w:r>
    </w:p>
    <w:p w14:paraId="1D9606F0" w14:textId="05DD71FD" w:rsidR="006D2935" w:rsidRDefault="00FF13BA" w:rsidP="00A11465">
      <w:pPr>
        <w:pStyle w:val="Text4"/>
        <w:numPr>
          <w:ilvl w:val="0"/>
          <w:numId w:val="168"/>
        </w:numPr>
        <w:spacing w:after="480"/>
      </w:pPr>
      <w:r>
        <w:t>The realised budget to be encoded in these monitoring tables are the amounts which have already been paid</w:t>
      </w:r>
      <w:r w:rsidR="00596B0B">
        <w:t xml:space="preserve"> by the </w:t>
      </w:r>
      <w:r w:rsidR="00F10F15">
        <w:t>National Agency</w:t>
      </w:r>
      <w:r>
        <w:t xml:space="preserve">, not </w:t>
      </w:r>
      <w:r w:rsidR="50475BE0">
        <w:t xml:space="preserve">only earmarked </w:t>
      </w:r>
      <w:r>
        <w:t xml:space="preserve">funds. This data will be used as source for financial reports at </w:t>
      </w:r>
      <w:r w:rsidR="00F10F15">
        <w:t>National Agency</w:t>
      </w:r>
      <w:r>
        <w:t xml:space="preserve"> Yearly Report stage.</w:t>
      </w:r>
      <w:r w:rsidR="00E90B49">
        <w:t xml:space="preserve"> </w:t>
      </w:r>
    </w:p>
    <w:p w14:paraId="2E3E01D9" w14:textId="6F316D87" w:rsidR="00797F9C" w:rsidRDefault="00B76873" w:rsidP="00A11465">
      <w:pPr>
        <w:pStyle w:val="Heading2"/>
        <w:numPr>
          <w:ilvl w:val="1"/>
          <w:numId w:val="89"/>
        </w:numPr>
        <w:ind w:left="567" w:hanging="567"/>
      </w:pPr>
      <w:bookmarkStart w:id="14814" w:name="_Toc157702870"/>
      <w:r>
        <w:t>Comm</w:t>
      </w:r>
      <w:r w:rsidR="002C1B0F">
        <w:t xml:space="preserve">on </w:t>
      </w:r>
      <w:r w:rsidR="00305AAF">
        <w:t>f</w:t>
      </w:r>
      <w:r w:rsidR="00595819">
        <w:t>unding rules</w:t>
      </w:r>
      <w:r w:rsidR="00CE49C0">
        <w:t xml:space="preserve"> </w:t>
      </w:r>
      <w:r w:rsidR="00305AAF">
        <w:t>for</w:t>
      </w:r>
      <w:r w:rsidR="006C6578">
        <w:t xml:space="preserve"> </w:t>
      </w:r>
      <w:r w:rsidR="00975476">
        <w:t>‘</w:t>
      </w:r>
      <w:r w:rsidR="006C6578">
        <w:t xml:space="preserve">National Agency </w:t>
      </w:r>
      <w:r w:rsidR="00323493">
        <w:t xml:space="preserve">support to quality and </w:t>
      </w:r>
      <w:r w:rsidR="008C238F">
        <w:t>impact</w:t>
      </w:r>
      <w:r w:rsidR="00975476">
        <w:t>’</w:t>
      </w:r>
      <w:r w:rsidR="008C238F">
        <w:t xml:space="preserve"> actions (TCA/NET, </w:t>
      </w:r>
      <w:r w:rsidR="00117B2D">
        <w:t>TEC and DiscoverEU</w:t>
      </w:r>
      <w:r w:rsidR="004F7BF0">
        <w:t xml:space="preserve"> Learning Cycle</w:t>
      </w:r>
      <w:r w:rsidR="00117B2D">
        <w:t>)</w:t>
      </w:r>
      <w:bookmarkEnd w:id="14814"/>
      <w:r w:rsidR="00797F9C">
        <w:t xml:space="preserve"> </w:t>
      </w:r>
    </w:p>
    <w:p w14:paraId="1E4263DF" w14:textId="554578CC" w:rsidR="00E223CB" w:rsidRPr="006D3A56" w:rsidRDefault="003030EF" w:rsidP="00A11465">
      <w:pPr>
        <w:pStyle w:val="Heading3"/>
        <w:numPr>
          <w:ilvl w:val="2"/>
          <w:numId w:val="89"/>
        </w:numPr>
        <w:ind w:left="1854"/>
      </w:pPr>
      <w:bookmarkStart w:id="14815" w:name="_Toc157702871"/>
      <w:r>
        <w:t>Eligib</w:t>
      </w:r>
      <w:r w:rsidR="00D50901">
        <w:t xml:space="preserve">ility </w:t>
      </w:r>
      <w:r w:rsidR="001D7E59">
        <w:t xml:space="preserve">of National Agency </w:t>
      </w:r>
      <w:r>
        <w:t>staff costs</w:t>
      </w:r>
      <w:bookmarkEnd w:id="14815"/>
    </w:p>
    <w:p w14:paraId="2479BDD1" w14:textId="43BE303B" w:rsidR="002943E1" w:rsidRDefault="00EA3B5E" w:rsidP="00A11465">
      <w:pPr>
        <w:pStyle w:val="Text4"/>
        <w:numPr>
          <w:ilvl w:val="0"/>
          <w:numId w:val="233"/>
        </w:numPr>
      </w:pPr>
      <w:r>
        <w:t xml:space="preserve">For each ‘National Agency support to quality and impact’ action, </w:t>
      </w:r>
      <w:r w:rsidR="002861A0">
        <w:t xml:space="preserve">National Agency staff costs are eligible </w:t>
      </w:r>
      <w:r w:rsidR="00626A37">
        <w:t xml:space="preserve">up to a maximum </w:t>
      </w:r>
      <w:r w:rsidR="00804511">
        <w:t>of</w:t>
      </w:r>
      <w:r w:rsidR="00B94DF1">
        <w:t xml:space="preserve"> 15% of</w:t>
      </w:r>
      <w:r w:rsidR="00626A37">
        <w:t xml:space="preserve"> the total realised budget </w:t>
      </w:r>
      <w:r w:rsidR="003B3CFC">
        <w:t>(i.e. actual budget spent)</w:t>
      </w:r>
      <w:r w:rsidR="004247AF">
        <w:t xml:space="preserve">, limited to a total amount of </w:t>
      </w:r>
      <w:r w:rsidR="00AB1FA8">
        <w:t xml:space="preserve">EUR </w:t>
      </w:r>
      <w:r w:rsidR="00376628">
        <w:t>150</w:t>
      </w:r>
      <w:r w:rsidR="00AB1FA8">
        <w:t>,000.</w:t>
      </w:r>
    </w:p>
    <w:p w14:paraId="74584450" w14:textId="5CF9B8C2" w:rsidR="001630DE" w:rsidRPr="00E721A9" w:rsidRDefault="0065587E" w:rsidP="00A11465">
      <w:pPr>
        <w:pStyle w:val="Text4"/>
        <w:numPr>
          <w:ilvl w:val="0"/>
          <w:numId w:val="233"/>
        </w:numPr>
        <w:rPr>
          <w:szCs w:val="24"/>
        </w:rPr>
      </w:pPr>
      <w:r>
        <w:t xml:space="preserve">In case of </w:t>
      </w:r>
      <w:r w:rsidR="00913448">
        <w:t xml:space="preserve">increase of the EU </w:t>
      </w:r>
      <w:r w:rsidR="009A4A60">
        <w:t xml:space="preserve">allocation to a </w:t>
      </w:r>
      <w:r w:rsidR="00345F9F">
        <w:t>‘National Agency support to quality and impact’ act</w:t>
      </w:r>
      <w:r w:rsidR="00345F9F" w:rsidRPr="002F08F2">
        <w:rPr>
          <w:szCs w:val="24"/>
        </w:rPr>
        <w:t>ion following a budget transfer,</w:t>
      </w:r>
      <w:r w:rsidR="004950EE" w:rsidRPr="002F08F2">
        <w:rPr>
          <w:szCs w:val="24"/>
        </w:rPr>
        <w:t xml:space="preserve"> </w:t>
      </w:r>
      <w:r w:rsidR="00877ED8" w:rsidRPr="002F08F2">
        <w:rPr>
          <w:szCs w:val="24"/>
        </w:rPr>
        <w:t xml:space="preserve">eligible staff </w:t>
      </w:r>
      <w:r w:rsidR="000A4BE5" w:rsidRPr="002F08F2">
        <w:rPr>
          <w:szCs w:val="24"/>
        </w:rPr>
        <w:t xml:space="preserve">costs are limited to 15% of the </w:t>
      </w:r>
      <w:r w:rsidR="00E06B3B" w:rsidRPr="002F08F2">
        <w:rPr>
          <w:szCs w:val="24"/>
        </w:rPr>
        <w:t>initial EU allocation in the Contribution Agreement</w:t>
      </w:r>
      <w:r w:rsidR="6D55AB25" w:rsidRPr="002F08F2">
        <w:rPr>
          <w:szCs w:val="24"/>
        </w:rPr>
        <w:t xml:space="preserve"> and</w:t>
      </w:r>
      <w:r w:rsidR="009444C5" w:rsidRPr="002F08F2">
        <w:rPr>
          <w:szCs w:val="24"/>
        </w:rPr>
        <w:t xml:space="preserve"> to a total amount of EU</w:t>
      </w:r>
      <w:r w:rsidR="009444C5" w:rsidRPr="00E721A9">
        <w:rPr>
          <w:szCs w:val="24"/>
        </w:rPr>
        <w:t>R 150,000</w:t>
      </w:r>
      <w:r w:rsidR="00E06B3B" w:rsidRPr="00E721A9">
        <w:rPr>
          <w:szCs w:val="24"/>
        </w:rPr>
        <w:t>.</w:t>
      </w:r>
    </w:p>
    <w:p w14:paraId="11640E77" w14:textId="5590B634" w:rsidR="00CC29E9" w:rsidRPr="00CC29E9" w:rsidRDefault="00757CAF" w:rsidP="00A11465">
      <w:pPr>
        <w:pStyle w:val="Text4"/>
        <w:numPr>
          <w:ilvl w:val="0"/>
          <w:numId w:val="233"/>
        </w:numPr>
        <w:rPr>
          <w:szCs w:val="24"/>
        </w:rPr>
      </w:pPr>
      <w:r w:rsidRPr="00E721A9">
        <w:rPr>
          <w:szCs w:val="24"/>
        </w:rPr>
        <w:t>S</w:t>
      </w:r>
      <w:r w:rsidR="00FA442C" w:rsidRPr="00E721A9">
        <w:rPr>
          <w:szCs w:val="24"/>
        </w:rPr>
        <w:t>taff</w:t>
      </w:r>
      <w:r w:rsidRPr="00E721A9">
        <w:rPr>
          <w:color w:val="000000"/>
          <w:szCs w:val="24"/>
          <w:lang w:val="en-IE" w:eastAsia="en-GB"/>
        </w:rPr>
        <w:t xml:space="preserve"> costs refer to any payment made </w:t>
      </w:r>
      <w:r w:rsidR="008674B8">
        <w:rPr>
          <w:color w:val="000000"/>
          <w:szCs w:val="24"/>
          <w:lang w:val="en-IE" w:eastAsia="en-GB"/>
        </w:rPr>
        <w:t xml:space="preserve">to </w:t>
      </w:r>
      <w:r w:rsidR="00E33E75">
        <w:rPr>
          <w:color w:val="000000"/>
          <w:szCs w:val="24"/>
          <w:lang w:val="en-IE" w:eastAsia="en-GB"/>
        </w:rPr>
        <w:t xml:space="preserve">National Agency </w:t>
      </w:r>
      <w:r w:rsidR="008674B8">
        <w:rPr>
          <w:color w:val="000000"/>
          <w:szCs w:val="24"/>
          <w:lang w:val="en-IE" w:eastAsia="en-GB"/>
        </w:rPr>
        <w:t xml:space="preserve">staff </w:t>
      </w:r>
      <w:r w:rsidR="001647BA" w:rsidRPr="00E721A9">
        <w:rPr>
          <w:color w:val="000000"/>
          <w:szCs w:val="24"/>
          <w:lang w:val="en-IE" w:eastAsia="en-GB"/>
        </w:rPr>
        <w:t xml:space="preserve">strictly for performing tasks related to the </w:t>
      </w:r>
      <w:r w:rsidR="001647BA">
        <w:t>‘National Agency support to quality and impact’ actions</w:t>
      </w:r>
      <w:r w:rsidR="001647BA" w:rsidRPr="00E721A9">
        <w:rPr>
          <w:color w:val="000000"/>
          <w:szCs w:val="24"/>
          <w:lang w:val="en-IE" w:eastAsia="en-GB"/>
        </w:rPr>
        <w:t>.</w:t>
      </w:r>
      <w:r w:rsidR="00572910">
        <w:rPr>
          <w:color w:val="000000"/>
          <w:szCs w:val="24"/>
          <w:lang w:val="en-IE" w:eastAsia="en-GB"/>
        </w:rPr>
        <w:t xml:space="preserve"> </w:t>
      </w:r>
    </w:p>
    <w:p w14:paraId="62639055" w14:textId="1789EF84" w:rsidR="008674B8" w:rsidRPr="008674B8" w:rsidRDefault="00A10227" w:rsidP="00A11465">
      <w:pPr>
        <w:pStyle w:val="Text4"/>
        <w:numPr>
          <w:ilvl w:val="0"/>
          <w:numId w:val="233"/>
        </w:numPr>
        <w:rPr>
          <w:szCs w:val="24"/>
        </w:rPr>
      </w:pPr>
      <w:r>
        <w:rPr>
          <w:color w:val="000000"/>
          <w:szCs w:val="24"/>
          <w:lang w:val="en-IE" w:eastAsia="en-GB"/>
        </w:rPr>
        <w:t>For</w:t>
      </w:r>
      <w:r w:rsidR="00143310">
        <w:rPr>
          <w:color w:val="000000"/>
          <w:szCs w:val="24"/>
          <w:lang w:val="en-IE" w:eastAsia="en-GB"/>
        </w:rPr>
        <w:t xml:space="preserve"> </w:t>
      </w:r>
      <w:r w:rsidR="00634514">
        <w:rPr>
          <w:color w:val="000000"/>
          <w:szCs w:val="24"/>
          <w:lang w:val="en-IE" w:eastAsia="en-GB"/>
        </w:rPr>
        <w:t xml:space="preserve">National Agency </w:t>
      </w:r>
      <w:r>
        <w:rPr>
          <w:color w:val="000000"/>
          <w:szCs w:val="24"/>
          <w:lang w:val="en-IE" w:eastAsia="en-GB"/>
        </w:rPr>
        <w:t xml:space="preserve">staff </w:t>
      </w:r>
      <w:r w:rsidR="00572910" w:rsidRPr="00E721A9">
        <w:t>performing other programme management tasks</w:t>
      </w:r>
      <w:r>
        <w:t>, staff costs</w:t>
      </w:r>
      <w:r w:rsidR="00572910" w:rsidRPr="00E721A9">
        <w:t xml:space="preserve"> </w:t>
      </w:r>
      <w:r>
        <w:t>are</w:t>
      </w:r>
      <w:r w:rsidR="00143310">
        <w:t xml:space="preserve"> only</w:t>
      </w:r>
      <w:r w:rsidR="00572910" w:rsidRPr="00E721A9">
        <w:t xml:space="preserve"> eligible </w:t>
      </w:r>
      <w:r w:rsidR="00143310">
        <w:t xml:space="preserve">if </w:t>
      </w:r>
      <w:r w:rsidR="00572910" w:rsidRPr="00E721A9">
        <w:t xml:space="preserve">the proportion of time spent on </w:t>
      </w:r>
      <w:r w:rsidR="00143310">
        <w:t>‘National Agency support to quality and impact’ action</w:t>
      </w:r>
      <w:r w:rsidR="004008F3">
        <w:t>s</w:t>
      </w:r>
      <w:r w:rsidR="00143310" w:rsidRPr="00E721A9">
        <w:t xml:space="preserve"> </w:t>
      </w:r>
      <w:r w:rsidR="00572910" w:rsidRPr="00E721A9">
        <w:t xml:space="preserve">can be </w:t>
      </w:r>
      <w:r w:rsidR="00D86A90">
        <w:t xml:space="preserve">justified </w:t>
      </w:r>
      <w:r w:rsidR="00572910" w:rsidRPr="00E721A9">
        <w:t xml:space="preserve">by relevant </w:t>
      </w:r>
      <w:r w:rsidR="00D86A90">
        <w:t xml:space="preserve">supporting </w:t>
      </w:r>
      <w:r w:rsidR="00572910" w:rsidRPr="00E721A9">
        <w:t>documents</w:t>
      </w:r>
      <w:r w:rsidR="00C70D0B">
        <w:t xml:space="preserve"> (e.g. timesheets</w:t>
      </w:r>
      <w:r w:rsidR="00DC5BE2">
        <w:t>, job description</w:t>
      </w:r>
      <w:r w:rsidR="00266E06">
        <w:t>s).</w:t>
      </w:r>
    </w:p>
    <w:p w14:paraId="7B680480" w14:textId="77777777" w:rsidR="00442A21" w:rsidRDefault="00B77E19" w:rsidP="00A11465">
      <w:pPr>
        <w:pStyle w:val="Text4"/>
        <w:numPr>
          <w:ilvl w:val="0"/>
          <w:numId w:val="233"/>
        </w:numPr>
        <w:rPr>
          <w:szCs w:val="24"/>
        </w:rPr>
      </w:pPr>
      <w:r w:rsidRPr="00E721A9">
        <w:rPr>
          <w:color w:val="000000"/>
          <w:szCs w:val="24"/>
          <w:lang w:val="en-IE" w:eastAsia="en-GB"/>
        </w:rPr>
        <w:t xml:space="preserve">Staff costs already </w:t>
      </w:r>
      <w:r w:rsidR="007509A7">
        <w:rPr>
          <w:color w:val="000000"/>
          <w:szCs w:val="24"/>
          <w:lang w:val="en-IE" w:eastAsia="en-GB"/>
        </w:rPr>
        <w:t>covered by</w:t>
      </w:r>
      <w:r w:rsidRPr="00E721A9">
        <w:rPr>
          <w:color w:val="000000"/>
          <w:szCs w:val="24"/>
          <w:lang w:val="en-IE" w:eastAsia="en-GB"/>
        </w:rPr>
        <w:t xml:space="preserve"> the EU</w:t>
      </w:r>
      <w:r w:rsidR="007509A7">
        <w:rPr>
          <w:color w:val="000000"/>
          <w:szCs w:val="24"/>
          <w:lang w:val="en-IE" w:eastAsia="en-GB"/>
        </w:rPr>
        <w:t xml:space="preserve"> contribution to management costs</w:t>
      </w:r>
      <w:r w:rsidR="001B47AE">
        <w:rPr>
          <w:color w:val="000000"/>
          <w:szCs w:val="24"/>
          <w:lang w:val="en-IE" w:eastAsia="en-GB"/>
        </w:rPr>
        <w:t xml:space="preserve"> </w:t>
      </w:r>
      <w:r w:rsidRPr="00E721A9">
        <w:rPr>
          <w:color w:val="000000"/>
          <w:szCs w:val="24"/>
          <w:lang w:val="en-IE" w:eastAsia="en-GB"/>
        </w:rPr>
        <w:t xml:space="preserve">or </w:t>
      </w:r>
      <w:r w:rsidR="001B47AE">
        <w:rPr>
          <w:color w:val="000000"/>
          <w:szCs w:val="24"/>
          <w:lang w:val="en-IE" w:eastAsia="en-GB"/>
        </w:rPr>
        <w:t>a</w:t>
      </w:r>
      <w:r w:rsidRPr="00E721A9">
        <w:rPr>
          <w:color w:val="000000"/>
          <w:szCs w:val="24"/>
          <w:lang w:val="en-IE" w:eastAsia="en-GB"/>
        </w:rPr>
        <w:t xml:space="preserve">ny other EU funding are not eligible. </w:t>
      </w:r>
    </w:p>
    <w:p w14:paraId="1793BF1A" w14:textId="5A3697BD" w:rsidR="00180515" w:rsidRPr="00442A21" w:rsidRDefault="583DB81C" w:rsidP="00A11465">
      <w:pPr>
        <w:pStyle w:val="Text4"/>
        <w:numPr>
          <w:ilvl w:val="0"/>
          <w:numId w:val="233"/>
        </w:numPr>
        <w:rPr>
          <w:szCs w:val="24"/>
        </w:rPr>
      </w:pPr>
      <w:r w:rsidRPr="6BCAC0AC">
        <w:rPr>
          <w:color w:val="000000" w:themeColor="text1"/>
          <w:lang w:val="en-IE" w:eastAsia="en-GB"/>
        </w:rPr>
        <w:t>Staff</w:t>
      </w:r>
      <w:r w:rsidR="3E12CA29" w:rsidRPr="6BCAC0AC">
        <w:rPr>
          <w:color w:val="000000" w:themeColor="text1"/>
          <w:lang w:val="en-IE" w:eastAsia="en-GB"/>
        </w:rPr>
        <w:t xml:space="preserve"> costs may not exceed the normal costs for the staff category in question in the National Agency. </w:t>
      </w:r>
    </w:p>
    <w:p w14:paraId="45FE2B80" w14:textId="0A11546D" w:rsidR="00180515" w:rsidRDefault="00FB7404" w:rsidP="00A11465">
      <w:pPr>
        <w:pStyle w:val="Text4"/>
        <w:numPr>
          <w:ilvl w:val="0"/>
          <w:numId w:val="233"/>
        </w:numPr>
        <w:spacing w:after="360"/>
        <w:rPr>
          <w:szCs w:val="24"/>
        </w:rPr>
      </w:pPr>
      <w:r>
        <w:rPr>
          <w:color w:val="000000"/>
          <w:szCs w:val="24"/>
          <w:lang w:val="en-IE" w:eastAsia="en-GB"/>
        </w:rPr>
        <w:t xml:space="preserve">Staff </w:t>
      </w:r>
      <w:r w:rsidR="00180515" w:rsidRPr="00180515">
        <w:rPr>
          <w:color w:val="000000"/>
          <w:szCs w:val="24"/>
          <w:lang w:val="en-IE" w:eastAsia="en-GB"/>
        </w:rPr>
        <w:t xml:space="preserve">costs will be calculated on the basis of the actual daily salary/fees of the National Agency staff, multiplied by the number of days spent on the </w:t>
      </w:r>
      <w:r w:rsidR="00180515">
        <w:t>‘National Agency support to quality and impact’ actions</w:t>
      </w:r>
      <w:r w:rsidR="00180515" w:rsidRPr="00180515">
        <w:rPr>
          <w:color w:val="000000"/>
          <w:szCs w:val="24"/>
          <w:lang w:val="en-IE" w:eastAsia="en-GB"/>
        </w:rPr>
        <w:t>. This calculation may include, if necessary, all the statutory charges paid by the employer, such as social security contributions and related costs, but must exclude any bonus, incentive and profit-sharing arrangements or running costs</w:t>
      </w:r>
      <w:r>
        <w:rPr>
          <w:color w:val="000000"/>
          <w:szCs w:val="24"/>
          <w:lang w:val="en-IE" w:eastAsia="en-GB"/>
        </w:rPr>
        <w:t>.</w:t>
      </w:r>
    </w:p>
    <w:p w14:paraId="615E887D" w14:textId="62E04F2F" w:rsidR="005A7A9E" w:rsidRPr="006D3A56" w:rsidRDefault="00773308" w:rsidP="00A11465">
      <w:pPr>
        <w:pStyle w:val="Heading3"/>
        <w:numPr>
          <w:ilvl w:val="2"/>
          <w:numId w:val="89"/>
        </w:numPr>
        <w:ind w:left="1854"/>
      </w:pPr>
      <w:bookmarkStart w:id="14816" w:name="_Toc157702872"/>
      <w:r>
        <w:t>Supporting documents</w:t>
      </w:r>
      <w:bookmarkEnd w:id="14816"/>
    </w:p>
    <w:p w14:paraId="530510EB" w14:textId="28D73A4B" w:rsidR="00AA605D" w:rsidRPr="00CF1AA3" w:rsidRDefault="006F6D6F" w:rsidP="00FF13BA">
      <w:r>
        <w:t>The National Agency shall keep evidence of the actual costs incurred</w:t>
      </w:r>
      <w:r w:rsidR="00FC3484">
        <w:t xml:space="preserve"> for the implementation of the ‘National Agency support to quality and impact’ act</w:t>
      </w:r>
      <w:r w:rsidR="00FC3484" w:rsidRPr="002F08F2">
        <w:rPr>
          <w:szCs w:val="24"/>
        </w:rPr>
        <w:t>ion</w:t>
      </w:r>
      <w:r w:rsidR="00FC3484">
        <w:rPr>
          <w:szCs w:val="24"/>
        </w:rPr>
        <w:t>s</w:t>
      </w:r>
      <w:r>
        <w:t>, in accordance with Section 2.8 of the Guide for National Agencies</w:t>
      </w:r>
      <w:r w:rsidR="008C76A3">
        <w:t>.</w:t>
      </w:r>
    </w:p>
    <w:p w14:paraId="2A96FF2C" w14:textId="7F20F766" w:rsidR="00F812E7" w:rsidRPr="00CF1AA3" w:rsidRDefault="00026CC7" w:rsidP="00CB0254">
      <w:pPr>
        <w:pStyle w:val="Heading1"/>
        <w:ind w:left="432"/>
        <w:jc w:val="center"/>
        <w:rPr>
          <w:sz w:val="48"/>
          <w:szCs w:val="48"/>
        </w:rPr>
      </w:pPr>
      <w:bookmarkStart w:id="14817" w:name="_Toc528251057"/>
      <w:bookmarkStart w:id="14818" w:name="_Toc528251058"/>
      <w:bookmarkStart w:id="14819" w:name="_Toc414315699"/>
      <w:bookmarkStart w:id="14820" w:name="_Toc528251059"/>
      <w:bookmarkStart w:id="14821" w:name="_Toc353887177"/>
      <w:bookmarkStart w:id="14822" w:name="_Toc354860652"/>
      <w:bookmarkStart w:id="14823" w:name="_Toc370468319"/>
      <w:bookmarkEnd w:id="14817"/>
      <w:bookmarkEnd w:id="14818"/>
      <w:bookmarkEnd w:id="14819"/>
      <w:bookmarkEnd w:id="14820"/>
      <w:r w:rsidRPr="00CF1AA3">
        <w:br w:type="page"/>
      </w:r>
      <w:bookmarkStart w:id="14824" w:name="_Toc353293408"/>
      <w:bookmarkStart w:id="14825" w:name="_Toc353293409"/>
      <w:bookmarkStart w:id="14826" w:name="_Toc353293410"/>
      <w:bookmarkStart w:id="14827" w:name="_Toc353293411"/>
      <w:bookmarkStart w:id="14828" w:name="_Toc353293412"/>
      <w:bookmarkStart w:id="14829" w:name="_Toc353292141"/>
      <w:bookmarkStart w:id="14830" w:name="_Toc353293413"/>
      <w:bookmarkStart w:id="14831" w:name="_Toc353294689"/>
      <w:bookmarkStart w:id="14832" w:name="_Toc353446604"/>
      <w:bookmarkStart w:id="14833" w:name="_Toc353447875"/>
      <w:bookmarkStart w:id="14834" w:name="_Toc353448261"/>
      <w:bookmarkStart w:id="14835" w:name="_Toc353448647"/>
      <w:bookmarkStart w:id="14836" w:name="_Toc353449737"/>
      <w:bookmarkStart w:id="14837" w:name="_Toc353292160"/>
      <w:bookmarkStart w:id="14838" w:name="_Toc353293432"/>
      <w:bookmarkStart w:id="14839" w:name="_Toc353294708"/>
      <w:bookmarkStart w:id="14840" w:name="_Toc353446623"/>
      <w:bookmarkStart w:id="14841" w:name="_Toc353447894"/>
      <w:bookmarkStart w:id="14842" w:name="_Toc353448280"/>
      <w:bookmarkStart w:id="14843" w:name="_Toc353448666"/>
      <w:bookmarkStart w:id="14844" w:name="_Toc353449756"/>
      <w:bookmarkStart w:id="14845" w:name="_Toc148243447"/>
      <w:bookmarkStart w:id="14846" w:name="_Toc148243449"/>
      <w:bookmarkStart w:id="14847" w:name="_Toc139362419"/>
      <w:bookmarkStart w:id="14848" w:name="_Toc417410572"/>
      <w:bookmarkStart w:id="14849" w:name="_Toc441511571"/>
      <w:bookmarkStart w:id="14850" w:name="_Toc467674411"/>
      <w:bookmarkStart w:id="14851" w:name="_Toc417410573"/>
      <w:bookmarkStart w:id="14852" w:name="_Toc441511573"/>
      <w:bookmarkStart w:id="14853" w:name="_Toc467674414"/>
      <w:bookmarkStart w:id="14854" w:name="_Toc417410574"/>
      <w:bookmarkStart w:id="14855" w:name="_Toc441511574"/>
      <w:bookmarkStart w:id="14856" w:name="_Toc467674415"/>
      <w:bookmarkStart w:id="14857" w:name="_Toc514407810"/>
      <w:bookmarkStart w:id="14858" w:name="_Toc514407811"/>
      <w:bookmarkStart w:id="14859" w:name="_Toc514407812"/>
      <w:bookmarkStart w:id="14860" w:name="_Toc60932691"/>
      <w:bookmarkStart w:id="14861" w:name="_Toc117519827"/>
      <w:bookmarkStart w:id="14862" w:name="_Toc157702873"/>
      <w:bookmarkEnd w:id="14821"/>
      <w:bookmarkEnd w:id="14822"/>
      <w:bookmarkEnd w:id="14823"/>
      <w:bookmarkEnd w:id="14824"/>
      <w:bookmarkEnd w:id="14825"/>
      <w:bookmarkEnd w:id="14826"/>
      <w:bookmarkEnd w:id="14827"/>
      <w:bookmarkEnd w:id="14828"/>
      <w:bookmarkEnd w:id="14829"/>
      <w:bookmarkEnd w:id="14830"/>
      <w:bookmarkEnd w:id="14831"/>
      <w:bookmarkEnd w:id="14832"/>
      <w:bookmarkEnd w:id="14833"/>
      <w:bookmarkEnd w:id="14834"/>
      <w:bookmarkEnd w:id="14835"/>
      <w:bookmarkEnd w:id="14836"/>
      <w:bookmarkEnd w:id="14837"/>
      <w:bookmarkEnd w:id="14838"/>
      <w:bookmarkEnd w:id="14839"/>
      <w:bookmarkEnd w:id="14840"/>
      <w:bookmarkEnd w:id="14841"/>
      <w:bookmarkEnd w:id="14842"/>
      <w:bookmarkEnd w:id="14843"/>
      <w:bookmarkEnd w:id="14844"/>
      <w:bookmarkEnd w:id="14845"/>
      <w:bookmarkEnd w:id="14846"/>
      <w:bookmarkEnd w:id="14847"/>
      <w:bookmarkEnd w:id="14848"/>
      <w:bookmarkEnd w:id="14849"/>
      <w:bookmarkEnd w:id="14850"/>
      <w:bookmarkEnd w:id="14851"/>
      <w:bookmarkEnd w:id="14852"/>
      <w:bookmarkEnd w:id="14853"/>
      <w:bookmarkEnd w:id="14854"/>
      <w:bookmarkEnd w:id="14855"/>
      <w:bookmarkEnd w:id="14856"/>
      <w:bookmarkEnd w:id="14857"/>
      <w:bookmarkEnd w:id="14858"/>
      <w:bookmarkEnd w:id="14859"/>
      <w:r w:rsidR="00F812E7" w:rsidRPr="00CF1AA3">
        <w:rPr>
          <w:sz w:val="48"/>
          <w:szCs w:val="48"/>
        </w:rPr>
        <w:t>Annexes</w:t>
      </w:r>
      <w:bookmarkEnd w:id="14860"/>
      <w:bookmarkEnd w:id="14861"/>
      <w:bookmarkEnd w:id="14862"/>
    </w:p>
    <w:p w14:paraId="7DC80635" w14:textId="77777777" w:rsidR="00F812E7" w:rsidRPr="00CF1AA3" w:rsidRDefault="00F812E7" w:rsidP="00F812E7">
      <w:pPr>
        <w:tabs>
          <w:tab w:val="left" w:pos="2302"/>
        </w:tabs>
        <w:rPr>
          <w:b/>
        </w:rPr>
      </w:pPr>
      <w:r w:rsidRPr="00CF1AA3">
        <w:t xml:space="preserve"> </w:t>
      </w:r>
    </w:p>
    <w:p w14:paraId="36F79036" w14:textId="4BF75FE6" w:rsidR="00B91BCA" w:rsidRPr="00CF1AA3" w:rsidRDefault="00B91BCA" w:rsidP="00B91BCA">
      <w:pPr>
        <w:tabs>
          <w:tab w:val="left" w:pos="2302"/>
        </w:tabs>
        <w:ind w:left="1077"/>
        <w:rPr>
          <w:b/>
        </w:rPr>
      </w:pPr>
      <w:r w:rsidRPr="00CF1AA3">
        <w:rPr>
          <w:b/>
        </w:rPr>
        <w:t xml:space="preserve">I. Model documents for </w:t>
      </w:r>
      <w:r w:rsidR="00F10F15" w:rsidRPr="00CF1AA3">
        <w:rPr>
          <w:b/>
        </w:rPr>
        <w:t>National Agencies</w:t>
      </w:r>
    </w:p>
    <w:p w14:paraId="526442F4" w14:textId="6A72CA19" w:rsidR="00B91BCA" w:rsidRPr="00CF1AA3" w:rsidRDefault="00B91BCA" w:rsidP="00B91BCA">
      <w:pPr>
        <w:tabs>
          <w:tab w:val="left" w:pos="2302"/>
        </w:tabs>
        <w:ind w:left="1077"/>
        <w:rPr>
          <w:b/>
        </w:rPr>
      </w:pPr>
      <w:r w:rsidRPr="00CF1AA3">
        <w:rPr>
          <w:b/>
        </w:rPr>
        <w:t xml:space="preserve">II. </w:t>
      </w:r>
      <w:r w:rsidR="00AB118B" w:rsidRPr="00CF1AA3">
        <w:rPr>
          <w:b/>
        </w:rPr>
        <w:t>M</w:t>
      </w:r>
      <w:r w:rsidRPr="00CF1AA3">
        <w:rPr>
          <w:b/>
        </w:rPr>
        <w:t xml:space="preserve">odel agreements </w:t>
      </w:r>
      <w:r w:rsidR="000E523C" w:rsidRPr="00CF1AA3">
        <w:rPr>
          <w:b/>
        </w:rPr>
        <w:t>between the National Agency</w:t>
      </w:r>
      <w:r w:rsidRPr="00CF1AA3">
        <w:rPr>
          <w:b/>
        </w:rPr>
        <w:t xml:space="preserve"> and </w:t>
      </w:r>
      <w:r w:rsidR="00F13F65">
        <w:rPr>
          <w:b/>
        </w:rPr>
        <w:t>beneficiaries</w:t>
      </w:r>
    </w:p>
    <w:p w14:paraId="34164EF7" w14:textId="221A5D30" w:rsidR="00BB6321" w:rsidRPr="00CF1AA3" w:rsidRDefault="00B91BCA" w:rsidP="00B91BCA">
      <w:pPr>
        <w:tabs>
          <w:tab w:val="left" w:pos="2302"/>
        </w:tabs>
        <w:ind w:left="1077"/>
        <w:rPr>
          <w:b/>
        </w:rPr>
      </w:pPr>
      <w:r w:rsidRPr="00CF1AA3">
        <w:rPr>
          <w:b/>
        </w:rPr>
        <w:t xml:space="preserve">III. </w:t>
      </w:r>
      <w:r w:rsidR="000819ED" w:rsidRPr="00CF1AA3">
        <w:rPr>
          <w:b/>
        </w:rPr>
        <w:t>M</w:t>
      </w:r>
      <w:r w:rsidRPr="00CF1AA3">
        <w:rPr>
          <w:b/>
        </w:rPr>
        <w:t xml:space="preserve">odel agreements </w:t>
      </w:r>
      <w:r w:rsidR="00F13F65">
        <w:rPr>
          <w:b/>
        </w:rPr>
        <w:t xml:space="preserve">between beneficiaries and </w:t>
      </w:r>
      <w:r w:rsidRPr="00CF1AA3">
        <w:rPr>
          <w:b/>
        </w:rPr>
        <w:t>participants</w:t>
      </w:r>
    </w:p>
    <w:p w14:paraId="2B45D066" w14:textId="26FC31FC" w:rsidR="00082870" w:rsidRPr="00CF1AA3" w:rsidRDefault="00B91BCA" w:rsidP="00B91BCA">
      <w:pPr>
        <w:tabs>
          <w:tab w:val="left" w:pos="2302"/>
        </w:tabs>
        <w:ind w:left="1077"/>
      </w:pPr>
      <w:r w:rsidRPr="00CF1AA3">
        <w:rPr>
          <w:b/>
        </w:rPr>
        <w:t xml:space="preserve">IV. Guidelines and instructions for </w:t>
      </w:r>
      <w:r w:rsidR="00F10F15" w:rsidRPr="00CF1AA3">
        <w:rPr>
          <w:b/>
        </w:rPr>
        <w:t>National Agencies</w:t>
      </w:r>
    </w:p>
    <w:p w14:paraId="70B576E9" w14:textId="77777777" w:rsidR="00B91BCA" w:rsidRPr="00CF1AA3" w:rsidRDefault="00B91BCA" w:rsidP="00F812E7">
      <w:pPr>
        <w:tabs>
          <w:tab w:val="left" w:pos="2302"/>
        </w:tabs>
      </w:pPr>
    </w:p>
    <w:p w14:paraId="44FCD38D" w14:textId="3578D1D7" w:rsidR="00F812E7" w:rsidRPr="00CF1AA3" w:rsidRDefault="00F812E7" w:rsidP="00F812E7">
      <w:pPr>
        <w:tabs>
          <w:tab w:val="left" w:pos="2302"/>
        </w:tabs>
      </w:pPr>
      <w:r w:rsidRPr="00CF1AA3">
        <w:t>All annexes listed hereafter are provided as separate files/documents on the NAconnECt platform.</w:t>
      </w:r>
    </w:p>
    <w:p w14:paraId="324CB432" w14:textId="77777777" w:rsidR="00F812E7" w:rsidRPr="00CF1AA3" w:rsidRDefault="00F812E7" w:rsidP="00F812E7">
      <w:pPr>
        <w:sectPr w:rsidR="00F812E7" w:rsidRPr="00CF1AA3" w:rsidSect="00B36E2B">
          <w:headerReference w:type="even" r:id="rId37"/>
          <w:headerReference w:type="default" r:id="rId38"/>
          <w:footerReference w:type="default" r:id="rId39"/>
          <w:headerReference w:type="first" r:id="rId40"/>
          <w:footerReference w:type="first" r:id="rId41"/>
          <w:pgSz w:w="11906" w:h="16838"/>
          <w:pgMar w:top="1020" w:right="1701" w:bottom="1020" w:left="1587" w:header="601" w:footer="1077" w:gutter="0"/>
          <w:cols w:space="720"/>
          <w:titlePg/>
          <w:docGrid w:linePitch="326"/>
        </w:sectPr>
      </w:pPr>
    </w:p>
    <w:p w14:paraId="43A9B230" w14:textId="77777777" w:rsidR="00F812E7" w:rsidRPr="00CF1AA3" w:rsidRDefault="00F812E7" w:rsidP="00A11465">
      <w:pPr>
        <w:keepNext/>
        <w:numPr>
          <w:ilvl w:val="0"/>
          <w:numId w:val="106"/>
        </w:numPr>
        <w:tabs>
          <w:tab w:val="left" w:pos="1985"/>
        </w:tabs>
        <w:spacing w:before="480" w:afterLines="60" w:after="144" w:line="276" w:lineRule="auto"/>
        <w:ind w:left="357" w:hanging="357"/>
        <w:jc w:val="center"/>
        <w:outlineLvl w:val="1"/>
        <w:rPr>
          <w:b/>
          <w:sz w:val="48"/>
          <w:szCs w:val="48"/>
        </w:rPr>
      </w:pPr>
      <w:bookmarkStart w:id="14863" w:name="_Toc60932696"/>
      <w:bookmarkStart w:id="14864" w:name="_Toc71118845"/>
      <w:bookmarkStart w:id="14865" w:name="_Toc71122871"/>
      <w:bookmarkStart w:id="14866" w:name="_Toc117519828"/>
      <w:bookmarkStart w:id="14867" w:name="_Toc157702874"/>
      <w:bookmarkEnd w:id="14863"/>
      <w:bookmarkEnd w:id="14864"/>
      <w:bookmarkEnd w:id="14865"/>
      <w:bookmarkEnd w:id="14866"/>
      <w:bookmarkEnd w:id="14867"/>
    </w:p>
    <w:p w14:paraId="6025B4FA" w14:textId="51E461D7" w:rsidR="00F812E7" w:rsidRPr="00CF1AA3" w:rsidRDefault="00F812E7" w:rsidP="0986DCA9">
      <w:pPr>
        <w:jc w:val="center"/>
        <w:rPr>
          <w:b/>
          <w:bCs/>
          <w:sz w:val="48"/>
          <w:szCs w:val="48"/>
        </w:rPr>
      </w:pPr>
      <w:r w:rsidRPr="00CF1AA3">
        <w:rPr>
          <w:b/>
          <w:bCs/>
          <w:sz w:val="48"/>
          <w:szCs w:val="48"/>
        </w:rPr>
        <w:t xml:space="preserve">Model documents for </w:t>
      </w:r>
      <w:r w:rsidR="00F10F15" w:rsidRPr="00CF1AA3">
        <w:rPr>
          <w:b/>
          <w:bCs/>
          <w:sz w:val="48"/>
          <w:szCs w:val="48"/>
        </w:rPr>
        <w:t>National Agencies</w:t>
      </w:r>
    </w:p>
    <w:p w14:paraId="08DAEF79" w14:textId="77777777" w:rsidR="007F226F" w:rsidRDefault="007F226F" w:rsidP="00BB6321">
      <w:pPr>
        <w:pStyle w:val="NormalWeb"/>
        <w:spacing w:after="120" w:afterAutospacing="0"/>
        <w:jc w:val="both"/>
      </w:pPr>
    </w:p>
    <w:p w14:paraId="219CB6FC" w14:textId="7928A64B" w:rsidR="00F812E7" w:rsidRPr="0086358F" w:rsidRDefault="00BF1E1A" w:rsidP="00E30E0C">
      <w:pPr>
        <w:pStyle w:val="NormalWeb"/>
        <w:spacing w:after="120" w:afterAutospacing="0"/>
        <w:jc w:val="both"/>
      </w:pPr>
      <w:r w:rsidRPr="00FE4F37">
        <w:t xml:space="preserve">The documents listed below </w:t>
      </w:r>
      <w:r>
        <w:t xml:space="preserve">are </w:t>
      </w:r>
      <w:r w:rsidRPr="0086358F">
        <w:t>available at:</w:t>
      </w:r>
      <w:r w:rsidR="00FE4F37" w:rsidRPr="0086358F">
        <w:t xml:space="preserve"> </w:t>
      </w:r>
      <w:hyperlink r:id="rId42" w:history="1">
        <w:r w:rsidR="0086358F" w:rsidRPr="0086358F">
          <w:rPr>
            <w:rStyle w:val="Hyperlink"/>
            <w:color w:val="326CA6"/>
          </w:rPr>
          <w:t>Annex I - Model documents for NAs 2024</w:t>
        </w:r>
      </w:hyperlink>
    </w:p>
    <w:p w14:paraId="1424A50F" w14:textId="77777777" w:rsidR="00F812E7" w:rsidRPr="00FE4F37" w:rsidRDefault="00F812E7" w:rsidP="00084374">
      <w:pPr>
        <w:spacing w:after="0"/>
        <w:rPr>
          <w:sz w:val="22"/>
          <w:szCs w:val="22"/>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1"/>
      </w:tblGrid>
      <w:tr w:rsidR="00CF1AA3" w:rsidRPr="00CF1AA3" w14:paraId="24E98130" w14:textId="77777777" w:rsidTr="00985B34">
        <w:tc>
          <w:tcPr>
            <w:tcW w:w="5000" w:type="pct"/>
          </w:tcPr>
          <w:p w14:paraId="5CDCFD2D" w14:textId="77777777" w:rsidR="00F812E7" w:rsidRPr="00CF1AA3" w:rsidRDefault="00F812E7" w:rsidP="00BB09E1">
            <w:pPr>
              <w:spacing w:before="60" w:after="60"/>
              <w:jc w:val="center"/>
              <w:rPr>
                <w:sz w:val="22"/>
                <w:szCs w:val="22"/>
              </w:rPr>
            </w:pPr>
            <w:r w:rsidRPr="00CF1AA3">
              <w:rPr>
                <w:b/>
                <w:bCs/>
              </w:rPr>
              <w:t>Title of document</w:t>
            </w:r>
          </w:p>
        </w:tc>
      </w:tr>
      <w:tr w:rsidR="00CF1AA3" w:rsidRPr="00CF1AA3" w14:paraId="0D426F4C" w14:textId="77777777" w:rsidTr="00985B34">
        <w:tc>
          <w:tcPr>
            <w:tcW w:w="5000" w:type="pct"/>
          </w:tcPr>
          <w:p w14:paraId="79820D3A" w14:textId="3F574BE5" w:rsidR="00985B34" w:rsidRPr="00CF1AA3" w:rsidRDefault="00985B34" w:rsidP="00BB09E1">
            <w:pPr>
              <w:spacing w:before="60" w:after="60"/>
              <w:jc w:val="left"/>
              <w:rPr>
                <w:sz w:val="22"/>
                <w:szCs w:val="22"/>
              </w:rPr>
            </w:pPr>
            <w:r w:rsidRPr="00CF1AA3">
              <w:rPr>
                <w:sz w:val="22"/>
                <w:szCs w:val="22"/>
              </w:rPr>
              <w:t xml:space="preserve">I.1 – Overview of </w:t>
            </w:r>
            <w:r w:rsidR="00F10F15" w:rsidRPr="00CF1AA3">
              <w:rPr>
                <w:sz w:val="22"/>
                <w:szCs w:val="22"/>
              </w:rPr>
              <w:t>National Agency</w:t>
            </w:r>
            <w:r w:rsidRPr="00CF1AA3">
              <w:rPr>
                <w:sz w:val="22"/>
                <w:szCs w:val="22"/>
              </w:rPr>
              <w:t xml:space="preserve"> contract and bank details</w:t>
            </w:r>
          </w:p>
        </w:tc>
      </w:tr>
      <w:tr w:rsidR="00CF1AA3" w:rsidRPr="00CF1AA3" w14:paraId="0307CE72" w14:textId="77777777" w:rsidTr="00985B34">
        <w:tc>
          <w:tcPr>
            <w:tcW w:w="5000" w:type="pct"/>
          </w:tcPr>
          <w:p w14:paraId="59A3A74A" w14:textId="13075EF2" w:rsidR="00233B63" w:rsidRPr="00CF1AA3" w:rsidRDefault="00F812E7" w:rsidP="00BB09E1">
            <w:pPr>
              <w:spacing w:before="60" w:after="60"/>
              <w:jc w:val="left"/>
              <w:rPr>
                <w:sz w:val="22"/>
                <w:szCs w:val="22"/>
              </w:rPr>
            </w:pPr>
            <w:r w:rsidRPr="00CF1AA3">
              <w:rPr>
                <w:sz w:val="22"/>
                <w:szCs w:val="22"/>
              </w:rPr>
              <w:t xml:space="preserve">I.2 – Legal entity form: change of </w:t>
            </w:r>
            <w:r w:rsidR="00F10F15" w:rsidRPr="00CF1AA3">
              <w:rPr>
                <w:sz w:val="22"/>
                <w:szCs w:val="22"/>
              </w:rPr>
              <w:t>National Agency</w:t>
            </w:r>
            <w:r w:rsidRPr="00CF1AA3">
              <w:rPr>
                <w:sz w:val="22"/>
                <w:szCs w:val="22"/>
              </w:rPr>
              <w:t xml:space="preserve"> legal details</w:t>
            </w:r>
          </w:p>
          <w:p w14:paraId="73F116E2" w14:textId="69FDAC1D" w:rsidR="00F812E7" w:rsidRPr="00CF1AA3" w:rsidRDefault="009C673F" w:rsidP="00BB09E1">
            <w:pPr>
              <w:spacing w:before="60" w:after="60"/>
              <w:ind w:left="567" w:hanging="567"/>
              <w:jc w:val="left"/>
              <w:rPr>
                <w:sz w:val="22"/>
                <w:szCs w:val="22"/>
              </w:rPr>
            </w:pPr>
            <w:hyperlink r:id="rId43" w:history="1">
              <w:r w:rsidR="00166B22" w:rsidRPr="00CF1AA3">
                <w:rPr>
                  <w:rStyle w:val="Hyperlink"/>
                  <w:color w:val="auto"/>
                  <w:sz w:val="22"/>
                  <w:szCs w:val="22"/>
                </w:rPr>
                <w:t>Forms for EU contracts | European Commission (europa.eu)</w:t>
              </w:r>
            </w:hyperlink>
          </w:p>
        </w:tc>
      </w:tr>
      <w:tr w:rsidR="00CF1AA3" w:rsidRPr="00CF1AA3" w14:paraId="63959A9D" w14:textId="77777777" w:rsidTr="00985B34">
        <w:tc>
          <w:tcPr>
            <w:tcW w:w="5000" w:type="pct"/>
          </w:tcPr>
          <w:p w14:paraId="5D87A5EE" w14:textId="1CD219B9" w:rsidR="00F812E7" w:rsidRPr="00CF1AA3" w:rsidRDefault="00F812E7" w:rsidP="00BB09E1">
            <w:pPr>
              <w:spacing w:before="60" w:after="60"/>
              <w:rPr>
                <w:sz w:val="22"/>
                <w:szCs w:val="22"/>
              </w:rPr>
            </w:pPr>
            <w:r w:rsidRPr="00CF1AA3">
              <w:rPr>
                <w:sz w:val="22"/>
                <w:szCs w:val="22"/>
              </w:rPr>
              <w:t xml:space="preserve">I.3 – Financial identification form: change of </w:t>
            </w:r>
            <w:r w:rsidR="00F10F15" w:rsidRPr="00CF1AA3">
              <w:rPr>
                <w:sz w:val="22"/>
                <w:szCs w:val="22"/>
              </w:rPr>
              <w:t>National Agency</w:t>
            </w:r>
            <w:r w:rsidRPr="00CF1AA3">
              <w:rPr>
                <w:sz w:val="22"/>
                <w:szCs w:val="22"/>
              </w:rPr>
              <w:t xml:space="preserve"> bank accounts</w:t>
            </w:r>
          </w:p>
          <w:p w14:paraId="37F59659" w14:textId="58075B53" w:rsidR="00F812E7" w:rsidRPr="00CF1AA3" w:rsidRDefault="009C673F" w:rsidP="00BB09E1">
            <w:pPr>
              <w:spacing w:before="60" w:after="60"/>
              <w:rPr>
                <w:sz w:val="22"/>
                <w:szCs w:val="22"/>
              </w:rPr>
            </w:pPr>
            <w:hyperlink r:id="rId44" w:history="1">
              <w:r w:rsidR="00166B22" w:rsidRPr="00CF1AA3">
                <w:rPr>
                  <w:rStyle w:val="Hyperlink"/>
                  <w:color w:val="auto"/>
                  <w:sz w:val="22"/>
                  <w:szCs w:val="22"/>
                </w:rPr>
                <w:t>Forms for EU contracts | European Commission (europa.eu)</w:t>
              </w:r>
            </w:hyperlink>
          </w:p>
        </w:tc>
      </w:tr>
      <w:tr w:rsidR="00CF1AA3" w:rsidRPr="00CF1AA3" w14:paraId="78727EBB" w14:textId="77777777" w:rsidTr="00985B34">
        <w:tc>
          <w:tcPr>
            <w:tcW w:w="5000" w:type="pct"/>
          </w:tcPr>
          <w:p w14:paraId="033A8E52" w14:textId="0B4F8086" w:rsidR="000312E9" w:rsidRPr="00CF1AA3" w:rsidRDefault="00DB58BD" w:rsidP="005D04AD">
            <w:pPr>
              <w:pStyle w:val="NormalIndent"/>
              <w:ind w:left="0"/>
            </w:pPr>
            <w:bookmarkStart w:id="14868" w:name="_Toc71125915"/>
            <w:bookmarkStart w:id="14869" w:name="_Toc95835642"/>
            <w:bookmarkStart w:id="14870" w:name="_Toc95993112"/>
            <w:bookmarkStart w:id="14871" w:name="_Toc95996947"/>
            <w:bookmarkStart w:id="14872" w:name="_Toc98239184"/>
            <w:r w:rsidRPr="00CF1AA3">
              <w:rPr>
                <w:sz w:val="22"/>
                <w:szCs w:val="22"/>
              </w:rPr>
              <w:t xml:space="preserve">I.4 – Request for change of </w:t>
            </w:r>
            <w:r w:rsidR="00F10F15" w:rsidRPr="00CF1AA3">
              <w:rPr>
                <w:sz w:val="22"/>
                <w:szCs w:val="22"/>
              </w:rPr>
              <w:t>National Agency</w:t>
            </w:r>
            <w:r w:rsidRPr="00CF1AA3">
              <w:rPr>
                <w:sz w:val="22"/>
                <w:szCs w:val="22"/>
              </w:rPr>
              <w:t xml:space="preserve"> Legal Representative and/or Director</w:t>
            </w:r>
            <w:bookmarkEnd w:id="14868"/>
            <w:bookmarkEnd w:id="14869"/>
            <w:bookmarkEnd w:id="14870"/>
            <w:bookmarkEnd w:id="14871"/>
            <w:bookmarkEnd w:id="14872"/>
          </w:p>
        </w:tc>
      </w:tr>
      <w:tr w:rsidR="00CF1AA3" w:rsidRPr="00CF1AA3" w14:paraId="68FAD3F5" w14:textId="77777777" w:rsidTr="00985B34">
        <w:tc>
          <w:tcPr>
            <w:tcW w:w="5000" w:type="pct"/>
          </w:tcPr>
          <w:p w14:paraId="7D596168" w14:textId="3D82F3F5" w:rsidR="00F812E7" w:rsidRPr="00CF1AA3" w:rsidRDefault="00F812E7" w:rsidP="00F47DDF">
            <w:pPr>
              <w:spacing w:before="60" w:after="60"/>
              <w:jc w:val="left"/>
              <w:rPr>
                <w:sz w:val="22"/>
                <w:szCs w:val="22"/>
              </w:rPr>
            </w:pPr>
            <w:r w:rsidRPr="00CF1AA3">
              <w:rPr>
                <w:sz w:val="22"/>
                <w:szCs w:val="22"/>
              </w:rPr>
              <w:t>I.</w:t>
            </w:r>
            <w:r w:rsidR="00A51A02" w:rsidRPr="00CF1AA3">
              <w:rPr>
                <w:sz w:val="22"/>
                <w:szCs w:val="22"/>
              </w:rPr>
              <w:t>5</w:t>
            </w:r>
            <w:r w:rsidRPr="00CF1AA3">
              <w:rPr>
                <w:sz w:val="22"/>
                <w:szCs w:val="22"/>
              </w:rPr>
              <w:t xml:space="preserve"> – </w:t>
            </w:r>
            <w:r w:rsidR="00E71DD7" w:rsidRPr="00CF1AA3">
              <w:rPr>
                <w:sz w:val="22"/>
                <w:szCs w:val="22"/>
              </w:rPr>
              <w:t>Initial a</w:t>
            </w:r>
            <w:r w:rsidRPr="00CF1AA3">
              <w:rPr>
                <w:sz w:val="22"/>
                <w:szCs w:val="22"/>
              </w:rPr>
              <w:t xml:space="preserve">d hoc report on irregularities and </w:t>
            </w:r>
            <w:r w:rsidR="00E71DD7" w:rsidRPr="00CF1AA3">
              <w:rPr>
                <w:sz w:val="22"/>
                <w:szCs w:val="22"/>
              </w:rPr>
              <w:t xml:space="preserve">suspicion of </w:t>
            </w:r>
            <w:r w:rsidRPr="00CF1AA3">
              <w:rPr>
                <w:sz w:val="22"/>
                <w:szCs w:val="22"/>
              </w:rPr>
              <w:t>fraud</w:t>
            </w:r>
          </w:p>
        </w:tc>
      </w:tr>
      <w:tr w:rsidR="00CF1AA3" w:rsidRPr="00CF1AA3" w14:paraId="601FA14F" w14:textId="77777777" w:rsidTr="00985B34">
        <w:tc>
          <w:tcPr>
            <w:tcW w:w="5000" w:type="pct"/>
          </w:tcPr>
          <w:p w14:paraId="79A23D89" w14:textId="6D6B1E6C" w:rsidR="007D6B6E" w:rsidRPr="00CF1AA3" w:rsidRDefault="00F812E7" w:rsidP="00E72CEC">
            <w:pPr>
              <w:spacing w:before="60" w:after="60"/>
              <w:ind w:left="426" w:hanging="426"/>
              <w:jc w:val="left"/>
              <w:rPr>
                <w:sz w:val="22"/>
                <w:szCs w:val="22"/>
              </w:rPr>
            </w:pPr>
            <w:r w:rsidRPr="00CF1AA3">
              <w:rPr>
                <w:sz w:val="22"/>
                <w:szCs w:val="22"/>
              </w:rPr>
              <w:t>I.</w:t>
            </w:r>
            <w:r w:rsidR="00A51A02" w:rsidRPr="00CF1AA3">
              <w:rPr>
                <w:sz w:val="22"/>
                <w:szCs w:val="22"/>
              </w:rPr>
              <w:t>6</w:t>
            </w:r>
            <w:r w:rsidRPr="00CF1AA3">
              <w:rPr>
                <w:sz w:val="22"/>
                <w:szCs w:val="22"/>
              </w:rPr>
              <w:t xml:space="preserve"> – </w:t>
            </w:r>
            <w:r w:rsidR="00EF0961" w:rsidRPr="00CF1AA3">
              <w:rPr>
                <w:sz w:val="22"/>
                <w:szCs w:val="22"/>
              </w:rPr>
              <w:t>Request for</w:t>
            </w:r>
            <w:r w:rsidRPr="00CF1AA3">
              <w:rPr>
                <w:sz w:val="22"/>
                <w:szCs w:val="22"/>
              </w:rPr>
              <w:t xml:space="preserve"> waiver of recovery order</w:t>
            </w:r>
            <w:r w:rsidR="007D6B6E" w:rsidRPr="00CF1AA3">
              <w:t xml:space="preserve"> </w:t>
            </w:r>
            <w:r w:rsidR="007D6B6E" w:rsidRPr="00CF1AA3">
              <w:rPr>
                <w:sz w:val="22"/>
                <w:szCs w:val="22"/>
              </w:rPr>
              <w:t>for E</w:t>
            </w:r>
            <w:r w:rsidR="00A51A02" w:rsidRPr="00CF1AA3">
              <w:rPr>
                <w:sz w:val="22"/>
                <w:szCs w:val="22"/>
              </w:rPr>
              <w:t>rasmus</w:t>
            </w:r>
            <w:r w:rsidR="007D6B6E" w:rsidRPr="00CF1AA3">
              <w:rPr>
                <w:sz w:val="22"/>
                <w:szCs w:val="22"/>
              </w:rPr>
              <w:t>+</w:t>
            </w:r>
            <w:r w:rsidR="00EF0961" w:rsidRPr="00CF1AA3">
              <w:rPr>
                <w:sz w:val="22"/>
                <w:szCs w:val="22"/>
              </w:rPr>
              <w:t xml:space="preserve">, European </w:t>
            </w:r>
            <w:r w:rsidR="00F515AB" w:rsidRPr="00CF1AA3">
              <w:rPr>
                <w:sz w:val="22"/>
                <w:szCs w:val="22"/>
              </w:rPr>
              <w:t>Solidarity Corps</w:t>
            </w:r>
            <w:r w:rsidR="00A9110A" w:rsidRPr="00CF1AA3">
              <w:rPr>
                <w:sz w:val="22"/>
                <w:szCs w:val="22"/>
              </w:rPr>
              <w:t>,</w:t>
            </w:r>
            <w:r w:rsidR="00EF0961" w:rsidRPr="00CF1AA3">
              <w:rPr>
                <w:sz w:val="22"/>
                <w:szCs w:val="22"/>
              </w:rPr>
              <w:t xml:space="preserve"> LL</w:t>
            </w:r>
            <w:r w:rsidR="00A9110A" w:rsidRPr="00CF1AA3">
              <w:rPr>
                <w:sz w:val="22"/>
                <w:szCs w:val="22"/>
              </w:rPr>
              <w:t xml:space="preserve">P and </w:t>
            </w:r>
            <w:r w:rsidR="00EF0961" w:rsidRPr="00CF1AA3">
              <w:rPr>
                <w:sz w:val="22"/>
                <w:szCs w:val="22"/>
              </w:rPr>
              <w:t>YiA</w:t>
            </w:r>
          </w:p>
        </w:tc>
      </w:tr>
      <w:tr w:rsidR="00F812E7" w:rsidRPr="00CF1AA3" w14:paraId="13A8E23B" w14:textId="77777777" w:rsidTr="00985B34">
        <w:tc>
          <w:tcPr>
            <w:tcW w:w="5000" w:type="pct"/>
          </w:tcPr>
          <w:p w14:paraId="387C4D29" w14:textId="14E5E2B7" w:rsidR="00F812E7" w:rsidRPr="00CF1AA3" w:rsidRDefault="00F812E7" w:rsidP="00F47DDF">
            <w:pPr>
              <w:spacing w:before="60" w:after="60"/>
              <w:ind w:left="426" w:hanging="426"/>
              <w:jc w:val="left"/>
              <w:rPr>
                <w:sz w:val="22"/>
                <w:szCs w:val="22"/>
              </w:rPr>
            </w:pPr>
            <w:r w:rsidRPr="00CF1AA3">
              <w:rPr>
                <w:sz w:val="22"/>
                <w:szCs w:val="22"/>
              </w:rPr>
              <w:t>I.</w:t>
            </w:r>
            <w:r w:rsidR="00A51A02" w:rsidRPr="00CF1AA3">
              <w:rPr>
                <w:sz w:val="22"/>
                <w:szCs w:val="22"/>
              </w:rPr>
              <w:t>7</w:t>
            </w:r>
            <w:r w:rsidRPr="00CF1AA3">
              <w:rPr>
                <w:sz w:val="22"/>
                <w:szCs w:val="22"/>
              </w:rPr>
              <w:t xml:space="preserve"> – Declaration on conflict of interest</w:t>
            </w:r>
            <w:r w:rsidR="00B460EE" w:rsidRPr="00CF1AA3">
              <w:rPr>
                <w:sz w:val="22"/>
                <w:szCs w:val="22"/>
              </w:rPr>
              <w:t xml:space="preserve"> and confidentiality</w:t>
            </w:r>
            <w:r w:rsidRPr="00CF1AA3">
              <w:rPr>
                <w:sz w:val="22"/>
                <w:szCs w:val="22"/>
              </w:rPr>
              <w:t xml:space="preserve"> </w:t>
            </w:r>
          </w:p>
        </w:tc>
      </w:tr>
    </w:tbl>
    <w:p w14:paraId="50FBBE16" w14:textId="77777777" w:rsidR="00F812E7" w:rsidRPr="00CF1AA3" w:rsidRDefault="00F812E7" w:rsidP="00F812E7"/>
    <w:p w14:paraId="64B824DC" w14:textId="77777777" w:rsidR="00F812E7" w:rsidRPr="00CF1AA3" w:rsidRDefault="00F812E7" w:rsidP="00F812E7"/>
    <w:p w14:paraId="076B0815" w14:textId="77777777" w:rsidR="00F812E7" w:rsidRPr="00CF1AA3" w:rsidRDefault="00F812E7" w:rsidP="00F812E7"/>
    <w:p w14:paraId="3021C048" w14:textId="77777777" w:rsidR="00F812E7" w:rsidRPr="00CF1AA3" w:rsidRDefault="00F812E7" w:rsidP="00F812E7"/>
    <w:p w14:paraId="19DA5BE8" w14:textId="77777777" w:rsidR="00F812E7" w:rsidRPr="00CF1AA3" w:rsidRDefault="00F812E7" w:rsidP="00F812E7">
      <w:pPr>
        <w:spacing w:after="0"/>
        <w:jc w:val="left"/>
        <w:rPr>
          <w:b/>
          <w:sz w:val="48"/>
          <w:szCs w:val="48"/>
        </w:rPr>
      </w:pPr>
      <w:r w:rsidRPr="00CF1AA3">
        <w:rPr>
          <w:b/>
          <w:sz w:val="48"/>
          <w:szCs w:val="48"/>
        </w:rPr>
        <w:br w:type="page"/>
      </w:r>
    </w:p>
    <w:p w14:paraId="69048D46" w14:textId="71A7C418" w:rsidR="00F812E7" w:rsidRPr="00CF1AA3" w:rsidRDefault="00F812E7" w:rsidP="00A11465">
      <w:pPr>
        <w:keepNext/>
        <w:numPr>
          <w:ilvl w:val="0"/>
          <w:numId w:val="106"/>
        </w:numPr>
        <w:tabs>
          <w:tab w:val="left" w:pos="1985"/>
        </w:tabs>
        <w:spacing w:afterLines="60" w:after="144" w:line="276" w:lineRule="auto"/>
        <w:jc w:val="center"/>
        <w:outlineLvl w:val="1"/>
        <w:rPr>
          <w:b/>
          <w:bCs/>
          <w:sz w:val="48"/>
          <w:szCs w:val="48"/>
        </w:rPr>
      </w:pPr>
      <w:bookmarkStart w:id="14873" w:name="_Toc60932697"/>
      <w:bookmarkStart w:id="14874" w:name="_Toc71118847"/>
      <w:bookmarkStart w:id="14875" w:name="_Toc71122873"/>
      <w:bookmarkStart w:id="14876" w:name="_Toc117519829"/>
      <w:bookmarkStart w:id="14877" w:name="_Toc157702875"/>
      <w:bookmarkEnd w:id="14873"/>
      <w:bookmarkEnd w:id="14874"/>
      <w:bookmarkEnd w:id="14875"/>
      <w:bookmarkEnd w:id="14876"/>
      <w:bookmarkEnd w:id="14877"/>
    </w:p>
    <w:p w14:paraId="6EACA6E5" w14:textId="7194469C" w:rsidR="00F812E7" w:rsidRPr="00CF1AA3" w:rsidRDefault="003E1CE9" w:rsidP="0986DCA9">
      <w:pPr>
        <w:jc w:val="center"/>
        <w:rPr>
          <w:b/>
          <w:bCs/>
          <w:sz w:val="48"/>
          <w:szCs w:val="48"/>
        </w:rPr>
      </w:pPr>
      <w:r w:rsidRPr="00CF1AA3">
        <w:rPr>
          <w:b/>
          <w:bCs/>
          <w:sz w:val="48"/>
          <w:szCs w:val="48"/>
        </w:rPr>
        <w:t>M</w:t>
      </w:r>
      <w:r w:rsidR="00F812E7" w:rsidRPr="00CF1AA3">
        <w:rPr>
          <w:b/>
          <w:bCs/>
          <w:sz w:val="48"/>
          <w:szCs w:val="48"/>
        </w:rPr>
        <w:t>odel agreement</w:t>
      </w:r>
      <w:r w:rsidR="00414461" w:rsidRPr="00CF1AA3">
        <w:rPr>
          <w:b/>
          <w:bCs/>
          <w:sz w:val="48"/>
          <w:szCs w:val="48"/>
        </w:rPr>
        <w:t>s</w:t>
      </w:r>
      <w:r w:rsidR="00F812E7" w:rsidRPr="00CF1AA3">
        <w:rPr>
          <w:b/>
          <w:bCs/>
          <w:sz w:val="48"/>
          <w:szCs w:val="48"/>
        </w:rPr>
        <w:t xml:space="preserve"> </w:t>
      </w:r>
      <w:r w:rsidRPr="00CF1AA3">
        <w:rPr>
          <w:b/>
          <w:bCs/>
          <w:sz w:val="48"/>
          <w:szCs w:val="48"/>
        </w:rPr>
        <w:t xml:space="preserve">between the National Agency and </w:t>
      </w:r>
      <w:r w:rsidR="00F812E7" w:rsidRPr="00CF1AA3">
        <w:rPr>
          <w:b/>
          <w:bCs/>
          <w:sz w:val="48"/>
          <w:szCs w:val="48"/>
        </w:rPr>
        <w:t xml:space="preserve">beneficiaries </w:t>
      </w:r>
    </w:p>
    <w:p w14:paraId="27DC9386" w14:textId="4B2136ED" w:rsidR="00C450A6" w:rsidRPr="0086358F" w:rsidRDefault="00BF1E1A" w:rsidP="007F226F">
      <w:pPr>
        <w:pStyle w:val="NormalWeb"/>
        <w:spacing w:after="120" w:afterAutospacing="0"/>
        <w:jc w:val="both"/>
      </w:pPr>
      <w:r w:rsidRPr="00FE4F37">
        <w:t xml:space="preserve">The documents listed below </w:t>
      </w:r>
      <w:r>
        <w:t xml:space="preserve">are available </w:t>
      </w:r>
      <w:r w:rsidRPr="0086358F">
        <w:t>at</w:t>
      </w:r>
      <w:r w:rsidR="00F812E7" w:rsidRPr="0086358F">
        <w:t>:</w:t>
      </w:r>
      <w:r w:rsidR="00BB09E1" w:rsidRPr="0086358F">
        <w:t xml:space="preserve"> </w:t>
      </w:r>
      <w:hyperlink r:id="rId45" w:history="1">
        <w:r w:rsidR="0086358F" w:rsidRPr="0086358F">
          <w:rPr>
            <w:rStyle w:val="Hyperlink"/>
            <w:color w:val="326CA6"/>
          </w:rPr>
          <w:t>Annex II - Model agreements between the NAs and beneficiaries 2024</w:t>
        </w:r>
      </w:hyperlink>
    </w:p>
    <w:p w14:paraId="45B3D35D" w14:textId="1EC06922" w:rsidR="00BF1E1A" w:rsidRDefault="00BF1E1A" w:rsidP="00C450A6">
      <w:pPr>
        <w:spacing w:after="0"/>
        <w:rPr>
          <w:sz w:val="22"/>
          <w:szCs w:val="22"/>
        </w:rPr>
      </w:pPr>
    </w:p>
    <w:p w14:paraId="568E08BA" w14:textId="77777777" w:rsidR="00BF1E1A" w:rsidRPr="00CF1AA3" w:rsidRDefault="00BF1E1A" w:rsidP="00C450A6">
      <w:pPr>
        <w:spacing w:after="0"/>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34"/>
      </w:tblGrid>
      <w:tr w:rsidR="00CF1AA3" w:rsidRPr="00CF1AA3" w14:paraId="2B4611AC" w14:textId="77777777" w:rsidTr="6F4ABFE9">
        <w:tc>
          <w:tcPr>
            <w:tcW w:w="5000" w:type="pct"/>
          </w:tcPr>
          <w:p w14:paraId="55852DD5" w14:textId="1CF2E119" w:rsidR="00F812E7" w:rsidRPr="00CF1AA3" w:rsidRDefault="00C9177A" w:rsidP="0033089E">
            <w:pPr>
              <w:spacing w:before="60" w:after="60"/>
              <w:jc w:val="center"/>
              <w:rPr>
                <w:sz w:val="22"/>
                <w:szCs w:val="22"/>
              </w:rPr>
            </w:pPr>
            <w:r w:rsidRPr="00CF1AA3">
              <w:rPr>
                <w:b/>
                <w:sz w:val="22"/>
                <w:szCs w:val="22"/>
              </w:rPr>
              <w:t xml:space="preserve">Erasmus+ Key Action 1 </w:t>
            </w:r>
            <w:r w:rsidR="0033089E" w:rsidRPr="00CF1AA3">
              <w:rPr>
                <w:b/>
                <w:sz w:val="22"/>
                <w:szCs w:val="22"/>
              </w:rPr>
              <w:t xml:space="preserve">- </w:t>
            </w:r>
            <w:r w:rsidR="00EF1E38" w:rsidRPr="00CF1AA3">
              <w:rPr>
                <w:b/>
                <w:sz w:val="22"/>
                <w:szCs w:val="22"/>
              </w:rPr>
              <w:t>M</w:t>
            </w:r>
            <w:r w:rsidR="006C12EE" w:rsidRPr="00CF1AA3">
              <w:rPr>
                <w:b/>
                <w:sz w:val="22"/>
                <w:szCs w:val="22"/>
              </w:rPr>
              <w:t>ixed budget grant</w:t>
            </w:r>
          </w:p>
        </w:tc>
      </w:tr>
      <w:tr w:rsidR="00CF1AA3" w:rsidRPr="00CF1AA3" w14:paraId="44D8D578" w14:textId="77777777" w:rsidTr="6F4ABFE9">
        <w:tc>
          <w:tcPr>
            <w:tcW w:w="5000" w:type="pct"/>
          </w:tcPr>
          <w:p w14:paraId="3A20B619" w14:textId="707E7FD6" w:rsidR="00F812E7" w:rsidRPr="00CF1AA3" w:rsidRDefault="002F08D0" w:rsidP="00100428">
            <w:pPr>
              <w:spacing w:before="60" w:after="60"/>
              <w:jc w:val="left"/>
              <w:rPr>
                <w:sz w:val="22"/>
                <w:szCs w:val="22"/>
              </w:rPr>
            </w:pPr>
            <w:r>
              <w:rPr>
                <w:sz w:val="22"/>
                <w:szCs w:val="22"/>
              </w:rPr>
              <w:t>Terms and Conditions</w:t>
            </w:r>
          </w:p>
        </w:tc>
      </w:tr>
      <w:tr w:rsidR="00CF1AA3" w:rsidRPr="00CF1AA3" w14:paraId="69B342D3" w14:textId="77777777" w:rsidTr="6F4ABFE9">
        <w:tc>
          <w:tcPr>
            <w:tcW w:w="5000" w:type="pct"/>
          </w:tcPr>
          <w:p w14:paraId="4D823C0D" w14:textId="3FFB25F6" w:rsidR="00F812E7" w:rsidRPr="00CF1AA3" w:rsidRDefault="002F08D0" w:rsidP="00D64CFC">
            <w:pPr>
              <w:spacing w:before="60" w:after="60"/>
              <w:jc w:val="left"/>
              <w:rPr>
                <w:sz w:val="22"/>
                <w:szCs w:val="22"/>
              </w:rPr>
            </w:pPr>
            <w:r>
              <w:rPr>
                <w:sz w:val="22"/>
                <w:szCs w:val="22"/>
              </w:rPr>
              <w:t>Data sheet</w:t>
            </w:r>
          </w:p>
        </w:tc>
      </w:tr>
      <w:tr w:rsidR="00CF1AA3" w:rsidRPr="00CF1AA3" w14:paraId="67AA0ED3" w14:textId="77777777" w:rsidTr="6F4ABFE9">
        <w:tc>
          <w:tcPr>
            <w:tcW w:w="5000" w:type="pct"/>
          </w:tcPr>
          <w:p w14:paraId="1D1782FA" w14:textId="5643C602" w:rsidR="00F812E7" w:rsidRPr="00CF1AA3" w:rsidRDefault="002D51CE" w:rsidP="00100428">
            <w:pPr>
              <w:spacing w:before="60" w:after="60"/>
              <w:jc w:val="left"/>
              <w:rPr>
                <w:sz w:val="22"/>
                <w:szCs w:val="22"/>
              </w:rPr>
            </w:pPr>
            <w:r w:rsidRPr="00CF1AA3">
              <w:rPr>
                <w:sz w:val="22"/>
                <w:szCs w:val="22"/>
              </w:rPr>
              <w:t xml:space="preserve">Annex 1 - </w:t>
            </w:r>
            <w:r w:rsidR="00F812E7" w:rsidRPr="00CF1AA3">
              <w:rPr>
                <w:sz w:val="22"/>
                <w:szCs w:val="22"/>
              </w:rPr>
              <w:t xml:space="preserve">Description of the </w:t>
            </w:r>
            <w:r w:rsidR="2890858D" w:rsidRPr="4CBC208E">
              <w:rPr>
                <w:sz w:val="22"/>
                <w:szCs w:val="22"/>
              </w:rPr>
              <w:t>a</w:t>
            </w:r>
            <w:r w:rsidR="006C12EE" w:rsidRPr="00CF1AA3">
              <w:rPr>
                <w:sz w:val="22"/>
                <w:szCs w:val="22"/>
              </w:rPr>
              <w:t xml:space="preserve">ction and </w:t>
            </w:r>
            <w:r w:rsidR="000A7BCD">
              <w:rPr>
                <w:sz w:val="22"/>
                <w:szCs w:val="22"/>
              </w:rPr>
              <w:t>e</w:t>
            </w:r>
            <w:r w:rsidR="00F812E7" w:rsidRPr="00CF1AA3">
              <w:rPr>
                <w:sz w:val="22"/>
                <w:szCs w:val="22"/>
              </w:rPr>
              <w:t>stimated budget</w:t>
            </w:r>
            <w:r w:rsidR="006C12EE" w:rsidRPr="00CF1AA3">
              <w:rPr>
                <w:sz w:val="22"/>
                <w:szCs w:val="22"/>
              </w:rPr>
              <w:t xml:space="preserve"> </w:t>
            </w:r>
            <w:r w:rsidR="5AC3D6EA" w:rsidRPr="7C2D6065">
              <w:rPr>
                <w:sz w:val="22"/>
                <w:szCs w:val="22"/>
              </w:rPr>
              <w:t>for the action</w:t>
            </w:r>
            <w:r w:rsidR="00F812E7" w:rsidRPr="00CF1AA3">
              <w:rPr>
                <w:sz w:val="22"/>
                <w:szCs w:val="22"/>
              </w:rPr>
              <w:t xml:space="preserve"> </w:t>
            </w:r>
          </w:p>
        </w:tc>
      </w:tr>
      <w:tr w:rsidR="00CF1AA3" w:rsidRPr="00CF1AA3" w14:paraId="49DF57DF" w14:textId="77777777" w:rsidTr="6F4ABFE9">
        <w:tc>
          <w:tcPr>
            <w:tcW w:w="5000" w:type="pct"/>
          </w:tcPr>
          <w:p w14:paraId="02079131" w14:textId="3150C3DF" w:rsidR="00F812E7" w:rsidRPr="00CF1AA3" w:rsidRDefault="002D51CE" w:rsidP="009F624B">
            <w:pPr>
              <w:spacing w:before="60" w:after="60"/>
              <w:jc w:val="left"/>
              <w:rPr>
                <w:sz w:val="22"/>
                <w:szCs w:val="22"/>
              </w:rPr>
            </w:pPr>
            <w:r w:rsidRPr="00CF1AA3">
              <w:rPr>
                <w:sz w:val="22"/>
                <w:szCs w:val="22"/>
              </w:rPr>
              <w:t xml:space="preserve">Annex 2 </w:t>
            </w:r>
            <w:r w:rsidR="00B52A3A">
              <w:rPr>
                <w:sz w:val="22"/>
                <w:szCs w:val="22"/>
              </w:rPr>
              <w:t>-</w:t>
            </w:r>
            <w:r w:rsidRPr="00CF1AA3">
              <w:rPr>
                <w:sz w:val="22"/>
                <w:szCs w:val="22"/>
              </w:rPr>
              <w:t xml:space="preserve"> A</w:t>
            </w:r>
            <w:r w:rsidR="009F624B" w:rsidRPr="00CF1AA3">
              <w:rPr>
                <w:sz w:val="22"/>
                <w:szCs w:val="22"/>
              </w:rPr>
              <w:t>pplicable rules to eligible costs</w:t>
            </w:r>
          </w:p>
        </w:tc>
      </w:tr>
      <w:tr w:rsidR="00CF1AA3" w:rsidRPr="00CF1AA3" w14:paraId="4D194C8C" w14:textId="77777777" w:rsidTr="6F4ABFE9">
        <w:tc>
          <w:tcPr>
            <w:tcW w:w="5000" w:type="pct"/>
          </w:tcPr>
          <w:p w14:paraId="183AD25E" w14:textId="545E6429" w:rsidR="00F812E7" w:rsidRPr="00CF1AA3" w:rsidRDefault="002D51CE" w:rsidP="00100428">
            <w:pPr>
              <w:spacing w:before="60" w:after="60"/>
              <w:jc w:val="left"/>
              <w:rPr>
                <w:sz w:val="22"/>
                <w:szCs w:val="22"/>
              </w:rPr>
            </w:pPr>
            <w:r w:rsidRPr="00CF1AA3">
              <w:rPr>
                <w:sz w:val="22"/>
                <w:szCs w:val="22"/>
              </w:rPr>
              <w:t xml:space="preserve">Annex 3 - </w:t>
            </w:r>
            <w:r w:rsidR="00F812E7" w:rsidRPr="00CF1AA3">
              <w:rPr>
                <w:sz w:val="22"/>
                <w:szCs w:val="22"/>
              </w:rPr>
              <w:t>Applicable rates</w:t>
            </w:r>
          </w:p>
        </w:tc>
      </w:tr>
      <w:tr w:rsidR="00CF1AA3" w:rsidRPr="00CF1AA3" w14:paraId="077F3764" w14:textId="77777777" w:rsidTr="6F4ABFE9">
        <w:tc>
          <w:tcPr>
            <w:tcW w:w="5000" w:type="pct"/>
          </w:tcPr>
          <w:p w14:paraId="5E9A7425" w14:textId="4C354DA9" w:rsidR="00F812E7" w:rsidRPr="00CF1AA3" w:rsidRDefault="002D51CE" w:rsidP="00EF3F9B">
            <w:pPr>
              <w:spacing w:before="60" w:after="60"/>
              <w:jc w:val="left"/>
              <w:rPr>
                <w:sz w:val="22"/>
                <w:szCs w:val="22"/>
              </w:rPr>
            </w:pPr>
            <w:r w:rsidRPr="00CF1AA3">
              <w:rPr>
                <w:sz w:val="22"/>
                <w:szCs w:val="22"/>
              </w:rPr>
              <w:t xml:space="preserve">Annex 4 </w:t>
            </w:r>
            <w:r w:rsidR="006C12EE" w:rsidRPr="00CF1AA3">
              <w:rPr>
                <w:sz w:val="22"/>
                <w:szCs w:val="22"/>
              </w:rPr>
              <w:t xml:space="preserve">- </w:t>
            </w:r>
            <w:r w:rsidRPr="00CF1AA3">
              <w:rPr>
                <w:sz w:val="22"/>
                <w:szCs w:val="22"/>
              </w:rPr>
              <w:t>Accession form for beneficiaries</w:t>
            </w:r>
          </w:p>
        </w:tc>
      </w:tr>
      <w:tr w:rsidR="00CF1AA3" w:rsidRPr="00CF1AA3" w14:paraId="75C7952C" w14:textId="77777777" w:rsidTr="6F4ABFE9">
        <w:tc>
          <w:tcPr>
            <w:tcW w:w="5000" w:type="pct"/>
          </w:tcPr>
          <w:p w14:paraId="56D8781A" w14:textId="43B0F05A" w:rsidR="00F812E7" w:rsidRPr="00CF1AA3" w:rsidRDefault="002D51CE" w:rsidP="00D64CFC">
            <w:pPr>
              <w:spacing w:before="60" w:after="60"/>
              <w:jc w:val="left"/>
              <w:rPr>
                <w:sz w:val="22"/>
                <w:szCs w:val="22"/>
              </w:rPr>
            </w:pPr>
            <w:r w:rsidRPr="00CF1AA3">
              <w:rPr>
                <w:sz w:val="22"/>
                <w:szCs w:val="22"/>
              </w:rPr>
              <w:t xml:space="preserve">Annex 5 </w:t>
            </w:r>
            <w:r w:rsidR="006C12EE" w:rsidRPr="00CF1AA3">
              <w:rPr>
                <w:sz w:val="22"/>
                <w:szCs w:val="22"/>
              </w:rPr>
              <w:t xml:space="preserve">- </w:t>
            </w:r>
            <w:r w:rsidRPr="00CF1AA3">
              <w:rPr>
                <w:sz w:val="22"/>
                <w:szCs w:val="22"/>
              </w:rPr>
              <w:t>Specific rules</w:t>
            </w:r>
            <w:r w:rsidR="00F812E7" w:rsidRPr="00CF1AA3">
              <w:rPr>
                <w:sz w:val="22"/>
                <w:szCs w:val="22"/>
              </w:rPr>
              <w:t xml:space="preserve"> </w:t>
            </w:r>
          </w:p>
        </w:tc>
      </w:tr>
      <w:tr w:rsidR="00BF1E1A" w:rsidRPr="00CF1AA3" w14:paraId="079AA472" w14:textId="77777777" w:rsidTr="002D51CE">
        <w:tc>
          <w:tcPr>
            <w:tcW w:w="5000" w:type="pct"/>
          </w:tcPr>
          <w:p w14:paraId="56BBD3F5" w14:textId="7000ED35" w:rsidR="002D51CE" w:rsidRPr="00CF1AA3" w:rsidRDefault="002D51CE" w:rsidP="002977C8">
            <w:pPr>
              <w:spacing w:before="60" w:after="60"/>
              <w:jc w:val="left"/>
              <w:rPr>
                <w:sz w:val="22"/>
                <w:szCs w:val="22"/>
              </w:rPr>
            </w:pPr>
            <w:r w:rsidRPr="00CF1AA3">
              <w:rPr>
                <w:sz w:val="22"/>
                <w:szCs w:val="22"/>
              </w:rPr>
              <w:t>Annex 6 - Templates for agreement</w:t>
            </w:r>
            <w:r w:rsidRPr="00CF1AA3" w:rsidDel="007831D2">
              <w:rPr>
                <w:sz w:val="22"/>
                <w:szCs w:val="22"/>
              </w:rPr>
              <w:t>(</w:t>
            </w:r>
            <w:r w:rsidRPr="00CF1AA3">
              <w:rPr>
                <w:sz w:val="22"/>
                <w:szCs w:val="22"/>
              </w:rPr>
              <w:t>s</w:t>
            </w:r>
            <w:r w:rsidRPr="00CF1AA3" w:rsidDel="007831D2">
              <w:rPr>
                <w:sz w:val="22"/>
                <w:szCs w:val="22"/>
              </w:rPr>
              <w:t>)</w:t>
            </w:r>
            <w:r w:rsidRPr="00CF1AA3">
              <w:rPr>
                <w:sz w:val="22"/>
                <w:szCs w:val="22"/>
              </w:rPr>
              <w:t xml:space="preserve"> between beneficiaries and participants (if applicable)</w:t>
            </w:r>
          </w:p>
        </w:tc>
      </w:tr>
    </w:tbl>
    <w:p w14:paraId="5880F119" w14:textId="2A4B65F1" w:rsidR="0036615C" w:rsidRDefault="0036615C" w:rsidP="00BF1E1A">
      <w:pPr>
        <w:spacing w:after="0"/>
        <w:rPr>
          <w:sz w:val="22"/>
          <w:szCs w:val="22"/>
        </w:rPr>
      </w:pPr>
    </w:p>
    <w:p w14:paraId="29929D9A" w14:textId="78B4E89F" w:rsidR="00BF1E1A" w:rsidRDefault="00BF1E1A" w:rsidP="00BF1E1A">
      <w:pPr>
        <w:spacing w:after="0"/>
        <w:rPr>
          <w:sz w:val="22"/>
          <w:szCs w:val="22"/>
        </w:rPr>
      </w:pPr>
    </w:p>
    <w:p w14:paraId="4F4D0722" w14:textId="77777777" w:rsidR="00BF1E1A" w:rsidRPr="00CF1AA3" w:rsidRDefault="00BF1E1A" w:rsidP="00BF1E1A">
      <w:pPr>
        <w:spacing w:after="0"/>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34"/>
      </w:tblGrid>
      <w:tr w:rsidR="00CF1AA3" w:rsidRPr="00CF1AA3" w14:paraId="69E4F215" w14:textId="77777777" w:rsidTr="009F624B">
        <w:tc>
          <w:tcPr>
            <w:tcW w:w="5000" w:type="pct"/>
          </w:tcPr>
          <w:p w14:paraId="2D7B2FC9" w14:textId="65A1CE05" w:rsidR="0033089E" w:rsidRPr="00CF1AA3" w:rsidRDefault="0033089E" w:rsidP="0033089E">
            <w:pPr>
              <w:spacing w:before="60" w:after="60"/>
              <w:jc w:val="center"/>
              <w:rPr>
                <w:sz w:val="22"/>
                <w:szCs w:val="22"/>
              </w:rPr>
            </w:pPr>
            <w:r w:rsidRPr="00CF1AA3">
              <w:rPr>
                <w:b/>
                <w:sz w:val="22"/>
                <w:szCs w:val="22"/>
              </w:rPr>
              <w:t>European Solidarity Corps - Mixed budget grant</w:t>
            </w:r>
          </w:p>
        </w:tc>
      </w:tr>
      <w:tr w:rsidR="00CF1AA3" w:rsidRPr="00CF1AA3" w14:paraId="0AF1FE39" w14:textId="77777777" w:rsidTr="009F624B">
        <w:tc>
          <w:tcPr>
            <w:tcW w:w="5000" w:type="pct"/>
          </w:tcPr>
          <w:p w14:paraId="0F27F516" w14:textId="78551108" w:rsidR="0033089E" w:rsidRPr="00CF1AA3" w:rsidRDefault="00520E56" w:rsidP="009F624B">
            <w:pPr>
              <w:spacing w:before="60" w:after="60"/>
              <w:jc w:val="left"/>
              <w:rPr>
                <w:sz w:val="22"/>
                <w:szCs w:val="22"/>
              </w:rPr>
            </w:pPr>
            <w:r>
              <w:rPr>
                <w:sz w:val="22"/>
                <w:szCs w:val="22"/>
              </w:rPr>
              <w:t>Terms and Conditions</w:t>
            </w:r>
          </w:p>
        </w:tc>
      </w:tr>
      <w:tr w:rsidR="00CF1AA3" w:rsidRPr="00CF1AA3" w14:paraId="5D771A5F" w14:textId="77777777" w:rsidTr="009F624B">
        <w:tc>
          <w:tcPr>
            <w:tcW w:w="5000" w:type="pct"/>
          </w:tcPr>
          <w:p w14:paraId="00B29126" w14:textId="185725B9" w:rsidR="0033089E" w:rsidRPr="00CF1AA3" w:rsidRDefault="000301B5" w:rsidP="009F624B">
            <w:pPr>
              <w:spacing w:before="60" w:after="60"/>
              <w:jc w:val="left"/>
              <w:rPr>
                <w:sz w:val="22"/>
                <w:szCs w:val="22"/>
              </w:rPr>
            </w:pPr>
            <w:r w:rsidRPr="00CF1AA3">
              <w:rPr>
                <w:sz w:val="22"/>
                <w:szCs w:val="22"/>
              </w:rPr>
              <w:t xml:space="preserve">Data </w:t>
            </w:r>
            <w:r w:rsidR="00C613AB">
              <w:rPr>
                <w:sz w:val="22"/>
                <w:szCs w:val="22"/>
              </w:rPr>
              <w:t>S</w:t>
            </w:r>
            <w:r w:rsidRPr="00CF1AA3">
              <w:rPr>
                <w:sz w:val="22"/>
                <w:szCs w:val="22"/>
              </w:rPr>
              <w:t>heet</w:t>
            </w:r>
            <w:r w:rsidRPr="00CF1AA3" w:rsidDel="00196C88">
              <w:rPr>
                <w:sz w:val="22"/>
                <w:szCs w:val="22"/>
              </w:rPr>
              <w:t xml:space="preserve"> </w:t>
            </w:r>
          </w:p>
        </w:tc>
      </w:tr>
      <w:tr w:rsidR="00CF1AA3" w:rsidRPr="00CF1AA3" w14:paraId="323DC710" w14:textId="77777777" w:rsidTr="009F624B">
        <w:tc>
          <w:tcPr>
            <w:tcW w:w="5000" w:type="pct"/>
          </w:tcPr>
          <w:p w14:paraId="3D3B97DD" w14:textId="081C82EC" w:rsidR="0033089E" w:rsidRPr="00CF1AA3" w:rsidRDefault="0033089E" w:rsidP="009F624B">
            <w:pPr>
              <w:spacing w:before="60" w:after="60"/>
              <w:jc w:val="left"/>
              <w:rPr>
                <w:sz w:val="22"/>
                <w:szCs w:val="22"/>
              </w:rPr>
            </w:pPr>
            <w:r w:rsidRPr="00CF1AA3">
              <w:rPr>
                <w:sz w:val="22"/>
                <w:szCs w:val="22"/>
              </w:rPr>
              <w:t xml:space="preserve">Annex 1 - Description of the </w:t>
            </w:r>
            <w:r w:rsidR="75986270" w:rsidRPr="21234FFF">
              <w:rPr>
                <w:sz w:val="22"/>
                <w:szCs w:val="22"/>
              </w:rPr>
              <w:t>a</w:t>
            </w:r>
            <w:r w:rsidRPr="00CF1AA3">
              <w:rPr>
                <w:sz w:val="22"/>
                <w:szCs w:val="22"/>
              </w:rPr>
              <w:t xml:space="preserve">ction and </w:t>
            </w:r>
            <w:r w:rsidR="630E74A8" w:rsidRPr="21234FFF">
              <w:rPr>
                <w:sz w:val="22"/>
                <w:szCs w:val="22"/>
              </w:rPr>
              <w:t>e</w:t>
            </w:r>
            <w:r w:rsidRPr="21234FFF">
              <w:rPr>
                <w:sz w:val="22"/>
                <w:szCs w:val="22"/>
              </w:rPr>
              <w:t>stimated</w:t>
            </w:r>
            <w:r w:rsidRPr="00CF1AA3">
              <w:rPr>
                <w:sz w:val="22"/>
                <w:szCs w:val="22"/>
              </w:rPr>
              <w:t xml:space="preserve"> budget </w:t>
            </w:r>
            <w:r w:rsidR="009F624B" w:rsidRPr="00CF1AA3">
              <w:rPr>
                <w:sz w:val="22"/>
                <w:szCs w:val="22"/>
              </w:rPr>
              <w:t>for the action</w:t>
            </w:r>
          </w:p>
        </w:tc>
      </w:tr>
      <w:tr w:rsidR="00CF1AA3" w:rsidRPr="00CF1AA3" w14:paraId="37D5589A" w14:textId="77777777" w:rsidTr="009F624B">
        <w:tc>
          <w:tcPr>
            <w:tcW w:w="5000" w:type="pct"/>
          </w:tcPr>
          <w:p w14:paraId="070A791F" w14:textId="03A9D256" w:rsidR="0033089E" w:rsidRPr="00CF1AA3" w:rsidRDefault="0033089E" w:rsidP="009F624B">
            <w:pPr>
              <w:spacing w:before="60" w:after="60"/>
              <w:jc w:val="left"/>
              <w:rPr>
                <w:sz w:val="22"/>
                <w:szCs w:val="22"/>
              </w:rPr>
            </w:pPr>
            <w:r w:rsidRPr="00CF1AA3">
              <w:rPr>
                <w:sz w:val="22"/>
                <w:szCs w:val="22"/>
              </w:rPr>
              <w:t xml:space="preserve">Annex 2 </w:t>
            </w:r>
            <w:r w:rsidR="00E30E0C">
              <w:rPr>
                <w:sz w:val="22"/>
                <w:szCs w:val="22"/>
              </w:rPr>
              <w:t>-</w:t>
            </w:r>
            <w:r w:rsidRPr="00CF1AA3">
              <w:rPr>
                <w:sz w:val="22"/>
                <w:szCs w:val="22"/>
              </w:rPr>
              <w:t xml:space="preserve"> </w:t>
            </w:r>
            <w:r w:rsidR="009F624B" w:rsidRPr="00CF1AA3">
              <w:rPr>
                <w:sz w:val="22"/>
                <w:szCs w:val="22"/>
              </w:rPr>
              <w:t>Applicable rules to eligible costs</w:t>
            </w:r>
          </w:p>
        </w:tc>
      </w:tr>
      <w:tr w:rsidR="00CF1AA3" w:rsidRPr="00CF1AA3" w14:paraId="4D98196A" w14:textId="77777777" w:rsidTr="009F624B">
        <w:tc>
          <w:tcPr>
            <w:tcW w:w="5000" w:type="pct"/>
          </w:tcPr>
          <w:p w14:paraId="0EB4EA95" w14:textId="77777777" w:rsidR="0033089E" w:rsidRPr="00CF1AA3" w:rsidRDefault="0033089E" w:rsidP="009F624B">
            <w:pPr>
              <w:spacing w:before="60" w:after="60"/>
              <w:jc w:val="left"/>
              <w:rPr>
                <w:sz w:val="22"/>
                <w:szCs w:val="22"/>
              </w:rPr>
            </w:pPr>
            <w:r w:rsidRPr="00CF1AA3">
              <w:rPr>
                <w:sz w:val="22"/>
                <w:szCs w:val="22"/>
              </w:rPr>
              <w:t>Annex 3 - Applicable rates</w:t>
            </w:r>
          </w:p>
        </w:tc>
      </w:tr>
      <w:tr w:rsidR="00CF1AA3" w:rsidRPr="00CF1AA3" w14:paraId="16F9CD81" w14:textId="77777777" w:rsidTr="009F624B">
        <w:tc>
          <w:tcPr>
            <w:tcW w:w="5000" w:type="pct"/>
          </w:tcPr>
          <w:p w14:paraId="5F13D5B1" w14:textId="2B93E17C" w:rsidR="0033089E" w:rsidRPr="00CF1AA3" w:rsidRDefault="0033089E" w:rsidP="002977C8">
            <w:pPr>
              <w:spacing w:before="60" w:after="60"/>
              <w:jc w:val="left"/>
              <w:rPr>
                <w:sz w:val="22"/>
                <w:szCs w:val="22"/>
              </w:rPr>
            </w:pPr>
            <w:r w:rsidRPr="00CF1AA3">
              <w:rPr>
                <w:sz w:val="22"/>
                <w:szCs w:val="22"/>
              </w:rPr>
              <w:t xml:space="preserve">Annex 4 </w:t>
            </w:r>
            <w:r w:rsidR="00E30E0C">
              <w:rPr>
                <w:sz w:val="22"/>
                <w:szCs w:val="22"/>
              </w:rPr>
              <w:t>-</w:t>
            </w:r>
            <w:r w:rsidRPr="00CF1AA3">
              <w:rPr>
                <w:sz w:val="22"/>
                <w:szCs w:val="22"/>
              </w:rPr>
              <w:t xml:space="preserve"> </w:t>
            </w:r>
            <w:r w:rsidR="009C32B9" w:rsidRPr="00CF1AA3">
              <w:rPr>
                <w:sz w:val="22"/>
                <w:szCs w:val="22"/>
              </w:rPr>
              <w:t>Template</w:t>
            </w:r>
            <w:r w:rsidRPr="00CF1AA3">
              <w:rPr>
                <w:sz w:val="22"/>
                <w:szCs w:val="22"/>
              </w:rPr>
              <w:t xml:space="preserve"> for agreements between beneficiaries and participants (if applicable)</w:t>
            </w:r>
          </w:p>
        </w:tc>
      </w:tr>
      <w:tr w:rsidR="00BF1E1A" w:rsidRPr="00CF1AA3" w14:paraId="24C3061A" w14:textId="77777777" w:rsidTr="009F624B">
        <w:tc>
          <w:tcPr>
            <w:tcW w:w="5000" w:type="pct"/>
          </w:tcPr>
          <w:p w14:paraId="084D9E6A" w14:textId="4993B082" w:rsidR="0033089E" w:rsidRPr="00CF1AA3" w:rsidRDefault="0033089E" w:rsidP="009F624B">
            <w:pPr>
              <w:spacing w:before="60" w:after="60"/>
              <w:jc w:val="left"/>
              <w:rPr>
                <w:sz w:val="22"/>
                <w:szCs w:val="22"/>
              </w:rPr>
            </w:pPr>
            <w:r w:rsidRPr="00CF1AA3">
              <w:rPr>
                <w:sz w:val="22"/>
                <w:szCs w:val="22"/>
              </w:rPr>
              <w:t xml:space="preserve">Annex 5 - Specific rules </w:t>
            </w:r>
          </w:p>
        </w:tc>
      </w:tr>
    </w:tbl>
    <w:p w14:paraId="2462CBE3" w14:textId="1A8410F3" w:rsidR="00BF1E1A" w:rsidRDefault="00BF1E1A" w:rsidP="00BF1E1A">
      <w:pPr>
        <w:spacing w:after="0"/>
        <w:rPr>
          <w:sz w:val="22"/>
          <w:szCs w:val="22"/>
        </w:rPr>
      </w:pPr>
    </w:p>
    <w:p w14:paraId="578AF40C" w14:textId="77777777" w:rsidR="00BF1E1A" w:rsidRDefault="00BF1E1A">
      <w:pPr>
        <w:spacing w:after="0"/>
        <w:jc w:val="left"/>
        <w:rPr>
          <w:sz w:val="22"/>
          <w:szCs w:val="22"/>
        </w:rPr>
      </w:pPr>
      <w:r>
        <w:rPr>
          <w:sz w:val="22"/>
          <w:szCs w:val="22"/>
        </w:rPr>
        <w:br w:type="page"/>
      </w:r>
    </w:p>
    <w:p w14:paraId="76D9BF12" w14:textId="77777777" w:rsidR="0033089E" w:rsidRPr="00CF1AA3" w:rsidRDefault="0033089E" w:rsidP="00BF1E1A">
      <w:pPr>
        <w:spacing w:after="0"/>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34"/>
      </w:tblGrid>
      <w:tr w:rsidR="00CF1AA3" w:rsidRPr="00CF1AA3" w14:paraId="497533EA" w14:textId="77777777" w:rsidTr="00376E53">
        <w:tc>
          <w:tcPr>
            <w:tcW w:w="5000" w:type="pct"/>
          </w:tcPr>
          <w:p w14:paraId="55F23F5A" w14:textId="7AD587F3" w:rsidR="006C12EE" w:rsidRPr="00CF1AA3" w:rsidRDefault="00C9177A" w:rsidP="00C9177A">
            <w:pPr>
              <w:spacing w:before="60" w:after="60"/>
              <w:jc w:val="center"/>
              <w:rPr>
                <w:sz w:val="22"/>
                <w:szCs w:val="22"/>
              </w:rPr>
            </w:pPr>
            <w:r w:rsidRPr="00CF1AA3">
              <w:rPr>
                <w:b/>
                <w:sz w:val="22"/>
                <w:szCs w:val="22"/>
              </w:rPr>
              <w:t xml:space="preserve">Erasmus+ Key Action 2 – </w:t>
            </w:r>
            <w:r w:rsidR="00EF1E38" w:rsidRPr="00CF1AA3">
              <w:rPr>
                <w:b/>
                <w:sz w:val="22"/>
                <w:szCs w:val="22"/>
              </w:rPr>
              <w:t>L</w:t>
            </w:r>
            <w:r w:rsidR="006C12EE" w:rsidRPr="00CF1AA3">
              <w:rPr>
                <w:b/>
                <w:sz w:val="22"/>
                <w:szCs w:val="22"/>
              </w:rPr>
              <w:t>ump sum grant</w:t>
            </w:r>
          </w:p>
        </w:tc>
      </w:tr>
      <w:tr w:rsidR="00CF1AA3" w:rsidRPr="00CF1AA3" w14:paraId="59EED8A4" w14:textId="77777777" w:rsidTr="00376E53">
        <w:tc>
          <w:tcPr>
            <w:tcW w:w="5000" w:type="pct"/>
          </w:tcPr>
          <w:p w14:paraId="30557824" w14:textId="77777777" w:rsidR="006C12EE" w:rsidRPr="00CF1AA3" w:rsidRDefault="006C12EE" w:rsidP="00376E53">
            <w:pPr>
              <w:spacing w:before="60" w:after="60"/>
              <w:jc w:val="left"/>
              <w:rPr>
                <w:sz w:val="22"/>
                <w:szCs w:val="22"/>
              </w:rPr>
            </w:pPr>
            <w:r w:rsidRPr="00CF1AA3">
              <w:rPr>
                <w:sz w:val="22"/>
                <w:szCs w:val="22"/>
              </w:rPr>
              <w:t>Data sheet</w:t>
            </w:r>
          </w:p>
        </w:tc>
      </w:tr>
      <w:tr w:rsidR="00CF1AA3" w:rsidRPr="00CF1AA3" w14:paraId="1FAF4DE0" w14:textId="77777777" w:rsidTr="00376E53">
        <w:tc>
          <w:tcPr>
            <w:tcW w:w="5000" w:type="pct"/>
          </w:tcPr>
          <w:p w14:paraId="3AF9E412" w14:textId="6CCD769A" w:rsidR="006C12EE" w:rsidRPr="00CF1AA3" w:rsidRDefault="00871E52" w:rsidP="00376E53">
            <w:pPr>
              <w:spacing w:before="60" w:after="60"/>
              <w:jc w:val="left"/>
              <w:rPr>
                <w:sz w:val="22"/>
                <w:szCs w:val="22"/>
              </w:rPr>
            </w:pPr>
            <w:r w:rsidRPr="00CF1AA3">
              <w:rPr>
                <w:sz w:val="22"/>
                <w:szCs w:val="22"/>
              </w:rPr>
              <w:t>Terms and Conditions</w:t>
            </w:r>
          </w:p>
        </w:tc>
      </w:tr>
      <w:tr w:rsidR="00CF1AA3" w:rsidRPr="00CF1AA3" w14:paraId="181DAB0B" w14:textId="77777777" w:rsidTr="00376E53">
        <w:tc>
          <w:tcPr>
            <w:tcW w:w="5000" w:type="pct"/>
          </w:tcPr>
          <w:p w14:paraId="234B3ADB" w14:textId="7DD8918F" w:rsidR="006C12EE" w:rsidRPr="00CF1AA3" w:rsidRDefault="006C12EE" w:rsidP="00376E53">
            <w:pPr>
              <w:spacing w:before="60" w:after="60"/>
              <w:jc w:val="left"/>
              <w:rPr>
                <w:sz w:val="22"/>
                <w:szCs w:val="22"/>
              </w:rPr>
            </w:pPr>
            <w:r w:rsidRPr="00CF1AA3">
              <w:rPr>
                <w:sz w:val="22"/>
                <w:szCs w:val="22"/>
              </w:rPr>
              <w:t xml:space="preserve">Annex 1 - Description of the </w:t>
            </w:r>
            <w:r w:rsidR="2C883866" w:rsidRPr="367DDD3E">
              <w:rPr>
                <w:sz w:val="22"/>
                <w:szCs w:val="22"/>
              </w:rPr>
              <w:t>action</w:t>
            </w:r>
            <w:r w:rsidR="68CF339A" w:rsidRPr="367DDD3E">
              <w:rPr>
                <w:sz w:val="22"/>
                <w:szCs w:val="22"/>
              </w:rPr>
              <w:t>, list of other beneficiaries</w:t>
            </w:r>
            <w:r w:rsidRPr="00CF1AA3">
              <w:rPr>
                <w:sz w:val="22"/>
                <w:szCs w:val="22"/>
              </w:rPr>
              <w:t xml:space="preserve"> and </w:t>
            </w:r>
            <w:r w:rsidR="00E30E0C">
              <w:rPr>
                <w:sz w:val="22"/>
                <w:szCs w:val="22"/>
              </w:rPr>
              <w:t>e</w:t>
            </w:r>
            <w:r w:rsidRPr="00CF1AA3">
              <w:rPr>
                <w:sz w:val="22"/>
                <w:szCs w:val="22"/>
              </w:rPr>
              <w:t>stimated budget and (if applicable) participating organisations</w:t>
            </w:r>
          </w:p>
        </w:tc>
      </w:tr>
      <w:tr w:rsidR="00CF1AA3" w:rsidRPr="00CF1AA3" w14:paraId="7DB938BE" w14:textId="77777777" w:rsidTr="00376E53">
        <w:tc>
          <w:tcPr>
            <w:tcW w:w="5000" w:type="pct"/>
          </w:tcPr>
          <w:p w14:paraId="45378369" w14:textId="6985E174" w:rsidR="006C12EE" w:rsidRPr="00CF1AA3" w:rsidRDefault="006C12EE" w:rsidP="00871E52">
            <w:pPr>
              <w:spacing w:before="60" w:after="60"/>
              <w:jc w:val="left"/>
              <w:rPr>
                <w:sz w:val="22"/>
                <w:szCs w:val="22"/>
              </w:rPr>
            </w:pPr>
            <w:r w:rsidRPr="00CF1AA3">
              <w:rPr>
                <w:sz w:val="22"/>
                <w:szCs w:val="22"/>
              </w:rPr>
              <w:t xml:space="preserve">Annex 2 </w:t>
            </w:r>
            <w:r w:rsidR="00715CA2">
              <w:rPr>
                <w:sz w:val="22"/>
                <w:szCs w:val="22"/>
              </w:rPr>
              <w:t>-</w:t>
            </w:r>
            <w:r w:rsidRPr="00CF1AA3">
              <w:rPr>
                <w:sz w:val="22"/>
                <w:szCs w:val="22"/>
              </w:rPr>
              <w:t xml:space="preserve"> </w:t>
            </w:r>
            <w:r w:rsidR="59A9C024" w:rsidRPr="367DDD3E">
              <w:rPr>
                <w:sz w:val="22"/>
                <w:szCs w:val="22"/>
              </w:rPr>
              <w:t>Specific rules</w:t>
            </w:r>
          </w:p>
        </w:tc>
      </w:tr>
      <w:tr w:rsidR="00CF1AA3" w:rsidRPr="00CF1AA3" w14:paraId="5FA1DBA4" w14:textId="77777777" w:rsidTr="00376E53">
        <w:tc>
          <w:tcPr>
            <w:tcW w:w="5000" w:type="pct"/>
          </w:tcPr>
          <w:p w14:paraId="45C2DCEA" w14:textId="081282D5" w:rsidR="006C12EE" w:rsidRPr="00CF1AA3" w:rsidRDefault="006C12EE" w:rsidP="00376E53">
            <w:pPr>
              <w:spacing w:before="60" w:after="60"/>
              <w:jc w:val="left"/>
              <w:rPr>
                <w:sz w:val="22"/>
                <w:szCs w:val="22"/>
              </w:rPr>
            </w:pPr>
            <w:r w:rsidRPr="00CF1AA3">
              <w:rPr>
                <w:sz w:val="22"/>
                <w:szCs w:val="22"/>
              </w:rPr>
              <w:t>Annex 3 - A</w:t>
            </w:r>
            <w:r w:rsidR="3A0839E5" w:rsidRPr="43882ED8">
              <w:rPr>
                <w:sz w:val="22"/>
                <w:szCs w:val="22"/>
              </w:rPr>
              <w:t>ccession form</w:t>
            </w:r>
          </w:p>
        </w:tc>
      </w:tr>
    </w:tbl>
    <w:p w14:paraId="44B7BA14" w14:textId="08C14BED" w:rsidR="00A956BD" w:rsidRDefault="00A956BD">
      <w:pPr>
        <w:spacing w:after="0"/>
        <w:jc w:val="left"/>
        <w:rPr>
          <w:sz w:val="22"/>
          <w:szCs w:val="22"/>
        </w:rPr>
      </w:pPr>
    </w:p>
    <w:p w14:paraId="7A8A7539" w14:textId="2CBFF967" w:rsidR="00BF1E1A" w:rsidRDefault="00BF1E1A">
      <w:pPr>
        <w:spacing w:after="0"/>
        <w:jc w:val="left"/>
        <w:rPr>
          <w:sz w:val="22"/>
          <w:szCs w:val="22"/>
        </w:rPr>
      </w:pPr>
    </w:p>
    <w:p w14:paraId="5BCFBB42" w14:textId="77777777" w:rsidR="00BF1E1A" w:rsidRPr="00CF1AA3" w:rsidRDefault="00BF1E1A">
      <w:pPr>
        <w:spacing w:after="0"/>
        <w:jc w:val="left"/>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3"/>
        <w:gridCol w:w="4191"/>
      </w:tblGrid>
      <w:tr w:rsidR="00CF1AA3" w:rsidRPr="00CF1AA3" w14:paraId="33D415CF" w14:textId="77777777" w:rsidTr="009F624B">
        <w:tc>
          <w:tcPr>
            <w:tcW w:w="5000" w:type="pct"/>
            <w:gridSpan w:val="2"/>
          </w:tcPr>
          <w:p w14:paraId="103DF45C" w14:textId="0B05C9AA" w:rsidR="00D67E07" w:rsidRPr="00CF1AA3" w:rsidRDefault="00D67E07" w:rsidP="00D116C3">
            <w:pPr>
              <w:spacing w:before="60" w:after="60"/>
              <w:jc w:val="center"/>
              <w:rPr>
                <w:b/>
                <w:bCs/>
              </w:rPr>
            </w:pPr>
            <w:r w:rsidRPr="00CF1AA3">
              <w:rPr>
                <w:b/>
                <w:bCs/>
              </w:rPr>
              <w:t>Accreditation</w:t>
            </w:r>
            <w:r w:rsidR="00003E18">
              <w:rPr>
                <w:b/>
                <w:bCs/>
              </w:rPr>
              <w:t xml:space="preserve"> / Charter</w:t>
            </w:r>
          </w:p>
        </w:tc>
      </w:tr>
      <w:tr w:rsidR="00CF1AA3" w:rsidRPr="00CF1AA3" w14:paraId="10793216" w14:textId="77777777" w:rsidTr="002B2ECA">
        <w:trPr>
          <w:trHeight w:val="454"/>
        </w:trPr>
        <w:tc>
          <w:tcPr>
            <w:tcW w:w="2628" w:type="pct"/>
          </w:tcPr>
          <w:p w14:paraId="6A557C5D" w14:textId="77777777" w:rsidR="00D67E07" w:rsidRPr="00CF1AA3" w:rsidRDefault="00D67E07" w:rsidP="00D116C3">
            <w:pPr>
              <w:spacing w:before="60" w:after="60"/>
              <w:jc w:val="center"/>
              <w:rPr>
                <w:sz w:val="22"/>
                <w:szCs w:val="22"/>
              </w:rPr>
            </w:pPr>
            <w:r w:rsidRPr="00CF1AA3">
              <w:rPr>
                <w:b/>
                <w:bCs/>
              </w:rPr>
              <w:t>Document</w:t>
            </w:r>
          </w:p>
        </w:tc>
        <w:tc>
          <w:tcPr>
            <w:tcW w:w="2372" w:type="pct"/>
          </w:tcPr>
          <w:p w14:paraId="6C90F7A4" w14:textId="77777777" w:rsidR="00D67E07" w:rsidRPr="00CF1AA3" w:rsidRDefault="00D67E07" w:rsidP="00D116C3">
            <w:pPr>
              <w:spacing w:before="60" w:after="60"/>
              <w:jc w:val="center"/>
              <w:rPr>
                <w:sz w:val="22"/>
                <w:szCs w:val="22"/>
              </w:rPr>
            </w:pPr>
            <w:r w:rsidRPr="00CF1AA3">
              <w:rPr>
                <w:b/>
                <w:bCs/>
              </w:rPr>
              <w:t>Fields concerned</w:t>
            </w:r>
          </w:p>
        </w:tc>
      </w:tr>
      <w:tr w:rsidR="003373E2" w:rsidRPr="00CF1AA3" w14:paraId="36857865" w14:textId="77777777" w:rsidTr="009F624B">
        <w:trPr>
          <w:trHeight w:val="66"/>
        </w:trPr>
        <w:tc>
          <w:tcPr>
            <w:tcW w:w="2628" w:type="pct"/>
            <w:tcBorders>
              <w:top w:val="single" w:sz="4" w:space="0" w:color="auto"/>
              <w:left w:val="single" w:sz="4" w:space="0" w:color="auto"/>
              <w:bottom w:val="single" w:sz="4" w:space="0" w:color="auto"/>
              <w:right w:val="single" w:sz="4" w:space="0" w:color="auto"/>
            </w:tcBorders>
          </w:tcPr>
          <w:p w14:paraId="7C78EE4F" w14:textId="6FF0A95B" w:rsidR="003373E2" w:rsidRPr="00CF1AA3" w:rsidRDefault="00641220" w:rsidP="009F624B">
            <w:pPr>
              <w:spacing w:before="60" w:after="60"/>
              <w:jc w:val="left"/>
              <w:rPr>
                <w:sz w:val="22"/>
                <w:szCs w:val="22"/>
              </w:rPr>
            </w:pPr>
            <w:r>
              <w:rPr>
                <w:sz w:val="22"/>
                <w:szCs w:val="22"/>
              </w:rPr>
              <w:t>Erasmus Charter for Higher Education</w:t>
            </w:r>
          </w:p>
        </w:tc>
        <w:tc>
          <w:tcPr>
            <w:tcW w:w="2372" w:type="pct"/>
            <w:tcBorders>
              <w:top w:val="single" w:sz="4" w:space="0" w:color="auto"/>
              <w:left w:val="single" w:sz="4" w:space="0" w:color="auto"/>
              <w:bottom w:val="single" w:sz="4" w:space="0" w:color="auto"/>
              <w:right w:val="single" w:sz="4" w:space="0" w:color="auto"/>
            </w:tcBorders>
          </w:tcPr>
          <w:p w14:paraId="465B457C" w14:textId="3871DE7D" w:rsidR="003373E2" w:rsidRPr="00CF1AA3" w:rsidRDefault="00486EED" w:rsidP="009F624B">
            <w:pPr>
              <w:spacing w:before="60" w:after="60"/>
              <w:jc w:val="left"/>
              <w:rPr>
                <w:sz w:val="22"/>
                <w:szCs w:val="22"/>
              </w:rPr>
            </w:pPr>
            <w:r>
              <w:rPr>
                <w:sz w:val="22"/>
                <w:szCs w:val="22"/>
              </w:rPr>
              <w:t>HE</w:t>
            </w:r>
          </w:p>
        </w:tc>
      </w:tr>
      <w:tr w:rsidR="00CF1AA3" w:rsidRPr="00CF1AA3" w14:paraId="018ABEB3" w14:textId="77777777" w:rsidTr="009F624B">
        <w:trPr>
          <w:trHeight w:val="66"/>
        </w:trPr>
        <w:tc>
          <w:tcPr>
            <w:tcW w:w="2628" w:type="pct"/>
            <w:tcBorders>
              <w:top w:val="single" w:sz="4" w:space="0" w:color="auto"/>
              <w:left w:val="single" w:sz="4" w:space="0" w:color="auto"/>
              <w:bottom w:val="single" w:sz="4" w:space="0" w:color="auto"/>
              <w:right w:val="single" w:sz="4" w:space="0" w:color="auto"/>
            </w:tcBorders>
          </w:tcPr>
          <w:p w14:paraId="746DE1A7" w14:textId="4CC24E59" w:rsidR="00D67E07" w:rsidRPr="00CF1AA3" w:rsidRDefault="00D67E07" w:rsidP="009F624B">
            <w:pPr>
              <w:spacing w:before="60" w:after="60"/>
              <w:jc w:val="left"/>
              <w:rPr>
                <w:sz w:val="22"/>
                <w:szCs w:val="22"/>
              </w:rPr>
            </w:pPr>
            <w:r w:rsidRPr="00CF1AA3">
              <w:rPr>
                <w:sz w:val="22"/>
                <w:szCs w:val="22"/>
              </w:rPr>
              <w:t>Erasmus accreditation certificate</w:t>
            </w:r>
          </w:p>
        </w:tc>
        <w:tc>
          <w:tcPr>
            <w:tcW w:w="2372" w:type="pct"/>
            <w:tcBorders>
              <w:top w:val="single" w:sz="4" w:space="0" w:color="auto"/>
              <w:left w:val="single" w:sz="4" w:space="0" w:color="auto"/>
              <w:bottom w:val="single" w:sz="4" w:space="0" w:color="auto"/>
              <w:right w:val="single" w:sz="4" w:space="0" w:color="auto"/>
            </w:tcBorders>
          </w:tcPr>
          <w:p w14:paraId="3676AAFF" w14:textId="77777777" w:rsidR="00D67E07" w:rsidRPr="00CF1AA3" w:rsidRDefault="00D67E07" w:rsidP="009F624B">
            <w:pPr>
              <w:spacing w:before="60" w:after="60"/>
              <w:jc w:val="left"/>
              <w:rPr>
                <w:sz w:val="22"/>
                <w:szCs w:val="22"/>
              </w:rPr>
            </w:pPr>
            <w:r w:rsidRPr="00CF1AA3">
              <w:rPr>
                <w:sz w:val="22"/>
                <w:szCs w:val="22"/>
              </w:rPr>
              <w:t>VET, AE, SE</w:t>
            </w:r>
          </w:p>
        </w:tc>
      </w:tr>
      <w:tr w:rsidR="00CF1AA3" w:rsidRPr="00CF1AA3" w14:paraId="1E2DFDEB" w14:textId="77777777" w:rsidTr="009F624B">
        <w:trPr>
          <w:trHeight w:val="54"/>
        </w:trPr>
        <w:tc>
          <w:tcPr>
            <w:tcW w:w="2628" w:type="pct"/>
            <w:tcBorders>
              <w:top w:val="single" w:sz="4" w:space="0" w:color="auto"/>
              <w:left w:val="single" w:sz="4" w:space="0" w:color="auto"/>
              <w:bottom w:val="single" w:sz="4" w:space="0" w:color="auto"/>
              <w:right w:val="single" w:sz="4" w:space="0" w:color="auto"/>
            </w:tcBorders>
          </w:tcPr>
          <w:p w14:paraId="42C28622" w14:textId="26BF04BC" w:rsidR="00D67E07" w:rsidRPr="00CF1AA3" w:rsidRDefault="00D67E07" w:rsidP="009F624B">
            <w:pPr>
              <w:spacing w:before="60" w:after="60"/>
              <w:jc w:val="left"/>
              <w:rPr>
                <w:sz w:val="22"/>
                <w:szCs w:val="22"/>
              </w:rPr>
            </w:pPr>
            <w:r w:rsidRPr="00CF1AA3">
              <w:rPr>
                <w:sz w:val="22"/>
                <w:szCs w:val="22"/>
              </w:rPr>
              <w:t>Erasmus accreditation excellence certificate</w:t>
            </w:r>
          </w:p>
        </w:tc>
        <w:tc>
          <w:tcPr>
            <w:tcW w:w="2372" w:type="pct"/>
            <w:tcBorders>
              <w:top w:val="single" w:sz="4" w:space="0" w:color="auto"/>
              <w:left w:val="single" w:sz="4" w:space="0" w:color="auto"/>
              <w:bottom w:val="single" w:sz="4" w:space="0" w:color="auto"/>
              <w:right w:val="single" w:sz="4" w:space="0" w:color="auto"/>
            </w:tcBorders>
          </w:tcPr>
          <w:p w14:paraId="3BA0AD88" w14:textId="77777777" w:rsidR="00D67E07" w:rsidRPr="00CF1AA3" w:rsidRDefault="00D67E07" w:rsidP="009F624B">
            <w:pPr>
              <w:spacing w:before="60" w:after="60"/>
              <w:jc w:val="left"/>
              <w:rPr>
                <w:sz w:val="22"/>
                <w:szCs w:val="22"/>
              </w:rPr>
            </w:pPr>
            <w:r w:rsidRPr="00CF1AA3">
              <w:rPr>
                <w:sz w:val="22"/>
                <w:szCs w:val="22"/>
              </w:rPr>
              <w:t>VET, AE, SE</w:t>
            </w:r>
          </w:p>
        </w:tc>
      </w:tr>
      <w:tr w:rsidR="00D67E07" w:rsidRPr="00CF1AA3" w14:paraId="39FC7C68" w14:textId="77777777" w:rsidTr="009F624B">
        <w:trPr>
          <w:trHeight w:val="168"/>
        </w:trPr>
        <w:tc>
          <w:tcPr>
            <w:tcW w:w="2628" w:type="pct"/>
            <w:tcBorders>
              <w:top w:val="single" w:sz="4" w:space="0" w:color="auto"/>
              <w:left w:val="single" w:sz="4" w:space="0" w:color="auto"/>
              <w:bottom w:val="single" w:sz="4" w:space="0" w:color="auto"/>
              <w:right w:val="single" w:sz="4" w:space="0" w:color="auto"/>
            </w:tcBorders>
          </w:tcPr>
          <w:p w14:paraId="6572ED19" w14:textId="0E112CFC" w:rsidR="00D67E07" w:rsidRPr="00CF1AA3" w:rsidRDefault="00D67E07" w:rsidP="009F624B">
            <w:pPr>
              <w:spacing w:before="60" w:after="60"/>
              <w:jc w:val="left"/>
              <w:rPr>
                <w:sz w:val="22"/>
                <w:szCs w:val="22"/>
              </w:rPr>
            </w:pPr>
            <w:r w:rsidRPr="00CF1AA3">
              <w:rPr>
                <w:sz w:val="22"/>
                <w:szCs w:val="22"/>
              </w:rPr>
              <w:t xml:space="preserve">Erasmus </w:t>
            </w:r>
            <w:r w:rsidR="008A2529">
              <w:rPr>
                <w:sz w:val="22"/>
                <w:szCs w:val="22"/>
              </w:rPr>
              <w:t xml:space="preserve">youth </w:t>
            </w:r>
            <w:r w:rsidRPr="00CF1AA3">
              <w:rPr>
                <w:sz w:val="22"/>
                <w:szCs w:val="22"/>
              </w:rPr>
              <w:t>accreditation</w:t>
            </w:r>
            <w:r w:rsidR="00784475" w:rsidRPr="00CF1AA3">
              <w:rPr>
                <w:sz w:val="22"/>
                <w:szCs w:val="22"/>
              </w:rPr>
              <w:t xml:space="preserve"> certificate</w:t>
            </w:r>
          </w:p>
        </w:tc>
        <w:tc>
          <w:tcPr>
            <w:tcW w:w="2372" w:type="pct"/>
            <w:tcBorders>
              <w:top w:val="single" w:sz="4" w:space="0" w:color="auto"/>
              <w:left w:val="single" w:sz="4" w:space="0" w:color="auto"/>
              <w:bottom w:val="single" w:sz="4" w:space="0" w:color="auto"/>
              <w:right w:val="single" w:sz="4" w:space="0" w:color="auto"/>
            </w:tcBorders>
          </w:tcPr>
          <w:p w14:paraId="04FEB1ED" w14:textId="77777777" w:rsidR="00D67E07" w:rsidRPr="00CF1AA3" w:rsidRDefault="00D67E07" w:rsidP="009F624B">
            <w:pPr>
              <w:spacing w:before="60" w:after="60"/>
              <w:jc w:val="left"/>
              <w:rPr>
                <w:sz w:val="22"/>
                <w:szCs w:val="22"/>
              </w:rPr>
            </w:pPr>
            <w:r w:rsidRPr="00CF1AA3">
              <w:rPr>
                <w:sz w:val="22"/>
                <w:szCs w:val="22"/>
              </w:rPr>
              <w:t>Youth</w:t>
            </w:r>
          </w:p>
        </w:tc>
      </w:tr>
    </w:tbl>
    <w:p w14:paraId="67892DA0" w14:textId="333263AB" w:rsidR="004C58F6" w:rsidRPr="00CF1AA3" w:rsidRDefault="004C58F6">
      <w:pPr>
        <w:spacing w:after="0"/>
        <w:jc w:val="left"/>
        <w:rPr>
          <w:rFonts w:ascii="Calibri" w:eastAsia="Calibri" w:hAnsi="Calibri"/>
          <w:sz w:val="22"/>
          <w:szCs w:val="22"/>
        </w:rPr>
      </w:pPr>
    </w:p>
    <w:p w14:paraId="7358145B" w14:textId="0ED650E7" w:rsidR="006E2E64" w:rsidRPr="00CF1AA3" w:rsidRDefault="006E2E64">
      <w:pPr>
        <w:spacing w:after="0"/>
        <w:jc w:val="left"/>
        <w:rPr>
          <w:rFonts w:ascii="Calibri" w:eastAsia="Calibri" w:hAnsi="Calibri"/>
          <w:sz w:val="22"/>
          <w:szCs w:val="22"/>
        </w:rPr>
      </w:pPr>
      <w:r w:rsidRPr="00CF1AA3">
        <w:rPr>
          <w:rFonts w:ascii="Calibri" w:eastAsia="Calibri" w:hAnsi="Calibri"/>
          <w:sz w:val="22"/>
          <w:szCs w:val="22"/>
        </w:rPr>
        <w:br w:type="page"/>
      </w:r>
    </w:p>
    <w:p w14:paraId="773D6963" w14:textId="2F8FA807" w:rsidR="00A956BD" w:rsidRPr="00CF1AA3" w:rsidRDefault="00A956BD" w:rsidP="00A11465">
      <w:pPr>
        <w:keepNext/>
        <w:numPr>
          <w:ilvl w:val="0"/>
          <w:numId w:val="106"/>
        </w:numPr>
        <w:tabs>
          <w:tab w:val="left" w:pos="1985"/>
        </w:tabs>
        <w:spacing w:afterLines="60" w:after="144" w:line="276" w:lineRule="auto"/>
        <w:jc w:val="center"/>
        <w:outlineLvl w:val="1"/>
        <w:rPr>
          <w:b/>
          <w:bCs/>
          <w:sz w:val="48"/>
          <w:szCs w:val="48"/>
        </w:rPr>
      </w:pPr>
      <w:bookmarkStart w:id="14878" w:name="_Toc71118848"/>
      <w:bookmarkStart w:id="14879" w:name="_Toc71122874"/>
      <w:bookmarkStart w:id="14880" w:name="_Toc117519830"/>
      <w:bookmarkStart w:id="14881" w:name="_Toc157702876"/>
      <w:bookmarkEnd w:id="14878"/>
      <w:bookmarkEnd w:id="14879"/>
      <w:bookmarkEnd w:id="14880"/>
      <w:bookmarkEnd w:id="14881"/>
    </w:p>
    <w:p w14:paraId="0A00E897" w14:textId="7D28BFC3" w:rsidR="00A956BD" w:rsidRPr="00CF1AA3" w:rsidRDefault="00F84B58" w:rsidP="00BB6321">
      <w:pPr>
        <w:jc w:val="center"/>
        <w:rPr>
          <w:b/>
          <w:bCs/>
          <w:sz w:val="48"/>
          <w:szCs w:val="48"/>
        </w:rPr>
      </w:pPr>
      <w:r w:rsidRPr="00CF1AA3">
        <w:rPr>
          <w:b/>
          <w:bCs/>
          <w:sz w:val="48"/>
          <w:szCs w:val="48"/>
        </w:rPr>
        <w:t xml:space="preserve">Model agreements </w:t>
      </w:r>
      <w:r w:rsidR="00FE28A9" w:rsidRPr="00CF1AA3">
        <w:rPr>
          <w:b/>
          <w:bCs/>
          <w:sz w:val="48"/>
          <w:szCs w:val="48"/>
        </w:rPr>
        <w:t>between</w:t>
      </w:r>
      <w:r w:rsidR="001D0BA5" w:rsidRPr="00CF1AA3">
        <w:rPr>
          <w:b/>
          <w:bCs/>
          <w:sz w:val="48"/>
          <w:szCs w:val="48"/>
        </w:rPr>
        <w:t xml:space="preserve"> beneficiaries and </w:t>
      </w:r>
      <w:r w:rsidRPr="00CF1AA3">
        <w:rPr>
          <w:b/>
          <w:bCs/>
          <w:sz w:val="48"/>
          <w:szCs w:val="48"/>
        </w:rPr>
        <w:t>participants</w:t>
      </w:r>
    </w:p>
    <w:p w14:paraId="5E2BFC7E" w14:textId="77777777" w:rsidR="00DB4D52" w:rsidRPr="00CF1AA3" w:rsidRDefault="00DB4D52" w:rsidP="00DB4D52">
      <w:pPr>
        <w:spacing w:after="0"/>
        <w:rPr>
          <w:sz w:val="22"/>
          <w:szCs w:val="22"/>
        </w:rPr>
      </w:pPr>
    </w:p>
    <w:p w14:paraId="2F8C6379" w14:textId="4D7A1FCA" w:rsidR="00DB4D52" w:rsidRPr="0086358F" w:rsidRDefault="00BF1E1A" w:rsidP="007F226F">
      <w:pPr>
        <w:rPr>
          <w:szCs w:val="24"/>
        </w:rPr>
      </w:pPr>
      <w:r w:rsidRPr="00FE4F37">
        <w:rPr>
          <w:szCs w:val="24"/>
        </w:rPr>
        <w:t xml:space="preserve">The documents listed below </w:t>
      </w:r>
      <w:r>
        <w:t xml:space="preserve">are </w:t>
      </w:r>
      <w:r w:rsidRPr="0086358F">
        <w:rPr>
          <w:szCs w:val="24"/>
        </w:rPr>
        <w:t>available at:</w:t>
      </w:r>
      <w:r w:rsidR="007F226F" w:rsidRPr="0086358F">
        <w:rPr>
          <w:szCs w:val="24"/>
        </w:rPr>
        <w:t xml:space="preserve"> </w:t>
      </w:r>
      <w:hyperlink r:id="rId46" w:history="1">
        <w:r w:rsidR="0086358F" w:rsidRPr="0086358F">
          <w:rPr>
            <w:rStyle w:val="Hyperlink"/>
            <w:color w:val="326CA6"/>
            <w:szCs w:val="24"/>
          </w:rPr>
          <w:t>Annex III - Model agreements between beneficiaries and participants 2024</w:t>
        </w:r>
      </w:hyperlink>
    </w:p>
    <w:p w14:paraId="0858A7B4" w14:textId="77777777" w:rsidR="00D116C3" w:rsidRPr="00BF1E1A" w:rsidRDefault="00D116C3" w:rsidP="00BF1E1A">
      <w:pPr>
        <w:jc w:val="center"/>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3"/>
        <w:gridCol w:w="4191"/>
      </w:tblGrid>
      <w:tr w:rsidR="00CF1AA3" w:rsidRPr="00CF1AA3" w14:paraId="458431E4" w14:textId="77777777" w:rsidTr="009F624B">
        <w:tc>
          <w:tcPr>
            <w:tcW w:w="5000" w:type="pct"/>
            <w:gridSpan w:val="2"/>
            <w:tcBorders>
              <w:top w:val="single" w:sz="4" w:space="0" w:color="auto"/>
              <w:left w:val="single" w:sz="4" w:space="0" w:color="auto"/>
              <w:bottom w:val="single" w:sz="4" w:space="0" w:color="auto"/>
              <w:right w:val="single" w:sz="4" w:space="0" w:color="auto"/>
            </w:tcBorders>
          </w:tcPr>
          <w:p w14:paraId="131FC98F" w14:textId="72E8E0AD" w:rsidR="00B833CC" w:rsidRPr="00CF1AA3" w:rsidRDefault="001B50CB" w:rsidP="00D116C3">
            <w:pPr>
              <w:spacing w:before="60" w:after="60"/>
              <w:jc w:val="center"/>
              <w:rPr>
                <w:b/>
                <w:bCs/>
              </w:rPr>
            </w:pPr>
            <w:r>
              <w:rPr>
                <w:b/>
                <w:bCs/>
              </w:rPr>
              <w:t xml:space="preserve">III.1 </w:t>
            </w:r>
            <w:r w:rsidR="00BB6016" w:rsidRPr="00CF1AA3">
              <w:rPr>
                <w:b/>
                <w:bCs/>
              </w:rPr>
              <w:t xml:space="preserve">Erasmus+ - </w:t>
            </w:r>
            <w:r w:rsidR="00B833CC" w:rsidRPr="00CF1AA3">
              <w:rPr>
                <w:b/>
                <w:bCs/>
              </w:rPr>
              <w:t xml:space="preserve">Agreements between beneficiaries and participants </w:t>
            </w:r>
          </w:p>
        </w:tc>
      </w:tr>
      <w:tr w:rsidR="00CF1AA3" w:rsidRPr="00CF1AA3" w14:paraId="303A12E7" w14:textId="77777777" w:rsidTr="002B2ECA">
        <w:trPr>
          <w:trHeight w:val="454"/>
        </w:trPr>
        <w:tc>
          <w:tcPr>
            <w:tcW w:w="2628" w:type="pct"/>
          </w:tcPr>
          <w:p w14:paraId="7B7AC17B" w14:textId="77036E5B" w:rsidR="00B833CC" w:rsidRPr="00CF1AA3" w:rsidRDefault="00FE3917" w:rsidP="00D116C3">
            <w:pPr>
              <w:spacing w:before="60" w:after="60"/>
              <w:jc w:val="center"/>
              <w:rPr>
                <w:b/>
                <w:bCs/>
                <w:sz w:val="22"/>
                <w:szCs w:val="22"/>
              </w:rPr>
            </w:pPr>
            <w:r w:rsidRPr="00CF1AA3">
              <w:rPr>
                <w:b/>
                <w:bCs/>
                <w:szCs w:val="22"/>
              </w:rPr>
              <w:t>Documents</w:t>
            </w:r>
          </w:p>
        </w:tc>
        <w:tc>
          <w:tcPr>
            <w:tcW w:w="2372" w:type="pct"/>
          </w:tcPr>
          <w:p w14:paraId="2F5D7ABB" w14:textId="13BAEC9B" w:rsidR="00B833CC" w:rsidRPr="00CF1AA3" w:rsidRDefault="00DD7C75" w:rsidP="00D116C3">
            <w:pPr>
              <w:spacing w:before="60" w:after="60"/>
              <w:jc w:val="center"/>
              <w:rPr>
                <w:sz w:val="22"/>
                <w:szCs w:val="22"/>
              </w:rPr>
            </w:pPr>
            <w:r w:rsidRPr="00CF1AA3">
              <w:rPr>
                <w:b/>
                <w:bCs/>
              </w:rPr>
              <w:t xml:space="preserve">Fields </w:t>
            </w:r>
            <w:r w:rsidR="00B833CC" w:rsidRPr="00CF1AA3">
              <w:rPr>
                <w:b/>
                <w:bCs/>
              </w:rPr>
              <w:t>concerned</w:t>
            </w:r>
          </w:p>
        </w:tc>
      </w:tr>
      <w:tr w:rsidR="00CF1AA3" w:rsidRPr="00CF1AA3" w14:paraId="3D5AA0D4" w14:textId="77777777" w:rsidTr="002B2ECA">
        <w:tc>
          <w:tcPr>
            <w:tcW w:w="2628" w:type="pct"/>
            <w:tcBorders>
              <w:top w:val="single" w:sz="4" w:space="0" w:color="auto"/>
              <w:left w:val="single" w:sz="4" w:space="0" w:color="auto"/>
              <w:bottom w:val="single" w:sz="4" w:space="0" w:color="auto"/>
              <w:right w:val="single" w:sz="4" w:space="0" w:color="auto"/>
            </w:tcBorders>
            <w:vAlign w:val="center"/>
          </w:tcPr>
          <w:p w14:paraId="1A8B5543" w14:textId="5EAD738D" w:rsidR="00DD7C75" w:rsidRPr="00CF1AA3" w:rsidRDefault="00DD7C75" w:rsidP="002B2ECA">
            <w:pPr>
              <w:spacing w:before="60" w:after="60"/>
              <w:jc w:val="left"/>
              <w:rPr>
                <w:sz w:val="22"/>
                <w:szCs w:val="22"/>
              </w:rPr>
            </w:pPr>
            <w:r w:rsidRPr="12B0E921">
              <w:rPr>
                <w:sz w:val="22"/>
                <w:szCs w:val="22"/>
              </w:rPr>
              <w:t>Grant Agreement</w:t>
            </w:r>
            <w:r w:rsidR="00575F61">
              <w:rPr>
                <w:sz w:val="22"/>
                <w:szCs w:val="22"/>
              </w:rPr>
              <w:t xml:space="preserve"> </w:t>
            </w:r>
          </w:p>
        </w:tc>
        <w:tc>
          <w:tcPr>
            <w:tcW w:w="2372" w:type="pct"/>
            <w:tcBorders>
              <w:top w:val="single" w:sz="4" w:space="0" w:color="auto"/>
              <w:left w:val="single" w:sz="4" w:space="0" w:color="auto"/>
              <w:bottom w:val="single" w:sz="4" w:space="0" w:color="auto"/>
              <w:right w:val="single" w:sz="4" w:space="0" w:color="auto"/>
            </w:tcBorders>
            <w:vAlign w:val="center"/>
          </w:tcPr>
          <w:p w14:paraId="6E52B9A3" w14:textId="74CE152F" w:rsidR="00DD7C75" w:rsidRPr="00CF1AA3" w:rsidRDefault="00DD7C75" w:rsidP="00A11465">
            <w:pPr>
              <w:numPr>
                <w:ilvl w:val="0"/>
                <w:numId w:val="96"/>
              </w:numPr>
              <w:spacing w:before="60" w:after="60"/>
              <w:ind w:left="357" w:hanging="357"/>
              <w:jc w:val="left"/>
              <w:rPr>
                <w:rFonts w:eastAsia="Calibri"/>
                <w:sz w:val="22"/>
                <w:szCs w:val="22"/>
              </w:rPr>
            </w:pPr>
            <w:r w:rsidRPr="00CF1AA3">
              <w:rPr>
                <w:rFonts w:eastAsia="Calibri"/>
                <w:sz w:val="22"/>
                <w:szCs w:val="22"/>
              </w:rPr>
              <w:t xml:space="preserve">HE/VET/SE/AE learners and staff </w:t>
            </w:r>
          </w:p>
          <w:p w14:paraId="76A89B4C" w14:textId="2A7BA448" w:rsidR="00DD7C75" w:rsidRPr="00CF1AA3" w:rsidRDefault="00DD7C75" w:rsidP="00A11465">
            <w:pPr>
              <w:numPr>
                <w:ilvl w:val="0"/>
                <w:numId w:val="96"/>
              </w:numPr>
              <w:spacing w:before="60" w:after="60"/>
              <w:ind w:left="357" w:hanging="357"/>
              <w:jc w:val="left"/>
              <w:rPr>
                <w:rFonts w:eastAsia="Calibri"/>
                <w:sz w:val="22"/>
                <w:szCs w:val="22"/>
              </w:rPr>
            </w:pPr>
            <w:r w:rsidRPr="00CF1AA3">
              <w:rPr>
                <w:rFonts w:eastAsia="Calibri"/>
                <w:sz w:val="22"/>
                <w:szCs w:val="22"/>
              </w:rPr>
              <w:t>Sport staff</w:t>
            </w:r>
          </w:p>
        </w:tc>
      </w:tr>
      <w:tr w:rsidR="00CF1AA3" w:rsidRPr="00CF1AA3" w14:paraId="386B84F2" w14:textId="77777777" w:rsidTr="002B2ECA">
        <w:tc>
          <w:tcPr>
            <w:tcW w:w="2628" w:type="pct"/>
            <w:vAlign w:val="center"/>
          </w:tcPr>
          <w:p w14:paraId="3EF3FFE2" w14:textId="54F66AFB" w:rsidR="00B833CC" w:rsidRPr="00CF1AA3" w:rsidRDefault="00DD7C75" w:rsidP="002B2ECA">
            <w:pPr>
              <w:spacing w:before="60" w:after="60"/>
              <w:jc w:val="left"/>
              <w:rPr>
                <w:sz w:val="22"/>
                <w:szCs w:val="22"/>
              </w:rPr>
            </w:pPr>
            <w:r w:rsidRPr="00CF1AA3">
              <w:rPr>
                <w:sz w:val="22"/>
                <w:szCs w:val="22"/>
              </w:rPr>
              <w:t>Learning agreement, mobility agreement and related templates</w:t>
            </w:r>
          </w:p>
        </w:tc>
        <w:tc>
          <w:tcPr>
            <w:tcW w:w="2372" w:type="pct"/>
            <w:vAlign w:val="center"/>
          </w:tcPr>
          <w:p w14:paraId="55C9C3DB" w14:textId="37D215CD" w:rsidR="00EA14C0" w:rsidRPr="00E30E0C" w:rsidRDefault="00663421" w:rsidP="00A11465">
            <w:pPr>
              <w:numPr>
                <w:ilvl w:val="0"/>
                <w:numId w:val="96"/>
              </w:numPr>
              <w:spacing w:before="60" w:after="60"/>
              <w:ind w:left="357" w:hanging="357"/>
              <w:jc w:val="left"/>
              <w:rPr>
                <w:rFonts w:eastAsia="Calibri"/>
                <w:sz w:val="22"/>
                <w:szCs w:val="22"/>
              </w:rPr>
            </w:pPr>
            <w:r w:rsidRPr="00CF1AA3">
              <w:rPr>
                <w:sz w:val="22"/>
                <w:szCs w:val="22"/>
              </w:rPr>
              <w:t>HE</w:t>
            </w:r>
            <w:r w:rsidR="00FE3917" w:rsidRPr="00CF1AA3">
              <w:rPr>
                <w:sz w:val="22"/>
                <w:szCs w:val="22"/>
              </w:rPr>
              <w:t>/</w:t>
            </w:r>
            <w:r w:rsidR="00B833CC" w:rsidRPr="00CF1AA3">
              <w:rPr>
                <w:rFonts w:eastAsia="Calibri"/>
                <w:sz w:val="22"/>
                <w:szCs w:val="22"/>
              </w:rPr>
              <w:t>VET</w:t>
            </w:r>
            <w:r w:rsidR="00EA14C0" w:rsidRPr="00CF1AA3">
              <w:rPr>
                <w:rFonts w:eastAsia="Calibri"/>
                <w:sz w:val="22"/>
                <w:szCs w:val="22"/>
              </w:rPr>
              <w:t>/SE/AE learners and staff</w:t>
            </w:r>
            <w:r w:rsidRPr="00CF1AA3">
              <w:rPr>
                <w:rFonts w:eastAsia="Calibri"/>
                <w:sz w:val="22"/>
                <w:szCs w:val="22"/>
              </w:rPr>
              <w:t xml:space="preserve"> </w:t>
            </w:r>
          </w:p>
        </w:tc>
      </w:tr>
    </w:tbl>
    <w:p w14:paraId="7EFEAC86" w14:textId="67A071CE" w:rsidR="00DB4D52" w:rsidRDefault="00DB4D52" w:rsidP="00D116C3">
      <w:pPr>
        <w:pStyle w:val="NormalWeb"/>
        <w:spacing w:before="0" w:beforeAutospacing="0" w:after="0" w:afterAutospacing="0"/>
        <w:jc w:val="both"/>
        <w:rPr>
          <w:rStyle w:val="Hyperlink"/>
          <w:color w:val="auto"/>
          <w:u w:val="none"/>
        </w:rPr>
      </w:pPr>
    </w:p>
    <w:p w14:paraId="113AE5BF" w14:textId="1B8C982C" w:rsidR="00D116C3" w:rsidRDefault="00D116C3" w:rsidP="00D116C3">
      <w:pPr>
        <w:pStyle w:val="NormalWeb"/>
        <w:spacing w:before="0" w:beforeAutospacing="0" w:after="0" w:afterAutospacing="0"/>
        <w:jc w:val="both"/>
        <w:rPr>
          <w:rStyle w:val="Hyperlink"/>
        </w:rPr>
      </w:pPr>
    </w:p>
    <w:p w14:paraId="7BB683E8" w14:textId="77777777" w:rsidR="00D116C3" w:rsidRPr="00CF1AA3" w:rsidRDefault="00D116C3" w:rsidP="00D116C3">
      <w:pPr>
        <w:pStyle w:val="NormalWeb"/>
        <w:spacing w:before="0" w:beforeAutospacing="0" w:after="0" w:afterAutospacing="0"/>
        <w:jc w:val="both"/>
        <w:rPr>
          <w:rStyle w:val="Hyperlink"/>
          <w:color w:val="auto"/>
          <w:u w:val="none"/>
        </w:rPr>
      </w:pPr>
    </w:p>
    <w:tbl>
      <w:tblPr>
        <w:tblW w:w="502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4"/>
        <w:gridCol w:w="4435"/>
      </w:tblGrid>
      <w:tr w:rsidR="00A34DDD" w:rsidRPr="00CF1AA3" w14:paraId="40ACF2E6" w14:textId="77777777" w:rsidTr="0076275D">
        <w:tc>
          <w:tcPr>
            <w:tcW w:w="5000" w:type="pct"/>
            <w:gridSpan w:val="2"/>
            <w:tcBorders>
              <w:top w:val="single" w:sz="4" w:space="0" w:color="auto"/>
              <w:left w:val="single" w:sz="4" w:space="0" w:color="auto"/>
              <w:bottom w:val="single" w:sz="4" w:space="0" w:color="auto"/>
              <w:right w:val="single" w:sz="4" w:space="0" w:color="auto"/>
            </w:tcBorders>
          </w:tcPr>
          <w:p w14:paraId="549DB170" w14:textId="1FB97215" w:rsidR="00DB4D52" w:rsidRPr="00CF1AA3" w:rsidRDefault="00B20ED5" w:rsidP="00D116C3">
            <w:pPr>
              <w:spacing w:before="60" w:after="60"/>
              <w:jc w:val="center"/>
              <w:rPr>
                <w:b/>
                <w:bCs/>
              </w:rPr>
            </w:pPr>
            <w:r>
              <w:rPr>
                <w:b/>
                <w:bCs/>
              </w:rPr>
              <w:t xml:space="preserve">III.2 </w:t>
            </w:r>
            <w:r w:rsidR="004C58F6" w:rsidRPr="00CF1AA3">
              <w:rPr>
                <w:b/>
                <w:bCs/>
              </w:rPr>
              <w:t xml:space="preserve">European Solidarity Corps </w:t>
            </w:r>
            <w:r w:rsidR="00BB6016" w:rsidRPr="00CF1AA3">
              <w:rPr>
                <w:b/>
                <w:bCs/>
              </w:rPr>
              <w:t xml:space="preserve">- </w:t>
            </w:r>
            <w:r w:rsidR="00DB4D52" w:rsidRPr="00CF1AA3">
              <w:rPr>
                <w:b/>
                <w:bCs/>
              </w:rPr>
              <w:t xml:space="preserve">Agreements between beneficiaries and participants </w:t>
            </w:r>
          </w:p>
        </w:tc>
      </w:tr>
      <w:tr w:rsidR="00A83D07" w:rsidRPr="00CF1AA3" w14:paraId="095E7A5D" w14:textId="77777777" w:rsidTr="002B2ECA">
        <w:trPr>
          <w:trHeight w:val="454"/>
        </w:trPr>
        <w:tc>
          <w:tcPr>
            <w:tcW w:w="2500" w:type="pct"/>
          </w:tcPr>
          <w:p w14:paraId="45EF39E5" w14:textId="43EC1C31" w:rsidR="00DB4D52" w:rsidRPr="00CF1AA3" w:rsidRDefault="00FE3917" w:rsidP="00D116C3">
            <w:pPr>
              <w:spacing w:before="60" w:after="60"/>
              <w:jc w:val="center"/>
              <w:rPr>
                <w:sz w:val="22"/>
                <w:szCs w:val="22"/>
              </w:rPr>
            </w:pPr>
            <w:r w:rsidRPr="00CF1AA3">
              <w:rPr>
                <w:b/>
                <w:bCs/>
              </w:rPr>
              <w:t>Documents</w:t>
            </w:r>
          </w:p>
        </w:tc>
        <w:tc>
          <w:tcPr>
            <w:tcW w:w="2500" w:type="pct"/>
          </w:tcPr>
          <w:p w14:paraId="058CE5F4" w14:textId="56468807" w:rsidR="00DB4D52" w:rsidRPr="00CF1AA3" w:rsidRDefault="00DB4D52" w:rsidP="00D116C3">
            <w:pPr>
              <w:spacing w:before="60" w:after="60"/>
              <w:jc w:val="center"/>
              <w:rPr>
                <w:sz w:val="22"/>
                <w:szCs w:val="22"/>
              </w:rPr>
            </w:pPr>
            <w:r w:rsidRPr="00CF1AA3">
              <w:rPr>
                <w:b/>
                <w:bCs/>
              </w:rPr>
              <w:t>Activit</w:t>
            </w:r>
            <w:r w:rsidR="0067106A" w:rsidRPr="00CF1AA3">
              <w:rPr>
                <w:b/>
                <w:bCs/>
              </w:rPr>
              <w:t>ies</w:t>
            </w:r>
            <w:r w:rsidRPr="00CF1AA3">
              <w:rPr>
                <w:b/>
                <w:bCs/>
              </w:rPr>
              <w:t xml:space="preserve"> concerned</w:t>
            </w:r>
          </w:p>
        </w:tc>
      </w:tr>
      <w:tr w:rsidR="005B0B2F" w:rsidRPr="00CF1AA3" w14:paraId="271CE362" w14:textId="77777777" w:rsidTr="0076275D">
        <w:tc>
          <w:tcPr>
            <w:tcW w:w="2500" w:type="pct"/>
            <w:vAlign w:val="center"/>
          </w:tcPr>
          <w:p w14:paraId="08890885" w14:textId="36393D5D" w:rsidR="00DB4D52" w:rsidRPr="00CF1AA3" w:rsidRDefault="00DB4D52" w:rsidP="00376E53">
            <w:pPr>
              <w:spacing w:before="120" w:after="120"/>
              <w:jc w:val="left"/>
              <w:rPr>
                <w:sz w:val="22"/>
                <w:szCs w:val="22"/>
              </w:rPr>
            </w:pPr>
            <w:r w:rsidRPr="00CF1AA3">
              <w:rPr>
                <w:sz w:val="22"/>
                <w:szCs w:val="22"/>
              </w:rPr>
              <w:t xml:space="preserve">Volunteering Agreement </w:t>
            </w:r>
          </w:p>
        </w:tc>
        <w:tc>
          <w:tcPr>
            <w:tcW w:w="2500" w:type="pct"/>
          </w:tcPr>
          <w:p w14:paraId="0C189BC7" w14:textId="77777777" w:rsidR="00DB4D52" w:rsidRPr="00CF1AA3" w:rsidRDefault="00DB4D52" w:rsidP="00376E53">
            <w:pPr>
              <w:spacing w:before="120" w:after="120"/>
              <w:ind w:firstLine="33"/>
              <w:jc w:val="left"/>
              <w:rPr>
                <w:rFonts w:eastAsia="Calibri"/>
                <w:sz w:val="22"/>
                <w:szCs w:val="22"/>
              </w:rPr>
            </w:pPr>
            <w:r w:rsidRPr="00CF1AA3">
              <w:rPr>
                <w:rFonts w:eastAsia="Calibri"/>
                <w:sz w:val="22"/>
                <w:szCs w:val="22"/>
              </w:rPr>
              <w:t xml:space="preserve">Volunteering Projects </w:t>
            </w:r>
          </w:p>
        </w:tc>
      </w:tr>
    </w:tbl>
    <w:p w14:paraId="18621CC7" w14:textId="085EB0A2" w:rsidR="00084374" w:rsidRPr="00CF1AA3" w:rsidRDefault="00084374" w:rsidP="22074D4A">
      <w:pPr>
        <w:spacing w:after="0"/>
        <w:jc w:val="left"/>
      </w:pPr>
      <w:r w:rsidRPr="00CF1AA3">
        <w:br w:type="page"/>
      </w:r>
    </w:p>
    <w:p w14:paraId="333AEAEB" w14:textId="77777777" w:rsidR="00F812E7" w:rsidRPr="00CF1AA3" w:rsidRDefault="00F812E7" w:rsidP="00A11465">
      <w:pPr>
        <w:keepNext/>
        <w:numPr>
          <w:ilvl w:val="0"/>
          <w:numId w:val="106"/>
        </w:numPr>
        <w:tabs>
          <w:tab w:val="left" w:pos="1985"/>
        </w:tabs>
        <w:spacing w:after="0"/>
        <w:jc w:val="center"/>
        <w:outlineLvl w:val="1"/>
        <w:rPr>
          <w:b/>
          <w:sz w:val="48"/>
          <w:szCs w:val="48"/>
        </w:rPr>
      </w:pPr>
      <w:bookmarkStart w:id="14882" w:name="_Toc60932698"/>
      <w:bookmarkStart w:id="14883" w:name="_Toc71118849"/>
      <w:bookmarkStart w:id="14884" w:name="_Toc71122875"/>
      <w:bookmarkStart w:id="14885" w:name="_Toc117519831"/>
      <w:bookmarkStart w:id="14886" w:name="_Toc157702877"/>
      <w:bookmarkEnd w:id="14882"/>
      <w:bookmarkEnd w:id="14883"/>
      <w:bookmarkEnd w:id="14884"/>
      <w:bookmarkEnd w:id="14885"/>
      <w:bookmarkEnd w:id="14886"/>
    </w:p>
    <w:p w14:paraId="76531A66" w14:textId="418E7FA7" w:rsidR="00F812E7" w:rsidRPr="00CF1AA3" w:rsidRDefault="00DE4B23" w:rsidP="00BF1E1A">
      <w:pPr>
        <w:spacing w:after="0"/>
        <w:jc w:val="center"/>
        <w:rPr>
          <w:b/>
          <w:bCs/>
          <w:sz w:val="48"/>
          <w:szCs w:val="48"/>
        </w:rPr>
      </w:pPr>
      <w:r w:rsidRPr="00CF1AA3">
        <w:rPr>
          <w:b/>
          <w:bCs/>
          <w:sz w:val="48"/>
          <w:szCs w:val="48"/>
        </w:rPr>
        <w:t>G</w:t>
      </w:r>
      <w:r w:rsidR="00F812E7" w:rsidRPr="00CF1AA3">
        <w:rPr>
          <w:b/>
          <w:bCs/>
          <w:sz w:val="48"/>
          <w:szCs w:val="48"/>
        </w:rPr>
        <w:t>uidelines and instructions</w:t>
      </w:r>
      <w:r w:rsidR="00C86DD6" w:rsidRPr="00CF1AA3">
        <w:rPr>
          <w:b/>
          <w:bCs/>
          <w:sz w:val="48"/>
          <w:szCs w:val="48"/>
        </w:rPr>
        <w:t xml:space="preserve"> for </w:t>
      </w:r>
      <w:r w:rsidR="00F10F15" w:rsidRPr="00CF1AA3">
        <w:rPr>
          <w:b/>
          <w:bCs/>
          <w:sz w:val="48"/>
          <w:szCs w:val="48"/>
        </w:rPr>
        <w:t>National Agencies</w:t>
      </w:r>
    </w:p>
    <w:p w14:paraId="165D8D52" w14:textId="77777777" w:rsidR="007C11F7" w:rsidRPr="00CF1AA3" w:rsidRDefault="007C11F7" w:rsidP="007C11F7">
      <w:pPr>
        <w:spacing w:after="0"/>
        <w:rPr>
          <w:sz w:val="22"/>
          <w:szCs w:val="22"/>
        </w:rPr>
      </w:pPr>
    </w:p>
    <w:p w14:paraId="4FEF35C6" w14:textId="2B90AB68" w:rsidR="00F812E7" w:rsidRPr="0086358F" w:rsidRDefault="00BF1E1A" w:rsidP="00CB0254">
      <w:pPr>
        <w:spacing w:after="120"/>
        <w:jc w:val="left"/>
        <w:rPr>
          <w:szCs w:val="24"/>
        </w:rPr>
      </w:pPr>
      <w:r w:rsidRPr="00FE4F37">
        <w:rPr>
          <w:szCs w:val="24"/>
        </w:rPr>
        <w:t xml:space="preserve">The documents listed below </w:t>
      </w:r>
      <w:r>
        <w:t xml:space="preserve">are </w:t>
      </w:r>
      <w:r w:rsidRPr="0086358F">
        <w:rPr>
          <w:szCs w:val="24"/>
        </w:rPr>
        <w:t xml:space="preserve">available at: </w:t>
      </w:r>
      <w:hyperlink r:id="rId47" w:history="1">
        <w:r w:rsidR="0086358F" w:rsidRPr="0086358F">
          <w:rPr>
            <w:rStyle w:val="Hyperlink"/>
            <w:color w:val="326CA6"/>
            <w:szCs w:val="24"/>
          </w:rPr>
          <w:t>Annex IV - Guidelines and instructions for NAs 2024</w:t>
        </w:r>
      </w:hyperlink>
    </w:p>
    <w:tbl>
      <w:tblPr>
        <w:tblW w:w="4989" w:type="pct"/>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99"/>
        <w:gridCol w:w="16"/>
      </w:tblGrid>
      <w:tr w:rsidR="00CF1AA3" w:rsidRPr="00CF1AA3" w14:paraId="34F55B14" w14:textId="304F94AF" w:rsidTr="00BF1E1A">
        <w:tc>
          <w:tcPr>
            <w:tcW w:w="5000" w:type="pct"/>
            <w:gridSpan w:val="2"/>
          </w:tcPr>
          <w:p w14:paraId="26EEDF32" w14:textId="79EABAF0" w:rsidR="00F812E7" w:rsidRPr="00CF1AA3" w:rsidRDefault="00F812E7" w:rsidP="00BF1E1A">
            <w:pPr>
              <w:spacing w:before="60" w:after="60"/>
              <w:jc w:val="center"/>
              <w:rPr>
                <w:sz w:val="22"/>
                <w:szCs w:val="22"/>
              </w:rPr>
            </w:pPr>
            <w:r w:rsidRPr="00CF1AA3">
              <w:rPr>
                <w:b/>
                <w:bCs/>
              </w:rPr>
              <w:t>Guidelines for the selection process</w:t>
            </w:r>
          </w:p>
        </w:tc>
      </w:tr>
      <w:tr w:rsidR="00CF1AA3" w:rsidRPr="00CF1AA3" w14:paraId="1F301AD3" w14:textId="77777777" w:rsidTr="00BF1E1A">
        <w:trPr>
          <w:trHeight w:val="680"/>
        </w:trPr>
        <w:tc>
          <w:tcPr>
            <w:tcW w:w="5000" w:type="pct"/>
            <w:gridSpan w:val="2"/>
            <w:vAlign w:val="center"/>
          </w:tcPr>
          <w:p w14:paraId="43B3E6E8" w14:textId="3D567DC2" w:rsidR="00F812E7" w:rsidRPr="00CF1AA3" w:rsidRDefault="00F812E7" w:rsidP="004113AA">
            <w:pPr>
              <w:spacing w:before="40" w:after="40"/>
              <w:jc w:val="left"/>
              <w:rPr>
                <w:sz w:val="22"/>
                <w:szCs w:val="22"/>
              </w:rPr>
            </w:pPr>
            <w:r w:rsidRPr="00CF1AA3">
              <w:rPr>
                <w:sz w:val="22"/>
                <w:szCs w:val="22"/>
              </w:rPr>
              <w:t>I</w:t>
            </w:r>
            <w:r w:rsidR="008673AA" w:rsidRPr="00CF1AA3">
              <w:rPr>
                <w:sz w:val="22"/>
                <w:szCs w:val="22"/>
              </w:rPr>
              <w:t>V</w:t>
            </w:r>
            <w:r w:rsidRPr="00CF1AA3">
              <w:rPr>
                <w:sz w:val="22"/>
                <w:szCs w:val="22"/>
              </w:rPr>
              <w:t>.1</w:t>
            </w:r>
            <w:r w:rsidR="00D61702" w:rsidRPr="00CF1AA3">
              <w:rPr>
                <w:sz w:val="22"/>
                <w:szCs w:val="22"/>
              </w:rPr>
              <w:t>a</w:t>
            </w:r>
            <w:r w:rsidRPr="00CF1AA3">
              <w:rPr>
                <w:sz w:val="22"/>
                <w:szCs w:val="22"/>
              </w:rPr>
              <w:t xml:space="preserve"> – </w:t>
            </w:r>
            <w:r w:rsidR="00D61702" w:rsidRPr="00CF1AA3">
              <w:rPr>
                <w:sz w:val="22"/>
                <w:szCs w:val="22"/>
              </w:rPr>
              <w:t xml:space="preserve">Erasmus+ </w:t>
            </w:r>
            <w:r w:rsidRPr="00CF1AA3">
              <w:rPr>
                <w:sz w:val="22"/>
                <w:szCs w:val="22"/>
              </w:rPr>
              <w:t xml:space="preserve">Guide for experts on quality assessment (public document) </w:t>
            </w:r>
          </w:p>
          <w:p w14:paraId="67AE278C" w14:textId="2E7EB8CC" w:rsidR="00026CC7" w:rsidRPr="00CF1AA3" w:rsidRDefault="009C673F" w:rsidP="004113AA">
            <w:pPr>
              <w:spacing w:after="40"/>
              <w:jc w:val="left"/>
              <w:rPr>
                <w:sz w:val="22"/>
                <w:szCs w:val="22"/>
              </w:rPr>
            </w:pPr>
            <w:hyperlink r:id="rId48" w:history="1">
              <w:r w:rsidR="00A950D0" w:rsidRPr="00CF1AA3">
                <w:rPr>
                  <w:rStyle w:val="Hyperlink"/>
                  <w:color w:val="auto"/>
                  <w:sz w:val="22"/>
                  <w:szCs w:val="22"/>
                </w:rPr>
                <w:t>https://ec.europa.eu/programmes/erasmus-plus/resources/documents/applicants_en</w:t>
              </w:r>
            </w:hyperlink>
            <w:r w:rsidR="00A950D0" w:rsidRPr="00CF1AA3">
              <w:rPr>
                <w:sz w:val="22"/>
                <w:szCs w:val="22"/>
              </w:rPr>
              <w:t xml:space="preserve"> </w:t>
            </w:r>
          </w:p>
        </w:tc>
      </w:tr>
      <w:tr w:rsidR="00CF1AA3" w:rsidRPr="00CF1AA3" w14:paraId="7FF2939E" w14:textId="77777777" w:rsidTr="00BF1E1A">
        <w:trPr>
          <w:trHeight w:val="680"/>
        </w:trPr>
        <w:tc>
          <w:tcPr>
            <w:tcW w:w="5000" w:type="pct"/>
            <w:gridSpan w:val="2"/>
            <w:vAlign w:val="center"/>
          </w:tcPr>
          <w:p w14:paraId="4C5DB743" w14:textId="5F75E60A" w:rsidR="00D61702" w:rsidRPr="00CF1AA3" w:rsidRDefault="00D61702" w:rsidP="004113AA">
            <w:pPr>
              <w:spacing w:before="40" w:after="40"/>
              <w:jc w:val="left"/>
              <w:rPr>
                <w:sz w:val="22"/>
                <w:szCs w:val="22"/>
              </w:rPr>
            </w:pPr>
            <w:r w:rsidRPr="00CF1AA3">
              <w:rPr>
                <w:sz w:val="22"/>
                <w:szCs w:val="22"/>
              </w:rPr>
              <w:t>I</w:t>
            </w:r>
            <w:r w:rsidR="008673AA" w:rsidRPr="00CF1AA3">
              <w:rPr>
                <w:sz w:val="22"/>
                <w:szCs w:val="22"/>
              </w:rPr>
              <w:t>V</w:t>
            </w:r>
            <w:r w:rsidRPr="00CF1AA3">
              <w:rPr>
                <w:sz w:val="22"/>
                <w:szCs w:val="22"/>
              </w:rPr>
              <w:t>.1b – European Solidarity Corps Guide for experts on quality assessment (public document)</w:t>
            </w:r>
          </w:p>
          <w:p w14:paraId="0D689396" w14:textId="3D444632" w:rsidR="00A950D0" w:rsidRPr="00CF1AA3" w:rsidRDefault="009C673F" w:rsidP="004113AA">
            <w:pPr>
              <w:spacing w:before="40" w:after="40"/>
              <w:jc w:val="left"/>
              <w:rPr>
                <w:sz w:val="22"/>
                <w:szCs w:val="22"/>
                <w:u w:val="single"/>
              </w:rPr>
            </w:pPr>
            <w:hyperlink r:id="rId49" w:history="1">
              <w:r w:rsidR="00A950D0" w:rsidRPr="00CF1AA3">
                <w:rPr>
                  <w:rStyle w:val="Hyperlink"/>
                  <w:color w:val="auto"/>
                  <w:sz w:val="22"/>
                  <w:szCs w:val="22"/>
                </w:rPr>
                <w:t>https://europa.eu/youth/solidarity/organisations/reference-documents-resources_en</w:t>
              </w:r>
            </w:hyperlink>
          </w:p>
        </w:tc>
      </w:tr>
      <w:tr w:rsidR="00CF1AA3" w:rsidRPr="00CF1AA3" w14:paraId="776A33D5" w14:textId="77777777" w:rsidTr="00BF1E1A">
        <w:trPr>
          <w:trHeight w:val="397"/>
        </w:trPr>
        <w:tc>
          <w:tcPr>
            <w:tcW w:w="5000" w:type="pct"/>
            <w:gridSpan w:val="2"/>
            <w:vAlign w:val="center"/>
          </w:tcPr>
          <w:p w14:paraId="1381D8E3" w14:textId="2DC786A2" w:rsidR="00F812E7" w:rsidRPr="00CF1AA3" w:rsidRDefault="00F812E7" w:rsidP="004113AA">
            <w:pPr>
              <w:spacing w:before="40" w:after="40"/>
              <w:jc w:val="left"/>
              <w:rPr>
                <w:sz w:val="22"/>
                <w:szCs w:val="22"/>
              </w:rPr>
            </w:pPr>
            <w:r w:rsidRPr="00CF1AA3">
              <w:rPr>
                <w:sz w:val="22"/>
                <w:szCs w:val="22"/>
              </w:rPr>
              <w:t>I</w:t>
            </w:r>
            <w:r w:rsidR="008673AA" w:rsidRPr="00CF1AA3">
              <w:rPr>
                <w:sz w:val="22"/>
                <w:szCs w:val="22"/>
              </w:rPr>
              <w:t>V</w:t>
            </w:r>
            <w:r w:rsidRPr="00CF1AA3">
              <w:rPr>
                <w:sz w:val="22"/>
                <w:szCs w:val="22"/>
              </w:rPr>
              <w:t>.2</w:t>
            </w:r>
            <w:r w:rsidR="00F27251" w:rsidRPr="00CF1AA3">
              <w:rPr>
                <w:sz w:val="22"/>
                <w:szCs w:val="22"/>
              </w:rPr>
              <w:t xml:space="preserve"> </w:t>
            </w:r>
            <w:r w:rsidRPr="00CF1AA3">
              <w:rPr>
                <w:sz w:val="22"/>
                <w:szCs w:val="22"/>
              </w:rPr>
              <w:t>–</w:t>
            </w:r>
            <w:r w:rsidR="00701D12" w:rsidRPr="00CF1AA3">
              <w:rPr>
                <w:sz w:val="22"/>
                <w:szCs w:val="22"/>
              </w:rPr>
              <w:t xml:space="preserve"> </w:t>
            </w:r>
            <w:r w:rsidRPr="00CF1AA3">
              <w:rPr>
                <w:sz w:val="22"/>
                <w:szCs w:val="22"/>
              </w:rPr>
              <w:t>Guidelines for N</w:t>
            </w:r>
            <w:r w:rsidR="00CC6671" w:rsidRPr="00CF1AA3">
              <w:rPr>
                <w:sz w:val="22"/>
                <w:szCs w:val="22"/>
              </w:rPr>
              <w:t xml:space="preserve">ational </w:t>
            </w:r>
            <w:r w:rsidRPr="00CF1AA3">
              <w:rPr>
                <w:sz w:val="22"/>
                <w:szCs w:val="22"/>
              </w:rPr>
              <w:t>A</w:t>
            </w:r>
            <w:r w:rsidR="00CC6671" w:rsidRPr="00CF1AA3">
              <w:rPr>
                <w:sz w:val="22"/>
                <w:szCs w:val="22"/>
              </w:rPr>
              <w:t>gencie</w:t>
            </w:r>
            <w:r w:rsidRPr="00CF1AA3">
              <w:rPr>
                <w:sz w:val="22"/>
                <w:szCs w:val="22"/>
              </w:rPr>
              <w:t xml:space="preserve">s on </w:t>
            </w:r>
            <w:r w:rsidR="00CC6671" w:rsidRPr="00CF1AA3">
              <w:rPr>
                <w:sz w:val="22"/>
                <w:szCs w:val="22"/>
              </w:rPr>
              <w:t xml:space="preserve">the management of </w:t>
            </w:r>
            <w:r w:rsidRPr="00CF1AA3">
              <w:rPr>
                <w:sz w:val="22"/>
                <w:szCs w:val="22"/>
              </w:rPr>
              <w:t xml:space="preserve">quality assessment </w:t>
            </w:r>
          </w:p>
        </w:tc>
      </w:tr>
      <w:tr w:rsidR="00CF1AA3" w:rsidRPr="00CF1AA3" w14:paraId="3E9B28A4" w14:textId="77777777" w:rsidTr="00BF1E1A">
        <w:trPr>
          <w:trHeight w:val="680"/>
        </w:trPr>
        <w:tc>
          <w:tcPr>
            <w:tcW w:w="5000" w:type="pct"/>
            <w:gridSpan w:val="2"/>
            <w:vAlign w:val="center"/>
          </w:tcPr>
          <w:p w14:paraId="1BD7BDDB" w14:textId="6C36F5D6" w:rsidR="00F812E7" w:rsidRPr="00CF1AA3" w:rsidRDefault="00BB2F34" w:rsidP="004113AA">
            <w:pPr>
              <w:spacing w:before="40" w:after="40"/>
              <w:jc w:val="left"/>
              <w:rPr>
                <w:sz w:val="22"/>
                <w:szCs w:val="22"/>
              </w:rPr>
            </w:pPr>
            <w:r w:rsidRPr="00CF1AA3">
              <w:rPr>
                <w:sz w:val="22"/>
                <w:szCs w:val="22"/>
              </w:rPr>
              <w:t>I</w:t>
            </w:r>
            <w:r w:rsidR="008673AA" w:rsidRPr="00CF1AA3">
              <w:rPr>
                <w:sz w:val="22"/>
                <w:szCs w:val="22"/>
              </w:rPr>
              <w:t>V</w:t>
            </w:r>
            <w:r w:rsidRPr="00CF1AA3">
              <w:rPr>
                <w:sz w:val="22"/>
                <w:szCs w:val="22"/>
              </w:rPr>
              <w:t>.</w:t>
            </w:r>
            <w:r w:rsidR="00362447" w:rsidRPr="00CF1AA3">
              <w:rPr>
                <w:sz w:val="22"/>
                <w:szCs w:val="22"/>
              </w:rPr>
              <w:t>3 –</w:t>
            </w:r>
            <w:r w:rsidR="00701D12" w:rsidRPr="00CF1AA3">
              <w:rPr>
                <w:sz w:val="22"/>
                <w:szCs w:val="22"/>
              </w:rPr>
              <w:t xml:space="preserve"> </w:t>
            </w:r>
            <w:r w:rsidR="00CC6671" w:rsidRPr="00CF1AA3">
              <w:rPr>
                <w:sz w:val="22"/>
                <w:szCs w:val="22"/>
              </w:rPr>
              <w:t>Guidelines for assessment of applications for Erasmus accreditation in adult education, vocational education and training, and school education</w:t>
            </w:r>
          </w:p>
        </w:tc>
      </w:tr>
      <w:tr w:rsidR="00CF1AA3" w:rsidRPr="00CF1AA3" w14:paraId="1601A788" w14:textId="77777777" w:rsidTr="00BF1E1A">
        <w:trPr>
          <w:trHeight w:val="397"/>
        </w:trPr>
        <w:tc>
          <w:tcPr>
            <w:tcW w:w="5000" w:type="pct"/>
            <w:gridSpan w:val="2"/>
            <w:vAlign w:val="center"/>
          </w:tcPr>
          <w:p w14:paraId="513915AE" w14:textId="14A50C9D" w:rsidR="00D42E0C" w:rsidRPr="00CF1AA3" w:rsidRDefault="00362447" w:rsidP="004113AA">
            <w:pPr>
              <w:spacing w:before="40" w:after="40"/>
              <w:jc w:val="left"/>
              <w:rPr>
                <w:sz w:val="22"/>
                <w:szCs w:val="22"/>
              </w:rPr>
            </w:pPr>
            <w:r w:rsidRPr="00CF1AA3">
              <w:rPr>
                <w:sz w:val="22"/>
                <w:szCs w:val="22"/>
              </w:rPr>
              <w:t>I</w:t>
            </w:r>
            <w:r w:rsidR="008673AA" w:rsidRPr="00CF1AA3">
              <w:rPr>
                <w:sz w:val="22"/>
                <w:szCs w:val="22"/>
              </w:rPr>
              <w:t>V</w:t>
            </w:r>
            <w:r w:rsidRPr="00CF1AA3">
              <w:rPr>
                <w:sz w:val="22"/>
                <w:szCs w:val="22"/>
              </w:rPr>
              <w:t>.4 –</w:t>
            </w:r>
            <w:r w:rsidR="00F6524D" w:rsidRPr="00CF1AA3">
              <w:rPr>
                <w:sz w:val="22"/>
                <w:szCs w:val="22"/>
              </w:rPr>
              <w:t xml:space="preserve"> </w:t>
            </w:r>
            <w:r w:rsidR="00CC6671" w:rsidRPr="00CF1AA3">
              <w:rPr>
                <w:sz w:val="22"/>
                <w:szCs w:val="22"/>
              </w:rPr>
              <w:t>Guidelines for assessment of applications for Erasmus Youth accreditation</w:t>
            </w:r>
          </w:p>
        </w:tc>
      </w:tr>
      <w:tr w:rsidR="00BF1E1A" w:rsidRPr="00CF1AA3" w14:paraId="10918ED1" w14:textId="77777777" w:rsidTr="006D7DE8">
        <w:trPr>
          <w:trHeight w:val="680"/>
        </w:trPr>
        <w:tc>
          <w:tcPr>
            <w:tcW w:w="5000" w:type="pct"/>
            <w:gridSpan w:val="2"/>
            <w:tcBorders>
              <w:bottom w:val="single" w:sz="4" w:space="0" w:color="auto"/>
            </w:tcBorders>
            <w:vAlign w:val="center"/>
          </w:tcPr>
          <w:p w14:paraId="6172EA40" w14:textId="4B591396" w:rsidR="00F812E7" w:rsidRPr="00CF1AA3" w:rsidRDefault="00F812E7" w:rsidP="004113AA">
            <w:pPr>
              <w:spacing w:before="40" w:after="40"/>
              <w:jc w:val="left"/>
              <w:rPr>
                <w:sz w:val="22"/>
                <w:szCs w:val="22"/>
              </w:rPr>
            </w:pPr>
            <w:r w:rsidRPr="00CF1AA3">
              <w:rPr>
                <w:sz w:val="22"/>
                <w:szCs w:val="22"/>
              </w:rPr>
              <w:t>I</w:t>
            </w:r>
            <w:r w:rsidR="008673AA" w:rsidRPr="00CF1AA3">
              <w:rPr>
                <w:sz w:val="22"/>
                <w:szCs w:val="22"/>
              </w:rPr>
              <w:t>V</w:t>
            </w:r>
            <w:r w:rsidRPr="00CF1AA3">
              <w:rPr>
                <w:sz w:val="22"/>
                <w:szCs w:val="22"/>
              </w:rPr>
              <w:t>.</w:t>
            </w:r>
            <w:r w:rsidR="008F3265" w:rsidRPr="00CF1AA3">
              <w:rPr>
                <w:sz w:val="22"/>
                <w:szCs w:val="22"/>
              </w:rPr>
              <w:t>5</w:t>
            </w:r>
            <w:r w:rsidRPr="00CF1AA3">
              <w:rPr>
                <w:sz w:val="22"/>
                <w:szCs w:val="22"/>
              </w:rPr>
              <w:t xml:space="preserve"> – </w:t>
            </w:r>
            <w:r w:rsidR="00CC6671" w:rsidRPr="00CF1AA3">
              <w:rPr>
                <w:sz w:val="22"/>
                <w:szCs w:val="22"/>
              </w:rPr>
              <w:t xml:space="preserve">Guidelines for </w:t>
            </w:r>
            <w:r w:rsidR="00F10F15" w:rsidRPr="00CF1AA3">
              <w:rPr>
                <w:sz w:val="22"/>
                <w:szCs w:val="22"/>
              </w:rPr>
              <w:t>National Agencies</w:t>
            </w:r>
            <w:r w:rsidR="00CC6671" w:rsidRPr="00CF1AA3">
              <w:rPr>
                <w:sz w:val="22"/>
                <w:szCs w:val="22"/>
              </w:rPr>
              <w:t xml:space="preserve"> for the verification of the financial capacity of grant applicants</w:t>
            </w:r>
          </w:p>
        </w:tc>
      </w:tr>
      <w:tr w:rsidR="006D7DE8" w:rsidRPr="00197742" w14:paraId="343A82BC" w14:textId="77777777" w:rsidTr="00197742">
        <w:trPr>
          <w:trHeight w:val="143"/>
        </w:trPr>
        <w:tc>
          <w:tcPr>
            <w:tcW w:w="5000" w:type="pct"/>
            <w:gridSpan w:val="2"/>
            <w:tcBorders>
              <w:left w:val="nil"/>
              <w:right w:val="nil"/>
            </w:tcBorders>
            <w:vAlign w:val="center"/>
          </w:tcPr>
          <w:p w14:paraId="1E9E2692" w14:textId="77777777" w:rsidR="006D7DE8" w:rsidRPr="00197742" w:rsidRDefault="006D7DE8" w:rsidP="00197742">
            <w:pPr>
              <w:spacing w:after="0"/>
              <w:jc w:val="left"/>
              <w:rPr>
                <w:sz w:val="16"/>
                <w:szCs w:val="16"/>
              </w:rPr>
            </w:pPr>
          </w:p>
        </w:tc>
      </w:tr>
      <w:tr w:rsidR="00CF1AA3" w:rsidRPr="00CF1AA3" w14:paraId="7F74D26B" w14:textId="2F077503" w:rsidTr="00BF1E1A">
        <w:trPr>
          <w:gridAfter w:val="1"/>
          <w:wAfter w:w="9" w:type="pct"/>
        </w:trPr>
        <w:tc>
          <w:tcPr>
            <w:tcW w:w="4991" w:type="pct"/>
          </w:tcPr>
          <w:p w14:paraId="5E15A557" w14:textId="68221DFB" w:rsidR="00F812E7" w:rsidRPr="00CF1AA3" w:rsidRDefault="00E15AD1" w:rsidP="00BF1E1A">
            <w:pPr>
              <w:spacing w:before="60" w:after="60"/>
              <w:jc w:val="center"/>
              <w:rPr>
                <w:szCs w:val="24"/>
              </w:rPr>
            </w:pPr>
            <w:r w:rsidRPr="00CF1AA3">
              <w:br w:type="page"/>
            </w:r>
            <w:r w:rsidR="00F812E7" w:rsidRPr="00CF1AA3">
              <w:rPr>
                <w:b/>
                <w:bCs/>
              </w:rPr>
              <w:t>Other guidelines and instructions</w:t>
            </w:r>
          </w:p>
        </w:tc>
      </w:tr>
      <w:tr w:rsidR="00CF1AA3" w:rsidRPr="00CF1AA3" w14:paraId="55E2C18A" w14:textId="77777777" w:rsidTr="00BF1E1A">
        <w:trPr>
          <w:gridAfter w:val="1"/>
          <w:wAfter w:w="9" w:type="pct"/>
          <w:trHeight w:val="397"/>
        </w:trPr>
        <w:tc>
          <w:tcPr>
            <w:tcW w:w="4991" w:type="pct"/>
            <w:vAlign w:val="center"/>
          </w:tcPr>
          <w:p w14:paraId="50728EF2" w14:textId="5A4741D8" w:rsidR="009F293B" w:rsidRPr="00CF1AA3" w:rsidRDefault="009F293B" w:rsidP="004113AA">
            <w:pPr>
              <w:spacing w:before="40" w:after="40"/>
              <w:jc w:val="left"/>
              <w:rPr>
                <w:sz w:val="22"/>
                <w:szCs w:val="22"/>
              </w:rPr>
            </w:pPr>
            <w:r w:rsidRPr="00CF1AA3">
              <w:rPr>
                <w:sz w:val="22"/>
                <w:szCs w:val="22"/>
              </w:rPr>
              <w:t>I</w:t>
            </w:r>
            <w:r w:rsidR="008673AA" w:rsidRPr="00CF1AA3">
              <w:rPr>
                <w:sz w:val="22"/>
                <w:szCs w:val="22"/>
              </w:rPr>
              <w:t>V</w:t>
            </w:r>
            <w:r w:rsidRPr="00CF1AA3">
              <w:rPr>
                <w:sz w:val="22"/>
                <w:szCs w:val="22"/>
              </w:rPr>
              <w:t>.</w:t>
            </w:r>
            <w:r w:rsidR="008F3265" w:rsidRPr="00CF1AA3">
              <w:rPr>
                <w:sz w:val="22"/>
                <w:szCs w:val="22"/>
              </w:rPr>
              <w:t>6</w:t>
            </w:r>
            <w:r w:rsidRPr="00CF1AA3">
              <w:rPr>
                <w:sz w:val="22"/>
                <w:szCs w:val="22"/>
              </w:rPr>
              <w:t xml:space="preserve"> – </w:t>
            </w:r>
            <w:r w:rsidR="000733A6" w:rsidRPr="00CF1AA3">
              <w:rPr>
                <w:rFonts w:eastAsiaTheme="majorEastAsia"/>
                <w:sz w:val="22"/>
                <w:szCs w:val="22"/>
              </w:rPr>
              <w:t>Guidelines for quality assessment of final beneficiary reports</w:t>
            </w:r>
            <w:r w:rsidR="00A24D59" w:rsidRPr="00CF1AA3">
              <w:rPr>
                <w:rFonts w:eastAsiaTheme="majorEastAsia"/>
                <w:sz w:val="22"/>
                <w:szCs w:val="22"/>
              </w:rPr>
              <w:t xml:space="preserve"> </w:t>
            </w:r>
          </w:p>
        </w:tc>
      </w:tr>
      <w:tr w:rsidR="00CF1AA3" w:rsidRPr="00CF1AA3" w14:paraId="7960E9A9" w14:textId="77777777" w:rsidTr="00BF1E1A">
        <w:trPr>
          <w:gridAfter w:val="1"/>
          <w:wAfter w:w="9" w:type="pct"/>
          <w:trHeight w:val="397"/>
        </w:trPr>
        <w:tc>
          <w:tcPr>
            <w:tcW w:w="4991" w:type="pct"/>
            <w:vAlign w:val="center"/>
          </w:tcPr>
          <w:p w14:paraId="6FB477B2" w14:textId="1CB3A311" w:rsidR="009F293B" w:rsidRPr="00CF1AA3" w:rsidRDefault="009F293B" w:rsidP="004113AA">
            <w:pPr>
              <w:spacing w:before="40" w:after="40"/>
              <w:jc w:val="left"/>
              <w:rPr>
                <w:sz w:val="22"/>
                <w:szCs w:val="22"/>
              </w:rPr>
            </w:pPr>
            <w:r w:rsidRPr="00CF1AA3">
              <w:rPr>
                <w:sz w:val="22"/>
                <w:szCs w:val="22"/>
              </w:rPr>
              <w:t>I</w:t>
            </w:r>
            <w:r w:rsidR="008673AA" w:rsidRPr="00CF1AA3">
              <w:rPr>
                <w:sz w:val="22"/>
                <w:szCs w:val="22"/>
              </w:rPr>
              <w:t>V</w:t>
            </w:r>
            <w:r w:rsidRPr="00CF1AA3">
              <w:rPr>
                <w:sz w:val="22"/>
                <w:szCs w:val="22"/>
              </w:rPr>
              <w:t>.</w:t>
            </w:r>
            <w:r w:rsidR="008F3265" w:rsidRPr="00CF1AA3">
              <w:rPr>
                <w:sz w:val="22"/>
                <w:szCs w:val="22"/>
              </w:rPr>
              <w:t>7</w:t>
            </w:r>
            <w:r w:rsidRPr="00CF1AA3">
              <w:rPr>
                <w:sz w:val="22"/>
                <w:szCs w:val="22"/>
              </w:rPr>
              <w:t xml:space="preserve"> – </w:t>
            </w:r>
            <w:r w:rsidR="00A24D59" w:rsidRPr="00CF1AA3">
              <w:rPr>
                <w:sz w:val="22"/>
                <w:szCs w:val="22"/>
              </w:rPr>
              <w:t>Guidelines</w:t>
            </w:r>
            <w:r w:rsidRPr="00CF1AA3">
              <w:rPr>
                <w:sz w:val="22"/>
                <w:szCs w:val="22"/>
              </w:rPr>
              <w:t xml:space="preserve"> on how to deal with irregularities and frauds</w:t>
            </w:r>
          </w:p>
        </w:tc>
      </w:tr>
      <w:tr w:rsidR="00CF1AA3" w:rsidRPr="00CF1AA3" w14:paraId="43085969" w14:textId="77777777" w:rsidTr="00BF1E1A">
        <w:trPr>
          <w:gridAfter w:val="1"/>
          <w:wAfter w:w="9" w:type="pct"/>
          <w:trHeight w:val="397"/>
        </w:trPr>
        <w:tc>
          <w:tcPr>
            <w:tcW w:w="4991" w:type="pct"/>
            <w:vAlign w:val="center"/>
          </w:tcPr>
          <w:p w14:paraId="3FB94E94" w14:textId="3865F1F4" w:rsidR="00F812E7" w:rsidRPr="00CF1AA3" w:rsidRDefault="00F812E7" w:rsidP="004113AA">
            <w:pPr>
              <w:spacing w:before="40" w:after="40"/>
              <w:jc w:val="left"/>
              <w:rPr>
                <w:sz w:val="22"/>
                <w:szCs w:val="22"/>
              </w:rPr>
            </w:pPr>
            <w:r w:rsidRPr="00CF1AA3">
              <w:rPr>
                <w:sz w:val="22"/>
                <w:szCs w:val="22"/>
              </w:rPr>
              <w:t>I</w:t>
            </w:r>
            <w:r w:rsidR="008673AA" w:rsidRPr="00CF1AA3">
              <w:rPr>
                <w:sz w:val="22"/>
                <w:szCs w:val="22"/>
              </w:rPr>
              <w:t>V</w:t>
            </w:r>
            <w:r w:rsidRPr="00CF1AA3">
              <w:rPr>
                <w:sz w:val="22"/>
                <w:szCs w:val="22"/>
              </w:rPr>
              <w:t>.</w:t>
            </w:r>
            <w:r w:rsidR="008F3265" w:rsidRPr="00CF1AA3">
              <w:rPr>
                <w:sz w:val="22"/>
                <w:szCs w:val="22"/>
              </w:rPr>
              <w:t>8</w:t>
            </w:r>
            <w:r w:rsidRPr="00CF1AA3">
              <w:rPr>
                <w:sz w:val="22"/>
                <w:szCs w:val="22"/>
              </w:rPr>
              <w:t xml:space="preserve"> – </w:t>
            </w:r>
            <w:r w:rsidR="001560A5" w:rsidRPr="00CF1AA3">
              <w:rPr>
                <w:sz w:val="22"/>
                <w:szCs w:val="22"/>
              </w:rPr>
              <w:t xml:space="preserve">Guidelines for National Agencies on </w:t>
            </w:r>
            <w:r w:rsidRPr="00CF1AA3">
              <w:rPr>
                <w:sz w:val="22"/>
                <w:szCs w:val="22"/>
              </w:rPr>
              <w:t>Online L</w:t>
            </w:r>
            <w:r w:rsidR="009460EF" w:rsidRPr="00CF1AA3">
              <w:rPr>
                <w:sz w:val="22"/>
                <w:szCs w:val="22"/>
              </w:rPr>
              <w:t>anguage</w:t>
            </w:r>
            <w:r w:rsidRPr="00CF1AA3">
              <w:rPr>
                <w:sz w:val="22"/>
                <w:szCs w:val="22"/>
              </w:rPr>
              <w:t xml:space="preserve"> Support (OLS)</w:t>
            </w:r>
            <w:r w:rsidR="00D20C98" w:rsidRPr="00CF1AA3">
              <w:rPr>
                <w:sz w:val="22"/>
                <w:szCs w:val="22"/>
              </w:rPr>
              <w:t xml:space="preserve"> </w:t>
            </w:r>
          </w:p>
        </w:tc>
      </w:tr>
      <w:tr w:rsidR="00CF1AA3" w:rsidRPr="00CF1AA3" w14:paraId="62BF50B2" w14:textId="77777777" w:rsidTr="00BF1E1A">
        <w:trPr>
          <w:gridAfter w:val="1"/>
          <w:wAfter w:w="9" w:type="pct"/>
          <w:trHeight w:val="680"/>
        </w:trPr>
        <w:tc>
          <w:tcPr>
            <w:tcW w:w="4991" w:type="pct"/>
            <w:vAlign w:val="center"/>
          </w:tcPr>
          <w:p w14:paraId="325ADC39" w14:textId="0F1967C4" w:rsidR="00F812E7" w:rsidRPr="00CF1AA3" w:rsidRDefault="00F812E7" w:rsidP="004113AA">
            <w:pPr>
              <w:spacing w:before="40" w:after="40"/>
              <w:jc w:val="left"/>
              <w:rPr>
                <w:sz w:val="22"/>
                <w:szCs w:val="22"/>
              </w:rPr>
            </w:pPr>
            <w:r w:rsidRPr="00CF1AA3">
              <w:rPr>
                <w:sz w:val="22"/>
                <w:szCs w:val="22"/>
              </w:rPr>
              <w:t>I</w:t>
            </w:r>
            <w:r w:rsidR="008673AA" w:rsidRPr="00CF1AA3">
              <w:rPr>
                <w:sz w:val="22"/>
                <w:szCs w:val="22"/>
              </w:rPr>
              <w:t>V</w:t>
            </w:r>
            <w:r w:rsidRPr="00CF1AA3">
              <w:rPr>
                <w:sz w:val="22"/>
                <w:szCs w:val="22"/>
              </w:rPr>
              <w:t>.</w:t>
            </w:r>
            <w:r w:rsidR="008F3265" w:rsidRPr="00CF1AA3">
              <w:rPr>
                <w:sz w:val="22"/>
                <w:szCs w:val="22"/>
              </w:rPr>
              <w:t>9</w:t>
            </w:r>
            <w:r w:rsidRPr="00CF1AA3">
              <w:rPr>
                <w:sz w:val="22"/>
                <w:szCs w:val="22"/>
              </w:rPr>
              <w:t xml:space="preserve"> – European Language Label (ELL)</w:t>
            </w:r>
            <w:r w:rsidR="001560A5" w:rsidRPr="00CF1AA3">
              <w:rPr>
                <w:sz w:val="22"/>
                <w:szCs w:val="22"/>
              </w:rPr>
              <w:t xml:space="preserve"> for innovative initiatives in language teaching and learning – selection guidelines</w:t>
            </w:r>
          </w:p>
        </w:tc>
      </w:tr>
      <w:tr w:rsidR="00CF1AA3" w:rsidRPr="00CF1AA3" w14:paraId="4D82FA94" w14:textId="77777777" w:rsidTr="00BF1E1A">
        <w:trPr>
          <w:gridAfter w:val="1"/>
          <w:wAfter w:w="9" w:type="pct"/>
          <w:trHeight w:val="680"/>
        </w:trPr>
        <w:tc>
          <w:tcPr>
            <w:tcW w:w="4991" w:type="pct"/>
            <w:vAlign w:val="center"/>
          </w:tcPr>
          <w:p w14:paraId="60879C45" w14:textId="5CAE756F" w:rsidR="00323AB6" w:rsidRPr="00CF1AA3" w:rsidRDefault="00323AB6" w:rsidP="004113AA">
            <w:pPr>
              <w:spacing w:before="40" w:after="40"/>
              <w:jc w:val="left"/>
              <w:rPr>
                <w:sz w:val="22"/>
                <w:szCs w:val="22"/>
              </w:rPr>
            </w:pPr>
            <w:r w:rsidRPr="00CF1AA3">
              <w:rPr>
                <w:sz w:val="22"/>
                <w:szCs w:val="22"/>
              </w:rPr>
              <w:t>I</w:t>
            </w:r>
            <w:r w:rsidR="008673AA" w:rsidRPr="00CF1AA3">
              <w:rPr>
                <w:sz w:val="22"/>
                <w:szCs w:val="22"/>
              </w:rPr>
              <w:t>V</w:t>
            </w:r>
            <w:r w:rsidRPr="00CF1AA3">
              <w:rPr>
                <w:sz w:val="22"/>
                <w:szCs w:val="22"/>
              </w:rPr>
              <w:t>.1</w:t>
            </w:r>
            <w:r w:rsidR="008F3265" w:rsidRPr="00CF1AA3">
              <w:rPr>
                <w:sz w:val="22"/>
                <w:szCs w:val="22"/>
              </w:rPr>
              <w:t>0</w:t>
            </w:r>
            <w:r w:rsidRPr="00CF1AA3">
              <w:rPr>
                <w:sz w:val="22"/>
                <w:szCs w:val="22"/>
              </w:rPr>
              <w:t xml:space="preserve"> – Guidelines for N</w:t>
            </w:r>
            <w:r w:rsidR="001560A5" w:rsidRPr="00CF1AA3">
              <w:rPr>
                <w:sz w:val="22"/>
                <w:szCs w:val="22"/>
              </w:rPr>
              <w:t xml:space="preserve">ational </w:t>
            </w:r>
            <w:r w:rsidRPr="00CF1AA3">
              <w:rPr>
                <w:sz w:val="22"/>
                <w:szCs w:val="22"/>
              </w:rPr>
              <w:t>A</w:t>
            </w:r>
            <w:r w:rsidR="001560A5" w:rsidRPr="00CF1AA3">
              <w:rPr>
                <w:sz w:val="22"/>
                <w:szCs w:val="22"/>
              </w:rPr>
              <w:t>gencie</w:t>
            </w:r>
            <w:r w:rsidRPr="00CF1AA3">
              <w:rPr>
                <w:sz w:val="22"/>
                <w:szCs w:val="22"/>
              </w:rPr>
              <w:t>s on dissemination and exploitation of projects results and selection of good practice examples</w:t>
            </w:r>
          </w:p>
        </w:tc>
      </w:tr>
      <w:tr w:rsidR="00CF1AA3" w:rsidRPr="00CF1AA3" w14:paraId="3CAF13BC" w14:textId="77777777" w:rsidTr="00BF1E1A">
        <w:trPr>
          <w:gridAfter w:val="1"/>
          <w:wAfter w:w="9" w:type="pct"/>
          <w:trHeight w:val="680"/>
        </w:trPr>
        <w:tc>
          <w:tcPr>
            <w:tcW w:w="4991" w:type="pct"/>
            <w:vAlign w:val="center"/>
          </w:tcPr>
          <w:p w14:paraId="34D3CEBE" w14:textId="32839646" w:rsidR="00323AB6" w:rsidRPr="00CF1AA3" w:rsidRDefault="00323AB6" w:rsidP="004113AA">
            <w:pPr>
              <w:spacing w:before="40" w:after="40"/>
              <w:jc w:val="left"/>
              <w:rPr>
                <w:sz w:val="22"/>
                <w:szCs w:val="22"/>
              </w:rPr>
            </w:pPr>
            <w:r w:rsidRPr="00CF1AA3">
              <w:rPr>
                <w:sz w:val="22"/>
                <w:szCs w:val="22"/>
              </w:rPr>
              <w:t>I</w:t>
            </w:r>
            <w:r w:rsidR="008673AA" w:rsidRPr="00CF1AA3">
              <w:rPr>
                <w:sz w:val="22"/>
                <w:szCs w:val="22"/>
              </w:rPr>
              <w:t>V</w:t>
            </w:r>
            <w:r w:rsidRPr="00CF1AA3">
              <w:rPr>
                <w:sz w:val="22"/>
                <w:szCs w:val="22"/>
              </w:rPr>
              <w:t>.1</w:t>
            </w:r>
            <w:r w:rsidR="008F3265" w:rsidRPr="00CF1AA3">
              <w:rPr>
                <w:sz w:val="22"/>
                <w:szCs w:val="22"/>
              </w:rPr>
              <w:t>1</w:t>
            </w:r>
            <w:r w:rsidRPr="00CF1AA3">
              <w:rPr>
                <w:sz w:val="22"/>
                <w:szCs w:val="22"/>
              </w:rPr>
              <w:t xml:space="preserve"> – </w:t>
            </w:r>
            <w:r w:rsidR="00285A1F" w:rsidRPr="00CF1AA3">
              <w:rPr>
                <w:sz w:val="22"/>
                <w:szCs w:val="22"/>
              </w:rPr>
              <w:t>Instructions for National Agencies on checks of grant beneficiaries under Erasmus+ and the European Solidarity Corps</w:t>
            </w:r>
          </w:p>
        </w:tc>
      </w:tr>
      <w:tr w:rsidR="00CF1AA3" w:rsidRPr="00CF1AA3" w14:paraId="20D9263B" w14:textId="77777777" w:rsidTr="00BF1E1A">
        <w:trPr>
          <w:gridAfter w:val="1"/>
          <w:wAfter w:w="9" w:type="pct"/>
          <w:trHeight w:val="680"/>
        </w:trPr>
        <w:tc>
          <w:tcPr>
            <w:tcW w:w="4991" w:type="pct"/>
            <w:vAlign w:val="center"/>
          </w:tcPr>
          <w:p w14:paraId="2394DC6E" w14:textId="1704AD9E" w:rsidR="00323AB6" w:rsidRPr="00CF1AA3" w:rsidRDefault="00323AB6" w:rsidP="004113AA">
            <w:pPr>
              <w:spacing w:before="40" w:after="40"/>
              <w:jc w:val="left"/>
              <w:rPr>
                <w:sz w:val="22"/>
                <w:szCs w:val="22"/>
              </w:rPr>
            </w:pPr>
            <w:r w:rsidRPr="00CF1AA3">
              <w:rPr>
                <w:sz w:val="22"/>
                <w:szCs w:val="22"/>
              </w:rPr>
              <w:t>I</w:t>
            </w:r>
            <w:r w:rsidR="008673AA" w:rsidRPr="00CF1AA3">
              <w:rPr>
                <w:sz w:val="22"/>
                <w:szCs w:val="22"/>
              </w:rPr>
              <w:t>V</w:t>
            </w:r>
            <w:r w:rsidRPr="00CF1AA3">
              <w:rPr>
                <w:sz w:val="22"/>
                <w:szCs w:val="22"/>
              </w:rPr>
              <w:t>.1</w:t>
            </w:r>
            <w:r w:rsidR="008F3265" w:rsidRPr="00CF1AA3">
              <w:rPr>
                <w:sz w:val="22"/>
                <w:szCs w:val="22"/>
              </w:rPr>
              <w:t>2</w:t>
            </w:r>
            <w:r w:rsidRPr="00CF1AA3">
              <w:rPr>
                <w:sz w:val="22"/>
                <w:szCs w:val="22"/>
              </w:rPr>
              <w:t xml:space="preserve"> – Management of changes </w:t>
            </w:r>
            <w:r w:rsidR="001560A5" w:rsidRPr="00CF1AA3">
              <w:rPr>
                <w:sz w:val="22"/>
                <w:szCs w:val="22"/>
              </w:rPr>
              <w:t>in the composition of Erasmus+ Cooperation and Small-scale Partnerships</w:t>
            </w:r>
            <w:r w:rsidR="004971F7" w:rsidRPr="00CF1AA3">
              <w:rPr>
                <w:sz w:val="22"/>
                <w:szCs w:val="22"/>
              </w:rPr>
              <w:t xml:space="preserve"> </w:t>
            </w:r>
          </w:p>
        </w:tc>
      </w:tr>
      <w:tr w:rsidR="00CF1AA3" w:rsidRPr="00CF1AA3" w14:paraId="53087519" w14:textId="77777777" w:rsidTr="00BF1E1A">
        <w:trPr>
          <w:gridAfter w:val="1"/>
          <w:wAfter w:w="9" w:type="pct"/>
          <w:trHeight w:val="397"/>
        </w:trPr>
        <w:tc>
          <w:tcPr>
            <w:tcW w:w="4991" w:type="pct"/>
            <w:vAlign w:val="center"/>
          </w:tcPr>
          <w:p w14:paraId="5A6E42E0" w14:textId="414CF824" w:rsidR="00A12343" w:rsidRPr="00CF1AA3" w:rsidRDefault="00A12343" w:rsidP="004113AA">
            <w:pPr>
              <w:spacing w:before="40" w:after="40"/>
              <w:jc w:val="left"/>
              <w:rPr>
                <w:sz w:val="22"/>
                <w:szCs w:val="22"/>
              </w:rPr>
            </w:pPr>
            <w:r w:rsidRPr="00CF1AA3">
              <w:rPr>
                <w:sz w:val="22"/>
                <w:szCs w:val="22"/>
              </w:rPr>
              <w:t xml:space="preserve">IV.13 – </w:t>
            </w:r>
            <w:r w:rsidR="0019783C" w:rsidRPr="00CF1AA3">
              <w:rPr>
                <w:sz w:val="22"/>
                <w:szCs w:val="22"/>
              </w:rPr>
              <w:t>Erasmus Charter for Higher Education (</w:t>
            </w:r>
            <w:r w:rsidRPr="00CF1AA3">
              <w:rPr>
                <w:sz w:val="22"/>
                <w:szCs w:val="22"/>
              </w:rPr>
              <w:t>ECHE</w:t>
            </w:r>
            <w:r w:rsidR="0019783C" w:rsidRPr="00CF1AA3">
              <w:rPr>
                <w:sz w:val="22"/>
                <w:szCs w:val="22"/>
              </w:rPr>
              <w:t>)</w:t>
            </w:r>
            <w:r w:rsidRPr="00CF1AA3">
              <w:rPr>
                <w:sz w:val="22"/>
                <w:szCs w:val="22"/>
              </w:rPr>
              <w:t xml:space="preserve"> monitoring guide for N</w:t>
            </w:r>
            <w:r w:rsidR="0019783C" w:rsidRPr="00CF1AA3">
              <w:rPr>
                <w:sz w:val="22"/>
                <w:szCs w:val="22"/>
              </w:rPr>
              <w:t xml:space="preserve">ational </w:t>
            </w:r>
            <w:r w:rsidRPr="00CF1AA3">
              <w:rPr>
                <w:sz w:val="22"/>
                <w:szCs w:val="22"/>
              </w:rPr>
              <w:t>A</w:t>
            </w:r>
            <w:r w:rsidR="0019783C" w:rsidRPr="00CF1AA3">
              <w:rPr>
                <w:sz w:val="22"/>
                <w:szCs w:val="22"/>
              </w:rPr>
              <w:t>gencie</w:t>
            </w:r>
            <w:r w:rsidRPr="00CF1AA3">
              <w:rPr>
                <w:sz w:val="22"/>
                <w:szCs w:val="22"/>
              </w:rPr>
              <w:t>s</w:t>
            </w:r>
          </w:p>
        </w:tc>
      </w:tr>
      <w:tr w:rsidR="00CF1AA3" w:rsidRPr="00CF1AA3" w14:paraId="3CA94AB7" w14:textId="77777777" w:rsidTr="00BF1E1A">
        <w:trPr>
          <w:gridAfter w:val="1"/>
          <w:wAfter w:w="9" w:type="pct"/>
          <w:trHeight w:val="397"/>
        </w:trPr>
        <w:tc>
          <w:tcPr>
            <w:tcW w:w="4991" w:type="pct"/>
            <w:vAlign w:val="center"/>
          </w:tcPr>
          <w:p w14:paraId="49C96965" w14:textId="0D13C268" w:rsidR="00FF4E78" w:rsidRPr="00CF1AA3" w:rsidRDefault="00A12343" w:rsidP="004113AA">
            <w:pPr>
              <w:autoSpaceDE w:val="0"/>
              <w:autoSpaceDN w:val="0"/>
              <w:spacing w:before="40" w:after="40"/>
              <w:jc w:val="left"/>
              <w:rPr>
                <w:sz w:val="22"/>
                <w:szCs w:val="22"/>
              </w:rPr>
            </w:pPr>
            <w:r w:rsidRPr="00CF1AA3">
              <w:rPr>
                <w:sz w:val="22"/>
                <w:szCs w:val="22"/>
              </w:rPr>
              <w:t>IV.1</w:t>
            </w:r>
            <w:r w:rsidR="00FE75E0" w:rsidRPr="00CF1AA3">
              <w:rPr>
                <w:sz w:val="22"/>
                <w:szCs w:val="22"/>
              </w:rPr>
              <w:t>4</w:t>
            </w:r>
            <w:r w:rsidRPr="00CF1AA3">
              <w:rPr>
                <w:sz w:val="22"/>
                <w:szCs w:val="22"/>
              </w:rPr>
              <w:t xml:space="preserve"> –</w:t>
            </w:r>
            <w:r w:rsidR="00FF4E78" w:rsidRPr="00CF1AA3">
              <w:rPr>
                <w:sz w:val="22"/>
                <w:szCs w:val="22"/>
              </w:rPr>
              <w:t xml:space="preserve"> </w:t>
            </w:r>
            <w:r w:rsidR="00FF4E78" w:rsidRPr="00CF1AA3">
              <w:rPr>
                <w:bCs/>
                <w:sz w:val="22"/>
                <w:szCs w:val="22"/>
              </w:rPr>
              <w:t>Implementation guidelines - Erasmus+ and European Solidarity Corps Inclusion and Diversity Strategy</w:t>
            </w:r>
            <w:r w:rsidR="00FF4E78" w:rsidRPr="00CF1AA3">
              <w:rPr>
                <w:sz w:val="22"/>
                <w:szCs w:val="22"/>
              </w:rPr>
              <w:t xml:space="preserve"> (public document)</w:t>
            </w:r>
          </w:p>
          <w:p w14:paraId="50BEA413" w14:textId="6EF2F880" w:rsidR="00A12343" w:rsidRPr="00CF1AA3" w:rsidRDefault="009C673F" w:rsidP="004113AA">
            <w:pPr>
              <w:autoSpaceDE w:val="0"/>
              <w:autoSpaceDN w:val="0"/>
              <w:spacing w:before="40" w:after="40"/>
              <w:jc w:val="left"/>
              <w:rPr>
                <w:sz w:val="22"/>
                <w:szCs w:val="22"/>
              </w:rPr>
            </w:pPr>
            <w:hyperlink r:id="rId50" w:history="1">
              <w:r w:rsidR="00A950D0" w:rsidRPr="00CF1AA3">
                <w:rPr>
                  <w:rStyle w:val="Hyperlink"/>
                  <w:color w:val="auto"/>
                  <w:sz w:val="22"/>
                  <w:szCs w:val="22"/>
                </w:rPr>
                <w:t>Implementation guidelines - Erasmus+ and European Solidarity Corps Inclusion and Diversity Strategy | Erasmus+ (europa.eu)</w:t>
              </w:r>
            </w:hyperlink>
          </w:p>
        </w:tc>
      </w:tr>
      <w:tr w:rsidR="00BF1E1A" w:rsidRPr="00CF1AA3" w14:paraId="21DA9D34" w14:textId="77777777" w:rsidTr="00BF1E1A">
        <w:trPr>
          <w:gridAfter w:val="1"/>
          <w:wAfter w:w="9" w:type="pct"/>
          <w:trHeight w:val="397"/>
        </w:trPr>
        <w:tc>
          <w:tcPr>
            <w:tcW w:w="4991" w:type="pct"/>
            <w:vAlign w:val="center"/>
          </w:tcPr>
          <w:p w14:paraId="2DB2079B" w14:textId="35886FF5" w:rsidR="00A12343" w:rsidRPr="00CF1AA3" w:rsidRDefault="00A12343" w:rsidP="004113AA">
            <w:pPr>
              <w:spacing w:before="40" w:after="40"/>
              <w:jc w:val="left"/>
              <w:rPr>
                <w:sz w:val="22"/>
                <w:szCs w:val="22"/>
              </w:rPr>
            </w:pPr>
            <w:r w:rsidRPr="00CF1AA3">
              <w:rPr>
                <w:sz w:val="22"/>
                <w:szCs w:val="22"/>
              </w:rPr>
              <w:t>IV.1</w:t>
            </w:r>
            <w:r w:rsidR="00FE75E0" w:rsidRPr="00CF1AA3">
              <w:rPr>
                <w:sz w:val="22"/>
                <w:szCs w:val="22"/>
              </w:rPr>
              <w:t>5</w:t>
            </w:r>
            <w:r w:rsidRPr="00CF1AA3">
              <w:rPr>
                <w:sz w:val="22"/>
                <w:szCs w:val="22"/>
              </w:rPr>
              <w:t xml:space="preserve"> – European Innovative Teaching Award: selection guidelines for N</w:t>
            </w:r>
            <w:r w:rsidR="0019783C" w:rsidRPr="00CF1AA3">
              <w:rPr>
                <w:sz w:val="22"/>
                <w:szCs w:val="22"/>
              </w:rPr>
              <w:t xml:space="preserve">ational </w:t>
            </w:r>
            <w:r w:rsidRPr="00CF1AA3">
              <w:rPr>
                <w:sz w:val="22"/>
                <w:szCs w:val="22"/>
              </w:rPr>
              <w:t>A</w:t>
            </w:r>
            <w:r w:rsidR="0019783C" w:rsidRPr="00CF1AA3">
              <w:rPr>
                <w:sz w:val="22"/>
                <w:szCs w:val="22"/>
              </w:rPr>
              <w:t>gencie</w:t>
            </w:r>
            <w:r w:rsidRPr="00CF1AA3">
              <w:rPr>
                <w:sz w:val="22"/>
                <w:szCs w:val="22"/>
              </w:rPr>
              <w:t>s</w:t>
            </w:r>
          </w:p>
        </w:tc>
      </w:tr>
    </w:tbl>
    <w:p w14:paraId="1B2CA906" w14:textId="1E1337F5" w:rsidR="003D42D6" w:rsidRPr="00CF1AA3" w:rsidRDefault="003D42D6" w:rsidP="00BF1E1A">
      <w:pPr>
        <w:spacing w:after="0"/>
        <w:jc w:val="left"/>
        <w:rPr>
          <w:rFonts w:ascii="Calibri" w:eastAsia="Calibri" w:hAnsi="Calibri"/>
          <w:sz w:val="22"/>
          <w:szCs w:val="22"/>
        </w:rPr>
      </w:pPr>
    </w:p>
    <w:sectPr w:rsidR="003D42D6" w:rsidRPr="00CF1AA3" w:rsidSect="00B36E2B">
      <w:headerReference w:type="even" r:id="rId51"/>
      <w:headerReference w:type="default" r:id="rId52"/>
      <w:headerReference w:type="first" r:id="rId53"/>
      <w:pgSz w:w="11906" w:h="16838"/>
      <w:pgMar w:top="1020" w:right="1701" w:bottom="1020" w:left="1587" w:header="601" w:footer="107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EF41F6" w14:textId="77777777" w:rsidR="002A403B" w:rsidRDefault="002A403B" w:rsidP="00695537">
      <w:pPr>
        <w:spacing w:after="0"/>
      </w:pPr>
      <w:r>
        <w:separator/>
      </w:r>
    </w:p>
  </w:endnote>
  <w:endnote w:type="continuationSeparator" w:id="0">
    <w:p w14:paraId="5754A0EF" w14:textId="77777777" w:rsidR="002A403B" w:rsidRDefault="002A403B" w:rsidP="00695537">
      <w:pPr>
        <w:spacing w:after="0"/>
      </w:pPr>
      <w:r>
        <w:continuationSeparator/>
      </w:r>
    </w:p>
  </w:endnote>
  <w:endnote w:type="continuationNotice" w:id="1">
    <w:p w14:paraId="24F73B83" w14:textId="77777777" w:rsidR="002A403B" w:rsidRDefault="002A403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EUAlbertina">
    <w:altName w:val="Cambria"/>
    <w:charset w:val="00"/>
    <w:family w:val="auto"/>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mp;quo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96097E" w14:textId="77777777" w:rsidR="004705DD" w:rsidRDefault="004705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EAD44" w14:textId="78CD2CD4" w:rsidR="004705DD" w:rsidRDefault="004705DD">
    <w:pPr>
      <w:pStyle w:val="Footer"/>
      <w:jc w:val="center"/>
    </w:pPr>
    <w:r>
      <w:rPr>
        <w:color w:val="2B579A"/>
        <w:shd w:val="clear" w:color="auto" w:fill="E6E6E6"/>
      </w:rPr>
      <w:fldChar w:fldCharType="begin"/>
    </w:r>
    <w:r>
      <w:instrText xml:space="preserve"> PAGE   \* MERGEFORMAT </w:instrText>
    </w:r>
    <w:r>
      <w:rPr>
        <w:color w:val="2B579A"/>
        <w:shd w:val="clear" w:color="auto" w:fill="E6E6E6"/>
      </w:rPr>
      <w:fldChar w:fldCharType="separate"/>
    </w:r>
    <w:r w:rsidR="00713AEB">
      <w:rPr>
        <w:noProof/>
      </w:rPr>
      <w:t>64</w:t>
    </w:r>
    <w:r>
      <w:rPr>
        <w:noProof/>
        <w:color w:val="2B579A"/>
        <w:shd w:val="clear" w:color="auto" w:fill="E6E6E6"/>
      </w:rPr>
      <w:fldChar w:fldCharType="end"/>
    </w:r>
  </w:p>
  <w:p w14:paraId="1C09DE86" w14:textId="77777777" w:rsidR="004705DD" w:rsidRDefault="004705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D1D56" w14:textId="6C57104E" w:rsidR="004705DD" w:rsidRDefault="004705DD">
    <w:pPr>
      <w:pStyle w:val="Footer"/>
      <w:jc w:val="center"/>
    </w:pPr>
    <w:r>
      <w:rPr>
        <w:color w:val="2B579A"/>
        <w:shd w:val="clear" w:color="auto" w:fill="E6E6E6"/>
      </w:rPr>
      <w:fldChar w:fldCharType="begin"/>
    </w:r>
    <w:r>
      <w:instrText xml:space="preserve"> PAGE   \* MERGEFORMAT </w:instrText>
    </w:r>
    <w:r>
      <w:rPr>
        <w:color w:val="2B579A"/>
        <w:shd w:val="clear" w:color="auto" w:fill="E6E6E6"/>
      </w:rPr>
      <w:fldChar w:fldCharType="separate"/>
    </w:r>
    <w:r>
      <w:rPr>
        <w:noProof/>
      </w:rPr>
      <w:t>1</w:t>
    </w:r>
    <w:r>
      <w:rPr>
        <w:noProof/>
        <w:color w:val="2B579A"/>
        <w:shd w:val="clear" w:color="auto" w:fill="E6E6E6"/>
      </w:rPr>
      <w:fldChar w:fldCharType="end"/>
    </w:r>
  </w:p>
  <w:p w14:paraId="4EBB47BB" w14:textId="77777777" w:rsidR="004705DD" w:rsidRDefault="004705D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543348"/>
      <w:docPartObj>
        <w:docPartGallery w:val="Page Numbers (Bottom of Page)"/>
        <w:docPartUnique/>
      </w:docPartObj>
    </w:sdtPr>
    <w:sdtEndPr>
      <w:rPr>
        <w:noProof/>
      </w:rPr>
    </w:sdtEndPr>
    <w:sdtContent>
      <w:p w14:paraId="5DC15CA0" w14:textId="55CCBEEE" w:rsidR="004705DD" w:rsidRDefault="004705DD" w:rsidP="00FD21BD">
        <w:pPr>
          <w:pStyle w:val="Footer"/>
          <w:spacing w:before="120"/>
          <w:jc w:val="center"/>
        </w:pPr>
        <w:r>
          <w:rPr>
            <w:color w:val="2B579A"/>
            <w:shd w:val="clear" w:color="auto" w:fill="E6E6E6"/>
          </w:rPr>
          <w:fldChar w:fldCharType="begin"/>
        </w:r>
        <w:r>
          <w:instrText xml:space="preserve"> PAGE   \* MERGEFORMAT </w:instrText>
        </w:r>
        <w:r>
          <w:rPr>
            <w:color w:val="2B579A"/>
            <w:shd w:val="clear" w:color="auto" w:fill="E6E6E6"/>
          </w:rPr>
          <w:fldChar w:fldCharType="separate"/>
        </w:r>
        <w:r w:rsidR="00713AEB">
          <w:rPr>
            <w:noProof/>
          </w:rPr>
          <w:t>64</w:t>
        </w:r>
        <w:r>
          <w:rPr>
            <w:noProof/>
            <w:color w:val="2B579A"/>
            <w:shd w:val="clear" w:color="auto" w:fill="E6E6E6"/>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0DC97" w14:textId="68B50D3F" w:rsidR="004705DD" w:rsidRDefault="004705DD">
    <w:pPr>
      <w:pStyle w:val="Footer"/>
      <w:jc w:val="center"/>
    </w:pPr>
    <w:r>
      <w:rPr>
        <w:color w:val="2B579A"/>
        <w:shd w:val="clear" w:color="auto" w:fill="E6E6E6"/>
      </w:rPr>
      <w:fldChar w:fldCharType="begin"/>
    </w:r>
    <w:r>
      <w:instrText xml:space="preserve"> PAGE   \* MERGEFORMAT </w:instrText>
    </w:r>
    <w:r>
      <w:rPr>
        <w:color w:val="2B579A"/>
        <w:shd w:val="clear" w:color="auto" w:fill="E6E6E6"/>
      </w:rPr>
      <w:fldChar w:fldCharType="separate"/>
    </w:r>
    <w:r w:rsidR="00713AEB">
      <w:rPr>
        <w:noProof/>
      </w:rPr>
      <w:t>64</w:t>
    </w:r>
    <w:r>
      <w:rPr>
        <w:noProof/>
        <w:color w:val="2B579A"/>
        <w:shd w:val="clear" w:color="auto" w:fill="E6E6E6"/>
      </w:rPr>
      <w:fldChar w:fldCharType="end"/>
    </w:r>
  </w:p>
  <w:p w14:paraId="3DDB7023" w14:textId="77777777" w:rsidR="004705DD" w:rsidRPr="0091231D" w:rsidRDefault="004705DD">
    <w:pPr>
      <w:pStyle w:val="Footer"/>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F1536" w14:textId="77777777" w:rsidR="002A403B" w:rsidRDefault="002A403B" w:rsidP="00695537">
      <w:pPr>
        <w:spacing w:after="0"/>
      </w:pPr>
      <w:r>
        <w:separator/>
      </w:r>
    </w:p>
  </w:footnote>
  <w:footnote w:type="continuationSeparator" w:id="0">
    <w:p w14:paraId="50E6F34A" w14:textId="77777777" w:rsidR="002A403B" w:rsidRDefault="002A403B" w:rsidP="00695537">
      <w:pPr>
        <w:spacing w:after="0"/>
      </w:pPr>
      <w:r>
        <w:continuationSeparator/>
      </w:r>
    </w:p>
  </w:footnote>
  <w:footnote w:type="continuationNotice" w:id="1">
    <w:p w14:paraId="5669EC88" w14:textId="77777777" w:rsidR="002A403B" w:rsidRDefault="002A403B">
      <w:pPr>
        <w:spacing w:after="0"/>
      </w:pPr>
    </w:p>
  </w:footnote>
  <w:footnote w:id="2">
    <w:p w14:paraId="06C33945" w14:textId="3B0B5637" w:rsidR="004705DD" w:rsidRPr="008D7A05" w:rsidRDefault="004705DD" w:rsidP="000C06FC">
      <w:pPr>
        <w:pStyle w:val="FootnoteText"/>
        <w:spacing w:after="60"/>
        <w:ind w:left="170" w:hanging="170"/>
      </w:pPr>
      <w:r w:rsidRPr="008D7A05">
        <w:rPr>
          <w:rStyle w:val="FootnoteReference"/>
        </w:rPr>
        <w:footnoteRef/>
      </w:r>
      <w:r w:rsidRPr="008D7A05">
        <w:t xml:space="preserve">  Regulation (EU) 2021/817 of the European Parliament and of the Council of 20 May 2021 establishing Erasmus+: the Union Programme for education and training, youth and sport and repealing Regulation (EU) No 1288/2013</w:t>
      </w:r>
      <w:r>
        <w:t>.</w:t>
      </w:r>
    </w:p>
  </w:footnote>
  <w:footnote w:id="3">
    <w:p w14:paraId="037CBF3A" w14:textId="5D722BD2" w:rsidR="004705DD" w:rsidRPr="008D7A05" w:rsidRDefault="004705DD" w:rsidP="000C06FC">
      <w:pPr>
        <w:pStyle w:val="FootnoteText"/>
        <w:spacing w:after="60"/>
        <w:ind w:left="170" w:hanging="170"/>
      </w:pPr>
      <w:r w:rsidRPr="00DC565B">
        <w:rPr>
          <w:rStyle w:val="FootnoteReference"/>
        </w:rPr>
        <w:footnoteRef/>
      </w:r>
      <w:r w:rsidRPr="00DC565B">
        <w:t xml:space="preserve">  </w:t>
      </w:r>
      <w:r w:rsidRPr="00DC565B">
        <w:rPr>
          <w:shd w:val="clear" w:color="auto" w:fill="FFFFFF"/>
        </w:rPr>
        <w:t>Regulation (EU) 2021/888 of the European Parliament and of the Council of 20 May 2021 establishing the European Solidarity Corps Programme and repealing Regulations (EU) 2018/1475 and (EU) No 375/2014.</w:t>
      </w:r>
    </w:p>
  </w:footnote>
  <w:footnote w:id="4">
    <w:p w14:paraId="04BDCC2A" w14:textId="6F03B691" w:rsidR="004705DD" w:rsidRPr="0079721A" w:rsidRDefault="004705DD" w:rsidP="000C06FC">
      <w:pPr>
        <w:pStyle w:val="FootnoteText"/>
        <w:spacing w:after="60"/>
        <w:ind w:left="170" w:hanging="170"/>
      </w:pPr>
      <w:r w:rsidRPr="008D7A05">
        <w:rPr>
          <w:rStyle w:val="FootnoteReference"/>
        </w:rPr>
        <w:footnoteRef/>
      </w:r>
      <w:r w:rsidRPr="008D7A05">
        <w:rPr>
          <w:rStyle w:val="FootnoteReference"/>
        </w:rPr>
        <w:t xml:space="preserve"> </w:t>
      </w:r>
      <w:r w:rsidRPr="008D7A05">
        <w:t xml:space="preserve"> Regulation (EU, Euratom) No 2018/1046 of the European Parliament and of the Council of 18 July 2018 on the financial rules applicable to the general budget of the Union, amending Regulations (EU) No 1296/2013, (EU) No 1301/2013, (EU) No 1303/2013, (EU) No 1304/2013, (EU) No 1309/2013, (EU) No 1316/2013, (EU) No 223/2014, (EU) No 283/2014, and Decision No 541/2014/EU and repealing Regulation (EU, Euratom) No 966/2012.</w:t>
      </w:r>
    </w:p>
  </w:footnote>
  <w:footnote w:id="5">
    <w:p w14:paraId="666B6A5F" w14:textId="6289FDFB" w:rsidR="004705DD" w:rsidRPr="004B268D" w:rsidRDefault="004705DD" w:rsidP="00E70179">
      <w:pPr>
        <w:pStyle w:val="CM1"/>
        <w:spacing w:after="60"/>
        <w:ind w:left="170" w:hanging="170"/>
        <w:jc w:val="both"/>
        <w:rPr>
          <w:rFonts w:ascii="Times New Roman" w:hAnsi="Times New Roman"/>
          <w:sz w:val="20"/>
          <w:szCs w:val="20"/>
          <w:lang w:eastAsia="en-US"/>
        </w:rPr>
      </w:pPr>
      <w:r w:rsidRPr="000C06FC">
        <w:rPr>
          <w:rStyle w:val="FootnoteReference"/>
          <w:rFonts w:ascii="Times New Roman" w:hAnsi="Times New Roman"/>
          <w:sz w:val="20"/>
          <w:szCs w:val="20"/>
          <w:lang w:eastAsia="en-US"/>
        </w:rPr>
        <w:footnoteRef/>
      </w:r>
      <w:r w:rsidRPr="000C06FC">
        <w:rPr>
          <w:rStyle w:val="FootnoteReference"/>
          <w:rFonts w:ascii="Times New Roman" w:hAnsi="Times New Roman"/>
          <w:sz w:val="20"/>
          <w:szCs w:val="20"/>
          <w:lang w:eastAsia="en-US"/>
        </w:rPr>
        <w:t xml:space="preserve"> </w:t>
      </w:r>
      <w:r w:rsidRPr="000C06FC">
        <w:rPr>
          <w:rFonts w:ascii="Times New Roman" w:hAnsi="Times New Roman"/>
          <w:sz w:val="20"/>
          <w:szCs w:val="20"/>
          <w:lang w:eastAsia="en-US"/>
        </w:rPr>
        <w:t xml:space="preserve">FR </w:t>
      </w:r>
      <w:r w:rsidRPr="000C06FC">
        <w:rPr>
          <w:rFonts w:ascii="Times New Roman" w:hAnsi="Times New Roman"/>
          <w:sz w:val="20"/>
          <w:szCs w:val="20"/>
        </w:rPr>
        <w:t xml:space="preserve">(EU, Euratom) No 2018/1046 Art. </w:t>
      </w:r>
      <w:r w:rsidRPr="004B268D">
        <w:rPr>
          <w:rFonts w:ascii="Times New Roman" w:hAnsi="Times New Roman"/>
          <w:sz w:val="20"/>
          <w:szCs w:val="20"/>
        </w:rPr>
        <w:t>61(3): “</w:t>
      </w:r>
      <w:r w:rsidRPr="004B268D">
        <w:rPr>
          <w:rFonts w:ascii="Times New Roman" w:hAnsi="Times New Roman"/>
          <w:color w:val="000000"/>
          <w:sz w:val="20"/>
          <w:szCs w:val="20"/>
        </w:rPr>
        <w:t xml:space="preserve">a conflict of interests exists where the impartial and objective exercise of the functions of a financial actor or other person, </w:t>
      </w:r>
      <w:r w:rsidRPr="004B268D">
        <w:rPr>
          <w:rFonts w:ascii="Times New Roman" w:hAnsi="Times New Roman"/>
          <w:sz w:val="20"/>
          <w:szCs w:val="20"/>
        </w:rPr>
        <w:t>[…]</w:t>
      </w:r>
      <w:r w:rsidRPr="004B268D">
        <w:rPr>
          <w:rFonts w:ascii="Times New Roman" w:hAnsi="Times New Roman"/>
          <w:color w:val="000000"/>
          <w:sz w:val="20"/>
          <w:szCs w:val="20"/>
        </w:rPr>
        <w:t>, is compromised for reasons involving family, emotional life, political or national affinity, economic interest or any other direct or indirect personal interest</w:t>
      </w:r>
      <w:r w:rsidRPr="004B268D">
        <w:rPr>
          <w:rFonts w:ascii="Times New Roman" w:hAnsi="Times New Roman"/>
          <w:sz w:val="20"/>
          <w:szCs w:val="20"/>
        </w:rPr>
        <w:t>.”</w:t>
      </w:r>
    </w:p>
  </w:footnote>
  <w:footnote w:id="6">
    <w:p w14:paraId="15EA8F79" w14:textId="4CB661DD" w:rsidR="004705DD" w:rsidRPr="0079721A" w:rsidRDefault="004705DD" w:rsidP="00E70179">
      <w:pPr>
        <w:pStyle w:val="FootnoteText"/>
        <w:spacing w:after="60"/>
        <w:ind w:left="170" w:hanging="170"/>
      </w:pPr>
      <w:r w:rsidRPr="004B268D">
        <w:rPr>
          <w:rStyle w:val="FootnoteReference"/>
        </w:rPr>
        <w:footnoteRef/>
      </w:r>
      <w:r w:rsidRPr="004B268D">
        <w:t xml:space="preserve"> </w:t>
      </w:r>
      <w:r w:rsidR="004B268D" w:rsidRPr="004B268D">
        <w:t xml:space="preserve">See </w:t>
      </w:r>
      <w:r w:rsidRPr="004B268D">
        <w:t xml:space="preserve">details </w:t>
      </w:r>
      <w:r w:rsidR="004B268D" w:rsidRPr="004B268D">
        <w:t xml:space="preserve">in Section 5.7 </w:t>
      </w:r>
      <w:r w:rsidRPr="004B268D">
        <w:t>of the Guide for National Agencies.</w:t>
      </w:r>
    </w:p>
  </w:footnote>
  <w:footnote w:id="7">
    <w:p w14:paraId="50B528B4" w14:textId="2F511AA3" w:rsidR="004705DD" w:rsidRPr="00F96AC6" w:rsidRDefault="004705DD" w:rsidP="00634C51">
      <w:pPr>
        <w:pStyle w:val="FootnoteText"/>
        <w:spacing w:after="60"/>
        <w:ind w:left="170" w:hanging="170"/>
      </w:pPr>
      <w:r>
        <w:rPr>
          <w:rStyle w:val="FootnoteReference"/>
        </w:rPr>
        <w:footnoteRef/>
      </w:r>
      <w:r>
        <w:t xml:space="preserve"> The Quality Label under the European Solidarity Corps is assimilated to accreditation in the framework of the Guide for National Agencies. Any reference to accreditation therefore covers the Quality Label unless mentioned otherwise.</w:t>
      </w:r>
    </w:p>
  </w:footnote>
  <w:footnote w:id="8">
    <w:p w14:paraId="628EDD09" w14:textId="18026BAD" w:rsidR="004705DD" w:rsidRPr="0079721A" w:rsidRDefault="004705DD" w:rsidP="00634C51">
      <w:pPr>
        <w:pStyle w:val="FootnoteText"/>
        <w:spacing w:after="60"/>
        <w:ind w:left="170" w:hanging="170"/>
      </w:pPr>
      <w:r w:rsidRPr="0079721A">
        <w:rPr>
          <w:rStyle w:val="FootnoteReference"/>
        </w:rPr>
        <w:footnoteRef/>
      </w:r>
      <w:r w:rsidRPr="0079721A">
        <w:t xml:space="preserve"> E.g. communication on the outcomes of grant application assessments, taking grant award decisions, signature of grant agreements, authorisation of payments, etc.</w:t>
      </w:r>
    </w:p>
  </w:footnote>
  <w:footnote w:id="9">
    <w:p w14:paraId="0CA34504" w14:textId="5AF376DB" w:rsidR="004705DD" w:rsidRPr="00176C8F" w:rsidRDefault="004705DD" w:rsidP="00913919">
      <w:pPr>
        <w:pStyle w:val="FootnoteText"/>
        <w:spacing w:after="60"/>
        <w:ind w:left="170" w:hanging="170"/>
        <w:jc w:val="left"/>
      </w:pPr>
      <w:r>
        <w:rPr>
          <w:rStyle w:val="FootnoteReference"/>
        </w:rPr>
        <w:footnoteRef/>
      </w:r>
      <w:r>
        <w:t xml:space="preserve"> Erasmus+:</w:t>
      </w:r>
      <w:r w:rsidR="000C06FC">
        <w:t xml:space="preserve"> </w:t>
      </w:r>
      <w:hyperlink r:id="rId1" w:history="1">
        <w:r w:rsidR="000C06FC" w:rsidRPr="00347295">
          <w:rPr>
            <w:rStyle w:val="Hyperlink"/>
          </w:rPr>
          <w:t>https://webgate.ec.europa.eu/fpfis/wikis/pages/viewpage.action?pageId=690913841&amp;preview=/690913841/698746244/Erasmus%2B%20Communication%20Strategy.pdf</w:t>
        </w:r>
      </w:hyperlink>
      <w:r>
        <w:br/>
        <w:t xml:space="preserve">European Solidarity Corps: </w:t>
      </w:r>
      <w:hyperlink r:id="rId2" w:history="1">
        <w:r w:rsidRPr="00CE0966">
          <w:rPr>
            <w:rStyle w:val="Hyperlink"/>
          </w:rPr>
          <w:t>https://webgate.ec.europa.eu/fpfis/wikis/display/ErasmusPlus/European+Solidarity+Corps+2021-2027+campaign?preview=/690913846/698746267/EuropeanSolidarityCorps%20Communication%20Strategy.pdf</w:t>
        </w:r>
      </w:hyperlink>
      <w:r>
        <w:t xml:space="preserve"> </w:t>
      </w:r>
    </w:p>
  </w:footnote>
  <w:footnote w:id="10">
    <w:p w14:paraId="6E9B5AC8" w14:textId="24F85712" w:rsidR="004705DD" w:rsidRPr="006A1D00" w:rsidRDefault="004705DD" w:rsidP="00913919">
      <w:pPr>
        <w:pStyle w:val="FootnoteText"/>
        <w:spacing w:after="60"/>
        <w:ind w:left="284" w:hanging="284"/>
        <w:jc w:val="left"/>
      </w:pPr>
      <w:r>
        <w:rPr>
          <w:rStyle w:val="FootnoteReference"/>
        </w:rPr>
        <w:footnoteRef/>
      </w:r>
      <w:r>
        <w:t xml:space="preserve"> </w:t>
      </w:r>
      <w:hyperlink r:id="rId3" w:history="1">
        <w:r>
          <w:rPr>
            <w:rStyle w:val="Hyperlink"/>
          </w:rPr>
          <w:t>Erasmus+ 2021-2027 campaign - NAconnECt Wiki - EC Extranet Wiki (europa.eu)</w:t>
        </w:r>
      </w:hyperlink>
    </w:p>
  </w:footnote>
  <w:footnote w:id="11">
    <w:p w14:paraId="58F68A90" w14:textId="66311D1C" w:rsidR="004705DD" w:rsidRPr="00FF06D4" w:rsidRDefault="004705DD" w:rsidP="00913919">
      <w:pPr>
        <w:pStyle w:val="FootnoteText"/>
        <w:spacing w:after="60"/>
        <w:ind w:left="170" w:hanging="170"/>
        <w:jc w:val="left"/>
      </w:pPr>
      <w:r>
        <w:rPr>
          <w:rStyle w:val="FootnoteReference"/>
        </w:rPr>
        <w:footnoteRef/>
      </w:r>
      <w:r>
        <w:t xml:space="preserve"> </w:t>
      </w:r>
      <w:hyperlink r:id="rId4" w:history="1">
        <w:r>
          <w:rPr>
            <w:rStyle w:val="Hyperlink"/>
          </w:rPr>
          <w:t>European Solidarity Corps 2021-2027 campaign - NAconnECt Wiki - EC Extranet Wiki (europa.eu)</w:t>
        </w:r>
      </w:hyperlink>
    </w:p>
  </w:footnote>
  <w:footnote w:id="12">
    <w:p w14:paraId="04776AF4" w14:textId="40093275" w:rsidR="00B004D2" w:rsidRPr="00B004D2" w:rsidRDefault="00B004D2" w:rsidP="00913919">
      <w:pPr>
        <w:pStyle w:val="FootnoteText"/>
        <w:spacing w:after="60"/>
        <w:ind w:left="170" w:hanging="170"/>
        <w:jc w:val="left"/>
        <w:rPr>
          <w:lang w:val="en-IE"/>
        </w:rPr>
      </w:pPr>
      <w:r>
        <w:rPr>
          <w:rStyle w:val="FootnoteReference"/>
        </w:rPr>
        <w:footnoteRef/>
      </w:r>
      <w:r>
        <w:tab/>
      </w:r>
      <w:hyperlink r:id="rId5" w:history="1">
        <w:r>
          <w:rPr>
            <w:rStyle w:val="Hyperlink"/>
          </w:rPr>
          <w:t>Network of NA Communication Officers - NAconnECt Wiki - EC Extranet Wiki (europa.eu)</w:t>
        </w:r>
      </w:hyperlink>
      <w:r>
        <w:t xml:space="preserve"> </w:t>
      </w:r>
    </w:p>
  </w:footnote>
  <w:footnote w:id="13">
    <w:p w14:paraId="052EA356" w14:textId="078B4EB4" w:rsidR="004705DD" w:rsidRPr="000C06FC" w:rsidRDefault="004705DD" w:rsidP="00634C51">
      <w:pPr>
        <w:pStyle w:val="FootnoteText"/>
        <w:spacing w:after="80"/>
        <w:ind w:left="170" w:hanging="170"/>
      </w:pPr>
      <w:r w:rsidRPr="000C06FC">
        <w:rPr>
          <w:rStyle w:val="FootnoteReference"/>
        </w:rPr>
        <w:footnoteRef/>
      </w:r>
      <w:r w:rsidRPr="000C06FC">
        <w:t xml:space="preserve"> The programme websites related to the 2021-2027 Erasmus+ Programme and European Solidarity Corps may be a continuation of the existing 2014-2020 Programmes’ websites provided that the information and specificities related to the new programmes are clearly identifiable, prominently visible and easy to access by users. Furthermore, the National Agency shall maintain and keep up to date the 2014-2020 Programme websites in accordance with the obligations established in the 2020 Guide for National Agencies.</w:t>
      </w:r>
    </w:p>
  </w:footnote>
  <w:footnote w:id="14">
    <w:p w14:paraId="693CD8BB" w14:textId="41DCA673" w:rsidR="004705DD" w:rsidRPr="000C06FC" w:rsidRDefault="004705DD" w:rsidP="000C06FC">
      <w:pPr>
        <w:pStyle w:val="FootnoteText"/>
        <w:spacing w:after="80"/>
        <w:ind w:left="170" w:hanging="170"/>
        <w:jc w:val="left"/>
      </w:pPr>
      <w:r w:rsidRPr="000C06FC">
        <w:rPr>
          <w:rStyle w:val="FootnoteReference"/>
        </w:rPr>
        <w:footnoteRef/>
      </w:r>
      <w:r w:rsidRPr="000C06FC">
        <w:t xml:space="preserve"> Access to information and websites shall take due account of the </w:t>
      </w:r>
      <w:hyperlink r:id="rId6" w:history="1">
        <w:r w:rsidRPr="000C06FC">
          <w:rPr>
            <w:rStyle w:val="Hyperlink"/>
          </w:rPr>
          <w:t>Strategy for the Rights of Persons with Disabilities 2021-2030 COM(2021)101 final</w:t>
        </w:r>
      </w:hyperlink>
      <w:r w:rsidRPr="000C06FC">
        <w:t>.</w:t>
      </w:r>
    </w:p>
  </w:footnote>
  <w:footnote w:id="15">
    <w:p w14:paraId="7F5072BA" w14:textId="3073EDE0" w:rsidR="004705DD" w:rsidRPr="000C06FC" w:rsidRDefault="004705DD" w:rsidP="000C06FC">
      <w:pPr>
        <w:spacing w:after="80"/>
        <w:ind w:left="170" w:hanging="170"/>
        <w:jc w:val="left"/>
        <w:rPr>
          <w:color w:val="1F497D"/>
          <w:sz w:val="20"/>
          <w:lang w:val="en-US"/>
        </w:rPr>
      </w:pPr>
      <w:r w:rsidRPr="000C06FC">
        <w:rPr>
          <w:rStyle w:val="FootnoteReference"/>
          <w:sz w:val="20"/>
        </w:rPr>
        <w:footnoteRef/>
      </w:r>
      <w:r w:rsidRPr="000C06FC">
        <w:rPr>
          <w:sz w:val="20"/>
        </w:rPr>
        <w:t xml:space="preserve"> </w:t>
      </w:r>
      <w:hyperlink r:id="rId7" w:history="1">
        <w:r w:rsidRPr="000C06FC">
          <w:rPr>
            <w:rStyle w:val="Hyperlink"/>
            <w:sz w:val="20"/>
          </w:rPr>
          <w:t>Dissemination and Project Results Platform - NAconnECt Wiki - EC Extranet Wiki (europa.eu)</w:t>
        </w:r>
      </w:hyperlink>
    </w:p>
  </w:footnote>
  <w:footnote w:id="16">
    <w:p w14:paraId="35589E20" w14:textId="288B8BC4" w:rsidR="004705DD" w:rsidRPr="000C06FC" w:rsidRDefault="004705DD" w:rsidP="000C06FC">
      <w:pPr>
        <w:pStyle w:val="FootnoteText"/>
        <w:spacing w:after="80"/>
        <w:ind w:left="170" w:hanging="170"/>
        <w:jc w:val="left"/>
      </w:pPr>
      <w:r w:rsidRPr="000C06FC">
        <w:rPr>
          <w:rStyle w:val="FootnoteReference"/>
        </w:rPr>
        <w:footnoteRef/>
      </w:r>
      <w:r w:rsidRPr="000C06FC">
        <w:t xml:space="preserve"> </w:t>
      </w:r>
      <w:hyperlink r:id="rId8" w:history="1">
        <w:r w:rsidRPr="000C06FC">
          <w:rPr>
            <w:rStyle w:val="Hyperlink"/>
            <w:lang w:val="en-US"/>
          </w:rPr>
          <w:t>https://op.europa.eu/en/publication-detail/-/publication/429c34ff-7231-11ec-9136-01aa75ed71a1/language-en/format-PDF/source-248841143</w:t>
        </w:r>
      </w:hyperlink>
    </w:p>
  </w:footnote>
  <w:footnote w:id="17">
    <w:p w14:paraId="343C6AC7" w14:textId="77777777" w:rsidR="004705DD" w:rsidRPr="000C06FC" w:rsidRDefault="004705DD" w:rsidP="000C06FC">
      <w:pPr>
        <w:pStyle w:val="FootnoteText"/>
        <w:spacing w:after="80"/>
        <w:ind w:left="170" w:hanging="170"/>
        <w:jc w:val="left"/>
      </w:pPr>
      <w:r w:rsidRPr="000C06FC">
        <w:rPr>
          <w:rStyle w:val="FootnoteReference"/>
        </w:rPr>
        <w:footnoteRef/>
      </w:r>
      <w:r w:rsidRPr="000C06FC">
        <w:t xml:space="preserve"> </w:t>
      </w:r>
      <w:hyperlink r:id="rId9" w:history="1">
        <w:r w:rsidRPr="000C06FC">
          <w:rPr>
            <w:rStyle w:val="Hyperlink"/>
          </w:rPr>
          <w:t>https://europa.eu/youth/solidarity_en</w:t>
        </w:r>
      </w:hyperlink>
      <w:r w:rsidRPr="000C06FC">
        <w:t xml:space="preserve"> </w:t>
      </w:r>
    </w:p>
  </w:footnote>
  <w:footnote w:id="18">
    <w:p w14:paraId="0CD93268" w14:textId="65148FF8" w:rsidR="004705DD" w:rsidRPr="0079721A" w:rsidRDefault="004705DD" w:rsidP="000C06FC">
      <w:pPr>
        <w:pStyle w:val="FootnoteText"/>
        <w:spacing w:after="80"/>
        <w:ind w:left="170" w:hanging="170"/>
        <w:jc w:val="left"/>
      </w:pPr>
      <w:r w:rsidRPr="000C06FC">
        <w:rPr>
          <w:rStyle w:val="FootnoteReference"/>
        </w:rPr>
        <w:footnoteRef/>
      </w:r>
      <w:r w:rsidR="000C06FC">
        <w:t xml:space="preserve"> </w:t>
      </w:r>
      <w:r w:rsidRPr="000C06FC">
        <w:t xml:space="preserve">The European Solidarity Corps Projects platform is available under the following link: </w:t>
      </w:r>
      <w:hyperlink r:id="rId10" w:history="1">
        <w:r w:rsidRPr="000C06FC">
          <w:rPr>
            <w:rStyle w:val="Hyperlink"/>
          </w:rPr>
          <w:t>https://europa.eu/youth/solidarity/projects_en</w:t>
        </w:r>
      </w:hyperlink>
      <w:r w:rsidRPr="000C06FC">
        <w:t>. It is integrated in the European Solidarity Corps portal and publicly available.</w:t>
      </w:r>
      <w:r>
        <w:t xml:space="preserve"> </w:t>
      </w:r>
    </w:p>
  </w:footnote>
  <w:footnote w:id="19">
    <w:p w14:paraId="5E536A81" w14:textId="77777777" w:rsidR="004705DD" w:rsidRDefault="004705DD" w:rsidP="000C06FC">
      <w:pPr>
        <w:pStyle w:val="FootnoteText"/>
        <w:spacing w:after="60"/>
      </w:pPr>
      <w:r>
        <w:rPr>
          <w:rStyle w:val="FootnoteReference"/>
        </w:rPr>
        <w:footnoteRef/>
      </w:r>
      <w:r>
        <w:t xml:space="preserve"> Such lists must comply with relevant personal data protection rules and regulations.</w:t>
      </w:r>
    </w:p>
  </w:footnote>
  <w:footnote w:id="20">
    <w:p w14:paraId="7C118669" w14:textId="5084CD29" w:rsidR="004705DD" w:rsidRPr="00DE3F89" w:rsidRDefault="004705DD" w:rsidP="000C06FC">
      <w:pPr>
        <w:pStyle w:val="FootnoteText"/>
        <w:spacing w:after="60"/>
      </w:pPr>
      <w:r>
        <w:rPr>
          <w:rStyle w:val="FootnoteReference"/>
        </w:rPr>
        <w:footnoteRef/>
      </w:r>
      <w:r>
        <w:t xml:space="preserve"> </w:t>
      </w:r>
      <w:hyperlink r:id="rId11" w:history="1">
        <w:r w:rsidRPr="003B66B1">
          <w:rPr>
            <w:rStyle w:val="Hyperlink"/>
            <w:lang w:val="en-IE"/>
          </w:rPr>
          <w:t>https://webgate.ec.europa.eu/fpfis/wikis/display/ErasmusPlus/Promotion+tools</w:t>
        </w:r>
      </w:hyperlink>
    </w:p>
  </w:footnote>
  <w:footnote w:id="21">
    <w:p w14:paraId="6B55626F" w14:textId="77777777" w:rsidR="004705DD" w:rsidRPr="009D6E1B" w:rsidRDefault="004705DD" w:rsidP="000C06FC">
      <w:pPr>
        <w:pStyle w:val="FootnoteText"/>
        <w:spacing w:after="60"/>
      </w:pPr>
      <w:r>
        <w:rPr>
          <w:rStyle w:val="FootnoteReference"/>
        </w:rPr>
        <w:footnoteRef/>
      </w:r>
      <w:r>
        <w:t xml:space="preserve"> In EPlusLink for projects from previous programmes.</w:t>
      </w:r>
    </w:p>
  </w:footnote>
  <w:footnote w:id="22">
    <w:p w14:paraId="45AE19FC" w14:textId="4F01A8EC" w:rsidR="004705DD" w:rsidRPr="000C06FC" w:rsidRDefault="004705DD" w:rsidP="000C06FC">
      <w:pPr>
        <w:pStyle w:val="FootnoteText"/>
        <w:spacing w:after="60"/>
        <w:ind w:left="0" w:firstLine="0"/>
        <w:jc w:val="left"/>
        <w:rPr>
          <w:sz w:val="19"/>
          <w:szCs w:val="19"/>
        </w:rPr>
      </w:pPr>
      <w:r>
        <w:rPr>
          <w:rStyle w:val="FootnoteReference"/>
        </w:rPr>
        <w:footnoteRef/>
      </w:r>
      <w:r>
        <w:t xml:space="preserve"> The banners and the tracking codes for each National Agency are available on NA</w:t>
      </w:r>
      <w:r w:rsidR="00634C51">
        <w:t>c</w:t>
      </w:r>
      <w:r>
        <w:t xml:space="preserve">onnECt: </w:t>
      </w:r>
      <w:hyperlink r:id="rId12" w:history="1">
        <w:r w:rsidRPr="000C06FC">
          <w:rPr>
            <w:rStyle w:val="Hyperlink"/>
            <w:sz w:val="19"/>
            <w:szCs w:val="19"/>
          </w:rPr>
          <w:t>https://webgate.ec.europa.eu/fpfis/wikis/display/ErasmusPlus/Dissemination+and+Project+Results+Platform</w:t>
        </w:r>
      </w:hyperlink>
      <w:r w:rsidRPr="000C06FC">
        <w:rPr>
          <w:sz w:val="19"/>
          <w:szCs w:val="19"/>
        </w:rPr>
        <w:t xml:space="preserve"> </w:t>
      </w:r>
    </w:p>
  </w:footnote>
  <w:footnote w:id="23">
    <w:p w14:paraId="14F2196F" w14:textId="7834C4FC" w:rsidR="004705DD" w:rsidRPr="006B430D" w:rsidRDefault="004705DD" w:rsidP="000C06FC">
      <w:pPr>
        <w:pStyle w:val="FootnoteText"/>
        <w:spacing w:after="60"/>
        <w:ind w:left="170" w:hanging="170"/>
        <w:rPr>
          <w:lang w:val="en-US"/>
        </w:rPr>
      </w:pPr>
      <w:r>
        <w:rPr>
          <w:rStyle w:val="FootnoteReference"/>
        </w:rPr>
        <w:footnoteRef/>
      </w:r>
      <w:r>
        <w:tab/>
      </w:r>
      <w:hyperlink r:id="rId13" w:history="1">
        <w:r w:rsidR="008A09EE" w:rsidRPr="007C58DC">
          <w:rPr>
            <w:rStyle w:val="Hyperlink"/>
          </w:rPr>
          <w:t>https://ec.europa.eu/dpo-register/detail/DPR-EC-13848</w:t>
        </w:r>
      </w:hyperlink>
      <w:r w:rsidR="008A09EE">
        <w:t xml:space="preserve"> </w:t>
      </w:r>
    </w:p>
  </w:footnote>
  <w:footnote w:id="24">
    <w:p w14:paraId="5B718EDA" w14:textId="62E17C32" w:rsidR="004705DD" w:rsidRPr="00765274" w:rsidRDefault="004705DD" w:rsidP="000C06FC">
      <w:pPr>
        <w:pStyle w:val="FootnoteText"/>
        <w:spacing w:after="60"/>
        <w:ind w:left="170" w:hanging="170"/>
        <w:rPr>
          <w:lang w:val="en-IE"/>
        </w:rPr>
      </w:pPr>
      <w:r>
        <w:rPr>
          <w:rStyle w:val="FootnoteReference"/>
        </w:rPr>
        <w:footnoteRef/>
      </w:r>
      <w:r>
        <w:tab/>
      </w:r>
      <w:r w:rsidRPr="00D459C4">
        <w:t xml:space="preserve">For Erasmus+, </w:t>
      </w:r>
      <w:r>
        <w:t>it</w:t>
      </w:r>
      <w:r w:rsidRPr="00D459C4">
        <w:t xml:space="preserve"> is composed by the EU emblem (EU flag</w:t>
      </w:r>
      <w:r w:rsidRPr="002927E7">
        <w:t xml:space="preserve">), the </w:t>
      </w:r>
      <w:r>
        <w:t>programme</w:t>
      </w:r>
      <w:r w:rsidRPr="002927E7">
        <w:t xml:space="preserve"> name is in the signature.</w:t>
      </w:r>
      <w:r w:rsidRPr="00D459C4">
        <w:t xml:space="preserve"> For the European Solidarity Corps, it is composed by the European Union emblem (EU flag) </w:t>
      </w:r>
      <w:r w:rsidRPr="00DC6473">
        <w:t xml:space="preserve">and the programme name. For detailed information, please refer to </w:t>
      </w:r>
      <w:r w:rsidR="00634C51">
        <w:t xml:space="preserve">the </w:t>
      </w:r>
      <w:r w:rsidRPr="00DC6473">
        <w:t>visual guidelines for Erasmus+ (</w:t>
      </w:r>
      <w:hyperlink r:id="rId14" w:history="1">
        <w:r w:rsidRPr="00DC6473">
          <w:rPr>
            <w:rStyle w:val="Hyperlink"/>
          </w:rPr>
          <w:t>https://ec.europa.eu/assets/eac/promo/ErasmusPlus_2021_27-visual_guidelines_2023.pdf</w:t>
        </w:r>
      </w:hyperlink>
      <w:r w:rsidRPr="00DC6473">
        <w:t>) and for the European Solidarity Corps (</w:t>
      </w:r>
      <w:hyperlink r:id="rId15" w:history="1">
        <w:r w:rsidRPr="00DC6473">
          <w:rPr>
            <w:rStyle w:val="Hyperlink"/>
          </w:rPr>
          <w:t>https://youth.europa.eu/sites/default/files/guidelines_solidarity_corps.pdf</w:t>
        </w:r>
      </w:hyperlink>
      <w:r w:rsidRPr="00DC6473">
        <w:t>).</w:t>
      </w:r>
    </w:p>
  </w:footnote>
  <w:footnote w:id="25">
    <w:p w14:paraId="3B42BCEE" w14:textId="2340AC26" w:rsidR="004705DD" w:rsidRPr="004F55C5" w:rsidRDefault="004705DD" w:rsidP="000C06FC">
      <w:pPr>
        <w:pStyle w:val="FootnoteText"/>
        <w:spacing w:after="60"/>
        <w:ind w:left="170" w:hanging="170"/>
      </w:pPr>
      <w:r w:rsidRPr="0098182B">
        <w:rPr>
          <w:rStyle w:val="FootnoteReference"/>
        </w:rPr>
        <w:footnoteRef/>
      </w:r>
      <w:r w:rsidRPr="0098182B">
        <w:t xml:space="preserve">This means that the EU emblem should be prominently displayed in </w:t>
      </w:r>
      <w:r w:rsidRPr="0098182B">
        <w:rPr>
          <w:u w:val="single"/>
        </w:rPr>
        <w:t>all</w:t>
      </w:r>
      <w:r w:rsidRPr="0098182B">
        <w:t xml:space="preserve"> the pages of the Programme website(s). If the National Agency makes use of its own website to inform about Erasmus+ and/or the European Solidarity Corps, the EU emblem should be prominently displayed on both the homepage and any other sub-page referring to Erasmus+ and/or the European Solidarity Corps. This has to be ensured especially if the National Agency manages also other EU, international or national programmes.</w:t>
      </w:r>
    </w:p>
  </w:footnote>
  <w:footnote w:id="26">
    <w:p w14:paraId="29BA4CC6" w14:textId="7EC51F9C" w:rsidR="004705DD" w:rsidRPr="00934C43" w:rsidRDefault="004705DD" w:rsidP="00E70179">
      <w:pPr>
        <w:pStyle w:val="FootnoteText"/>
        <w:spacing w:after="60"/>
        <w:ind w:left="170" w:hanging="170"/>
      </w:pPr>
      <w:r>
        <w:rPr>
          <w:rStyle w:val="FootnoteReference"/>
        </w:rPr>
        <w:footnoteRef/>
      </w:r>
      <w:r>
        <w:t xml:space="preserve"> See 2022 National Agencies’ multi-annual work programme specifications and </w:t>
      </w:r>
      <w:r w:rsidR="00B8692D">
        <w:t>2024</w:t>
      </w:r>
      <w:r>
        <w:t xml:space="preserve">National Agencies’ annual work programme specifications. The increased </w:t>
      </w:r>
      <w:r w:rsidR="00634C51" w:rsidRPr="00CF1AA3">
        <w:t>EU contribution to management costs</w:t>
      </w:r>
      <w:r w:rsidR="00634C51">
        <w:t xml:space="preserve"> </w:t>
      </w:r>
      <w:r>
        <w:t>in 202</w:t>
      </w:r>
      <w:r w:rsidR="00875EA0">
        <w:t>4</w:t>
      </w:r>
      <w:r>
        <w:t xml:space="preserve"> include</w:t>
      </w:r>
      <w:r w:rsidR="00A72690">
        <w:t>s</w:t>
      </w:r>
      <w:r>
        <w:t xml:space="preserve"> a special allocation to fostering synergies with other funding instruments.</w:t>
      </w:r>
    </w:p>
  </w:footnote>
  <w:footnote w:id="27">
    <w:p w14:paraId="364DF800" w14:textId="6B5AAA77" w:rsidR="004705DD" w:rsidRPr="00A07D94" w:rsidRDefault="004705DD" w:rsidP="00E70179">
      <w:pPr>
        <w:pStyle w:val="FootnoteText"/>
        <w:spacing w:after="60"/>
        <w:ind w:left="170" w:hanging="170"/>
      </w:pPr>
      <w:r>
        <w:rPr>
          <w:rStyle w:val="FootnoteReference"/>
        </w:rPr>
        <w:footnoteRef/>
      </w:r>
      <w:r>
        <w:t xml:space="preserve"> This will take place after completion of the selection procedure by EACEA, indicatively in spring/summer 202</w:t>
      </w:r>
      <w:r w:rsidR="008B5CB2">
        <w:t>4</w:t>
      </w:r>
      <w:r>
        <w:t>.</w:t>
      </w:r>
    </w:p>
  </w:footnote>
  <w:footnote w:id="28">
    <w:p w14:paraId="6A0EAFEB" w14:textId="68E5C198" w:rsidR="004705DD" w:rsidRPr="00F701A3" w:rsidRDefault="004705DD" w:rsidP="00A72690">
      <w:pPr>
        <w:pStyle w:val="FootnoteText"/>
        <w:spacing w:after="60"/>
        <w:ind w:left="170" w:hanging="170"/>
      </w:pPr>
      <w:r>
        <w:rPr>
          <w:rStyle w:val="FootnoteReference"/>
        </w:rPr>
        <w:footnoteRef/>
      </w:r>
      <w:r>
        <w:t xml:space="preserve"> Other funding bodies can be authorities responsible for the national Recovery and Resilience Facility (RFF), other authorities at national or regional level managing funds relevant for the higher education and VET sectors. </w:t>
      </w:r>
    </w:p>
  </w:footnote>
  <w:footnote w:id="29">
    <w:p w14:paraId="1598FB1C" w14:textId="77777777" w:rsidR="004705DD" w:rsidRPr="00FB4704" w:rsidRDefault="004705DD" w:rsidP="00A72690">
      <w:pPr>
        <w:pStyle w:val="FootnoteText"/>
        <w:spacing w:after="60"/>
        <w:ind w:left="170" w:hanging="170"/>
      </w:pPr>
      <w:r>
        <w:rPr>
          <w:rStyle w:val="FootnoteReference"/>
        </w:rPr>
        <w:footnoteRef/>
      </w:r>
      <w:r>
        <w:t xml:space="preserve"> </w:t>
      </w:r>
      <w:r w:rsidRPr="00F76411">
        <w:rPr>
          <w:rFonts w:cstheme="minorHAnsi"/>
        </w:rPr>
        <w:t xml:space="preserve">The </w:t>
      </w:r>
      <w:r>
        <w:rPr>
          <w:rFonts w:cstheme="minorHAnsi"/>
        </w:rPr>
        <w:t>funding of Seal holders by</w:t>
      </w:r>
      <w:r w:rsidRPr="00F76411">
        <w:rPr>
          <w:rFonts w:cstheme="minorHAnsi"/>
        </w:rPr>
        <w:t xml:space="preserve"> </w:t>
      </w:r>
      <w:r>
        <w:rPr>
          <w:rFonts w:cstheme="minorHAnsi"/>
        </w:rPr>
        <w:t xml:space="preserve">Managing Authorities </w:t>
      </w:r>
      <w:r w:rsidRPr="00F76411">
        <w:rPr>
          <w:rFonts w:cstheme="minorHAnsi"/>
        </w:rPr>
        <w:t xml:space="preserve">is </w:t>
      </w:r>
      <w:r w:rsidRPr="00FB4704">
        <w:rPr>
          <w:rFonts w:cstheme="minorHAnsi"/>
          <w:b/>
        </w:rPr>
        <w:t>voluntary</w:t>
      </w:r>
      <w:r w:rsidRPr="00F76411">
        <w:rPr>
          <w:rFonts w:cstheme="minorHAnsi"/>
        </w:rPr>
        <w:t>. A</w:t>
      </w:r>
      <w:r>
        <w:rPr>
          <w:rFonts w:cstheme="minorHAnsi"/>
        </w:rPr>
        <w:t xml:space="preserve"> mention of the willingness to fund Seal holders</w:t>
      </w:r>
      <w:r w:rsidRPr="00403691">
        <w:rPr>
          <w:rFonts w:cstheme="minorHAnsi"/>
        </w:rPr>
        <w:t xml:space="preserve"> </w:t>
      </w:r>
      <w:r>
        <w:rPr>
          <w:rFonts w:cstheme="minorHAnsi"/>
        </w:rPr>
        <w:t>in</w:t>
      </w:r>
      <w:r w:rsidRPr="00F76411">
        <w:rPr>
          <w:rFonts w:cstheme="minorHAnsi"/>
        </w:rPr>
        <w:t xml:space="preserve"> </w:t>
      </w:r>
      <w:r>
        <w:rPr>
          <w:rFonts w:cstheme="minorHAnsi"/>
        </w:rPr>
        <w:t xml:space="preserve">partnership agreements or Cohesion policy programmes </w:t>
      </w:r>
      <w:r w:rsidRPr="00F76411">
        <w:rPr>
          <w:rFonts w:cstheme="minorHAnsi"/>
          <w:iCs/>
          <w:color w:val="333333"/>
        </w:rPr>
        <w:t xml:space="preserve">is </w:t>
      </w:r>
      <w:r w:rsidRPr="00F76411">
        <w:rPr>
          <w:rFonts w:cstheme="minorHAnsi"/>
          <w:b/>
          <w:iCs/>
          <w:color w:val="333333"/>
          <w:u w:val="single"/>
        </w:rPr>
        <w:t>not</w:t>
      </w:r>
      <w:r w:rsidRPr="00F76411">
        <w:rPr>
          <w:rFonts w:cstheme="minorHAnsi"/>
          <w:iCs/>
          <w:color w:val="333333"/>
        </w:rPr>
        <w:t xml:space="preserve"> a requirement</w:t>
      </w:r>
      <w:r>
        <w:rPr>
          <w:rFonts w:cstheme="minorHAnsi"/>
          <w:iCs/>
          <w:color w:val="333333"/>
        </w:rPr>
        <w:t>.</w:t>
      </w:r>
      <w:r w:rsidRPr="00F76411">
        <w:rPr>
          <w:rFonts w:cstheme="minorHAnsi"/>
          <w:iCs/>
          <w:color w:val="333333"/>
        </w:rPr>
        <w:t xml:space="preserve"> </w:t>
      </w:r>
      <w:r>
        <w:rPr>
          <w:rFonts w:cstheme="minorHAnsi"/>
        </w:rPr>
        <w:t xml:space="preserve">Managing Authorities </w:t>
      </w:r>
      <w:r>
        <w:rPr>
          <w:rFonts w:cstheme="minorHAnsi"/>
          <w:iCs/>
          <w:color w:val="333333"/>
        </w:rPr>
        <w:t xml:space="preserve">may </w:t>
      </w:r>
      <w:r w:rsidRPr="00F76411">
        <w:rPr>
          <w:rFonts w:cstheme="minorHAnsi"/>
          <w:iCs/>
          <w:color w:val="333333"/>
        </w:rPr>
        <w:t xml:space="preserve">decide to support </w:t>
      </w:r>
      <w:r w:rsidRPr="00641810">
        <w:rPr>
          <w:rFonts w:cstheme="minorHAnsi"/>
          <w:iCs/>
          <w:color w:val="333333"/>
        </w:rPr>
        <w:t xml:space="preserve">Seal of Excellence project proposals even if </w:t>
      </w:r>
      <w:r>
        <w:rPr>
          <w:rFonts w:cstheme="minorHAnsi"/>
          <w:iCs/>
          <w:color w:val="333333"/>
        </w:rPr>
        <w:t xml:space="preserve">there is no </w:t>
      </w:r>
      <w:r w:rsidRPr="00641810">
        <w:rPr>
          <w:rFonts w:cstheme="minorHAnsi"/>
          <w:iCs/>
          <w:color w:val="333333"/>
        </w:rPr>
        <w:t>explicitly mention in the partnership agreement or programme</w:t>
      </w:r>
      <w:r>
        <w:rPr>
          <w:rFonts w:cstheme="minorHAnsi"/>
          <w:iCs/>
          <w:color w:val="333333"/>
        </w:rPr>
        <w:t xml:space="preserve">, provided that the proposals </w:t>
      </w:r>
      <w:r w:rsidRPr="0036335D">
        <w:rPr>
          <w:lang w:val="en-US"/>
        </w:rPr>
        <w:t>comply with the cumulative conditions</w:t>
      </w:r>
      <w:r w:rsidRPr="0036335D">
        <w:t xml:space="preserve"> defined in </w:t>
      </w:r>
      <w:r>
        <w:rPr>
          <w:lang w:val="en-US"/>
        </w:rPr>
        <w:t>Article 73</w:t>
      </w:r>
      <w:r w:rsidRPr="0036335D">
        <w:rPr>
          <w:lang w:val="en-US"/>
        </w:rPr>
        <w:t xml:space="preserve">(2)(a), (b) and (g) of </w:t>
      </w:r>
      <w:r>
        <w:rPr>
          <w:rFonts w:cstheme="minorHAnsi"/>
          <w:iCs/>
          <w:color w:val="333333"/>
        </w:rPr>
        <w:t xml:space="preserve">the </w:t>
      </w:r>
      <w:hyperlink r:id="rId16" w:history="1">
        <w:r w:rsidRPr="006D21C9">
          <w:rPr>
            <w:rStyle w:val="Hyperlink"/>
            <w:rFonts w:cstheme="minorHAnsi"/>
            <w:iCs/>
          </w:rPr>
          <w:t>Common Provisions Regulation</w:t>
        </w:r>
      </w:hyperlink>
      <w:r>
        <w:rPr>
          <w:rFonts w:cstheme="minorHAnsi"/>
          <w:iCs/>
          <w:color w:val="333333"/>
        </w:rPr>
        <w:t xml:space="preserve">. </w:t>
      </w:r>
    </w:p>
  </w:footnote>
  <w:footnote w:id="30">
    <w:p w14:paraId="2855CB63" w14:textId="6A44F7F0" w:rsidR="004705DD" w:rsidRPr="00E81EE3" w:rsidRDefault="004705DD" w:rsidP="00A72690">
      <w:pPr>
        <w:pStyle w:val="FootnoteText"/>
        <w:spacing w:after="60"/>
        <w:ind w:left="170" w:hanging="170"/>
      </w:pPr>
      <w:r>
        <w:rPr>
          <w:rStyle w:val="FootnoteReference"/>
        </w:rPr>
        <w:footnoteRef/>
      </w:r>
      <w:r>
        <w:t xml:space="preserve"> This information is needed to monitor and evaluate the effectiveness of the Seal of Excellence as a tool to boost synergies and enhance the impact of the programme. This could be done through the establishment of frequent contacts and stable cooperation with Managing Authorities and other funding bodies, or directly from the project coordinators. Collecting information and data on the performance of the Seal holder projects receiving funds from other instruments is not needed for this purpose and does not fall under responsibility of the National Agency.</w:t>
      </w:r>
    </w:p>
  </w:footnote>
  <w:footnote w:id="31">
    <w:p w14:paraId="50B49B4D" w14:textId="50F3A73E" w:rsidR="004705DD" w:rsidRPr="002725D9" w:rsidRDefault="004705DD" w:rsidP="00E70179">
      <w:pPr>
        <w:pStyle w:val="FootnoteText"/>
        <w:spacing w:after="60"/>
        <w:ind w:left="170" w:hanging="170"/>
        <w:jc w:val="left"/>
      </w:pPr>
      <w:r>
        <w:rPr>
          <w:rStyle w:val="FootnoteReference"/>
        </w:rPr>
        <w:footnoteRef/>
      </w:r>
      <w:r w:rsidRPr="002725D9">
        <w:tab/>
      </w:r>
      <w:hyperlink r:id="rId17" w:history="1">
        <w:r w:rsidRPr="002725D9">
          <w:rPr>
            <w:rStyle w:val="Hyperlink"/>
          </w:rPr>
          <w:t>https://ec.europa.eu/erasmus-esc-personal-data</w:t>
        </w:r>
      </w:hyperlink>
      <w:r w:rsidRPr="002725D9">
        <w:t xml:space="preserve"> </w:t>
      </w:r>
    </w:p>
  </w:footnote>
  <w:footnote w:id="32">
    <w:p w14:paraId="3F4A0046" w14:textId="184AB2B1" w:rsidR="004705DD" w:rsidRPr="00642E73" w:rsidRDefault="004705DD" w:rsidP="009541A9">
      <w:pPr>
        <w:pStyle w:val="FootnoteText"/>
        <w:ind w:left="142" w:hanging="142"/>
        <w:jc w:val="left"/>
      </w:pPr>
      <w:r>
        <w:rPr>
          <w:rStyle w:val="FootnoteReference"/>
        </w:rPr>
        <w:footnoteRef/>
      </w:r>
      <w:r>
        <w:t xml:space="preserve"> </w:t>
      </w:r>
      <w:r w:rsidRPr="00642E73">
        <w:t>Double Funding Tool Guidelines</w:t>
      </w:r>
      <w:r>
        <w:t xml:space="preserve">: </w:t>
      </w:r>
      <w:hyperlink r:id="rId18" w:history="1">
        <w:r w:rsidRPr="00642E73">
          <w:rPr>
            <w:rStyle w:val="Hyperlink"/>
            <w:color w:val="0052CC"/>
            <w:shd w:val="clear" w:color="auto" w:fill="FFFFFF"/>
          </w:rPr>
          <w:t>https://webgate.ec.europa.eu/fpfis/wikis/display/ErasmusPlus/Double+Funding+Dashboard</w:t>
        </w:r>
      </w:hyperlink>
    </w:p>
  </w:footnote>
  <w:footnote w:id="33">
    <w:p w14:paraId="089261EB" w14:textId="50941F1A" w:rsidR="004705DD" w:rsidRPr="001A1EC1" w:rsidRDefault="004705DD" w:rsidP="009B6793">
      <w:pPr>
        <w:pStyle w:val="FootnoteText"/>
        <w:spacing w:after="0"/>
        <w:ind w:left="170" w:hanging="170"/>
      </w:pPr>
      <w:r w:rsidRPr="001A1EC1">
        <w:rPr>
          <w:rStyle w:val="FootnoteReference"/>
        </w:rPr>
        <w:footnoteRef/>
      </w:r>
      <w:r>
        <w:t xml:space="preserve"> In order to access EDES, each National Agency should appoint an Organisation User Administrator (OUA) responsible for managing the access rights of the National Agency. The OUA should contact </w:t>
      </w:r>
      <w:hyperlink r:id="rId19" w:history="1">
        <w:r w:rsidRPr="00007C70">
          <w:rPr>
            <w:rStyle w:val="Hyperlink"/>
          </w:rPr>
          <w:t>BUDG-EDES-DB@ec.europa.eu</w:t>
        </w:r>
      </w:hyperlink>
      <w:r>
        <w:t>, to request the administrator right and obtain from DG BUDG necessary instructions</w:t>
      </w:r>
      <w:r w:rsidRPr="001A1EC1">
        <w:t>.</w:t>
      </w:r>
    </w:p>
  </w:footnote>
  <w:footnote w:id="34">
    <w:p w14:paraId="7B858990" w14:textId="203DB28B" w:rsidR="004705DD" w:rsidRPr="00481E22" w:rsidRDefault="004705DD" w:rsidP="009B6793">
      <w:pPr>
        <w:pStyle w:val="FootnoteText"/>
        <w:spacing w:after="60"/>
        <w:ind w:left="170" w:hanging="170"/>
      </w:pPr>
      <w:r>
        <w:rPr>
          <w:rStyle w:val="FootnoteReference"/>
        </w:rPr>
        <w:footnoteRef/>
      </w:r>
      <w:r>
        <w:t xml:space="preserve"> For low value grants of less than or equal to EUR 60.000, the National Agency shall not verify the financial capacity of the applicant. A declaration on honour </w:t>
      </w:r>
      <w:r w:rsidR="00B2536B">
        <w:t>must</w:t>
      </w:r>
      <w:r>
        <w:t xml:space="preserve"> be provided and it is deemed sufficient. </w:t>
      </w:r>
      <w:r w:rsidRPr="0079721A">
        <w:t>Th</w:t>
      </w:r>
      <w:r>
        <w:t>is</w:t>
      </w:r>
      <w:r w:rsidRPr="0079721A">
        <w:t xml:space="preserve"> rule on low value grants appl</w:t>
      </w:r>
      <w:r>
        <w:t>ies</w:t>
      </w:r>
      <w:r w:rsidRPr="0079721A">
        <w:t xml:space="preserve"> to each grant separately, therefore also in cases when an organisation applies for several grants of less than EUR 60.000, the sum of which exceeds EUR 60.000.</w:t>
      </w:r>
    </w:p>
  </w:footnote>
  <w:footnote w:id="35">
    <w:p w14:paraId="79757EEB" w14:textId="187F9B3B" w:rsidR="004705DD" w:rsidRPr="00BD450F" w:rsidRDefault="004705DD" w:rsidP="009B6793">
      <w:pPr>
        <w:pStyle w:val="FootnoteText"/>
        <w:ind w:left="170" w:hanging="170"/>
        <w:rPr>
          <w:lang w:val="en-IE"/>
        </w:rPr>
      </w:pPr>
      <w:r>
        <w:rPr>
          <w:rStyle w:val="FootnoteReference"/>
        </w:rPr>
        <w:footnoteRef/>
      </w:r>
      <w:r>
        <w:t xml:space="preserve"> </w:t>
      </w:r>
      <w:r w:rsidRPr="00627C44">
        <w:rPr>
          <w:lang w:val="en-IE"/>
        </w:rPr>
        <w:t>In the case of Erasmus+ mobility projects in the field of higher education supported by external policy funds (KA171) the application shall be assessed by minimum 1 expert; no external expert is required</w:t>
      </w:r>
      <w:r>
        <w:rPr>
          <w:lang w:val="en-IE"/>
        </w:rPr>
        <w:t>.</w:t>
      </w:r>
    </w:p>
  </w:footnote>
  <w:footnote w:id="36">
    <w:p w14:paraId="09851DF1" w14:textId="15EC2634" w:rsidR="004705DD" w:rsidRPr="00D67707" w:rsidRDefault="004705DD" w:rsidP="009B6793">
      <w:pPr>
        <w:pStyle w:val="FootnoteText"/>
        <w:ind w:left="170" w:hanging="170"/>
      </w:pPr>
      <w:r>
        <w:rPr>
          <w:rStyle w:val="FootnoteReference"/>
        </w:rPr>
        <w:footnoteRef/>
      </w:r>
      <w:r>
        <w:tab/>
        <w:t>The certification of higher education institutions applying for an Erasmus Charter is undertaken at Commission level (by EACEA).</w:t>
      </w:r>
    </w:p>
  </w:footnote>
  <w:footnote w:id="37">
    <w:p w14:paraId="07AEADF6" w14:textId="104A8EBF" w:rsidR="004705DD" w:rsidRPr="0078235E" w:rsidRDefault="004705DD" w:rsidP="009B6793">
      <w:pPr>
        <w:pStyle w:val="FootnoteText"/>
        <w:spacing w:after="60"/>
        <w:ind w:left="170" w:hanging="170"/>
      </w:pPr>
      <w:r>
        <w:rPr>
          <w:rStyle w:val="FootnoteReference"/>
        </w:rPr>
        <w:footnoteRef/>
      </w:r>
      <w:r>
        <w:t xml:space="preserve"> A</w:t>
      </w:r>
      <w:r>
        <w:rPr>
          <w:szCs w:val="24"/>
        </w:rPr>
        <w:t xml:space="preserve">s laid down in Regulation (EU) 2018/1725 of the European Parliament and of the Council </w:t>
      </w:r>
      <w:r w:rsidRPr="00492AE7">
        <w:rPr>
          <w:szCs w:val="24"/>
        </w:rPr>
        <w:t>on the protection of natural persons with regard to the processing of personal data by the Union institutions, bodies, offices and agencies and on the free movement of such data</w:t>
      </w:r>
      <w:r>
        <w:rPr>
          <w:szCs w:val="24"/>
        </w:rPr>
        <w:t>.</w:t>
      </w:r>
    </w:p>
  </w:footnote>
  <w:footnote w:id="38">
    <w:p w14:paraId="59309599" w14:textId="06F66CB4" w:rsidR="004705DD" w:rsidRPr="000854CC" w:rsidRDefault="004705DD" w:rsidP="009B6793">
      <w:pPr>
        <w:pStyle w:val="FootnoteText"/>
        <w:spacing w:after="60"/>
        <w:ind w:left="170" w:hanging="170"/>
        <w:rPr>
          <w:lang w:val="en-US"/>
        </w:rPr>
      </w:pPr>
      <w:r>
        <w:rPr>
          <w:rStyle w:val="FootnoteReference"/>
        </w:rPr>
        <w:footnoteRef/>
      </w:r>
      <w:r>
        <w:tab/>
      </w:r>
      <w:hyperlink r:id="rId20" w:history="1">
        <w:r w:rsidRPr="005374DB">
          <w:rPr>
            <w:rStyle w:val="Hyperlink"/>
          </w:rPr>
          <w:t>https://ec.europa.eu/erasmus-esc-personal-data</w:t>
        </w:r>
      </w:hyperlink>
      <w:r>
        <w:t xml:space="preserve"> </w:t>
      </w:r>
    </w:p>
  </w:footnote>
  <w:footnote w:id="39">
    <w:p w14:paraId="1DA93140" w14:textId="024B7D8E" w:rsidR="004705DD" w:rsidRPr="00675FBD" w:rsidRDefault="004705DD" w:rsidP="009B6793">
      <w:pPr>
        <w:pStyle w:val="ListParagraph"/>
        <w:spacing w:after="60"/>
        <w:ind w:left="170" w:hanging="170"/>
      </w:pPr>
      <w:r w:rsidRPr="00D17EA0">
        <w:rPr>
          <w:rStyle w:val="FootnoteReference"/>
          <w:sz w:val="20"/>
        </w:rPr>
        <w:footnoteRef/>
      </w:r>
      <w:r w:rsidRPr="00D17EA0">
        <w:rPr>
          <w:sz w:val="20"/>
        </w:rPr>
        <w:t xml:space="preserve"> For Erasmus+ mobility projects in the field of higher education supported by external policy funds (KA171), a dedicated amount will be provided by the</w:t>
      </w:r>
      <w:r>
        <w:rPr>
          <w:sz w:val="20"/>
        </w:rPr>
        <w:t xml:space="preserve"> </w:t>
      </w:r>
      <w:r w:rsidRPr="00D17EA0">
        <w:rPr>
          <w:sz w:val="20"/>
        </w:rPr>
        <w:t>Commission for this purpose.</w:t>
      </w:r>
    </w:p>
  </w:footnote>
  <w:footnote w:id="40">
    <w:p w14:paraId="33B135DF" w14:textId="61FCAFEC" w:rsidR="004705DD" w:rsidRPr="00D30197" w:rsidRDefault="004705DD" w:rsidP="009B6793">
      <w:pPr>
        <w:pStyle w:val="FootnoteText"/>
        <w:ind w:left="170" w:hanging="170"/>
      </w:pPr>
      <w:r>
        <w:rPr>
          <w:rStyle w:val="FootnoteReference"/>
        </w:rPr>
        <w:footnoteRef/>
      </w:r>
      <w:r>
        <w:t xml:space="preserve"> See also Guidelines for National Agencies on quality assessment of final beneficiary final reports in Annex IV.6 to the Guide for National Agencies.</w:t>
      </w:r>
    </w:p>
  </w:footnote>
  <w:footnote w:id="41">
    <w:p w14:paraId="48857A0D" w14:textId="4D4EECD3" w:rsidR="004705DD" w:rsidRPr="0079721A" w:rsidRDefault="004705DD" w:rsidP="0079721A">
      <w:pPr>
        <w:pStyle w:val="FootnoteText"/>
        <w:spacing w:after="0"/>
        <w:ind w:left="0" w:firstLine="0"/>
      </w:pPr>
      <w:r w:rsidRPr="0079721A">
        <w:rPr>
          <w:rStyle w:val="FootnoteReference"/>
        </w:rPr>
        <w:footnoteRef/>
      </w:r>
      <w:r w:rsidRPr="0079721A">
        <w:t xml:space="preserve"> Or between a</w:t>
      </w:r>
      <w:r>
        <w:t xml:space="preserve"> Contribution Agreement</w:t>
      </w:r>
      <w:r w:rsidRPr="0079721A">
        <w:t xml:space="preserve"> under </w:t>
      </w:r>
      <w:r>
        <w:t xml:space="preserve">the 2021-2027 </w:t>
      </w:r>
      <w:r w:rsidRPr="0079721A">
        <w:t xml:space="preserve">Erasmus+ and the European Solidarity Corps and a </w:t>
      </w:r>
      <w:r>
        <w:t>Delegation</w:t>
      </w:r>
      <w:r w:rsidRPr="0079721A">
        <w:t xml:space="preserve"> Agreement under </w:t>
      </w:r>
      <w:r>
        <w:t>the previous Erasmus+ and European Solidarity Corps Programmes</w:t>
      </w:r>
      <w:r w:rsidRPr="0079721A">
        <w:t>.</w:t>
      </w:r>
    </w:p>
  </w:footnote>
  <w:footnote w:id="42">
    <w:p w14:paraId="66A52393" w14:textId="77777777" w:rsidR="002A4FBA" w:rsidRPr="00817ACF" w:rsidRDefault="002A4FBA" w:rsidP="002A4FBA">
      <w:pPr>
        <w:pStyle w:val="FootnoteText"/>
        <w:spacing w:after="0"/>
        <w:ind w:left="170" w:hanging="170"/>
        <w:rPr>
          <w:lang w:val="en-IE"/>
        </w:rPr>
      </w:pPr>
      <w:r w:rsidRPr="00817ACF">
        <w:rPr>
          <w:rStyle w:val="FootnoteReference"/>
        </w:rPr>
        <w:footnoteRef/>
      </w:r>
      <w:r w:rsidRPr="00817ACF">
        <w:rPr>
          <w:lang w:val="en-IE"/>
        </w:rPr>
        <w:t xml:space="preserve"> See definition</w:t>
      </w:r>
      <w:r>
        <w:rPr>
          <w:lang w:val="en-IE"/>
        </w:rPr>
        <w:t xml:space="preserve"> of ‘irregularity’ and ‘fraud’</w:t>
      </w:r>
      <w:r w:rsidRPr="00817ACF">
        <w:rPr>
          <w:lang w:val="en-IE"/>
        </w:rPr>
        <w:t xml:space="preserve"> in Article II.1 of the Contribution Agreement</w:t>
      </w:r>
      <w:r>
        <w:rPr>
          <w:lang w:val="en-IE"/>
        </w:rPr>
        <w:t>.</w:t>
      </w:r>
      <w:r w:rsidRPr="00817ACF">
        <w:rPr>
          <w:lang w:val="en-IE"/>
        </w:rPr>
        <w:t xml:space="preserve"> </w:t>
      </w:r>
    </w:p>
  </w:footnote>
  <w:footnote w:id="43">
    <w:p w14:paraId="3BFC37E8" w14:textId="7D04A6C6" w:rsidR="004705DD" w:rsidRPr="00DA35DD" w:rsidRDefault="004705DD" w:rsidP="009B6793">
      <w:pPr>
        <w:pStyle w:val="FootnoteText"/>
        <w:ind w:left="170" w:hanging="170"/>
      </w:pPr>
      <w:r>
        <w:rPr>
          <w:rStyle w:val="FootnoteReference"/>
        </w:rPr>
        <w:footnoteRef/>
      </w:r>
      <w:r>
        <w:t xml:space="preserve"> </w:t>
      </w:r>
      <w:r w:rsidRPr="00DA35DD">
        <w:t xml:space="preserve">The Directive entered into force on 16/12/2019 and the </w:t>
      </w:r>
      <w:r>
        <w:t xml:space="preserve">EU </w:t>
      </w:r>
      <w:r w:rsidRPr="00DA35DD">
        <w:t xml:space="preserve">Member States </w:t>
      </w:r>
      <w:r>
        <w:t>were</w:t>
      </w:r>
      <w:r w:rsidRPr="00DA35DD">
        <w:t xml:space="preserve"> required to transpose it into their national laws by 17/12/2021.</w:t>
      </w:r>
    </w:p>
  </w:footnote>
  <w:footnote w:id="44">
    <w:p w14:paraId="25AE1E69" w14:textId="494B5323" w:rsidR="004705DD" w:rsidRPr="000854CC" w:rsidRDefault="004705DD" w:rsidP="009B6793">
      <w:pPr>
        <w:pStyle w:val="FootnoteText"/>
        <w:spacing w:after="60"/>
        <w:ind w:left="170" w:hanging="170"/>
        <w:rPr>
          <w:lang w:val="en-US"/>
        </w:rPr>
      </w:pPr>
      <w:r>
        <w:rPr>
          <w:rStyle w:val="FootnoteReference"/>
        </w:rPr>
        <w:footnoteRef/>
      </w:r>
      <w:r>
        <w:tab/>
      </w:r>
      <w:hyperlink r:id="rId21" w:history="1">
        <w:r w:rsidRPr="005374DB">
          <w:rPr>
            <w:rStyle w:val="Hyperlink"/>
          </w:rPr>
          <w:t>https://ec.europa.eu/erasmus-esc-personal-data</w:t>
        </w:r>
      </w:hyperlink>
      <w:r>
        <w:t xml:space="preserve"> </w:t>
      </w:r>
    </w:p>
  </w:footnote>
  <w:footnote w:id="45">
    <w:p w14:paraId="5849463B" w14:textId="3CDD61A7" w:rsidR="004705DD" w:rsidRPr="006B430D" w:rsidRDefault="004705DD" w:rsidP="009B6793">
      <w:pPr>
        <w:pStyle w:val="FootnoteText"/>
        <w:spacing w:after="60"/>
        <w:ind w:left="170" w:hanging="170"/>
        <w:rPr>
          <w:lang w:val="en-US"/>
        </w:rPr>
      </w:pPr>
      <w:r>
        <w:rPr>
          <w:rStyle w:val="FootnoteReference"/>
        </w:rPr>
        <w:footnoteRef/>
      </w:r>
      <w:r>
        <w:tab/>
      </w:r>
      <w:hyperlink r:id="rId22" w:history="1">
        <w:r w:rsidRPr="005374DB">
          <w:rPr>
            <w:rStyle w:val="Hyperlink"/>
          </w:rPr>
          <w:t>https://ec.europa.eu/erasmus-esc-personal-data</w:t>
        </w:r>
      </w:hyperlink>
      <w:r>
        <w:t xml:space="preserve"> </w:t>
      </w:r>
    </w:p>
  </w:footnote>
  <w:footnote w:id="46">
    <w:p w14:paraId="1794D21E" w14:textId="5625F7D1" w:rsidR="004705DD" w:rsidRPr="00302126" w:rsidRDefault="004705DD" w:rsidP="009B6793">
      <w:pPr>
        <w:pStyle w:val="FootnoteText"/>
        <w:spacing w:after="60"/>
        <w:ind w:left="170" w:hanging="170"/>
      </w:pPr>
      <w:r>
        <w:rPr>
          <w:rStyle w:val="FootnoteReference"/>
        </w:rPr>
        <w:footnoteRef/>
      </w:r>
      <w:r>
        <w:tab/>
      </w:r>
      <w:r w:rsidRPr="00B942AE">
        <w:t xml:space="preserve">The checklist </w:t>
      </w:r>
      <w:r>
        <w:t>‘</w:t>
      </w:r>
      <w:r w:rsidRPr="00B942AE">
        <w:t>What does being a processor in Erasmus+ and European Solidarity Corps programmes mean for the beneficiary?</w:t>
      </w:r>
      <w:r>
        <w:t>’</w:t>
      </w:r>
      <w:r w:rsidRPr="00B942AE">
        <w:t xml:space="preserve"> provided to the National Agencies in </w:t>
      </w:r>
      <w:hyperlink r:id="rId23" w:history="1">
        <w:r w:rsidRPr="00310E00">
          <w:rPr>
            <w:rStyle w:val="Hyperlink"/>
          </w:rPr>
          <w:t>Note 2022/49</w:t>
        </w:r>
      </w:hyperlink>
      <w:r w:rsidRPr="00B942AE">
        <w:t xml:space="preserve"> </w:t>
      </w:r>
      <w:r>
        <w:t>can</w:t>
      </w:r>
      <w:r w:rsidRPr="00B942AE">
        <w:t xml:space="preserve"> serve as a basis for the control.</w:t>
      </w:r>
    </w:p>
  </w:footnote>
  <w:footnote w:id="47">
    <w:p w14:paraId="12700F48" w14:textId="140CA5CD" w:rsidR="001E6E28" w:rsidRPr="004D3E8B" w:rsidRDefault="001E6E28" w:rsidP="009B6793">
      <w:pPr>
        <w:pStyle w:val="FootnoteText"/>
        <w:spacing w:after="60"/>
        <w:ind w:left="170" w:hanging="170"/>
        <w:rPr>
          <w:lang w:val="en-IE"/>
        </w:rPr>
      </w:pPr>
      <w:r>
        <w:rPr>
          <w:rStyle w:val="FootnoteReference"/>
        </w:rPr>
        <w:footnoteRef/>
      </w:r>
      <w:r>
        <w:t xml:space="preserve"> </w:t>
      </w:r>
      <w:hyperlink r:id="rId24" w:history="1">
        <w:r>
          <w:rPr>
            <w:rStyle w:val="Hyperlink"/>
          </w:rPr>
          <w:t>Personal Data Protection - NAconnECt Wiki - EC Extranet Wiki (europa.eu)</w:t>
        </w:r>
      </w:hyperlink>
      <w:r>
        <w:t xml:space="preserve"> </w:t>
      </w:r>
      <w:r>
        <w:tab/>
      </w:r>
    </w:p>
  </w:footnote>
  <w:footnote w:id="48">
    <w:p w14:paraId="49B9D512" w14:textId="5B5607F3" w:rsidR="004705DD" w:rsidRPr="0079721A" w:rsidRDefault="004705DD" w:rsidP="009B6793">
      <w:pPr>
        <w:pStyle w:val="FootnoteText"/>
        <w:spacing w:after="0"/>
        <w:ind w:left="170" w:hanging="170"/>
      </w:pPr>
      <w:r w:rsidRPr="0079721A">
        <w:rPr>
          <w:rStyle w:val="FootnoteReference"/>
        </w:rPr>
        <w:footnoteRef/>
      </w:r>
      <w:r w:rsidRPr="0079721A">
        <w:t xml:space="preserve"> The </w:t>
      </w:r>
      <w:r>
        <w:t>National Agencies</w:t>
      </w:r>
      <w:r w:rsidRPr="0079721A">
        <w:t xml:space="preserve"> entrusted with both Erasmus+ and the European Solidarity Corps have to establish</w:t>
      </w:r>
      <w:r w:rsidRPr="0079721A">
        <w:rPr>
          <w:b/>
        </w:rPr>
        <w:t xml:space="preserve"> </w:t>
      </w:r>
      <w:r w:rsidRPr="0079721A">
        <w:t>a</w:t>
      </w:r>
      <w:r w:rsidRPr="0079721A">
        <w:rPr>
          <w:b/>
        </w:rPr>
        <w:t xml:space="preserve"> </w:t>
      </w:r>
      <w:r w:rsidRPr="0079721A">
        <w:t>separate</w:t>
      </w:r>
      <w:r w:rsidRPr="0079721A">
        <w:rPr>
          <w:bCs/>
          <w:u w:val="single"/>
        </w:rPr>
        <w:t xml:space="preserve"> bank account exclusively dedicated to the European Solidarity Corps.</w:t>
      </w:r>
      <w:r w:rsidRPr="00410DA5">
        <w:rPr>
          <w:bCs/>
        </w:rPr>
        <w:t xml:space="preserve"> </w:t>
      </w:r>
      <w:r w:rsidRPr="0079721A">
        <w:t>Th</w:t>
      </w:r>
      <w:r w:rsidR="00A14B7D">
        <w:t>is</w:t>
      </w:r>
      <w:r w:rsidRPr="0079721A">
        <w:t xml:space="preserve"> bank account has to be distinct and separate from the one used for the Erasmus+ Programme or for any other programme managed by the </w:t>
      </w:r>
      <w:r>
        <w:t>National Agency</w:t>
      </w:r>
      <w:r w:rsidRPr="0079721A">
        <w:t>.</w:t>
      </w:r>
    </w:p>
  </w:footnote>
  <w:footnote w:id="49">
    <w:p w14:paraId="3E5176AB" w14:textId="5F34F71A" w:rsidR="00454EBE" w:rsidRPr="00454EBE" w:rsidRDefault="00454EBE">
      <w:pPr>
        <w:pStyle w:val="FootnoteText"/>
        <w:rPr>
          <w:lang w:val="en-IE"/>
        </w:rPr>
      </w:pPr>
      <w:r>
        <w:rPr>
          <w:rStyle w:val="FootnoteReference"/>
        </w:rPr>
        <w:footnoteRef/>
      </w:r>
      <w:r>
        <w:t xml:space="preserve"> For example</w:t>
      </w:r>
      <w:r w:rsidRPr="0093471C">
        <w:t xml:space="preserve"> </w:t>
      </w:r>
      <w:r>
        <w:t>‘</w:t>
      </w:r>
      <w:r w:rsidRPr="0093471C">
        <w:t>user01@email.com</w:t>
      </w:r>
      <w:r>
        <w:t>’</w:t>
      </w:r>
      <w:r w:rsidRPr="0093471C">
        <w:t xml:space="preserve"> or </w:t>
      </w:r>
      <w:r>
        <w:t>‘</w:t>
      </w:r>
      <w:r w:rsidRPr="0093471C">
        <w:t>KA1.unit@email.com</w:t>
      </w:r>
      <w:r>
        <w:t>’</w:t>
      </w:r>
    </w:p>
  </w:footnote>
  <w:footnote w:id="50">
    <w:p w14:paraId="0670F1DB" w14:textId="00782852" w:rsidR="004705DD" w:rsidRPr="000E09BE" w:rsidRDefault="004705DD" w:rsidP="009B6793">
      <w:pPr>
        <w:spacing w:after="0"/>
        <w:ind w:left="170" w:hanging="170"/>
        <w:rPr>
          <w:sz w:val="20"/>
        </w:rPr>
      </w:pPr>
      <w:r w:rsidRPr="000E09BE">
        <w:rPr>
          <w:rStyle w:val="FootnoteReference"/>
          <w:sz w:val="20"/>
        </w:rPr>
        <w:footnoteRef/>
      </w:r>
      <w:r w:rsidRPr="000E09BE">
        <w:rPr>
          <w:sz w:val="20"/>
        </w:rPr>
        <w:t xml:space="preserve"> Please see the relevant FAQ available at: </w:t>
      </w:r>
    </w:p>
    <w:p w14:paraId="17F04EC5" w14:textId="05199B7E" w:rsidR="004705DD" w:rsidRPr="0079721A" w:rsidRDefault="009C673F" w:rsidP="009B6793">
      <w:pPr>
        <w:spacing w:after="60"/>
        <w:ind w:left="170" w:firstLine="114"/>
        <w:rPr>
          <w:sz w:val="20"/>
        </w:rPr>
      </w:pPr>
      <w:hyperlink r:id="rId25" w:history="1">
        <w:r w:rsidR="004705DD" w:rsidRPr="000E09BE">
          <w:rPr>
            <w:rStyle w:val="Hyperlink"/>
            <w:sz w:val="20"/>
          </w:rPr>
          <w:t>https://webgate.ec.europa.eu/fpfis/wikis/pages/viewpage.action?pageId=298659416</w:t>
        </w:r>
      </w:hyperlink>
    </w:p>
  </w:footnote>
  <w:footnote w:id="51">
    <w:p w14:paraId="60380C42" w14:textId="3DF606BE" w:rsidR="004705DD" w:rsidRPr="000854CC" w:rsidRDefault="004705DD" w:rsidP="007E7522">
      <w:pPr>
        <w:pStyle w:val="FootnoteText"/>
        <w:spacing w:after="60"/>
        <w:ind w:left="170" w:hanging="170"/>
        <w:rPr>
          <w:lang w:val="en-US"/>
        </w:rPr>
      </w:pPr>
      <w:r>
        <w:rPr>
          <w:rStyle w:val="FootnoteReference"/>
        </w:rPr>
        <w:footnoteRef/>
      </w:r>
      <w:r>
        <w:tab/>
      </w:r>
      <w:hyperlink r:id="rId26" w:history="1">
        <w:r w:rsidRPr="005374DB">
          <w:rPr>
            <w:rStyle w:val="Hyperlink"/>
          </w:rPr>
          <w:t>https://ec.europa.eu/erasmus-esc-personal-data</w:t>
        </w:r>
      </w:hyperlink>
      <w:r>
        <w:t xml:space="preserve"> </w:t>
      </w:r>
    </w:p>
  </w:footnote>
  <w:footnote w:id="52">
    <w:p w14:paraId="2921E8A3" w14:textId="77777777" w:rsidR="004705DD" w:rsidRPr="00857A97" w:rsidRDefault="004705DD" w:rsidP="007E7522">
      <w:pPr>
        <w:pStyle w:val="FootnoteText"/>
        <w:spacing w:after="60"/>
        <w:ind w:left="170" w:hanging="170"/>
      </w:pPr>
      <w:r>
        <w:rPr>
          <w:rStyle w:val="FootnoteReference"/>
        </w:rPr>
        <w:footnoteRef/>
      </w:r>
      <w:r>
        <w:t xml:space="preserve"> Or the sector(s) it is responsible for in its own country.</w:t>
      </w:r>
    </w:p>
  </w:footnote>
  <w:footnote w:id="53">
    <w:p w14:paraId="3B855407" w14:textId="3DA5B146" w:rsidR="004705DD" w:rsidRPr="00857A97" w:rsidRDefault="004705DD" w:rsidP="007E7522">
      <w:pPr>
        <w:pStyle w:val="FootnoteText"/>
        <w:spacing w:after="60"/>
        <w:ind w:left="170" w:hanging="170"/>
      </w:pPr>
      <w:r>
        <w:rPr>
          <w:rStyle w:val="FootnoteReference"/>
        </w:rPr>
        <w:footnoteRef/>
      </w:r>
      <w:r>
        <w:t xml:space="preserve"> Tasks and responsibilities can be agreed by the National Agencies as part of </w:t>
      </w:r>
      <w:r w:rsidR="00A14B7D">
        <w:t xml:space="preserve">a </w:t>
      </w:r>
      <w:r>
        <w:t xml:space="preserve">contractual agreement establishing the cooperation. </w:t>
      </w:r>
    </w:p>
  </w:footnote>
  <w:footnote w:id="54">
    <w:p w14:paraId="620B341A" w14:textId="028B6B0C" w:rsidR="007C11D6" w:rsidRPr="00A17F11" w:rsidRDefault="007C11D6">
      <w:pPr>
        <w:pStyle w:val="FootnoteText"/>
        <w:rPr>
          <w:lang w:val="en-IE"/>
        </w:rPr>
      </w:pPr>
      <w:r>
        <w:t>(</w:t>
      </w:r>
      <w:r>
        <w:rPr>
          <w:rStyle w:val="FootnoteReference"/>
        </w:rPr>
        <w:footnoteRef/>
      </w:r>
      <w:r>
        <w:t>)</w:t>
      </w:r>
      <w:r>
        <w:tab/>
      </w:r>
      <w:r w:rsidR="006D62F8" w:rsidRPr="00637875">
        <w:t>E</w:t>
      </w:r>
      <w:r w:rsidR="00A17F11" w:rsidRPr="00637875">
        <w:t xml:space="preserve">xpert fees for staff members </w:t>
      </w:r>
      <w:r w:rsidR="00586A6E" w:rsidRPr="00637875">
        <w:t>of</w:t>
      </w:r>
      <w:r w:rsidR="00A17F11" w:rsidRPr="00637875">
        <w:t xml:space="preserve"> NEO</w:t>
      </w:r>
      <w:r w:rsidR="00576EB5" w:rsidRPr="00637875">
        <w:t>s</w:t>
      </w:r>
      <w:r w:rsidR="00A17F11" w:rsidRPr="00637875">
        <w:t xml:space="preserve"> </w:t>
      </w:r>
      <w:r w:rsidR="00771C0E" w:rsidRPr="00637875">
        <w:t xml:space="preserve">or Erasmus+ National Focal Points (ENFPs) </w:t>
      </w:r>
      <w:r w:rsidR="006D62F8" w:rsidRPr="00637875">
        <w:t xml:space="preserve">are </w:t>
      </w:r>
      <w:r w:rsidR="00A50E5F" w:rsidRPr="00637875">
        <w:t xml:space="preserve">not </w:t>
      </w:r>
      <w:r w:rsidR="003F75AD" w:rsidRPr="00637875">
        <w:t>eligible.</w:t>
      </w:r>
    </w:p>
  </w:footnote>
  <w:footnote w:id="55">
    <w:p w14:paraId="412754CE" w14:textId="5EB61910" w:rsidR="004705DD" w:rsidRPr="00F435C7" w:rsidRDefault="004705DD" w:rsidP="00A14B7D">
      <w:pPr>
        <w:pStyle w:val="FootnoteText"/>
        <w:spacing w:after="60"/>
        <w:ind w:left="170" w:hanging="170"/>
      </w:pPr>
      <w:r>
        <w:rPr>
          <w:rStyle w:val="FootnoteReference"/>
        </w:rPr>
        <w:footnoteRef/>
      </w:r>
      <w:r>
        <w:t xml:space="preserve"> This refers to TCAs organised by the National Agency. It does not include the sending of participants and activities where the National Agency covers the role of co-organiser or financially contributes to its organisation.</w:t>
      </w:r>
    </w:p>
  </w:footnote>
  <w:footnote w:id="56">
    <w:p w14:paraId="21007FE4" w14:textId="345EA30D" w:rsidR="004705DD" w:rsidRPr="000854CC" w:rsidRDefault="004705DD" w:rsidP="007E7522">
      <w:pPr>
        <w:pStyle w:val="FootnoteText"/>
        <w:spacing w:after="60"/>
        <w:ind w:left="170" w:hanging="170"/>
        <w:rPr>
          <w:lang w:val="en-US"/>
        </w:rPr>
      </w:pPr>
      <w:r>
        <w:rPr>
          <w:rStyle w:val="FootnoteReference"/>
        </w:rPr>
        <w:footnoteRef/>
      </w:r>
      <w:r>
        <w:tab/>
      </w:r>
      <w:hyperlink r:id="rId27" w:history="1">
        <w:r w:rsidRPr="005374DB">
          <w:rPr>
            <w:rStyle w:val="Hyperlink"/>
          </w:rPr>
          <w:t>https://ec.europa.eu/erasmus-esc-personal-data</w:t>
        </w:r>
      </w:hyperlink>
      <w:r>
        <w:t xml:space="preserve"> </w:t>
      </w:r>
    </w:p>
  </w:footnote>
  <w:footnote w:id="57">
    <w:p w14:paraId="7B57239F" w14:textId="438C6781" w:rsidR="004705DD" w:rsidRPr="000854CC" w:rsidRDefault="004705DD" w:rsidP="007E7522">
      <w:pPr>
        <w:pStyle w:val="FootnoteText"/>
        <w:spacing w:after="60"/>
        <w:ind w:left="170" w:hanging="170"/>
        <w:rPr>
          <w:lang w:val="en-US"/>
        </w:rPr>
      </w:pPr>
      <w:r>
        <w:rPr>
          <w:rStyle w:val="FootnoteReference"/>
        </w:rPr>
        <w:footnoteRef/>
      </w:r>
      <w:r>
        <w:tab/>
      </w:r>
      <w:hyperlink r:id="rId28" w:history="1">
        <w:r w:rsidRPr="005374DB">
          <w:rPr>
            <w:rStyle w:val="Hyperlink"/>
          </w:rPr>
          <w:t>https://ec.europa.eu/erasmus-esc-personal-data</w:t>
        </w:r>
      </w:hyperlink>
      <w:r>
        <w:t xml:space="preserve"> </w:t>
      </w:r>
    </w:p>
  </w:footnote>
  <w:footnote w:id="58">
    <w:p w14:paraId="40106D4E" w14:textId="77777777" w:rsidR="00F27F32" w:rsidRPr="000854CC" w:rsidRDefault="00F27F32" w:rsidP="00F27F32">
      <w:pPr>
        <w:pStyle w:val="FootnoteText"/>
        <w:spacing w:after="60"/>
        <w:ind w:left="170" w:hanging="170"/>
        <w:rPr>
          <w:lang w:val="en-US"/>
        </w:rPr>
      </w:pPr>
      <w:r>
        <w:rPr>
          <w:rStyle w:val="FootnoteReference"/>
        </w:rPr>
        <w:footnoteRef/>
      </w:r>
      <w:r>
        <w:tab/>
      </w:r>
      <w:hyperlink r:id="rId29" w:history="1">
        <w:r w:rsidRPr="005374DB">
          <w:rPr>
            <w:rStyle w:val="Hyperlink"/>
          </w:rPr>
          <w:t>https://ec.europa.eu/erasmus-esc-personal-data</w:t>
        </w:r>
      </w:hyperlink>
      <w:r>
        <w:t xml:space="preserve"> </w:t>
      </w:r>
    </w:p>
  </w:footnote>
  <w:footnote w:id="59">
    <w:p w14:paraId="361D154F" w14:textId="179BD594" w:rsidR="004705DD" w:rsidRPr="002725D9" w:rsidRDefault="004705DD" w:rsidP="007F226F">
      <w:pPr>
        <w:pStyle w:val="FootnoteText"/>
        <w:spacing w:after="60"/>
        <w:ind w:left="170" w:hanging="170"/>
        <w:rPr>
          <w:lang w:val="en-US"/>
        </w:rPr>
      </w:pPr>
      <w:r w:rsidRPr="002725D9">
        <w:rPr>
          <w:rStyle w:val="FootnoteReference"/>
        </w:rPr>
        <w:footnoteRef/>
      </w:r>
      <w:r w:rsidRPr="002725D9">
        <w:tab/>
      </w:r>
      <w:hyperlink r:id="rId30" w:history="1">
        <w:r w:rsidRPr="002725D9">
          <w:rPr>
            <w:rStyle w:val="Hyperlink"/>
          </w:rPr>
          <w:t>https://ec.europa.eu/erasmus-esc-personal-data</w:t>
        </w:r>
      </w:hyperlink>
      <w:r w:rsidRPr="002725D9">
        <w:t xml:space="preserve"> </w:t>
      </w:r>
    </w:p>
  </w:footnote>
  <w:footnote w:id="60">
    <w:p w14:paraId="42EEE7A2" w14:textId="18D8A549" w:rsidR="004705DD" w:rsidRPr="002725D9" w:rsidRDefault="004705DD" w:rsidP="007F226F">
      <w:pPr>
        <w:spacing w:after="60"/>
        <w:ind w:left="170" w:hanging="170"/>
        <w:rPr>
          <w:sz w:val="20"/>
        </w:rPr>
      </w:pPr>
      <w:r w:rsidRPr="002725D9">
        <w:rPr>
          <w:rStyle w:val="FootnoteReference"/>
          <w:sz w:val="20"/>
        </w:rPr>
        <w:footnoteRef/>
      </w:r>
      <w:r w:rsidRPr="002725D9">
        <w:rPr>
          <w:sz w:val="20"/>
        </w:rPr>
        <w:t xml:space="preserve"> For Meet-ups taking place in Cyprus, Iceland, Ireland or Malta, costs of flights tickets for DiscoverEU participants are eligible.</w:t>
      </w:r>
    </w:p>
    <w:p w14:paraId="31477D2C" w14:textId="6239126F" w:rsidR="004705DD" w:rsidRPr="004570DB" w:rsidRDefault="004705DD">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495000" w14:textId="6B1F075C" w:rsidR="004705DD" w:rsidRDefault="004705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EF4959" w14:textId="206A5214" w:rsidR="004705DD" w:rsidRDefault="004705D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EF748" w14:textId="14C1D542" w:rsidR="004705DD" w:rsidRDefault="004705D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EDC61" w14:textId="67D3EE16" w:rsidR="004705DD" w:rsidRDefault="004705D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A2534" w14:textId="4861A5B9" w:rsidR="004705DD" w:rsidRPr="00AA46FD" w:rsidRDefault="004705DD" w:rsidP="003C5ACE">
    <w:pPr>
      <w:pStyle w:val="Header"/>
      <w:rPr>
        <w:lang w:val="pl-PL"/>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0AA847" w14:textId="29DB9445" w:rsidR="004705DD" w:rsidRDefault="004705DD" w:rsidP="00CC4EC8">
    <w:pPr>
      <w:jc w:val="cent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88EE1" w14:textId="03BDC1AF" w:rsidR="004705DD" w:rsidRDefault="004705D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AB88F" w14:textId="21BC0987" w:rsidR="004705DD" w:rsidRDefault="004705DD" w:rsidP="003C5ACE">
    <w:pPr>
      <w:pStyle w:val="Header"/>
      <w:rPr>
        <w:lang w:val="pl-PL"/>
      </w:rPr>
    </w:pPr>
  </w:p>
  <w:p w14:paraId="04772DF4" w14:textId="77777777" w:rsidR="004705DD" w:rsidRDefault="004705DD" w:rsidP="003C5ACE">
    <w:pPr>
      <w:pStyle w:val="Header"/>
      <w:rPr>
        <w:lang w:val="pl-PL"/>
      </w:rPr>
    </w:pPr>
  </w:p>
  <w:p w14:paraId="6B2AA19C" w14:textId="77777777" w:rsidR="004705DD" w:rsidRPr="00AA46FD" w:rsidRDefault="004705DD" w:rsidP="003C5ACE">
    <w:pPr>
      <w:pStyle w:val="Header"/>
      <w:rPr>
        <w:lang w:val="pl-PL"/>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18AA0" w14:textId="651F7AFA" w:rsidR="004705DD" w:rsidRDefault="004705DD" w:rsidP="007B25EA">
    <w:pPr>
      <w:pStyle w:val="Header"/>
      <w:rPr>
        <w:lang w:val="pl-PL"/>
      </w:rPr>
    </w:pPr>
  </w:p>
  <w:p w14:paraId="34EFFFC8" w14:textId="77777777" w:rsidR="004705DD" w:rsidRDefault="004705DD" w:rsidP="007B25EA">
    <w:pPr>
      <w:pStyle w:val="Header"/>
      <w:rPr>
        <w:lang w:val="pl-PL"/>
      </w:rPr>
    </w:pPr>
  </w:p>
  <w:p w14:paraId="76346575" w14:textId="77777777" w:rsidR="004705DD" w:rsidRPr="00AA46FD" w:rsidRDefault="004705DD" w:rsidP="007B25EA">
    <w:pPr>
      <w:pStyle w:val="Header"/>
      <w:rPr>
        <w:lang w:val="pl-P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518215C"/>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000004D"/>
    <w:multiLevelType w:val="multilevel"/>
    <w:tmpl w:val="0000004D"/>
    <w:name w:val="WW8Num45"/>
    <w:lvl w:ilvl="0">
      <w:start w:val="1"/>
      <w:numFmt w:val="bullet"/>
      <w:lvlText w:val=""/>
      <w:lvlJc w:val="left"/>
      <w:pPr>
        <w:tabs>
          <w:tab w:val="num" w:pos="1485"/>
        </w:tabs>
        <w:ind w:left="1485" w:hanging="360"/>
      </w:pPr>
      <w:rPr>
        <w:rFonts w:ascii="Symbol" w:hAnsi="Symbol"/>
      </w:rPr>
    </w:lvl>
    <w:lvl w:ilvl="1">
      <w:start w:val="1"/>
      <w:numFmt w:val="bullet"/>
      <w:lvlText w:val="o"/>
      <w:lvlJc w:val="left"/>
      <w:pPr>
        <w:tabs>
          <w:tab w:val="num" w:pos="2083"/>
        </w:tabs>
        <w:ind w:left="2083" w:hanging="360"/>
      </w:pPr>
      <w:rPr>
        <w:rFonts w:ascii="Courier New" w:hAnsi="Courier New" w:cs="Courier New"/>
      </w:rPr>
    </w:lvl>
    <w:lvl w:ilvl="2">
      <w:start w:val="1"/>
      <w:numFmt w:val="bullet"/>
      <w:lvlText w:val=""/>
      <w:lvlJc w:val="left"/>
      <w:pPr>
        <w:tabs>
          <w:tab w:val="num" w:pos="2803"/>
        </w:tabs>
        <w:ind w:left="2803" w:hanging="360"/>
      </w:pPr>
      <w:rPr>
        <w:rFonts w:ascii="Wingdings" w:hAnsi="Wingdings"/>
      </w:rPr>
    </w:lvl>
    <w:lvl w:ilvl="3">
      <w:start w:val="1"/>
      <w:numFmt w:val="bullet"/>
      <w:lvlText w:val=""/>
      <w:lvlJc w:val="left"/>
      <w:pPr>
        <w:tabs>
          <w:tab w:val="num" w:pos="3523"/>
        </w:tabs>
        <w:ind w:left="3523" w:hanging="360"/>
      </w:pPr>
      <w:rPr>
        <w:rFonts w:ascii="Symbol" w:hAnsi="Symbol"/>
      </w:rPr>
    </w:lvl>
    <w:lvl w:ilvl="4">
      <w:start w:val="1"/>
      <w:numFmt w:val="bullet"/>
      <w:lvlText w:val="o"/>
      <w:lvlJc w:val="left"/>
      <w:pPr>
        <w:tabs>
          <w:tab w:val="num" w:pos="4243"/>
        </w:tabs>
        <w:ind w:left="4243" w:hanging="360"/>
      </w:pPr>
      <w:rPr>
        <w:rFonts w:ascii="Courier New" w:hAnsi="Courier New" w:cs="Courier New"/>
      </w:rPr>
    </w:lvl>
    <w:lvl w:ilvl="5">
      <w:start w:val="1"/>
      <w:numFmt w:val="bullet"/>
      <w:lvlText w:val=""/>
      <w:lvlJc w:val="left"/>
      <w:pPr>
        <w:tabs>
          <w:tab w:val="num" w:pos="4963"/>
        </w:tabs>
        <w:ind w:left="4963" w:hanging="360"/>
      </w:pPr>
      <w:rPr>
        <w:rFonts w:ascii="Wingdings" w:hAnsi="Wingdings"/>
      </w:rPr>
    </w:lvl>
    <w:lvl w:ilvl="6">
      <w:start w:val="1"/>
      <w:numFmt w:val="bullet"/>
      <w:lvlText w:val=""/>
      <w:lvlJc w:val="left"/>
      <w:pPr>
        <w:tabs>
          <w:tab w:val="num" w:pos="5683"/>
        </w:tabs>
        <w:ind w:left="5683" w:hanging="360"/>
      </w:pPr>
      <w:rPr>
        <w:rFonts w:ascii="Symbol" w:hAnsi="Symbol"/>
      </w:rPr>
    </w:lvl>
    <w:lvl w:ilvl="7">
      <w:start w:val="1"/>
      <w:numFmt w:val="bullet"/>
      <w:lvlText w:val="o"/>
      <w:lvlJc w:val="left"/>
      <w:pPr>
        <w:tabs>
          <w:tab w:val="num" w:pos="6403"/>
        </w:tabs>
        <w:ind w:left="6403" w:hanging="360"/>
      </w:pPr>
      <w:rPr>
        <w:rFonts w:ascii="Courier New" w:hAnsi="Courier New" w:cs="Courier New"/>
      </w:rPr>
    </w:lvl>
    <w:lvl w:ilvl="8">
      <w:start w:val="1"/>
      <w:numFmt w:val="bullet"/>
      <w:lvlText w:val=""/>
      <w:lvlJc w:val="left"/>
      <w:pPr>
        <w:tabs>
          <w:tab w:val="num" w:pos="7123"/>
        </w:tabs>
        <w:ind w:left="7123" w:hanging="360"/>
      </w:pPr>
      <w:rPr>
        <w:rFonts w:ascii="Wingdings" w:hAnsi="Wingdings"/>
      </w:rPr>
    </w:lvl>
  </w:abstractNum>
  <w:abstractNum w:abstractNumId="3" w15:restartNumberingAfterBreak="0">
    <w:nsid w:val="00000064"/>
    <w:multiLevelType w:val="multilevel"/>
    <w:tmpl w:val="00000064"/>
    <w:name w:val="WWNum125"/>
    <w:lvl w:ilvl="0">
      <w:start w:val="1"/>
      <w:numFmt w:val="decimal"/>
      <w:lvlText w:val="%1."/>
      <w:lvlJc w:val="left"/>
      <w:pPr>
        <w:tabs>
          <w:tab w:val="num" w:pos="1560"/>
        </w:tabs>
        <w:ind w:left="156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4" w15:restartNumberingAfterBreak="0">
    <w:nsid w:val="004F1785"/>
    <w:multiLevelType w:val="multilevel"/>
    <w:tmpl w:val="EFA667B8"/>
    <w:lvl w:ilvl="0">
      <w:start w:val="1"/>
      <w:numFmt w:val="decimal"/>
      <w:lvlText w:val="%1"/>
      <w:lvlJc w:val="left"/>
      <w:pPr>
        <w:ind w:left="4117"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4122" w:hanging="720"/>
      </w:pPr>
      <w:rPr>
        <w:rFonts w:hint="default"/>
      </w:rPr>
    </w:lvl>
    <w:lvl w:ilvl="3">
      <w:start w:val="1"/>
      <w:numFmt w:val="decimal"/>
      <w:lvlText w:val="%1.%2.%3.%4"/>
      <w:lvlJc w:val="left"/>
      <w:pPr>
        <w:ind w:left="1999"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00544BAA"/>
    <w:multiLevelType w:val="hybridMultilevel"/>
    <w:tmpl w:val="F684B920"/>
    <w:lvl w:ilvl="0" w:tplc="08090017">
      <w:start w:val="1"/>
      <w:numFmt w:val="lowerLetter"/>
      <w:lvlText w:val="%1)"/>
      <w:lvlJc w:val="left"/>
      <w:pPr>
        <w:tabs>
          <w:tab w:val="num" w:pos="2487"/>
        </w:tabs>
        <w:ind w:left="2487" w:hanging="360"/>
      </w:pPr>
      <w:rPr>
        <w:rFonts w:hint="default"/>
      </w:rPr>
    </w:lvl>
    <w:lvl w:ilvl="1" w:tplc="318C3102">
      <w:start w:val="1"/>
      <w:numFmt w:val="bullet"/>
      <w:lvlText w:val="o"/>
      <w:lvlJc w:val="left"/>
      <w:pPr>
        <w:tabs>
          <w:tab w:val="num" w:pos="3085"/>
        </w:tabs>
        <w:ind w:left="3085" w:hanging="360"/>
      </w:pPr>
      <w:rPr>
        <w:rFonts w:ascii="Courier New" w:hAnsi="Courier New" w:cs="Courier New" w:hint="default"/>
      </w:rPr>
    </w:lvl>
    <w:lvl w:ilvl="2" w:tplc="66F4099E">
      <w:start w:val="1"/>
      <w:numFmt w:val="bullet"/>
      <w:lvlText w:val=""/>
      <w:lvlJc w:val="left"/>
      <w:pPr>
        <w:tabs>
          <w:tab w:val="num" w:pos="3805"/>
        </w:tabs>
        <w:ind w:left="3805" w:hanging="360"/>
      </w:pPr>
      <w:rPr>
        <w:rFonts w:ascii="Wingdings" w:hAnsi="Wingdings" w:hint="default"/>
      </w:rPr>
    </w:lvl>
    <w:lvl w:ilvl="3" w:tplc="4386C5BA" w:tentative="1">
      <w:start w:val="1"/>
      <w:numFmt w:val="bullet"/>
      <w:lvlText w:val=""/>
      <w:lvlJc w:val="left"/>
      <w:pPr>
        <w:tabs>
          <w:tab w:val="num" w:pos="4525"/>
        </w:tabs>
        <w:ind w:left="4525" w:hanging="360"/>
      </w:pPr>
      <w:rPr>
        <w:rFonts w:ascii="Symbol" w:hAnsi="Symbol" w:hint="default"/>
      </w:rPr>
    </w:lvl>
    <w:lvl w:ilvl="4" w:tplc="039AAB4A" w:tentative="1">
      <w:start w:val="1"/>
      <w:numFmt w:val="bullet"/>
      <w:lvlText w:val="o"/>
      <w:lvlJc w:val="left"/>
      <w:pPr>
        <w:tabs>
          <w:tab w:val="num" w:pos="5245"/>
        </w:tabs>
        <w:ind w:left="5245" w:hanging="360"/>
      </w:pPr>
      <w:rPr>
        <w:rFonts w:ascii="Courier New" w:hAnsi="Courier New" w:cs="Courier New" w:hint="default"/>
      </w:rPr>
    </w:lvl>
    <w:lvl w:ilvl="5" w:tplc="E6FCE4A6" w:tentative="1">
      <w:start w:val="1"/>
      <w:numFmt w:val="bullet"/>
      <w:lvlText w:val=""/>
      <w:lvlJc w:val="left"/>
      <w:pPr>
        <w:tabs>
          <w:tab w:val="num" w:pos="5965"/>
        </w:tabs>
        <w:ind w:left="5965" w:hanging="360"/>
      </w:pPr>
      <w:rPr>
        <w:rFonts w:ascii="Wingdings" w:hAnsi="Wingdings" w:hint="default"/>
      </w:rPr>
    </w:lvl>
    <w:lvl w:ilvl="6" w:tplc="6A281F68" w:tentative="1">
      <w:start w:val="1"/>
      <w:numFmt w:val="bullet"/>
      <w:lvlText w:val=""/>
      <w:lvlJc w:val="left"/>
      <w:pPr>
        <w:tabs>
          <w:tab w:val="num" w:pos="6685"/>
        </w:tabs>
        <w:ind w:left="6685" w:hanging="360"/>
      </w:pPr>
      <w:rPr>
        <w:rFonts w:ascii="Symbol" w:hAnsi="Symbol" w:hint="default"/>
      </w:rPr>
    </w:lvl>
    <w:lvl w:ilvl="7" w:tplc="4AC832AE" w:tentative="1">
      <w:start w:val="1"/>
      <w:numFmt w:val="bullet"/>
      <w:lvlText w:val="o"/>
      <w:lvlJc w:val="left"/>
      <w:pPr>
        <w:tabs>
          <w:tab w:val="num" w:pos="7405"/>
        </w:tabs>
        <w:ind w:left="7405" w:hanging="360"/>
      </w:pPr>
      <w:rPr>
        <w:rFonts w:ascii="Courier New" w:hAnsi="Courier New" w:cs="Courier New" w:hint="default"/>
      </w:rPr>
    </w:lvl>
    <w:lvl w:ilvl="8" w:tplc="AE464A8E" w:tentative="1">
      <w:start w:val="1"/>
      <w:numFmt w:val="bullet"/>
      <w:lvlText w:val=""/>
      <w:lvlJc w:val="left"/>
      <w:pPr>
        <w:tabs>
          <w:tab w:val="num" w:pos="8125"/>
        </w:tabs>
        <w:ind w:left="8125" w:hanging="360"/>
      </w:pPr>
      <w:rPr>
        <w:rFonts w:ascii="Wingdings" w:hAnsi="Wingdings" w:hint="default"/>
      </w:rPr>
    </w:lvl>
  </w:abstractNum>
  <w:abstractNum w:abstractNumId="6" w15:restartNumberingAfterBreak="0">
    <w:nsid w:val="009E4DEB"/>
    <w:multiLevelType w:val="hybridMultilevel"/>
    <w:tmpl w:val="F9C8165A"/>
    <w:lvl w:ilvl="0" w:tplc="C1B84C5E">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02941E8E"/>
    <w:multiLevelType w:val="hybridMultilevel"/>
    <w:tmpl w:val="765869A2"/>
    <w:lvl w:ilvl="0" w:tplc="75F00C8C">
      <w:start w:val="1"/>
      <w:numFmt w:val="decimal"/>
      <w:lvlText w:val="%1."/>
      <w:lvlJc w:val="left"/>
      <w:pPr>
        <w:ind w:left="163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2EF401B"/>
    <w:multiLevelType w:val="multilevel"/>
    <w:tmpl w:val="9F727FBA"/>
    <w:lvl w:ilvl="0">
      <w:start w:val="1"/>
      <w:numFmt w:val="bullet"/>
      <w:lvlText w:val="o"/>
      <w:lvlJc w:val="left"/>
      <w:pPr>
        <w:ind w:left="1080" w:hanging="360"/>
      </w:pPr>
      <w:rPr>
        <w:rFonts w:ascii="Courier New" w:hAnsi="Courier New" w:cs="Courier New" w:hint="default"/>
      </w:rPr>
    </w:lvl>
    <w:lvl w:ilvl="1">
      <w:start w:val="1"/>
      <w:numFmt w:val="bullet"/>
      <w:lvlText w:val=""/>
      <w:lvlJc w:val="left"/>
      <w:pPr>
        <w:ind w:left="-545" w:hanging="360"/>
      </w:pPr>
      <w:rPr>
        <w:rFonts w:ascii="Symbol" w:hAnsi="Symbol" w:hint="default"/>
      </w:rPr>
    </w:lvl>
    <w:lvl w:ilvl="2">
      <w:start w:val="1"/>
      <w:numFmt w:val="decimal"/>
      <w:lvlText w:val="%1.%2.%3."/>
      <w:lvlJc w:val="left"/>
      <w:pPr>
        <w:ind w:left="-41" w:hanging="504"/>
      </w:pPr>
      <w:rPr>
        <w:rFonts w:hint="default"/>
      </w:rPr>
    </w:lvl>
    <w:lvl w:ilvl="3">
      <w:start w:val="1"/>
      <w:numFmt w:val="decimal"/>
      <w:lvlText w:val="%1.%2.%3.%4."/>
      <w:lvlJc w:val="left"/>
      <w:pPr>
        <w:ind w:left="463" w:hanging="648"/>
      </w:pPr>
      <w:rPr>
        <w:rFonts w:hint="default"/>
      </w:rPr>
    </w:lvl>
    <w:lvl w:ilvl="4">
      <w:start w:val="1"/>
      <w:numFmt w:val="decimal"/>
      <w:lvlText w:val="%1.%2.%3.%4.%5."/>
      <w:lvlJc w:val="left"/>
      <w:pPr>
        <w:ind w:left="967" w:hanging="792"/>
      </w:pPr>
      <w:rPr>
        <w:rFonts w:hint="default"/>
      </w:rPr>
    </w:lvl>
    <w:lvl w:ilvl="5">
      <w:start w:val="1"/>
      <w:numFmt w:val="decimal"/>
      <w:lvlText w:val="%1.%2.%3.%4.%5.%6."/>
      <w:lvlJc w:val="left"/>
      <w:pPr>
        <w:ind w:left="1471" w:hanging="936"/>
      </w:pPr>
      <w:rPr>
        <w:rFonts w:hint="default"/>
      </w:rPr>
    </w:lvl>
    <w:lvl w:ilvl="6">
      <w:start w:val="1"/>
      <w:numFmt w:val="decimal"/>
      <w:lvlText w:val="%1.%2.%3.%4.%5.%6.%7."/>
      <w:lvlJc w:val="left"/>
      <w:pPr>
        <w:ind w:left="1975" w:hanging="1080"/>
      </w:pPr>
      <w:rPr>
        <w:rFonts w:hint="default"/>
      </w:rPr>
    </w:lvl>
    <w:lvl w:ilvl="7">
      <w:start w:val="1"/>
      <w:numFmt w:val="decimal"/>
      <w:lvlText w:val="%1.%2.%3.%4.%5.%6.%7.%8."/>
      <w:lvlJc w:val="left"/>
      <w:pPr>
        <w:ind w:left="2479" w:hanging="1224"/>
      </w:pPr>
      <w:rPr>
        <w:rFonts w:hint="default"/>
      </w:rPr>
    </w:lvl>
    <w:lvl w:ilvl="8">
      <w:start w:val="1"/>
      <w:numFmt w:val="decimal"/>
      <w:lvlText w:val="%1.%2.%3.%4.%5.%6.%7.%8.%9."/>
      <w:lvlJc w:val="left"/>
      <w:pPr>
        <w:ind w:left="3055" w:hanging="1440"/>
      </w:pPr>
      <w:rPr>
        <w:rFonts w:hint="default"/>
      </w:rPr>
    </w:lvl>
  </w:abstractNum>
  <w:abstractNum w:abstractNumId="9" w15:restartNumberingAfterBreak="0">
    <w:nsid w:val="04206C7C"/>
    <w:multiLevelType w:val="multilevel"/>
    <w:tmpl w:val="BD0CEA60"/>
    <w:lvl w:ilvl="0">
      <w:start w:val="1"/>
      <w:numFmt w:val="decimal"/>
      <w:lvlText w:val="%1."/>
      <w:lvlJc w:val="left"/>
      <w:pPr>
        <w:tabs>
          <w:tab w:val="num" w:pos="622"/>
        </w:tabs>
        <w:ind w:left="622" w:hanging="480"/>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effect w:val="none"/>
        <w:vertAlign w:val="baseline"/>
        <w:em w:val="none"/>
        <w14:ligatures w14:val="none"/>
        <w14:numForm w14:val="default"/>
        <w14:numSpacing w14:val="default"/>
        <w14:stylisticSets/>
        <w14:cntxtAlts w14:val="0"/>
      </w:rPr>
    </w:lvl>
    <w:lvl w:ilvl="1">
      <w:start w:val="1"/>
      <w:numFmt w:val="decimal"/>
      <w:lvlText w:val="%1.%2."/>
      <w:lvlJc w:val="left"/>
      <w:pPr>
        <w:tabs>
          <w:tab w:val="num" w:pos="1200"/>
        </w:tabs>
        <w:ind w:left="1200" w:hanging="720"/>
      </w:pPr>
      <w:rPr>
        <w:rFonts w:hint="default"/>
      </w:rPr>
    </w:lvl>
    <w:lvl w:ilvl="2">
      <w:start w:val="1"/>
      <w:numFmt w:val="decimal"/>
      <w:lvlText w:val="2.5.%3."/>
      <w:lvlJc w:val="left"/>
      <w:pPr>
        <w:tabs>
          <w:tab w:val="num" w:pos="1855"/>
        </w:tabs>
        <w:ind w:left="1855" w:hanging="720"/>
      </w:pPr>
      <w:rPr>
        <w:rFonts w:hint="default"/>
      </w:rPr>
    </w:lvl>
    <w:lvl w:ilvl="3">
      <w:start w:val="1"/>
      <w:numFmt w:val="decimal"/>
      <w:lvlText w:val="%1.%2.%3.%4"/>
      <w:lvlJc w:val="left"/>
      <w:pPr>
        <w:tabs>
          <w:tab w:val="num" w:pos="1571"/>
        </w:tabs>
        <w:ind w:left="1571" w:hanging="720"/>
      </w:pPr>
      <w:rPr>
        <w:rFonts w:hint="default"/>
      </w:rPr>
    </w:lvl>
    <w:lvl w:ilvl="4">
      <w:start w:val="12"/>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048B001F"/>
    <w:multiLevelType w:val="hybridMultilevel"/>
    <w:tmpl w:val="504E4FD4"/>
    <w:lvl w:ilvl="0" w:tplc="6E006700">
      <w:start w:val="1"/>
      <w:numFmt w:val="decimal"/>
      <w:lvlText w:val="%1."/>
      <w:lvlJc w:val="left"/>
      <w:pPr>
        <w:tabs>
          <w:tab w:val="num" w:pos="1560"/>
        </w:tabs>
        <w:ind w:left="156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6DB2926"/>
    <w:multiLevelType w:val="multilevel"/>
    <w:tmpl w:val="E22EB76A"/>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1996" w:hanging="720"/>
      </w:pPr>
      <w:rPr>
        <w:rFonts w:hint="default"/>
      </w:rPr>
    </w:lvl>
    <w:lvl w:ilvl="3">
      <w:start w:val="1"/>
      <w:numFmt w:val="decimal"/>
      <w:lvlText w:val="%1.%2.%3.%4"/>
      <w:lvlJc w:val="left"/>
      <w:pPr>
        <w:tabs>
          <w:tab w:val="num" w:pos="1701"/>
        </w:tabs>
        <w:ind w:left="851" w:hanging="85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2" w15:restartNumberingAfterBreak="0">
    <w:nsid w:val="074B6E80"/>
    <w:multiLevelType w:val="multilevel"/>
    <w:tmpl w:val="ECC618E4"/>
    <w:lvl w:ilvl="0">
      <w:start w:val="1"/>
      <w:numFmt w:val="decimal"/>
      <w:lvlText w:val="%1."/>
      <w:lvlJc w:val="left"/>
      <w:pPr>
        <w:ind w:left="1562" w:hanging="360"/>
      </w:pPr>
      <w:rPr>
        <w:rFonts w:hint="default"/>
      </w:rPr>
    </w:lvl>
    <w:lvl w:ilvl="1">
      <w:start w:val="2"/>
      <w:numFmt w:val="decimal"/>
      <w:isLgl/>
      <w:lvlText w:val="%1.%2"/>
      <w:lvlJc w:val="left"/>
      <w:pPr>
        <w:ind w:left="1562" w:hanging="360"/>
      </w:pPr>
      <w:rPr>
        <w:rFonts w:hint="default"/>
      </w:rPr>
    </w:lvl>
    <w:lvl w:ilvl="2">
      <w:start w:val="1"/>
      <w:numFmt w:val="decimal"/>
      <w:isLgl/>
      <w:lvlText w:val="%1.%2.%3"/>
      <w:lvlJc w:val="left"/>
      <w:pPr>
        <w:ind w:left="1922" w:hanging="720"/>
      </w:pPr>
      <w:rPr>
        <w:rFonts w:hint="default"/>
      </w:rPr>
    </w:lvl>
    <w:lvl w:ilvl="3">
      <w:start w:val="1"/>
      <w:numFmt w:val="decimal"/>
      <w:isLgl/>
      <w:lvlText w:val="%1.%2.%3.%4"/>
      <w:lvlJc w:val="left"/>
      <w:pPr>
        <w:ind w:left="1922" w:hanging="720"/>
      </w:pPr>
      <w:rPr>
        <w:rFonts w:hint="default"/>
      </w:rPr>
    </w:lvl>
    <w:lvl w:ilvl="4">
      <w:start w:val="1"/>
      <w:numFmt w:val="decimal"/>
      <w:isLgl/>
      <w:lvlText w:val="%1.%2.%3.%4.%5"/>
      <w:lvlJc w:val="left"/>
      <w:pPr>
        <w:ind w:left="2282" w:hanging="1080"/>
      </w:pPr>
      <w:rPr>
        <w:rFonts w:hint="default"/>
      </w:rPr>
    </w:lvl>
    <w:lvl w:ilvl="5">
      <w:start w:val="1"/>
      <w:numFmt w:val="decimal"/>
      <w:isLgl/>
      <w:lvlText w:val="%1.%2.%3.%4.%5.%6"/>
      <w:lvlJc w:val="left"/>
      <w:pPr>
        <w:ind w:left="2282" w:hanging="1080"/>
      </w:pPr>
      <w:rPr>
        <w:rFonts w:hint="default"/>
      </w:rPr>
    </w:lvl>
    <w:lvl w:ilvl="6">
      <w:start w:val="1"/>
      <w:numFmt w:val="decimal"/>
      <w:isLgl/>
      <w:lvlText w:val="%1.%2.%3.%4.%5.%6.%7"/>
      <w:lvlJc w:val="left"/>
      <w:pPr>
        <w:ind w:left="2642" w:hanging="1440"/>
      </w:pPr>
      <w:rPr>
        <w:rFonts w:hint="default"/>
      </w:rPr>
    </w:lvl>
    <w:lvl w:ilvl="7">
      <w:start w:val="1"/>
      <w:numFmt w:val="decimal"/>
      <w:isLgl/>
      <w:lvlText w:val="%1.%2.%3.%4.%5.%6.%7.%8"/>
      <w:lvlJc w:val="left"/>
      <w:pPr>
        <w:ind w:left="2642" w:hanging="1440"/>
      </w:pPr>
      <w:rPr>
        <w:rFonts w:hint="default"/>
      </w:rPr>
    </w:lvl>
    <w:lvl w:ilvl="8">
      <w:start w:val="1"/>
      <w:numFmt w:val="decimal"/>
      <w:isLgl/>
      <w:lvlText w:val="%1.%2.%3.%4.%5.%6.%7.%8.%9"/>
      <w:lvlJc w:val="left"/>
      <w:pPr>
        <w:ind w:left="3002" w:hanging="1800"/>
      </w:pPr>
      <w:rPr>
        <w:rFonts w:hint="default"/>
      </w:rPr>
    </w:lvl>
  </w:abstractNum>
  <w:abstractNum w:abstractNumId="13" w15:restartNumberingAfterBreak="0">
    <w:nsid w:val="08A836F7"/>
    <w:multiLevelType w:val="multilevel"/>
    <w:tmpl w:val="12BE6248"/>
    <w:lvl w:ilvl="0">
      <w:start w:val="1"/>
      <w:numFmt w:val="bullet"/>
      <w:lvlText w:val=""/>
      <w:lvlJc w:val="left"/>
      <w:pPr>
        <w:ind w:left="717" w:hanging="360"/>
      </w:pPr>
      <w:rPr>
        <w:rFonts w:ascii="Symbol" w:hAnsi="Symbol" w:hint="default"/>
      </w:rPr>
    </w:lvl>
    <w:lvl w:ilvl="1">
      <w:start w:val="1"/>
      <w:numFmt w:val="bullet"/>
      <w:lvlText w:val=""/>
      <w:lvlJc w:val="left"/>
      <w:pPr>
        <w:ind w:left="-836" w:hanging="432"/>
      </w:pPr>
      <w:rPr>
        <w:rFonts w:ascii="Wingdings" w:hAnsi="Wingdings" w:hint="default"/>
      </w:rPr>
    </w:lvl>
    <w:lvl w:ilvl="2">
      <w:start w:val="1"/>
      <w:numFmt w:val="decimal"/>
      <w:lvlText w:val="%1.%2.%3."/>
      <w:lvlJc w:val="left"/>
      <w:pPr>
        <w:ind w:left="-404" w:hanging="504"/>
      </w:pPr>
      <w:rPr>
        <w:rFonts w:hint="default"/>
      </w:rPr>
    </w:lvl>
    <w:lvl w:ilvl="3">
      <w:start w:val="1"/>
      <w:numFmt w:val="decimal"/>
      <w:lvlText w:val="%1.%2.%3.%4."/>
      <w:lvlJc w:val="left"/>
      <w:pPr>
        <w:ind w:left="100" w:hanging="648"/>
      </w:pPr>
      <w:rPr>
        <w:rFonts w:hint="default"/>
      </w:rPr>
    </w:lvl>
    <w:lvl w:ilvl="4">
      <w:start w:val="1"/>
      <w:numFmt w:val="decimal"/>
      <w:lvlText w:val="%1.%2.%3.%4.%5."/>
      <w:lvlJc w:val="left"/>
      <w:pPr>
        <w:ind w:left="604" w:hanging="792"/>
      </w:pPr>
      <w:rPr>
        <w:rFonts w:hint="default"/>
      </w:rPr>
    </w:lvl>
    <w:lvl w:ilvl="5">
      <w:start w:val="1"/>
      <w:numFmt w:val="decimal"/>
      <w:lvlText w:val="%1.%2.%3.%4.%5.%6."/>
      <w:lvlJc w:val="left"/>
      <w:pPr>
        <w:ind w:left="1108" w:hanging="936"/>
      </w:pPr>
      <w:rPr>
        <w:rFonts w:hint="default"/>
      </w:rPr>
    </w:lvl>
    <w:lvl w:ilvl="6">
      <w:start w:val="1"/>
      <w:numFmt w:val="decimal"/>
      <w:lvlText w:val="%1.%2.%3.%4.%5.%6.%7."/>
      <w:lvlJc w:val="left"/>
      <w:pPr>
        <w:ind w:left="1612" w:hanging="1080"/>
      </w:pPr>
      <w:rPr>
        <w:rFonts w:hint="default"/>
      </w:rPr>
    </w:lvl>
    <w:lvl w:ilvl="7">
      <w:start w:val="1"/>
      <w:numFmt w:val="decimal"/>
      <w:lvlText w:val="%1.%2.%3.%4.%5.%6.%7.%8."/>
      <w:lvlJc w:val="left"/>
      <w:pPr>
        <w:ind w:left="2116" w:hanging="1224"/>
      </w:pPr>
      <w:rPr>
        <w:rFonts w:hint="default"/>
      </w:rPr>
    </w:lvl>
    <w:lvl w:ilvl="8">
      <w:start w:val="1"/>
      <w:numFmt w:val="decimal"/>
      <w:lvlText w:val="%1.%2.%3.%4.%5.%6.%7.%8.%9."/>
      <w:lvlJc w:val="left"/>
      <w:pPr>
        <w:ind w:left="2692" w:hanging="1440"/>
      </w:pPr>
      <w:rPr>
        <w:rFonts w:hint="default"/>
      </w:rPr>
    </w:lvl>
  </w:abstractNum>
  <w:abstractNum w:abstractNumId="14" w15:restartNumberingAfterBreak="0">
    <w:nsid w:val="0A1B5B52"/>
    <w:multiLevelType w:val="multilevel"/>
    <w:tmpl w:val="B4B03CC2"/>
    <w:lvl w:ilvl="0">
      <w:start w:val="1"/>
      <w:numFmt w:val="decimal"/>
      <w:lvlText w:val="%1."/>
      <w:lvlJc w:val="left"/>
      <w:pPr>
        <w:tabs>
          <w:tab w:val="num" w:pos="1560"/>
        </w:tabs>
        <w:ind w:left="1560" w:hanging="360"/>
      </w:pPr>
      <w:rPr>
        <w:rFonts w:hint="default"/>
        <w:i w:val="0"/>
      </w:rPr>
    </w:lvl>
    <w:lvl w:ilvl="1">
      <w:start w:val="1"/>
      <w:numFmt w:val="decimal"/>
      <w:isLgl/>
      <w:lvlText w:val="%1.%2."/>
      <w:lvlJc w:val="left"/>
      <w:pPr>
        <w:ind w:left="1740" w:hanging="540"/>
      </w:pPr>
      <w:rPr>
        <w:rFonts w:hint="default"/>
      </w:rPr>
    </w:lvl>
    <w:lvl w:ilvl="2">
      <w:start w:val="1"/>
      <w:numFmt w:val="decimal"/>
      <w:isLgl/>
      <w:lvlText w:val="%1.%2.%3."/>
      <w:lvlJc w:val="left"/>
      <w:pPr>
        <w:ind w:left="1920" w:hanging="720"/>
      </w:pPr>
      <w:rPr>
        <w:rFonts w:hint="default"/>
      </w:rPr>
    </w:lvl>
    <w:lvl w:ilvl="3">
      <w:start w:val="1"/>
      <w:numFmt w:val="decimal"/>
      <w:isLgl/>
      <w:lvlText w:val="%1.%2.%3.%4."/>
      <w:lvlJc w:val="left"/>
      <w:pPr>
        <w:ind w:left="1920" w:hanging="720"/>
      </w:pPr>
      <w:rPr>
        <w:rFonts w:hint="default"/>
      </w:rPr>
    </w:lvl>
    <w:lvl w:ilvl="4">
      <w:start w:val="1"/>
      <w:numFmt w:val="decimal"/>
      <w:isLgl/>
      <w:lvlText w:val="%1.%2.%3.%4.%5."/>
      <w:lvlJc w:val="left"/>
      <w:pPr>
        <w:ind w:left="2280" w:hanging="1080"/>
      </w:pPr>
      <w:rPr>
        <w:rFonts w:hint="default"/>
      </w:rPr>
    </w:lvl>
    <w:lvl w:ilvl="5">
      <w:start w:val="1"/>
      <w:numFmt w:val="decimal"/>
      <w:isLgl/>
      <w:lvlText w:val="%1.%2.%3.%4.%5.%6."/>
      <w:lvlJc w:val="left"/>
      <w:pPr>
        <w:ind w:left="2280" w:hanging="1080"/>
      </w:pPr>
      <w:rPr>
        <w:rFonts w:hint="default"/>
      </w:rPr>
    </w:lvl>
    <w:lvl w:ilvl="6">
      <w:start w:val="1"/>
      <w:numFmt w:val="decimal"/>
      <w:isLgl/>
      <w:lvlText w:val="%1.%2.%3.%4.%5.%6.%7."/>
      <w:lvlJc w:val="left"/>
      <w:pPr>
        <w:ind w:left="2640" w:hanging="1440"/>
      </w:pPr>
      <w:rPr>
        <w:rFonts w:hint="default"/>
      </w:rPr>
    </w:lvl>
    <w:lvl w:ilvl="7">
      <w:start w:val="1"/>
      <w:numFmt w:val="decimal"/>
      <w:isLgl/>
      <w:lvlText w:val="%1.%2.%3.%4.%5.%6.%7.%8."/>
      <w:lvlJc w:val="left"/>
      <w:pPr>
        <w:ind w:left="2640" w:hanging="1440"/>
      </w:pPr>
      <w:rPr>
        <w:rFonts w:hint="default"/>
      </w:rPr>
    </w:lvl>
    <w:lvl w:ilvl="8">
      <w:start w:val="1"/>
      <w:numFmt w:val="decimal"/>
      <w:isLgl/>
      <w:lvlText w:val="%1.%2.%3.%4.%5.%6.%7.%8.%9."/>
      <w:lvlJc w:val="left"/>
      <w:pPr>
        <w:ind w:left="3000" w:hanging="1800"/>
      </w:pPr>
      <w:rPr>
        <w:rFonts w:hint="default"/>
      </w:rPr>
    </w:lvl>
  </w:abstractNum>
  <w:abstractNum w:abstractNumId="15" w15:restartNumberingAfterBreak="0">
    <w:nsid w:val="0A5C2726"/>
    <w:multiLevelType w:val="multilevel"/>
    <w:tmpl w:val="4036D5E2"/>
    <w:lvl w:ilvl="0">
      <w:start w:val="1"/>
      <w:numFmt w:val="decimal"/>
      <w:lvlText w:val="%1."/>
      <w:lvlJc w:val="left"/>
      <w:pPr>
        <w:tabs>
          <w:tab w:val="num" w:pos="622"/>
        </w:tabs>
        <w:ind w:left="622" w:hanging="480"/>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effect w:val="none"/>
        <w:vertAlign w:val="baseline"/>
        <w:em w:val="none"/>
        <w14:ligatures w14:val="none"/>
        <w14:numForm w14:val="default"/>
        <w14:numSpacing w14:val="default"/>
        <w14:stylisticSets/>
        <w14:cntxtAlts w14:val="0"/>
      </w:rPr>
    </w:lvl>
    <w:lvl w:ilvl="1">
      <w:start w:val="1"/>
      <w:numFmt w:val="lowerLetter"/>
      <w:lvlText w:val="(%2)"/>
      <w:lvlJc w:val="left"/>
      <w:pPr>
        <w:ind w:left="786" w:hanging="360"/>
      </w:pPr>
      <w:rPr>
        <w:rFonts w:hint="default"/>
      </w:rPr>
    </w:lvl>
    <w:lvl w:ilvl="2">
      <w:start w:val="1"/>
      <w:numFmt w:val="decimal"/>
      <w:lvlText w:val="2.5.%3."/>
      <w:lvlJc w:val="left"/>
      <w:pPr>
        <w:tabs>
          <w:tab w:val="num" w:pos="1855"/>
        </w:tabs>
        <w:ind w:left="1855" w:hanging="720"/>
      </w:pPr>
      <w:rPr>
        <w:rFonts w:hint="default"/>
      </w:rPr>
    </w:lvl>
    <w:lvl w:ilvl="3">
      <w:start w:val="1"/>
      <w:numFmt w:val="decimal"/>
      <w:lvlText w:val="%1.%2.%3.%4"/>
      <w:lvlJc w:val="left"/>
      <w:pPr>
        <w:tabs>
          <w:tab w:val="num" w:pos="1571"/>
        </w:tabs>
        <w:ind w:left="1571" w:hanging="720"/>
      </w:pPr>
      <w:rPr>
        <w:rFonts w:hint="default"/>
      </w:rPr>
    </w:lvl>
    <w:lvl w:ilvl="4">
      <w:start w:val="12"/>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ind w:left="2880" w:hanging="360"/>
      </w:pPr>
    </w:lvl>
    <w:lvl w:ilvl="8">
      <w:start w:val="1"/>
      <w:numFmt w:val="lowerRoman"/>
      <w:lvlText w:val="%9."/>
      <w:lvlJc w:val="left"/>
      <w:pPr>
        <w:tabs>
          <w:tab w:val="num" w:pos="3240"/>
        </w:tabs>
        <w:ind w:left="3240" w:hanging="360"/>
      </w:pPr>
      <w:rPr>
        <w:rFonts w:hint="default"/>
      </w:rPr>
    </w:lvl>
  </w:abstractNum>
  <w:abstractNum w:abstractNumId="16" w15:restartNumberingAfterBreak="0">
    <w:nsid w:val="0B697D4D"/>
    <w:multiLevelType w:val="multilevel"/>
    <w:tmpl w:val="CDA0EA7E"/>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1996" w:hanging="720"/>
      </w:pPr>
      <w:rPr>
        <w:rFonts w:hint="default"/>
      </w:rPr>
    </w:lvl>
    <w:lvl w:ilvl="3">
      <w:start w:val="1"/>
      <w:numFmt w:val="decimal"/>
      <w:lvlText w:val="%1.%2.%3.%4"/>
      <w:lvlJc w:val="left"/>
      <w:pPr>
        <w:tabs>
          <w:tab w:val="num" w:pos="1701"/>
        </w:tabs>
        <w:ind w:left="851" w:hanging="85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 w15:restartNumberingAfterBreak="0">
    <w:nsid w:val="0B7E01CB"/>
    <w:multiLevelType w:val="hybridMultilevel"/>
    <w:tmpl w:val="FDF0775A"/>
    <w:lvl w:ilvl="0" w:tplc="F9C8190C">
      <w:start w:val="1"/>
      <w:numFmt w:val="decimal"/>
      <w:lvlText w:val="%1."/>
      <w:lvlJc w:val="left"/>
      <w:pPr>
        <w:ind w:left="360" w:hanging="360"/>
      </w:pPr>
      <w:rPr>
        <w:rFonts w:hint="default"/>
      </w:rPr>
    </w:lvl>
    <w:lvl w:ilvl="1" w:tplc="18090019">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8" w15:restartNumberingAfterBreak="0">
    <w:nsid w:val="0BD172A1"/>
    <w:multiLevelType w:val="multilevel"/>
    <w:tmpl w:val="F4F60CDE"/>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0C0F53ED"/>
    <w:multiLevelType w:val="hybridMultilevel"/>
    <w:tmpl w:val="E4D6A7B8"/>
    <w:lvl w:ilvl="0" w:tplc="0D40CFBC">
      <w:start w:val="1"/>
      <w:numFmt w:val="bullet"/>
      <w:lvlText w:val=""/>
      <w:lvlJc w:val="left"/>
      <w:pPr>
        <w:ind w:left="2280" w:hanging="360"/>
      </w:pPr>
      <w:rPr>
        <w:rFonts w:ascii="Symbol" w:hAnsi="Symbol" w:hint="default"/>
      </w:rPr>
    </w:lvl>
    <w:lvl w:ilvl="1" w:tplc="08090003">
      <w:start w:val="1"/>
      <w:numFmt w:val="bullet"/>
      <w:lvlText w:val="o"/>
      <w:lvlJc w:val="left"/>
      <w:pPr>
        <w:ind w:left="3000" w:hanging="360"/>
      </w:pPr>
      <w:rPr>
        <w:rFonts w:ascii="Courier New" w:hAnsi="Courier New" w:cs="Courier New" w:hint="default"/>
      </w:rPr>
    </w:lvl>
    <w:lvl w:ilvl="2" w:tplc="08090005" w:tentative="1">
      <w:start w:val="1"/>
      <w:numFmt w:val="bullet"/>
      <w:lvlText w:val=""/>
      <w:lvlJc w:val="left"/>
      <w:pPr>
        <w:ind w:left="3720" w:hanging="360"/>
      </w:pPr>
      <w:rPr>
        <w:rFonts w:ascii="Wingdings" w:hAnsi="Wingdings" w:hint="default"/>
      </w:rPr>
    </w:lvl>
    <w:lvl w:ilvl="3" w:tplc="08090001" w:tentative="1">
      <w:start w:val="1"/>
      <w:numFmt w:val="bullet"/>
      <w:lvlText w:val=""/>
      <w:lvlJc w:val="left"/>
      <w:pPr>
        <w:ind w:left="4440" w:hanging="360"/>
      </w:pPr>
      <w:rPr>
        <w:rFonts w:ascii="Symbol" w:hAnsi="Symbol" w:hint="default"/>
      </w:rPr>
    </w:lvl>
    <w:lvl w:ilvl="4" w:tplc="08090003" w:tentative="1">
      <w:start w:val="1"/>
      <w:numFmt w:val="bullet"/>
      <w:lvlText w:val="o"/>
      <w:lvlJc w:val="left"/>
      <w:pPr>
        <w:ind w:left="5160" w:hanging="360"/>
      </w:pPr>
      <w:rPr>
        <w:rFonts w:ascii="Courier New" w:hAnsi="Courier New" w:cs="Courier New" w:hint="default"/>
      </w:rPr>
    </w:lvl>
    <w:lvl w:ilvl="5" w:tplc="08090005" w:tentative="1">
      <w:start w:val="1"/>
      <w:numFmt w:val="bullet"/>
      <w:lvlText w:val=""/>
      <w:lvlJc w:val="left"/>
      <w:pPr>
        <w:ind w:left="5880" w:hanging="360"/>
      </w:pPr>
      <w:rPr>
        <w:rFonts w:ascii="Wingdings" w:hAnsi="Wingdings" w:hint="default"/>
      </w:rPr>
    </w:lvl>
    <w:lvl w:ilvl="6" w:tplc="08090001" w:tentative="1">
      <w:start w:val="1"/>
      <w:numFmt w:val="bullet"/>
      <w:lvlText w:val=""/>
      <w:lvlJc w:val="left"/>
      <w:pPr>
        <w:ind w:left="6600" w:hanging="360"/>
      </w:pPr>
      <w:rPr>
        <w:rFonts w:ascii="Symbol" w:hAnsi="Symbol" w:hint="default"/>
      </w:rPr>
    </w:lvl>
    <w:lvl w:ilvl="7" w:tplc="08090003" w:tentative="1">
      <w:start w:val="1"/>
      <w:numFmt w:val="bullet"/>
      <w:lvlText w:val="o"/>
      <w:lvlJc w:val="left"/>
      <w:pPr>
        <w:ind w:left="7320" w:hanging="360"/>
      </w:pPr>
      <w:rPr>
        <w:rFonts w:ascii="Courier New" w:hAnsi="Courier New" w:cs="Courier New" w:hint="default"/>
      </w:rPr>
    </w:lvl>
    <w:lvl w:ilvl="8" w:tplc="08090005" w:tentative="1">
      <w:start w:val="1"/>
      <w:numFmt w:val="bullet"/>
      <w:lvlText w:val=""/>
      <w:lvlJc w:val="left"/>
      <w:pPr>
        <w:ind w:left="8040" w:hanging="360"/>
      </w:pPr>
      <w:rPr>
        <w:rFonts w:ascii="Wingdings" w:hAnsi="Wingdings" w:hint="default"/>
      </w:rPr>
    </w:lvl>
  </w:abstractNum>
  <w:abstractNum w:abstractNumId="20" w15:restartNumberingAfterBreak="0">
    <w:nsid w:val="0C4D159D"/>
    <w:multiLevelType w:val="multilevel"/>
    <w:tmpl w:val="C1CC5C0A"/>
    <w:lvl w:ilvl="0">
      <w:start w:val="1"/>
      <w:numFmt w:val="decimal"/>
      <w:lvlText w:val="%1."/>
      <w:lvlJc w:val="left"/>
      <w:pPr>
        <w:tabs>
          <w:tab w:val="num" w:pos="1560"/>
        </w:tabs>
        <w:ind w:left="1560" w:hanging="360"/>
      </w:pPr>
      <w:rPr>
        <w:rFonts w:hint="default"/>
      </w:rPr>
    </w:lvl>
    <w:lvl w:ilvl="1">
      <w:start w:val="5"/>
      <w:numFmt w:val="decimal"/>
      <w:lvlText w:val="%1.%2."/>
      <w:lvlJc w:val="left"/>
      <w:pPr>
        <w:ind w:left="1740" w:hanging="540"/>
      </w:pPr>
    </w:lvl>
    <w:lvl w:ilvl="2">
      <w:start w:val="1"/>
      <w:numFmt w:val="decimal"/>
      <w:lvlText w:val="%1.%2.%3."/>
      <w:lvlJc w:val="left"/>
      <w:pPr>
        <w:ind w:left="1920" w:hanging="720"/>
      </w:pPr>
    </w:lvl>
    <w:lvl w:ilvl="3">
      <w:start w:val="1"/>
      <w:numFmt w:val="decimal"/>
      <w:lvlText w:val="%1.%2.%3.%4."/>
      <w:lvlJc w:val="left"/>
      <w:pPr>
        <w:ind w:left="1920" w:hanging="720"/>
      </w:pPr>
    </w:lvl>
    <w:lvl w:ilvl="4">
      <w:start w:val="1"/>
      <w:numFmt w:val="decimal"/>
      <w:lvlText w:val="%1.%2.%3.%4.%5."/>
      <w:lvlJc w:val="left"/>
      <w:pPr>
        <w:ind w:left="2280" w:hanging="1080"/>
      </w:pPr>
    </w:lvl>
    <w:lvl w:ilvl="5">
      <w:start w:val="1"/>
      <w:numFmt w:val="decimal"/>
      <w:lvlText w:val="%1.%2.%3.%4.%5.%6."/>
      <w:lvlJc w:val="left"/>
      <w:pPr>
        <w:ind w:left="2280" w:hanging="1080"/>
      </w:pPr>
    </w:lvl>
    <w:lvl w:ilvl="6">
      <w:start w:val="1"/>
      <w:numFmt w:val="decimal"/>
      <w:lvlText w:val="%1.%2.%3.%4.%5.%6.%7."/>
      <w:lvlJc w:val="left"/>
      <w:pPr>
        <w:ind w:left="2640" w:hanging="1440"/>
      </w:pPr>
    </w:lvl>
    <w:lvl w:ilvl="7">
      <w:start w:val="1"/>
      <w:numFmt w:val="decimal"/>
      <w:lvlText w:val="%1.%2.%3.%4.%5.%6.%7.%8."/>
      <w:lvlJc w:val="left"/>
      <w:pPr>
        <w:ind w:left="2640" w:hanging="1440"/>
      </w:pPr>
    </w:lvl>
    <w:lvl w:ilvl="8">
      <w:start w:val="1"/>
      <w:numFmt w:val="decimal"/>
      <w:lvlText w:val="%1.%2.%3.%4.%5.%6.%7.%8.%9."/>
      <w:lvlJc w:val="left"/>
      <w:pPr>
        <w:ind w:left="3000" w:hanging="1800"/>
      </w:pPr>
    </w:lvl>
  </w:abstractNum>
  <w:abstractNum w:abstractNumId="21" w15:restartNumberingAfterBreak="0">
    <w:nsid w:val="0C8E5B40"/>
    <w:multiLevelType w:val="hybridMultilevel"/>
    <w:tmpl w:val="9F1459E4"/>
    <w:lvl w:ilvl="0" w:tplc="C1B84C5E">
      <w:start w:val="1"/>
      <w:numFmt w:val="bullet"/>
      <w:lvlText w:val=""/>
      <w:lvlJc w:val="left"/>
      <w:pPr>
        <w:ind w:left="717" w:hanging="360"/>
      </w:pPr>
      <w:rPr>
        <w:rFonts w:ascii="Symbol" w:hAnsi="Symbol" w:hint="default"/>
      </w:rPr>
    </w:lvl>
    <w:lvl w:ilvl="1" w:tplc="FFFFFFFF">
      <w:start w:val="1"/>
      <w:numFmt w:val="bullet"/>
      <w:lvlText w:val="o"/>
      <w:lvlJc w:val="left"/>
      <w:pPr>
        <w:ind w:left="1437" w:hanging="360"/>
      </w:pPr>
      <w:rPr>
        <w:rFonts w:ascii="Courier New" w:hAnsi="Courier New" w:cs="Courier New" w:hint="default"/>
      </w:rPr>
    </w:lvl>
    <w:lvl w:ilvl="2" w:tplc="FFFFFFFF" w:tentative="1">
      <w:start w:val="1"/>
      <w:numFmt w:val="bullet"/>
      <w:lvlText w:val=""/>
      <w:lvlJc w:val="left"/>
      <w:pPr>
        <w:ind w:left="2157" w:hanging="360"/>
      </w:pPr>
      <w:rPr>
        <w:rFonts w:ascii="Wingdings" w:hAnsi="Wingdings" w:hint="default"/>
      </w:rPr>
    </w:lvl>
    <w:lvl w:ilvl="3" w:tplc="FFFFFFFF" w:tentative="1">
      <w:start w:val="1"/>
      <w:numFmt w:val="bullet"/>
      <w:lvlText w:val=""/>
      <w:lvlJc w:val="left"/>
      <w:pPr>
        <w:ind w:left="2877" w:hanging="360"/>
      </w:pPr>
      <w:rPr>
        <w:rFonts w:ascii="Symbol" w:hAnsi="Symbol" w:hint="default"/>
      </w:rPr>
    </w:lvl>
    <w:lvl w:ilvl="4" w:tplc="FFFFFFFF" w:tentative="1">
      <w:start w:val="1"/>
      <w:numFmt w:val="bullet"/>
      <w:lvlText w:val="o"/>
      <w:lvlJc w:val="left"/>
      <w:pPr>
        <w:ind w:left="3597" w:hanging="360"/>
      </w:pPr>
      <w:rPr>
        <w:rFonts w:ascii="Courier New" w:hAnsi="Courier New" w:cs="Courier New" w:hint="default"/>
      </w:rPr>
    </w:lvl>
    <w:lvl w:ilvl="5" w:tplc="FFFFFFFF" w:tentative="1">
      <w:start w:val="1"/>
      <w:numFmt w:val="bullet"/>
      <w:lvlText w:val=""/>
      <w:lvlJc w:val="left"/>
      <w:pPr>
        <w:ind w:left="4317" w:hanging="360"/>
      </w:pPr>
      <w:rPr>
        <w:rFonts w:ascii="Wingdings" w:hAnsi="Wingdings" w:hint="default"/>
      </w:rPr>
    </w:lvl>
    <w:lvl w:ilvl="6" w:tplc="FFFFFFFF" w:tentative="1">
      <w:start w:val="1"/>
      <w:numFmt w:val="bullet"/>
      <w:lvlText w:val=""/>
      <w:lvlJc w:val="left"/>
      <w:pPr>
        <w:ind w:left="5037" w:hanging="360"/>
      </w:pPr>
      <w:rPr>
        <w:rFonts w:ascii="Symbol" w:hAnsi="Symbol" w:hint="default"/>
      </w:rPr>
    </w:lvl>
    <w:lvl w:ilvl="7" w:tplc="FFFFFFFF" w:tentative="1">
      <w:start w:val="1"/>
      <w:numFmt w:val="bullet"/>
      <w:lvlText w:val="o"/>
      <w:lvlJc w:val="left"/>
      <w:pPr>
        <w:ind w:left="5757" w:hanging="360"/>
      </w:pPr>
      <w:rPr>
        <w:rFonts w:ascii="Courier New" w:hAnsi="Courier New" w:cs="Courier New" w:hint="default"/>
      </w:rPr>
    </w:lvl>
    <w:lvl w:ilvl="8" w:tplc="FFFFFFFF" w:tentative="1">
      <w:start w:val="1"/>
      <w:numFmt w:val="bullet"/>
      <w:lvlText w:val=""/>
      <w:lvlJc w:val="left"/>
      <w:pPr>
        <w:ind w:left="6477" w:hanging="360"/>
      </w:pPr>
      <w:rPr>
        <w:rFonts w:ascii="Wingdings" w:hAnsi="Wingdings" w:hint="default"/>
      </w:rPr>
    </w:lvl>
  </w:abstractNum>
  <w:abstractNum w:abstractNumId="22" w15:restartNumberingAfterBreak="0">
    <w:nsid w:val="0C930B34"/>
    <w:multiLevelType w:val="hybridMultilevel"/>
    <w:tmpl w:val="B3DC6E3C"/>
    <w:lvl w:ilvl="0" w:tplc="2EB8B4C6">
      <w:start w:val="1"/>
      <w:numFmt w:val="decimal"/>
      <w:lvlText w:val="%1."/>
      <w:lvlJc w:val="left"/>
      <w:pPr>
        <w:ind w:left="360" w:hanging="360"/>
      </w:pPr>
      <w:rPr>
        <w:rFonts w:hint="default"/>
      </w:rPr>
    </w:lvl>
    <w:lvl w:ilvl="1" w:tplc="08130019">
      <w:start w:val="1"/>
      <w:numFmt w:val="lowerLetter"/>
      <w:lvlText w:val="%2."/>
      <w:lvlJc w:val="left"/>
      <w:pPr>
        <w:ind w:left="240" w:hanging="360"/>
      </w:pPr>
    </w:lvl>
    <w:lvl w:ilvl="2" w:tplc="0813001B" w:tentative="1">
      <w:start w:val="1"/>
      <w:numFmt w:val="lowerRoman"/>
      <w:lvlText w:val="%3."/>
      <w:lvlJc w:val="right"/>
      <w:pPr>
        <w:ind w:left="960" w:hanging="180"/>
      </w:pPr>
    </w:lvl>
    <w:lvl w:ilvl="3" w:tplc="0813000F" w:tentative="1">
      <w:start w:val="1"/>
      <w:numFmt w:val="decimal"/>
      <w:lvlText w:val="%4."/>
      <w:lvlJc w:val="left"/>
      <w:pPr>
        <w:ind w:left="1680" w:hanging="360"/>
      </w:pPr>
    </w:lvl>
    <w:lvl w:ilvl="4" w:tplc="08130019" w:tentative="1">
      <w:start w:val="1"/>
      <w:numFmt w:val="lowerLetter"/>
      <w:lvlText w:val="%5."/>
      <w:lvlJc w:val="left"/>
      <w:pPr>
        <w:ind w:left="2400" w:hanging="360"/>
      </w:pPr>
    </w:lvl>
    <w:lvl w:ilvl="5" w:tplc="0813001B" w:tentative="1">
      <w:start w:val="1"/>
      <w:numFmt w:val="lowerRoman"/>
      <w:lvlText w:val="%6."/>
      <w:lvlJc w:val="right"/>
      <w:pPr>
        <w:ind w:left="3120" w:hanging="180"/>
      </w:pPr>
    </w:lvl>
    <w:lvl w:ilvl="6" w:tplc="0813000F" w:tentative="1">
      <w:start w:val="1"/>
      <w:numFmt w:val="decimal"/>
      <w:lvlText w:val="%7."/>
      <w:lvlJc w:val="left"/>
      <w:pPr>
        <w:ind w:left="3840" w:hanging="360"/>
      </w:pPr>
    </w:lvl>
    <w:lvl w:ilvl="7" w:tplc="08130019" w:tentative="1">
      <w:start w:val="1"/>
      <w:numFmt w:val="lowerLetter"/>
      <w:lvlText w:val="%8."/>
      <w:lvlJc w:val="left"/>
      <w:pPr>
        <w:ind w:left="4560" w:hanging="360"/>
      </w:pPr>
    </w:lvl>
    <w:lvl w:ilvl="8" w:tplc="0813001B" w:tentative="1">
      <w:start w:val="1"/>
      <w:numFmt w:val="lowerRoman"/>
      <w:lvlText w:val="%9."/>
      <w:lvlJc w:val="right"/>
      <w:pPr>
        <w:ind w:left="5280" w:hanging="180"/>
      </w:pPr>
    </w:lvl>
  </w:abstractNum>
  <w:abstractNum w:abstractNumId="23" w15:restartNumberingAfterBreak="0">
    <w:nsid w:val="0DBE6CE4"/>
    <w:multiLevelType w:val="hybridMultilevel"/>
    <w:tmpl w:val="4AA40E5E"/>
    <w:lvl w:ilvl="0" w:tplc="D2D4C828">
      <w:start w:val="1"/>
      <w:numFmt w:val="decimal"/>
      <w:lvlText w:val="%1."/>
      <w:lvlJc w:val="left"/>
      <w:pPr>
        <w:tabs>
          <w:tab w:val="num" w:pos="1560"/>
        </w:tabs>
        <w:ind w:left="156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0E1F6123"/>
    <w:multiLevelType w:val="hybridMultilevel"/>
    <w:tmpl w:val="91981036"/>
    <w:lvl w:ilvl="0" w:tplc="C1B84C5E">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0E992D34"/>
    <w:multiLevelType w:val="hybridMultilevel"/>
    <w:tmpl w:val="D3AAB31A"/>
    <w:lvl w:ilvl="0" w:tplc="9F7A85BC">
      <w:start w:val="1"/>
      <w:numFmt w:val="decimal"/>
      <w:lvlText w:val="%1."/>
      <w:lvlJc w:val="left"/>
      <w:pPr>
        <w:tabs>
          <w:tab w:val="num" w:pos="360"/>
        </w:tabs>
        <w:ind w:left="360" w:hanging="360"/>
      </w:pPr>
      <w:rPr>
        <w:rFonts w:hint="default"/>
      </w:rPr>
    </w:lvl>
    <w:lvl w:ilvl="1" w:tplc="08090019">
      <w:start w:val="1"/>
      <w:numFmt w:val="lowerLetter"/>
      <w:lvlText w:val="%2."/>
      <w:lvlJc w:val="left"/>
      <w:pPr>
        <w:ind w:left="240" w:hanging="360"/>
      </w:pPr>
    </w:lvl>
    <w:lvl w:ilvl="2" w:tplc="C1B84C5E">
      <w:start w:val="1"/>
      <w:numFmt w:val="bullet"/>
      <w:lvlText w:val=""/>
      <w:lvlJc w:val="left"/>
      <w:pPr>
        <w:ind w:left="960" w:hanging="180"/>
      </w:pPr>
      <w:rPr>
        <w:rFonts w:ascii="Symbol" w:hAnsi="Symbol" w:hint="default"/>
      </w:rPr>
    </w:lvl>
    <w:lvl w:ilvl="3" w:tplc="0809000F" w:tentative="1">
      <w:start w:val="1"/>
      <w:numFmt w:val="decimal"/>
      <w:lvlText w:val="%4."/>
      <w:lvlJc w:val="left"/>
      <w:pPr>
        <w:ind w:left="1680" w:hanging="360"/>
      </w:pPr>
    </w:lvl>
    <w:lvl w:ilvl="4" w:tplc="08090019" w:tentative="1">
      <w:start w:val="1"/>
      <w:numFmt w:val="lowerLetter"/>
      <w:lvlText w:val="%5."/>
      <w:lvlJc w:val="left"/>
      <w:pPr>
        <w:ind w:left="2400" w:hanging="360"/>
      </w:pPr>
    </w:lvl>
    <w:lvl w:ilvl="5" w:tplc="0809001B" w:tentative="1">
      <w:start w:val="1"/>
      <w:numFmt w:val="lowerRoman"/>
      <w:lvlText w:val="%6."/>
      <w:lvlJc w:val="right"/>
      <w:pPr>
        <w:ind w:left="3120" w:hanging="180"/>
      </w:pPr>
    </w:lvl>
    <w:lvl w:ilvl="6" w:tplc="0809000F" w:tentative="1">
      <w:start w:val="1"/>
      <w:numFmt w:val="decimal"/>
      <w:lvlText w:val="%7."/>
      <w:lvlJc w:val="left"/>
      <w:pPr>
        <w:ind w:left="3840" w:hanging="360"/>
      </w:pPr>
    </w:lvl>
    <w:lvl w:ilvl="7" w:tplc="08090019" w:tentative="1">
      <w:start w:val="1"/>
      <w:numFmt w:val="lowerLetter"/>
      <w:lvlText w:val="%8."/>
      <w:lvlJc w:val="left"/>
      <w:pPr>
        <w:ind w:left="4560" w:hanging="360"/>
      </w:pPr>
    </w:lvl>
    <w:lvl w:ilvl="8" w:tplc="0809001B" w:tentative="1">
      <w:start w:val="1"/>
      <w:numFmt w:val="lowerRoman"/>
      <w:lvlText w:val="%9."/>
      <w:lvlJc w:val="right"/>
      <w:pPr>
        <w:ind w:left="5280" w:hanging="180"/>
      </w:pPr>
    </w:lvl>
  </w:abstractNum>
  <w:abstractNum w:abstractNumId="26" w15:restartNumberingAfterBreak="0">
    <w:nsid w:val="0F1A7A52"/>
    <w:multiLevelType w:val="multilevel"/>
    <w:tmpl w:val="F236A436"/>
    <w:lvl w:ilvl="0">
      <w:start w:val="1"/>
      <w:numFmt w:val="decimal"/>
      <w:lvlText w:val="%1."/>
      <w:lvlJc w:val="left"/>
      <w:pPr>
        <w:ind w:left="2345" w:hanging="360"/>
      </w:pPr>
      <w:rPr>
        <w:rFonts w:hint="default"/>
      </w:rPr>
    </w:lvl>
    <w:lvl w:ilvl="1">
      <w:start w:val="1"/>
      <w:numFmt w:val="decimal"/>
      <w:lvlText w:val="3.%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bullet"/>
      <w:lvlText w:val=""/>
      <w:lvlJc w:val="left"/>
      <w:pPr>
        <w:ind w:left="1440" w:hanging="360"/>
      </w:pPr>
      <w:rPr>
        <w:rFonts w:ascii="Symbol" w:hAnsi="Symbol"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0F8337D2"/>
    <w:multiLevelType w:val="multilevel"/>
    <w:tmpl w:val="E57204EC"/>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0FC5362B"/>
    <w:multiLevelType w:val="hybridMultilevel"/>
    <w:tmpl w:val="3E76C6C6"/>
    <w:lvl w:ilvl="0" w:tplc="C1B84C5E">
      <w:start w:val="1"/>
      <w:numFmt w:val="bullet"/>
      <w:lvlText w:val=""/>
      <w:lvlJc w:val="left"/>
      <w:pPr>
        <w:ind w:left="700" w:hanging="360"/>
      </w:pPr>
      <w:rPr>
        <w:rFonts w:ascii="Symbol" w:hAnsi="Symbol" w:hint="default"/>
      </w:rPr>
    </w:lvl>
    <w:lvl w:ilvl="1" w:tplc="FFFFFFFF">
      <w:start w:val="1"/>
      <w:numFmt w:val="bullet"/>
      <w:lvlText w:val="o"/>
      <w:lvlJc w:val="left"/>
      <w:pPr>
        <w:ind w:left="1420" w:hanging="360"/>
      </w:pPr>
      <w:rPr>
        <w:rFonts w:ascii="Courier New" w:hAnsi="Courier New" w:cs="Courier New" w:hint="default"/>
      </w:rPr>
    </w:lvl>
    <w:lvl w:ilvl="2" w:tplc="FFFFFFFF" w:tentative="1">
      <w:start w:val="1"/>
      <w:numFmt w:val="bullet"/>
      <w:lvlText w:val=""/>
      <w:lvlJc w:val="left"/>
      <w:pPr>
        <w:ind w:left="2140" w:hanging="360"/>
      </w:pPr>
      <w:rPr>
        <w:rFonts w:ascii="Wingdings" w:hAnsi="Wingdings" w:hint="default"/>
      </w:rPr>
    </w:lvl>
    <w:lvl w:ilvl="3" w:tplc="FFFFFFFF" w:tentative="1">
      <w:start w:val="1"/>
      <w:numFmt w:val="bullet"/>
      <w:lvlText w:val=""/>
      <w:lvlJc w:val="left"/>
      <w:pPr>
        <w:ind w:left="2860" w:hanging="360"/>
      </w:pPr>
      <w:rPr>
        <w:rFonts w:ascii="Symbol" w:hAnsi="Symbol" w:hint="default"/>
      </w:rPr>
    </w:lvl>
    <w:lvl w:ilvl="4" w:tplc="FFFFFFFF" w:tentative="1">
      <w:start w:val="1"/>
      <w:numFmt w:val="bullet"/>
      <w:lvlText w:val="o"/>
      <w:lvlJc w:val="left"/>
      <w:pPr>
        <w:ind w:left="3580" w:hanging="360"/>
      </w:pPr>
      <w:rPr>
        <w:rFonts w:ascii="Courier New" w:hAnsi="Courier New" w:cs="Courier New" w:hint="default"/>
      </w:rPr>
    </w:lvl>
    <w:lvl w:ilvl="5" w:tplc="FFFFFFFF" w:tentative="1">
      <w:start w:val="1"/>
      <w:numFmt w:val="bullet"/>
      <w:lvlText w:val=""/>
      <w:lvlJc w:val="left"/>
      <w:pPr>
        <w:ind w:left="4300" w:hanging="360"/>
      </w:pPr>
      <w:rPr>
        <w:rFonts w:ascii="Wingdings" w:hAnsi="Wingdings" w:hint="default"/>
      </w:rPr>
    </w:lvl>
    <w:lvl w:ilvl="6" w:tplc="FFFFFFFF" w:tentative="1">
      <w:start w:val="1"/>
      <w:numFmt w:val="bullet"/>
      <w:lvlText w:val=""/>
      <w:lvlJc w:val="left"/>
      <w:pPr>
        <w:ind w:left="5020" w:hanging="360"/>
      </w:pPr>
      <w:rPr>
        <w:rFonts w:ascii="Symbol" w:hAnsi="Symbol" w:hint="default"/>
      </w:rPr>
    </w:lvl>
    <w:lvl w:ilvl="7" w:tplc="FFFFFFFF" w:tentative="1">
      <w:start w:val="1"/>
      <w:numFmt w:val="bullet"/>
      <w:lvlText w:val="o"/>
      <w:lvlJc w:val="left"/>
      <w:pPr>
        <w:ind w:left="5740" w:hanging="360"/>
      </w:pPr>
      <w:rPr>
        <w:rFonts w:ascii="Courier New" w:hAnsi="Courier New" w:cs="Courier New" w:hint="default"/>
      </w:rPr>
    </w:lvl>
    <w:lvl w:ilvl="8" w:tplc="FFFFFFFF" w:tentative="1">
      <w:start w:val="1"/>
      <w:numFmt w:val="bullet"/>
      <w:lvlText w:val=""/>
      <w:lvlJc w:val="left"/>
      <w:pPr>
        <w:ind w:left="6460" w:hanging="360"/>
      </w:pPr>
      <w:rPr>
        <w:rFonts w:ascii="Wingdings" w:hAnsi="Wingdings" w:hint="default"/>
      </w:rPr>
    </w:lvl>
  </w:abstractNum>
  <w:abstractNum w:abstractNumId="29" w15:restartNumberingAfterBreak="0">
    <w:nsid w:val="10153102"/>
    <w:multiLevelType w:val="hybridMultilevel"/>
    <w:tmpl w:val="B146800C"/>
    <w:lvl w:ilvl="0" w:tplc="AF0CE5F0">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30" w15:restartNumberingAfterBreak="0">
    <w:nsid w:val="10886A7F"/>
    <w:multiLevelType w:val="hybridMultilevel"/>
    <w:tmpl w:val="AD60A7FE"/>
    <w:lvl w:ilvl="0" w:tplc="C6902806">
      <w:start w:val="1"/>
      <w:numFmt w:val="decimal"/>
      <w:lvlText w:val="%1."/>
      <w:lvlJc w:val="left"/>
      <w:pPr>
        <w:tabs>
          <w:tab w:val="num" w:pos="1560"/>
        </w:tabs>
        <w:ind w:left="156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10C4543D"/>
    <w:multiLevelType w:val="multilevel"/>
    <w:tmpl w:val="6DB893BE"/>
    <w:lvl w:ilvl="0">
      <w:start w:val="1"/>
      <w:numFmt w:val="decimal"/>
      <w:lvlText w:val="%1."/>
      <w:lvlJc w:val="left"/>
      <w:pPr>
        <w:ind w:left="1562" w:hanging="360"/>
      </w:pPr>
      <w:rPr>
        <w:rFonts w:hint="default"/>
      </w:rPr>
    </w:lvl>
    <w:lvl w:ilvl="1">
      <w:start w:val="4"/>
      <w:numFmt w:val="decimal"/>
      <w:isLgl/>
      <w:lvlText w:val="%1.%2"/>
      <w:lvlJc w:val="left"/>
      <w:pPr>
        <w:ind w:left="1562" w:hanging="360"/>
      </w:pPr>
      <w:rPr>
        <w:rFonts w:hint="default"/>
      </w:rPr>
    </w:lvl>
    <w:lvl w:ilvl="2">
      <w:start w:val="1"/>
      <w:numFmt w:val="decimal"/>
      <w:isLgl/>
      <w:lvlText w:val="%1.%2.%3"/>
      <w:lvlJc w:val="left"/>
      <w:pPr>
        <w:ind w:left="1922" w:hanging="720"/>
      </w:pPr>
      <w:rPr>
        <w:rFonts w:hint="default"/>
      </w:rPr>
    </w:lvl>
    <w:lvl w:ilvl="3">
      <w:start w:val="1"/>
      <w:numFmt w:val="decimal"/>
      <w:isLgl/>
      <w:lvlText w:val="%1.%2.%3.%4"/>
      <w:lvlJc w:val="left"/>
      <w:pPr>
        <w:ind w:left="1922" w:hanging="720"/>
      </w:pPr>
      <w:rPr>
        <w:rFonts w:hint="default"/>
      </w:rPr>
    </w:lvl>
    <w:lvl w:ilvl="4">
      <w:start w:val="1"/>
      <w:numFmt w:val="decimal"/>
      <w:isLgl/>
      <w:lvlText w:val="%1.%2.%3.%4.%5"/>
      <w:lvlJc w:val="left"/>
      <w:pPr>
        <w:ind w:left="2282" w:hanging="1080"/>
      </w:pPr>
      <w:rPr>
        <w:rFonts w:hint="default"/>
      </w:rPr>
    </w:lvl>
    <w:lvl w:ilvl="5">
      <w:start w:val="1"/>
      <w:numFmt w:val="decimal"/>
      <w:isLgl/>
      <w:lvlText w:val="%1.%2.%3.%4.%5.%6"/>
      <w:lvlJc w:val="left"/>
      <w:pPr>
        <w:ind w:left="2282" w:hanging="1080"/>
      </w:pPr>
      <w:rPr>
        <w:rFonts w:hint="default"/>
      </w:rPr>
    </w:lvl>
    <w:lvl w:ilvl="6">
      <w:start w:val="1"/>
      <w:numFmt w:val="decimal"/>
      <w:isLgl/>
      <w:lvlText w:val="%1.%2.%3.%4.%5.%6.%7"/>
      <w:lvlJc w:val="left"/>
      <w:pPr>
        <w:ind w:left="2642" w:hanging="1440"/>
      </w:pPr>
      <w:rPr>
        <w:rFonts w:hint="default"/>
      </w:rPr>
    </w:lvl>
    <w:lvl w:ilvl="7">
      <w:start w:val="1"/>
      <w:numFmt w:val="decimal"/>
      <w:isLgl/>
      <w:lvlText w:val="%1.%2.%3.%4.%5.%6.%7.%8"/>
      <w:lvlJc w:val="left"/>
      <w:pPr>
        <w:ind w:left="2642" w:hanging="1440"/>
      </w:pPr>
      <w:rPr>
        <w:rFonts w:hint="default"/>
      </w:rPr>
    </w:lvl>
    <w:lvl w:ilvl="8">
      <w:start w:val="1"/>
      <w:numFmt w:val="decimal"/>
      <w:isLgl/>
      <w:lvlText w:val="%1.%2.%3.%4.%5.%6.%7.%8.%9"/>
      <w:lvlJc w:val="left"/>
      <w:pPr>
        <w:ind w:left="3002" w:hanging="1800"/>
      </w:pPr>
      <w:rPr>
        <w:rFonts w:hint="default"/>
      </w:rPr>
    </w:lvl>
  </w:abstractNum>
  <w:abstractNum w:abstractNumId="32" w15:restartNumberingAfterBreak="0">
    <w:nsid w:val="11923645"/>
    <w:multiLevelType w:val="hybridMultilevel"/>
    <w:tmpl w:val="8FE01B6A"/>
    <w:lvl w:ilvl="0" w:tplc="C1B84C5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119B12E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1262685D"/>
    <w:multiLevelType w:val="multilevel"/>
    <w:tmpl w:val="F816F7EC"/>
    <w:name w:val="ListBullet4Numbering"/>
    <w:lvl w:ilvl="0">
      <w:start w:val="1"/>
      <w:numFmt w:val="bullet"/>
      <w:lvlText w:val=""/>
      <w:lvlJc w:val="left"/>
      <w:pPr>
        <w:tabs>
          <w:tab w:val="num" w:pos="1485"/>
        </w:tabs>
        <w:ind w:left="1485" w:hanging="283"/>
      </w:pPr>
      <w:rPr>
        <w:rFonts w:ascii="Symbol" w:hAnsi="Symbol"/>
      </w:rPr>
    </w:lvl>
    <w:lvl w:ilvl="1">
      <w:start w:val="1"/>
      <w:numFmt w:val="bullet"/>
      <w:lvlText w:val=""/>
      <w:lvlJc w:val="left"/>
      <w:pPr>
        <w:tabs>
          <w:tab w:val="num" w:pos="1769"/>
        </w:tabs>
        <w:ind w:left="1769" w:hanging="284"/>
      </w:pPr>
      <w:rPr>
        <w:rFonts w:ascii="Symbol" w:hAnsi="Symbol"/>
      </w:rPr>
    </w:lvl>
    <w:lvl w:ilvl="2">
      <w:start w:val="1"/>
      <w:numFmt w:val="bullet"/>
      <w:lvlText w:val=""/>
      <w:lvlJc w:val="left"/>
      <w:pPr>
        <w:tabs>
          <w:tab w:val="num" w:pos="2052"/>
        </w:tabs>
        <w:ind w:left="2052" w:hanging="283"/>
      </w:pPr>
      <w:rPr>
        <w:rFonts w:ascii="Symbol" w:hAnsi="Symbol"/>
      </w:rPr>
    </w:lvl>
    <w:lvl w:ilvl="3">
      <w:start w:val="1"/>
      <w:numFmt w:val="bullet"/>
      <w:lvlText w:val=""/>
      <w:lvlJc w:val="left"/>
      <w:pPr>
        <w:tabs>
          <w:tab w:val="num" w:pos="2336"/>
        </w:tabs>
        <w:ind w:left="2336" w:hanging="284"/>
      </w:pPr>
      <w:rPr>
        <w:rFonts w:ascii="Symbol" w:hAnsi="Symbol"/>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35" w15:restartNumberingAfterBreak="0">
    <w:nsid w:val="13CB7871"/>
    <w:multiLevelType w:val="hybridMultilevel"/>
    <w:tmpl w:val="B04E3E40"/>
    <w:lvl w:ilvl="0" w:tplc="1809000F">
      <w:start w:val="1"/>
      <w:numFmt w:val="decimal"/>
      <w:lvlText w:val="%1."/>
      <w:lvlJc w:val="left"/>
      <w:pPr>
        <w:ind w:left="1495" w:hanging="360"/>
      </w:pPr>
    </w:lvl>
    <w:lvl w:ilvl="1" w:tplc="08090019" w:tentative="1">
      <w:start w:val="1"/>
      <w:numFmt w:val="lowerLetter"/>
      <w:lvlText w:val="%2."/>
      <w:lvlJc w:val="left"/>
      <w:pPr>
        <w:ind w:left="2215" w:hanging="360"/>
      </w:pPr>
    </w:lvl>
    <w:lvl w:ilvl="2" w:tplc="0809001B" w:tentative="1">
      <w:start w:val="1"/>
      <w:numFmt w:val="lowerRoman"/>
      <w:lvlText w:val="%3."/>
      <w:lvlJc w:val="right"/>
      <w:pPr>
        <w:ind w:left="2935" w:hanging="180"/>
      </w:pPr>
    </w:lvl>
    <w:lvl w:ilvl="3" w:tplc="0809000F" w:tentative="1">
      <w:start w:val="1"/>
      <w:numFmt w:val="decimal"/>
      <w:lvlText w:val="%4."/>
      <w:lvlJc w:val="left"/>
      <w:pPr>
        <w:ind w:left="3655" w:hanging="360"/>
      </w:pPr>
    </w:lvl>
    <w:lvl w:ilvl="4" w:tplc="08090019" w:tentative="1">
      <w:start w:val="1"/>
      <w:numFmt w:val="lowerLetter"/>
      <w:lvlText w:val="%5."/>
      <w:lvlJc w:val="left"/>
      <w:pPr>
        <w:ind w:left="4375" w:hanging="360"/>
      </w:pPr>
    </w:lvl>
    <w:lvl w:ilvl="5" w:tplc="0809001B" w:tentative="1">
      <w:start w:val="1"/>
      <w:numFmt w:val="lowerRoman"/>
      <w:lvlText w:val="%6."/>
      <w:lvlJc w:val="right"/>
      <w:pPr>
        <w:ind w:left="5095" w:hanging="180"/>
      </w:pPr>
    </w:lvl>
    <w:lvl w:ilvl="6" w:tplc="0809000F" w:tentative="1">
      <w:start w:val="1"/>
      <w:numFmt w:val="decimal"/>
      <w:lvlText w:val="%7."/>
      <w:lvlJc w:val="left"/>
      <w:pPr>
        <w:ind w:left="5815" w:hanging="360"/>
      </w:pPr>
    </w:lvl>
    <w:lvl w:ilvl="7" w:tplc="08090019" w:tentative="1">
      <w:start w:val="1"/>
      <w:numFmt w:val="lowerLetter"/>
      <w:lvlText w:val="%8."/>
      <w:lvlJc w:val="left"/>
      <w:pPr>
        <w:ind w:left="6535" w:hanging="360"/>
      </w:pPr>
    </w:lvl>
    <w:lvl w:ilvl="8" w:tplc="0809001B" w:tentative="1">
      <w:start w:val="1"/>
      <w:numFmt w:val="lowerRoman"/>
      <w:lvlText w:val="%9."/>
      <w:lvlJc w:val="right"/>
      <w:pPr>
        <w:ind w:left="7255" w:hanging="180"/>
      </w:pPr>
    </w:lvl>
  </w:abstractNum>
  <w:abstractNum w:abstractNumId="36" w15:restartNumberingAfterBreak="0">
    <w:nsid w:val="148723C2"/>
    <w:multiLevelType w:val="multilevel"/>
    <w:tmpl w:val="0DEC8E3A"/>
    <w:lvl w:ilvl="0">
      <w:start w:val="1"/>
      <w:numFmt w:val="decimal"/>
      <w:lvlText w:val="%1."/>
      <w:lvlJc w:val="left"/>
      <w:pPr>
        <w:ind w:left="1562" w:hanging="360"/>
      </w:pPr>
      <w:rPr>
        <w:rFonts w:hint="default"/>
      </w:rPr>
    </w:lvl>
    <w:lvl w:ilvl="1">
      <w:start w:val="2"/>
      <w:numFmt w:val="decimal"/>
      <w:isLgl/>
      <w:lvlText w:val="%1.%2"/>
      <w:lvlJc w:val="left"/>
      <w:pPr>
        <w:ind w:left="1562" w:hanging="360"/>
      </w:pPr>
      <w:rPr>
        <w:rFonts w:hint="default"/>
      </w:rPr>
    </w:lvl>
    <w:lvl w:ilvl="2">
      <w:start w:val="1"/>
      <w:numFmt w:val="decimal"/>
      <w:isLgl/>
      <w:lvlText w:val="%1.%2.%3"/>
      <w:lvlJc w:val="left"/>
      <w:pPr>
        <w:ind w:left="1922" w:hanging="720"/>
      </w:pPr>
      <w:rPr>
        <w:rFonts w:hint="default"/>
      </w:rPr>
    </w:lvl>
    <w:lvl w:ilvl="3">
      <w:start w:val="1"/>
      <w:numFmt w:val="decimal"/>
      <w:isLgl/>
      <w:lvlText w:val="%1.%2.%3.%4"/>
      <w:lvlJc w:val="left"/>
      <w:pPr>
        <w:ind w:left="1922" w:hanging="720"/>
      </w:pPr>
      <w:rPr>
        <w:rFonts w:hint="default"/>
      </w:rPr>
    </w:lvl>
    <w:lvl w:ilvl="4">
      <w:start w:val="1"/>
      <w:numFmt w:val="decimal"/>
      <w:isLgl/>
      <w:lvlText w:val="%1.%2.%3.%4.%5"/>
      <w:lvlJc w:val="left"/>
      <w:pPr>
        <w:ind w:left="2282" w:hanging="1080"/>
      </w:pPr>
      <w:rPr>
        <w:rFonts w:hint="default"/>
      </w:rPr>
    </w:lvl>
    <w:lvl w:ilvl="5">
      <w:start w:val="1"/>
      <w:numFmt w:val="decimal"/>
      <w:isLgl/>
      <w:lvlText w:val="%1.%2.%3.%4.%5.%6"/>
      <w:lvlJc w:val="left"/>
      <w:pPr>
        <w:ind w:left="2282" w:hanging="1080"/>
      </w:pPr>
      <w:rPr>
        <w:rFonts w:hint="default"/>
      </w:rPr>
    </w:lvl>
    <w:lvl w:ilvl="6">
      <w:start w:val="1"/>
      <w:numFmt w:val="decimal"/>
      <w:isLgl/>
      <w:lvlText w:val="%1.%2.%3.%4.%5.%6.%7"/>
      <w:lvlJc w:val="left"/>
      <w:pPr>
        <w:ind w:left="2642" w:hanging="1440"/>
      </w:pPr>
      <w:rPr>
        <w:rFonts w:hint="default"/>
      </w:rPr>
    </w:lvl>
    <w:lvl w:ilvl="7">
      <w:start w:val="1"/>
      <w:numFmt w:val="decimal"/>
      <w:isLgl/>
      <w:lvlText w:val="%1.%2.%3.%4.%5.%6.%7.%8"/>
      <w:lvlJc w:val="left"/>
      <w:pPr>
        <w:ind w:left="2642" w:hanging="1440"/>
      </w:pPr>
      <w:rPr>
        <w:rFonts w:hint="default"/>
      </w:rPr>
    </w:lvl>
    <w:lvl w:ilvl="8">
      <w:start w:val="1"/>
      <w:numFmt w:val="decimal"/>
      <w:isLgl/>
      <w:lvlText w:val="%1.%2.%3.%4.%5.%6.%7.%8.%9"/>
      <w:lvlJc w:val="left"/>
      <w:pPr>
        <w:ind w:left="3002" w:hanging="1800"/>
      </w:pPr>
      <w:rPr>
        <w:rFonts w:hint="default"/>
      </w:rPr>
    </w:lvl>
  </w:abstractNum>
  <w:abstractNum w:abstractNumId="37" w15:restartNumberingAfterBreak="0">
    <w:nsid w:val="148728F3"/>
    <w:multiLevelType w:val="hybridMultilevel"/>
    <w:tmpl w:val="7B304FE6"/>
    <w:lvl w:ilvl="0" w:tplc="AB44F888">
      <w:start w:val="1"/>
      <w:numFmt w:val="decimal"/>
      <w:lvlText w:val="%1."/>
      <w:lvlJc w:val="left"/>
      <w:pPr>
        <w:tabs>
          <w:tab w:val="num" w:pos="1560"/>
        </w:tabs>
        <w:ind w:left="15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14D26DF1"/>
    <w:multiLevelType w:val="multilevel"/>
    <w:tmpl w:val="FC9A69C0"/>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1996" w:hanging="720"/>
      </w:pPr>
      <w:rPr>
        <w:rFonts w:hint="default"/>
      </w:rPr>
    </w:lvl>
    <w:lvl w:ilvl="3">
      <w:start w:val="1"/>
      <w:numFmt w:val="decimal"/>
      <w:lvlText w:val="%1.%2.%3.%4"/>
      <w:lvlJc w:val="left"/>
      <w:pPr>
        <w:tabs>
          <w:tab w:val="num" w:pos="1701"/>
        </w:tabs>
        <w:ind w:left="851" w:hanging="85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9" w15:restartNumberingAfterBreak="0">
    <w:nsid w:val="15550ED4"/>
    <w:multiLevelType w:val="hybridMultilevel"/>
    <w:tmpl w:val="416092C8"/>
    <w:lvl w:ilvl="0" w:tplc="C6902806">
      <w:start w:val="1"/>
      <w:numFmt w:val="decimal"/>
      <w:lvlText w:val="%1."/>
      <w:lvlJc w:val="left"/>
      <w:pPr>
        <w:ind w:left="360" w:hanging="360"/>
      </w:pPr>
      <w:rPr>
        <w:rFonts w:hint="default"/>
        <w:i w:val="0"/>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40" w15:restartNumberingAfterBreak="0">
    <w:nsid w:val="15B50698"/>
    <w:multiLevelType w:val="multilevel"/>
    <w:tmpl w:val="7D70D200"/>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16DF1B57"/>
    <w:multiLevelType w:val="hybridMultilevel"/>
    <w:tmpl w:val="18B2C4A2"/>
    <w:lvl w:ilvl="0" w:tplc="EBE8E9E2">
      <w:start w:val="1"/>
      <w:numFmt w:val="decimal"/>
      <w:lvlText w:val="%1."/>
      <w:lvlJc w:val="left"/>
      <w:pPr>
        <w:tabs>
          <w:tab w:val="num" w:pos="1560"/>
        </w:tabs>
        <w:ind w:left="15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182C1001"/>
    <w:multiLevelType w:val="multilevel"/>
    <w:tmpl w:val="65A01370"/>
    <w:lvl w:ilvl="0">
      <w:start w:val="3"/>
      <w:numFmt w:val="decimal"/>
      <w:lvlText w:val="%1."/>
      <w:lvlJc w:val="left"/>
      <w:pPr>
        <w:ind w:left="2345" w:hanging="360"/>
      </w:pPr>
      <w:rPr>
        <w:rFonts w:hint="default"/>
      </w:rPr>
    </w:lvl>
    <w:lvl w:ilvl="1">
      <w:start w:val="2"/>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199D3F09"/>
    <w:multiLevelType w:val="hybridMultilevel"/>
    <w:tmpl w:val="056EBD5C"/>
    <w:lvl w:ilvl="0" w:tplc="A2B0D788">
      <w:start w:val="1"/>
      <w:numFmt w:val="decimal"/>
      <w:lvlText w:val="%1."/>
      <w:lvlJc w:val="left"/>
      <w:pPr>
        <w:tabs>
          <w:tab w:val="num" w:pos="1560"/>
        </w:tabs>
        <w:ind w:left="1560" w:hanging="360"/>
      </w:pPr>
      <w:rPr>
        <w:rFonts w:hint="default"/>
        <w:i w:val="0"/>
      </w:rPr>
    </w:lvl>
    <w:lvl w:ilvl="1" w:tplc="08130019" w:tentative="1">
      <w:start w:val="1"/>
      <w:numFmt w:val="lowerLetter"/>
      <w:lvlText w:val="%2."/>
      <w:lvlJc w:val="left"/>
      <w:pPr>
        <w:ind w:left="1563" w:hanging="360"/>
      </w:pPr>
    </w:lvl>
    <w:lvl w:ilvl="2" w:tplc="0813001B" w:tentative="1">
      <w:start w:val="1"/>
      <w:numFmt w:val="lowerRoman"/>
      <w:lvlText w:val="%3."/>
      <w:lvlJc w:val="right"/>
      <w:pPr>
        <w:ind w:left="2283" w:hanging="180"/>
      </w:pPr>
    </w:lvl>
    <w:lvl w:ilvl="3" w:tplc="0813000F" w:tentative="1">
      <w:start w:val="1"/>
      <w:numFmt w:val="decimal"/>
      <w:lvlText w:val="%4."/>
      <w:lvlJc w:val="left"/>
      <w:pPr>
        <w:ind w:left="3003" w:hanging="360"/>
      </w:pPr>
    </w:lvl>
    <w:lvl w:ilvl="4" w:tplc="08130019" w:tentative="1">
      <w:start w:val="1"/>
      <w:numFmt w:val="lowerLetter"/>
      <w:lvlText w:val="%5."/>
      <w:lvlJc w:val="left"/>
      <w:pPr>
        <w:ind w:left="3723" w:hanging="360"/>
      </w:pPr>
    </w:lvl>
    <w:lvl w:ilvl="5" w:tplc="0813001B" w:tentative="1">
      <w:start w:val="1"/>
      <w:numFmt w:val="lowerRoman"/>
      <w:lvlText w:val="%6."/>
      <w:lvlJc w:val="right"/>
      <w:pPr>
        <w:ind w:left="4443" w:hanging="180"/>
      </w:pPr>
    </w:lvl>
    <w:lvl w:ilvl="6" w:tplc="0813000F" w:tentative="1">
      <w:start w:val="1"/>
      <w:numFmt w:val="decimal"/>
      <w:lvlText w:val="%7."/>
      <w:lvlJc w:val="left"/>
      <w:pPr>
        <w:ind w:left="5163" w:hanging="360"/>
      </w:pPr>
    </w:lvl>
    <w:lvl w:ilvl="7" w:tplc="08130019" w:tentative="1">
      <w:start w:val="1"/>
      <w:numFmt w:val="lowerLetter"/>
      <w:lvlText w:val="%8."/>
      <w:lvlJc w:val="left"/>
      <w:pPr>
        <w:ind w:left="5883" w:hanging="360"/>
      </w:pPr>
    </w:lvl>
    <w:lvl w:ilvl="8" w:tplc="0813001B" w:tentative="1">
      <w:start w:val="1"/>
      <w:numFmt w:val="lowerRoman"/>
      <w:lvlText w:val="%9."/>
      <w:lvlJc w:val="right"/>
      <w:pPr>
        <w:ind w:left="6603" w:hanging="180"/>
      </w:pPr>
    </w:lvl>
  </w:abstractNum>
  <w:abstractNum w:abstractNumId="44" w15:restartNumberingAfterBreak="0">
    <w:nsid w:val="1AA9008A"/>
    <w:multiLevelType w:val="hybridMultilevel"/>
    <w:tmpl w:val="DA962C4C"/>
    <w:lvl w:ilvl="0" w:tplc="19CC23FE">
      <w:start w:val="1"/>
      <w:numFmt w:val="decimal"/>
      <w:lvlText w:val="%1."/>
      <w:lvlJc w:val="left"/>
      <w:pPr>
        <w:tabs>
          <w:tab w:val="num" w:pos="2544"/>
        </w:tabs>
        <w:ind w:left="2544" w:hanging="360"/>
      </w:pPr>
      <w:rPr>
        <w:rFonts w:hint="default"/>
      </w:rPr>
    </w:lvl>
    <w:lvl w:ilvl="1" w:tplc="08090019" w:tentative="1">
      <w:start w:val="1"/>
      <w:numFmt w:val="lowerLetter"/>
      <w:lvlText w:val="%2."/>
      <w:lvlJc w:val="left"/>
      <w:pPr>
        <w:ind w:left="2424" w:hanging="360"/>
      </w:pPr>
    </w:lvl>
    <w:lvl w:ilvl="2" w:tplc="0809001B" w:tentative="1">
      <w:start w:val="1"/>
      <w:numFmt w:val="lowerRoman"/>
      <w:lvlText w:val="%3."/>
      <w:lvlJc w:val="right"/>
      <w:pPr>
        <w:ind w:left="3144" w:hanging="180"/>
      </w:pPr>
    </w:lvl>
    <w:lvl w:ilvl="3" w:tplc="0809000F" w:tentative="1">
      <w:start w:val="1"/>
      <w:numFmt w:val="decimal"/>
      <w:lvlText w:val="%4."/>
      <w:lvlJc w:val="left"/>
      <w:pPr>
        <w:ind w:left="3864" w:hanging="360"/>
      </w:pPr>
    </w:lvl>
    <w:lvl w:ilvl="4" w:tplc="08090019" w:tentative="1">
      <w:start w:val="1"/>
      <w:numFmt w:val="lowerLetter"/>
      <w:lvlText w:val="%5."/>
      <w:lvlJc w:val="left"/>
      <w:pPr>
        <w:ind w:left="4584" w:hanging="360"/>
      </w:pPr>
    </w:lvl>
    <w:lvl w:ilvl="5" w:tplc="0809001B" w:tentative="1">
      <w:start w:val="1"/>
      <w:numFmt w:val="lowerRoman"/>
      <w:lvlText w:val="%6."/>
      <w:lvlJc w:val="right"/>
      <w:pPr>
        <w:ind w:left="5304" w:hanging="180"/>
      </w:pPr>
    </w:lvl>
    <w:lvl w:ilvl="6" w:tplc="0809000F" w:tentative="1">
      <w:start w:val="1"/>
      <w:numFmt w:val="decimal"/>
      <w:lvlText w:val="%7."/>
      <w:lvlJc w:val="left"/>
      <w:pPr>
        <w:ind w:left="6024" w:hanging="360"/>
      </w:pPr>
    </w:lvl>
    <w:lvl w:ilvl="7" w:tplc="08090019" w:tentative="1">
      <w:start w:val="1"/>
      <w:numFmt w:val="lowerLetter"/>
      <w:lvlText w:val="%8."/>
      <w:lvlJc w:val="left"/>
      <w:pPr>
        <w:ind w:left="6744" w:hanging="360"/>
      </w:pPr>
    </w:lvl>
    <w:lvl w:ilvl="8" w:tplc="0809001B" w:tentative="1">
      <w:start w:val="1"/>
      <w:numFmt w:val="lowerRoman"/>
      <w:lvlText w:val="%9."/>
      <w:lvlJc w:val="right"/>
      <w:pPr>
        <w:ind w:left="7464" w:hanging="180"/>
      </w:pPr>
    </w:lvl>
  </w:abstractNum>
  <w:abstractNum w:abstractNumId="45"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6" w15:restartNumberingAfterBreak="0">
    <w:nsid w:val="1B954F30"/>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1D0E590C"/>
    <w:multiLevelType w:val="hybridMultilevel"/>
    <w:tmpl w:val="B2A4CE4A"/>
    <w:lvl w:ilvl="0" w:tplc="C1B84C5E">
      <w:start w:val="1"/>
      <w:numFmt w:val="bullet"/>
      <w:lvlText w:val=""/>
      <w:lvlJc w:val="left"/>
      <w:pPr>
        <w:ind w:left="700" w:hanging="360"/>
      </w:pPr>
      <w:rPr>
        <w:rFonts w:ascii="Symbol" w:hAnsi="Symbol" w:hint="default"/>
      </w:rPr>
    </w:lvl>
    <w:lvl w:ilvl="1" w:tplc="FFFFFFFF" w:tentative="1">
      <w:start w:val="1"/>
      <w:numFmt w:val="bullet"/>
      <w:lvlText w:val="o"/>
      <w:lvlJc w:val="left"/>
      <w:pPr>
        <w:ind w:left="1420" w:hanging="360"/>
      </w:pPr>
      <w:rPr>
        <w:rFonts w:ascii="Courier New" w:hAnsi="Courier New" w:cs="Courier New" w:hint="default"/>
      </w:rPr>
    </w:lvl>
    <w:lvl w:ilvl="2" w:tplc="FFFFFFFF" w:tentative="1">
      <w:start w:val="1"/>
      <w:numFmt w:val="bullet"/>
      <w:lvlText w:val=""/>
      <w:lvlJc w:val="left"/>
      <w:pPr>
        <w:ind w:left="2140" w:hanging="360"/>
      </w:pPr>
      <w:rPr>
        <w:rFonts w:ascii="Wingdings" w:hAnsi="Wingdings" w:hint="default"/>
      </w:rPr>
    </w:lvl>
    <w:lvl w:ilvl="3" w:tplc="FFFFFFFF" w:tentative="1">
      <w:start w:val="1"/>
      <w:numFmt w:val="bullet"/>
      <w:lvlText w:val=""/>
      <w:lvlJc w:val="left"/>
      <w:pPr>
        <w:ind w:left="2860" w:hanging="360"/>
      </w:pPr>
      <w:rPr>
        <w:rFonts w:ascii="Symbol" w:hAnsi="Symbol" w:hint="default"/>
      </w:rPr>
    </w:lvl>
    <w:lvl w:ilvl="4" w:tplc="FFFFFFFF" w:tentative="1">
      <w:start w:val="1"/>
      <w:numFmt w:val="bullet"/>
      <w:lvlText w:val="o"/>
      <w:lvlJc w:val="left"/>
      <w:pPr>
        <w:ind w:left="3580" w:hanging="360"/>
      </w:pPr>
      <w:rPr>
        <w:rFonts w:ascii="Courier New" w:hAnsi="Courier New" w:cs="Courier New" w:hint="default"/>
      </w:rPr>
    </w:lvl>
    <w:lvl w:ilvl="5" w:tplc="FFFFFFFF" w:tentative="1">
      <w:start w:val="1"/>
      <w:numFmt w:val="bullet"/>
      <w:lvlText w:val=""/>
      <w:lvlJc w:val="left"/>
      <w:pPr>
        <w:ind w:left="4300" w:hanging="360"/>
      </w:pPr>
      <w:rPr>
        <w:rFonts w:ascii="Wingdings" w:hAnsi="Wingdings" w:hint="default"/>
      </w:rPr>
    </w:lvl>
    <w:lvl w:ilvl="6" w:tplc="FFFFFFFF" w:tentative="1">
      <w:start w:val="1"/>
      <w:numFmt w:val="bullet"/>
      <w:lvlText w:val=""/>
      <w:lvlJc w:val="left"/>
      <w:pPr>
        <w:ind w:left="5020" w:hanging="360"/>
      </w:pPr>
      <w:rPr>
        <w:rFonts w:ascii="Symbol" w:hAnsi="Symbol" w:hint="default"/>
      </w:rPr>
    </w:lvl>
    <w:lvl w:ilvl="7" w:tplc="FFFFFFFF" w:tentative="1">
      <w:start w:val="1"/>
      <w:numFmt w:val="bullet"/>
      <w:lvlText w:val="o"/>
      <w:lvlJc w:val="left"/>
      <w:pPr>
        <w:ind w:left="5740" w:hanging="360"/>
      </w:pPr>
      <w:rPr>
        <w:rFonts w:ascii="Courier New" w:hAnsi="Courier New" w:cs="Courier New" w:hint="default"/>
      </w:rPr>
    </w:lvl>
    <w:lvl w:ilvl="8" w:tplc="FFFFFFFF" w:tentative="1">
      <w:start w:val="1"/>
      <w:numFmt w:val="bullet"/>
      <w:lvlText w:val=""/>
      <w:lvlJc w:val="left"/>
      <w:pPr>
        <w:ind w:left="6460" w:hanging="360"/>
      </w:pPr>
      <w:rPr>
        <w:rFonts w:ascii="Wingdings" w:hAnsi="Wingdings" w:hint="default"/>
      </w:rPr>
    </w:lvl>
  </w:abstractNum>
  <w:abstractNum w:abstractNumId="48" w15:restartNumberingAfterBreak="0">
    <w:nsid w:val="1D130DBB"/>
    <w:multiLevelType w:val="hybridMultilevel"/>
    <w:tmpl w:val="79702AA4"/>
    <w:lvl w:ilvl="0" w:tplc="1809000F">
      <w:start w:val="1"/>
      <w:numFmt w:val="decimal"/>
      <w:lvlText w:val="%1."/>
      <w:lvlJc w:val="left"/>
      <w:pPr>
        <w:ind w:left="360" w:hanging="360"/>
      </w:pPr>
    </w:lvl>
    <w:lvl w:ilvl="1" w:tplc="18090019">
      <w:start w:val="1"/>
      <w:numFmt w:val="lowerLetter"/>
      <w:lvlText w:val="%2."/>
      <w:lvlJc w:val="left"/>
      <w:pPr>
        <w:ind w:left="1080" w:hanging="360"/>
      </w:pPr>
    </w:lvl>
    <w:lvl w:ilvl="2" w:tplc="1809001B">
      <w:start w:val="1"/>
      <w:numFmt w:val="lowerRoman"/>
      <w:lvlText w:val="%3."/>
      <w:lvlJc w:val="right"/>
      <w:pPr>
        <w:ind w:left="1800" w:hanging="180"/>
      </w:pPr>
    </w:lvl>
    <w:lvl w:ilvl="3" w:tplc="1809000F">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49" w15:restartNumberingAfterBreak="0">
    <w:nsid w:val="1D311050"/>
    <w:multiLevelType w:val="multilevel"/>
    <w:tmpl w:val="C85CECAC"/>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15:restartNumberingAfterBreak="0">
    <w:nsid w:val="1D574A6A"/>
    <w:multiLevelType w:val="hybridMultilevel"/>
    <w:tmpl w:val="0B9A5B70"/>
    <w:lvl w:ilvl="0" w:tplc="C1B84C5E">
      <w:start w:val="1"/>
      <w:numFmt w:val="bullet"/>
      <w:lvlText w:val=""/>
      <w:lvlJc w:val="left"/>
      <w:pPr>
        <w:tabs>
          <w:tab w:val="num" w:pos="1485"/>
        </w:tabs>
        <w:ind w:left="1485" w:hanging="360"/>
      </w:pPr>
      <w:rPr>
        <w:rFonts w:ascii="Symbol" w:hAnsi="Symbol" w:hint="default"/>
      </w:rPr>
    </w:lvl>
    <w:lvl w:ilvl="1" w:tplc="C1B84C5E">
      <w:start w:val="1"/>
      <w:numFmt w:val="bullet"/>
      <w:lvlText w:val=""/>
      <w:lvlJc w:val="left"/>
      <w:pPr>
        <w:tabs>
          <w:tab w:val="num" w:pos="2083"/>
        </w:tabs>
        <w:ind w:left="2083" w:hanging="360"/>
      </w:pPr>
      <w:rPr>
        <w:rFonts w:ascii="Symbol" w:hAnsi="Symbol" w:hint="default"/>
      </w:rPr>
    </w:lvl>
    <w:lvl w:ilvl="2" w:tplc="66F4099E">
      <w:start w:val="1"/>
      <w:numFmt w:val="bullet"/>
      <w:lvlText w:val=""/>
      <w:lvlJc w:val="left"/>
      <w:pPr>
        <w:tabs>
          <w:tab w:val="num" w:pos="2803"/>
        </w:tabs>
        <w:ind w:left="2803" w:hanging="360"/>
      </w:pPr>
      <w:rPr>
        <w:rFonts w:ascii="Wingdings" w:hAnsi="Wingdings" w:hint="default"/>
      </w:rPr>
    </w:lvl>
    <w:lvl w:ilvl="3" w:tplc="4386C5BA">
      <w:start w:val="1"/>
      <w:numFmt w:val="bullet"/>
      <w:lvlText w:val=""/>
      <w:lvlJc w:val="left"/>
      <w:pPr>
        <w:tabs>
          <w:tab w:val="num" w:pos="3523"/>
        </w:tabs>
        <w:ind w:left="3523" w:hanging="360"/>
      </w:pPr>
      <w:rPr>
        <w:rFonts w:ascii="Symbol" w:hAnsi="Symbol" w:hint="default"/>
      </w:rPr>
    </w:lvl>
    <w:lvl w:ilvl="4" w:tplc="039AAB4A" w:tentative="1">
      <w:start w:val="1"/>
      <w:numFmt w:val="bullet"/>
      <w:lvlText w:val="o"/>
      <w:lvlJc w:val="left"/>
      <w:pPr>
        <w:tabs>
          <w:tab w:val="num" w:pos="4243"/>
        </w:tabs>
        <w:ind w:left="4243" w:hanging="360"/>
      </w:pPr>
      <w:rPr>
        <w:rFonts w:ascii="Courier New" w:hAnsi="Courier New" w:cs="Courier New" w:hint="default"/>
      </w:rPr>
    </w:lvl>
    <w:lvl w:ilvl="5" w:tplc="E6FCE4A6" w:tentative="1">
      <w:start w:val="1"/>
      <w:numFmt w:val="bullet"/>
      <w:lvlText w:val=""/>
      <w:lvlJc w:val="left"/>
      <w:pPr>
        <w:tabs>
          <w:tab w:val="num" w:pos="4963"/>
        </w:tabs>
        <w:ind w:left="4963" w:hanging="360"/>
      </w:pPr>
      <w:rPr>
        <w:rFonts w:ascii="Wingdings" w:hAnsi="Wingdings" w:hint="default"/>
      </w:rPr>
    </w:lvl>
    <w:lvl w:ilvl="6" w:tplc="6A281F68" w:tentative="1">
      <w:start w:val="1"/>
      <w:numFmt w:val="bullet"/>
      <w:lvlText w:val=""/>
      <w:lvlJc w:val="left"/>
      <w:pPr>
        <w:tabs>
          <w:tab w:val="num" w:pos="5683"/>
        </w:tabs>
        <w:ind w:left="5683" w:hanging="360"/>
      </w:pPr>
      <w:rPr>
        <w:rFonts w:ascii="Symbol" w:hAnsi="Symbol" w:hint="default"/>
      </w:rPr>
    </w:lvl>
    <w:lvl w:ilvl="7" w:tplc="4AC832AE" w:tentative="1">
      <w:start w:val="1"/>
      <w:numFmt w:val="bullet"/>
      <w:lvlText w:val="o"/>
      <w:lvlJc w:val="left"/>
      <w:pPr>
        <w:tabs>
          <w:tab w:val="num" w:pos="6403"/>
        </w:tabs>
        <w:ind w:left="6403" w:hanging="360"/>
      </w:pPr>
      <w:rPr>
        <w:rFonts w:ascii="Courier New" w:hAnsi="Courier New" w:cs="Courier New" w:hint="default"/>
      </w:rPr>
    </w:lvl>
    <w:lvl w:ilvl="8" w:tplc="AE464A8E" w:tentative="1">
      <w:start w:val="1"/>
      <w:numFmt w:val="bullet"/>
      <w:lvlText w:val=""/>
      <w:lvlJc w:val="left"/>
      <w:pPr>
        <w:tabs>
          <w:tab w:val="num" w:pos="7123"/>
        </w:tabs>
        <w:ind w:left="7123" w:hanging="360"/>
      </w:pPr>
      <w:rPr>
        <w:rFonts w:ascii="Wingdings" w:hAnsi="Wingdings" w:hint="default"/>
      </w:rPr>
    </w:lvl>
  </w:abstractNum>
  <w:abstractNum w:abstractNumId="51" w15:restartNumberingAfterBreak="0">
    <w:nsid w:val="1D9523D2"/>
    <w:multiLevelType w:val="multilevel"/>
    <w:tmpl w:val="CAE068B0"/>
    <w:lvl w:ilvl="0">
      <w:start w:val="12"/>
      <w:numFmt w:val="bullet"/>
      <w:lvlText w:val="-"/>
      <w:lvlJc w:val="left"/>
      <w:pPr>
        <w:ind w:left="720" w:hanging="360"/>
      </w:pPr>
      <w:rPr>
        <w:rFonts w:ascii="Calibri" w:eastAsiaTheme="minorHAnsi" w:hAnsi="Calibri" w:cstheme="minorBidi" w:hint="default"/>
      </w:rPr>
    </w:lvl>
    <w:lvl w:ilvl="1">
      <w:start w:val="1"/>
      <w:numFmt w:val="decimal"/>
      <w:lvlText w:val="3.%2."/>
      <w:lvlJc w:val="left"/>
      <w:pPr>
        <w:ind w:left="-833" w:hanging="432"/>
      </w:pPr>
      <w:rPr>
        <w:rFonts w:hint="default"/>
      </w:rPr>
    </w:lvl>
    <w:lvl w:ilvl="2">
      <w:start w:val="1"/>
      <w:numFmt w:val="decimal"/>
      <w:lvlText w:val="%1.%2.%3."/>
      <w:lvlJc w:val="left"/>
      <w:pPr>
        <w:ind w:left="-401" w:hanging="504"/>
      </w:pPr>
      <w:rPr>
        <w:rFonts w:hint="default"/>
      </w:rPr>
    </w:lvl>
    <w:lvl w:ilvl="3">
      <w:start w:val="1"/>
      <w:numFmt w:val="decimal"/>
      <w:lvlText w:val="%1.%2.%3.%4."/>
      <w:lvlJc w:val="left"/>
      <w:pPr>
        <w:ind w:left="103" w:hanging="648"/>
      </w:pPr>
      <w:rPr>
        <w:rFonts w:hint="default"/>
      </w:rPr>
    </w:lvl>
    <w:lvl w:ilvl="4">
      <w:start w:val="1"/>
      <w:numFmt w:val="decimal"/>
      <w:lvlText w:val="%1.%2.%3.%4.%5."/>
      <w:lvlJc w:val="left"/>
      <w:pPr>
        <w:ind w:left="607" w:hanging="792"/>
      </w:pPr>
      <w:rPr>
        <w:rFonts w:hint="default"/>
      </w:rPr>
    </w:lvl>
    <w:lvl w:ilvl="5">
      <w:start w:val="1"/>
      <w:numFmt w:val="decimal"/>
      <w:lvlText w:val="%1.%2.%3.%4.%5.%6."/>
      <w:lvlJc w:val="left"/>
      <w:pPr>
        <w:ind w:left="1111" w:hanging="936"/>
      </w:pPr>
      <w:rPr>
        <w:rFonts w:hint="default"/>
      </w:rPr>
    </w:lvl>
    <w:lvl w:ilvl="6">
      <w:start w:val="1"/>
      <w:numFmt w:val="decimal"/>
      <w:lvlText w:val="%1.%2.%3.%4.%5.%6.%7."/>
      <w:lvlJc w:val="left"/>
      <w:pPr>
        <w:ind w:left="1615" w:hanging="1080"/>
      </w:pPr>
      <w:rPr>
        <w:rFonts w:hint="default"/>
      </w:rPr>
    </w:lvl>
    <w:lvl w:ilvl="7">
      <w:start w:val="1"/>
      <w:numFmt w:val="decimal"/>
      <w:lvlText w:val="%1.%2.%3.%4.%5.%6.%7.%8."/>
      <w:lvlJc w:val="left"/>
      <w:pPr>
        <w:ind w:left="2119" w:hanging="1224"/>
      </w:pPr>
      <w:rPr>
        <w:rFonts w:hint="default"/>
      </w:rPr>
    </w:lvl>
    <w:lvl w:ilvl="8">
      <w:start w:val="1"/>
      <w:numFmt w:val="decimal"/>
      <w:lvlText w:val="%1.%2.%3.%4.%5.%6.%7.%8.%9."/>
      <w:lvlJc w:val="left"/>
      <w:pPr>
        <w:ind w:left="2695" w:hanging="1440"/>
      </w:pPr>
      <w:rPr>
        <w:rFonts w:hint="default"/>
      </w:rPr>
    </w:lvl>
  </w:abstractNum>
  <w:abstractNum w:abstractNumId="52" w15:restartNumberingAfterBreak="0">
    <w:nsid w:val="1DCF551B"/>
    <w:multiLevelType w:val="multilevel"/>
    <w:tmpl w:val="235024F0"/>
    <w:lvl w:ilvl="0">
      <w:start w:val="1"/>
      <w:numFmt w:val="decimal"/>
      <w:lvlText w:val="%1."/>
      <w:lvlJc w:val="left"/>
      <w:pPr>
        <w:tabs>
          <w:tab w:val="num" w:pos="1560"/>
        </w:tabs>
        <w:ind w:left="1560" w:hanging="360"/>
      </w:pPr>
      <w:rPr>
        <w:rFonts w:hint="default"/>
      </w:rPr>
    </w:lvl>
    <w:lvl w:ilvl="1">
      <w:start w:val="1"/>
      <w:numFmt w:val="decimal"/>
      <w:isLgl/>
      <w:lvlText w:val="%1.%2"/>
      <w:lvlJc w:val="left"/>
      <w:pPr>
        <w:ind w:left="1495" w:hanging="360"/>
      </w:pPr>
      <w:rPr>
        <w:rFonts w:hint="default"/>
      </w:rPr>
    </w:lvl>
    <w:lvl w:ilvl="2">
      <w:start w:val="1"/>
      <w:numFmt w:val="decimal"/>
      <w:isLgl/>
      <w:lvlText w:val="%1.%2.%3"/>
      <w:lvlJc w:val="left"/>
      <w:pPr>
        <w:ind w:left="1920" w:hanging="720"/>
      </w:pPr>
      <w:rPr>
        <w:rFonts w:hint="default"/>
      </w:rPr>
    </w:lvl>
    <w:lvl w:ilvl="3">
      <w:start w:val="1"/>
      <w:numFmt w:val="decimal"/>
      <w:isLgl/>
      <w:lvlText w:val="%1.%2.%3.%4"/>
      <w:lvlJc w:val="left"/>
      <w:pPr>
        <w:ind w:left="1920" w:hanging="720"/>
      </w:pPr>
      <w:rPr>
        <w:rFonts w:hint="default"/>
      </w:rPr>
    </w:lvl>
    <w:lvl w:ilvl="4">
      <w:start w:val="1"/>
      <w:numFmt w:val="decimal"/>
      <w:isLgl/>
      <w:lvlText w:val="%1.%2.%3.%4.%5"/>
      <w:lvlJc w:val="left"/>
      <w:pPr>
        <w:ind w:left="2280" w:hanging="1080"/>
      </w:pPr>
      <w:rPr>
        <w:rFonts w:hint="default"/>
      </w:rPr>
    </w:lvl>
    <w:lvl w:ilvl="5">
      <w:start w:val="1"/>
      <w:numFmt w:val="decimal"/>
      <w:isLgl/>
      <w:lvlText w:val="%1.%2.%3.%4.%5.%6"/>
      <w:lvlJc w:val="left"/>
      <w:pPr>
        <w:ind w:left="2280" w:hanging="1080"/>
      </w:pPr>
      <w:rPr>
        <w:rFonts w:hint="default"/>
      </w:rPr>
    </w:lvl>
    <w:lvl w:ilvl="6">
      <w:start w:val="1"/>
      <w:numFmt w:val="decimal"/>
      <w:isLgl/>
      <w:lvlText w:val="%1.%2.%3.%4.%5.%6.%7"/>
      <w:lvlJc w:val="left"/>
      <w:pPr>
        <w:ind w:left="2640" w:hanging="1440"/>
      </w:pPr>
      <w:rPr>
        <w:rFonts w:hint="default"/>
      </w:rPr>
    </w:lvl>
    <w:lvl w:ilvl="7">
      <w:start w:val="1"/>
      <w:numFmt w:val="decimal"/>
      <w:isLgl/>
      <w:lvlText w:val="%1.%2.%3.%4.%5.%6.%7.%8"/>
      <w:lvlJc w:val="left"/>
      <w:pPr>
        <w:ind w:left="2640" w:hanging="1440"/>
      </w:pPr>
      <w:rPr>
        <w:rFonts w:hint="default"/>
      </w:rPr>
    </w:lvl>
    <w:lvl w:ilvl="8">
      <w:start w:val="1"/>
      <w:numFmt w:val="decimal"/>
      <w:isLgl/>
      <w:lvlText w:val="%1.%2.%3.%4.%5.%6.%7.%8.%9"/>
      <w:lvlJc w:val="left"/>
      <w:pPr>
        <w:ind w:left="3000" w:hanging="1800"/>
      </w:pPr>
      <w:rPr>
        <w:rFonts w:hint="default"/>
      </w:rPr>
    </w:lvl>
  </w:abstractNum>
  <w:abstractNum w:abstractNumId="53" w15:restartNumberingAfterBreak="0">
    <w:nsid w:val="1F3C78E5"/>
    <w:multiLevelType w:val="hybridMultilevel"/>
    <w:tmpl w:val="967C85EE"/>
    <w:lvl w:ilvl="0" w:tplc="51C08CAC">
      <w:start w:val="1"/>
      <w:numFmt w:val="decimal"/>
      <w:lvlText w:val="%1."/>
      <w:lvlJc w:val="left"/>
      <w:pPr>
        <w:tabs>
          <w:tab w:val="num" w:pos="1560"/>
        </w:tabs>
        <w:ind w:left="1560" w:hanging="360"/>
      </w:pPr>
      <w:rPr>
        <w:rFonts w:hint="default"/>
        <w:i w:val="0"/>
      </w:rPr>
    </w:lvl>
    <w:lvl w:ilvl="1" w:tplc="08130019" w:tentative="1">
      <w:start w:val="1"/>
      <w:numFmt w:val="lowerLetter"/>
      <w:lvlText w:val="%2."/>
      <w:lvlJc w:val="left"/>
      <w:pPr>
        <w:ind w:left="1563" w:hanging="360"/>
      </w:pPr>
    </w:lvl>
    <w:lvl w:ilvl="2" w:tplc="0813001B" w:tentative="1">
      <w:start w:val="1"/>
      <w:numFmt w:val="lowerRoman"/>
      <w:lvlText w:val="%3."/>
      <w:lvlJc w:val="right"/>
      <w:pPr>
        <w:ind w:left="2283" w:hanging="180"/>
      </w:pPr>
    </w:lvl>
    <w:lvl w:ilvl="3" w:tplc="0813000F" w:tentative="1">
      <w:start w:val="1"/>
      <w:numFmt w:val="decimal"/>
      <w:lvlText w:val="%4."/>
      <w:lvlJc w:val="left"/>
      <w:pPr>
        <w:ind w:left="3003" w:hanging="360"/>
      </w:pPr>
    </w:lvl>
    <w:lvl w:ilvl="4" w:tplc="08130019" w:tentative="1">
      <w:start w:val="1"/>
      <w:numFmt w:val="lowerLetter"/>
      <w:lvlText w:val="%5."/>
      <w:lvlJc w:val="left"/>
      <w:pPr>
        <w:ind w:left="3723" w:hanging="360"/>
      </w:pPr>
    </w:lvl>
    <w:lvl w:ilvl="5" w:tplc="0813001B" w:tentative="1">
      <w:start w:val="1"/>
      <w:numFmt w:val="lowerRoman"/>
      <w:lvlText w:val="%6."/>
      <w:lvlJc w:val="right"/>
      <w:pPr>
        <w:ind w:left="4443" w:hanging="180"/>
      </w:pPr>
    </w:lvl>
    <w:lvl w:ilvl="6" w:tplc="0813000F" w:tentative="1">
      <w:start w:val="1"/>
      <w:numFmt w:val="decimal"/>
      <w:lvlText w:val="%7."/>
      <w:lvlJc w:val="left"/>
      <w:pPr>
        <w:ind w:left="5163" w:hanging="360"/>
      </w:pPr>
    </w:lvl>
    <w:lvl w:ilvl="7" w:tplc="08130019" w:tentative="1">
      <w:start w:val="1"/>
      <w:numFmt w:val="lowerLetter"/>
      <w:lvlText w:val="%8."/>
      <w:lvlJc w:val="left"/>
      <w:pPr>
        <w:ind w:left="5883" w:hanging="360"/>
      </w:pPr>
    </w:lvl>
    <w:lvl w:ilvl="8" w:tplc="0813001B" w:tentative="1">
      <w:start w:val="1"/>
      <w:numFmt w:val="lowerRoman"/>
      <w:lvlText w:val="%9."/>
      <w:lvlJc w:val="right"/>
      <w:pPr>
        <w:ind w:left="6603" w:hanging="180"/>
      </w:pPr>
    </w:lvl>
  </w:abstractNum>
  <w:abstractNum w:abstractNumId="54" w15:restartNumberingAfterBreak="0">
    <w:nsid w:val="1F734306"/>
    <w:multiLevelType w:val="multilevel"/>
    <w:tmpl w:val="05B8D344"/>
    <w:lvl w:ilvl="0">
      <w:start w:val="1"/>
      <w:numFmt w:val="decimal"/>
      <w:lvlText w:val="%1."/>
      <w:lvlJc w:val="left"/>
      <w:pPr>
        <w:tabs>
          <w:tab w:val="num" w:pos="622"/>
        </w:tabs>
        <w:ind w:left="622" w:hanging="480"/>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tabs>
          <w:tab w:val="num" w:pos="1200"/>
        </w:tabs>
        <w:ind w:left="1200" w:hanging="720"/>
      </w:pPr>
      <w:rPr>
        <w:rFonts w:hint="default"/>
      </w:rPr>
    </w:lvl>
    <w:lvl w:ilvl="2">
      <w:start w:val="1"/>
      <w:numFmt w:val="decimal"/>
      <w:lvlText w:val="2.5.%3."/>
      <w:lvlJc w:val="left"/>
      <w:pPr>
        <w:tabs>
          <w:tab w:val="num" w:pos="1855"/>
        </w:tabs>
        <w:ind w:left="1855" w:hanging="720"/>
      </w:pPr>
      <w:rPr>
        <w:rFonts w:hint="default"/>
      </w:rPr>
    </w:lvl>
    <w:lvl w:ilvl="3">
      <w:start w:val="1"/>
      <w:numFmt w:val="decimal"/>
      <w:lvlText w:val="%1.%2.%3.%4"/>
      <w:lvlJc w:val="left"/>
      <w:pPr>
        <w:tabs>
          <w:tab w:val="num" w:pos="1571"/>
        </w:tabs>
        <w:ind w:left="1571"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5" w15:restartNumberingAfterBreak="0">
    <w:nsid w:val="204C4959"/>
    <w:multiLevelType w:val="multilevel"/>
    <w:tmpl w:val="5AFABB7E"/>
    <w:lvl w:ilvl="0">
      <w:start w:val="1"/>
      <w:numFmt w:val="bullet"/>
      <w:lvlText w:val=""/>
      <w:lvlJc w:val="left"/>
      <w:pPr>
        <w:ind w:left="1512" w:hanging="432"/>
      </w:pPr>
      <w:rPr>
        <w:rFonts w:ascii="Symbol" w:hAnsi="Symbol" w:hint="default"/>
      </w:rPr>
    </w:lvl>
    <w:lvl w:ilvl="1">
      <w:start w:val="1"/>
      <w:numFmt w:val="decimal"/>
      <w:lvlText w:val="%1.%2"/>
      <w:lvlJc w:val="left"/>
      <w:pPr>
        <w:ind w:left="1656" w:hanging="576"/>
      </w:pPr>
      <w:rPr>
        <w:rFonts w:hint="default"/>
      </w:rPr>
    </w:lvl>
    <w:lvl w:ilvl="2">
      <w:start w:val="1"/>
      <w:numFmt w:val="decimal"/>
      <w:lvlText w:val="%1.%2.%3"/>
      <w:lvlJc w:val="left"/>
      <w:pPr>
        <w:ind w:left="3076" w:hanging="720"/>
      </w:pPr>
      <w:rPr>
        <w:rFonts w:hint="default"/>
      </w:rPr>
    </w:lvl>
    <w:lvl w:ilvl="3">
      <w:start w:val="1"/>
      <w:numFmt w:val="decimal"/>
      <w:lvlText w:val="%1.%2.%3.%4"/>
      <w:lvlJc w:val="left"/>
      <w:pPr>
        <w:tabs>
          <w:tab w:val="num" w:pos="2781"/>
        </w:tabs>
        <w:ind w:left="1931" w:hanging="851"/>
      </w:pPr>
      <w:rPr>
        <w:rFonts w:hint="default"/>
      </w:rPr>
    </w:lvl>
    <w:lvl w:ilvl="4">
      <w:start w:val="1"/>
      <w:numFmt w:val="decimal"/>
      <w:lvlText w:val="%1.%2.%3.%4.%5"/>
      <w:lvlJc w:val="left"/>
      <w:pPr>
        <w:ind w:left="2088" w:hanging="1008"/>
      </w:pPr>
      <w:rPr>
        <w:rFonts w:hint="default"/>
      </w:rPr>
    </w:lvl>
    <w:lvl w:ilvl="5">
      <w:start w:val="1"/>
      <w:numFmt w:val="decimal"/>
      <w:lvlText w:val="%1.%2.%3.%4.%5.%6"/>
      <w:lvlJc w:val="left"/>
      <w:pPr>
        <w:ind w:left="2232" w:hanging="1152"/>
      </w:pPr>
      <w:rPr>
        <w:rFonts w:hint="default"/>
      </w:rPr>
    </w:lvl>
    <w:lvl w:ilvl="6">
      <w:start w:val="1"/>
      <w:numFmt w:val="decimal"/>
      <w:lvlText w:val="%1.%2.%3.%4.%5.%6.%7"/>
      <w:lvlJc w:val="left"/>
      <w:pPr>
        <w:ind w:left="2376" w:hanging="1296"/>
      </w:pPr>
      <w:rPr>
        <w:rFonts w:hint="default"/>
      </w:rPr>
    </w:lvl>
    <w:lvl w:ilvl="7">
      <w:start w:val="1"/>
      <w:numFmt w:val="decimal"/>
      <w:lvlText w:val="%1.%2.%3.%4.%5.%6.%7.%8"/>
      <w:lvlJc w:val="left"/>
      <w:pPr>
        <w:ind w:left="2520" w:hanging="1440"/>
      </w:pPr>
      <w:rPr>
        <w:rFonts w:hint="default"/>
      </w:rPr>
    </w:lvl>
    <w:lvl w:ilvl="8">
      <w:start w:val="1"/>
      <w:numFmt w:val="decimal"/>
      <w:lvlText w:val="%1.%2.%3.%4.%5.%6.%7.%8.%9"/>
      <w:lvlJc w:val="left"/>
      <w:pPr>
        <w:ind w:left="2664" w:hanging="1584"/>
      </w:pPr>
      <w:rPr>
        <w:rFonts w:hint="default"/>
      </w:rPr>
    </w:lvl>
  </w:abstractNum>
  <w:abstractNum w:abstractNumId="56" w15:restartNumberingAfterBreak="0">
    <w:nsid w:val="208245EF"/>
    <w:multiLevelType w:val="hybridMultilevel"/>
    <w:tmpl w:val="3E34C31C"/>
    <w:lvl w:ilvl="0" w:tplc="D9C4AFC2">
      <w:start w:val="12"/>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212B2C49"/>
    <w:multiLevelType w:val="hybridMultilevel"/>
    <w:tmpl w:val="EC483CC0"/>
    <w:lvl w:ilvl="0" w:tplc="C1B84C5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21514ED1"/>
    <w:multiLevelType w:val="multilevel"/>
    <w:tmpl w:val="E3E699B0"/>
    <w:lvl w:ilvl="0">
      <w:start w:val="1"/>
      <w:numFmt w:val="decimal"/>
      <w:lvlText w:val="%1."/>
      <w:lvlJc w:val="left"/>
      <w:pPr>
        <w:tabs>
          <w:tab w:val="num" w:pos="1437"/>
        </w:tabs>
        <w:ind w:left="1437" w:hanging="360"/>
      </w:pPr>
    </w:lvl>
    <w:lvl w:ilvl="1">
      <w:start w:val="1"/>
      <w:numFmt w:val="lowerLetter"/>
      <w:lvlText w:val="%2."/>
      <w:lvlJc w:val="left"/>
      <w:pPr>
        <w:tabs>
          <w:tab w:val="num" w:pos="2517"/>
        </w:tabs>
        <w:ind w:left="2517" w:hanging="360"/>
      </w:pPr>
    </w:lvl>
    <w:lvl w:ilvl="2">
      <w:start w:val="1"/>
      <w:numFmt w:val="lowerRoman"/>
      <w:lvlText w:val="%3."/>
      <w:lvlJc w:val="right"/>
      <w:pPr>
        <w:tabs>
          <w:tab w:val="num" w:pos="3237"/>
        </w:tabs>
        <w:ind w:left="3237" w:hanging="180"/>
      </w:pPr>
    </w:lvl>
    <w:lvl w:ilvl="3">
      <w:start w:val="1"/>
      <w:numFmt w:val="decimal"/>
      <w:lvlText w:val="%4."/>
      <w:lvlJc w:val="left"/>
      <w:pPr>
        <w:ind w:left="360" w:hanging="360"/>
      </w:pPr>
    </w:lvl>
    <w:lvl w:ilvl="4">
      <w:start w:val="1"/>
      <w:numFmt w:val="lowerLetter"/>
      <w:lvlText w:val="%5."/>
      <w:lvlJc w:val="left"/>
      <w:pPr>
        <w:tabs>
          <w:tab w:val="num" w:pos="4677"/>
        </w:tabs>
        <w:ind w:left="4677" w:hanging="360"/>
      </w:pPr>
    </w:lvl>
    <w:lvl w:ilvl="5" w:tentative="1">
      <w:start w:val="1"/>
      <w:numFmt w:val="lowerRoman"/>
      <w:lvlText w:val="%6."/>
      <w:lvlJc w:val="right"/>
      <w:pPr>
        <w:tabs>
          <w:tab w:val="num" w:pos="5397"/>
        </w:tabs>
        <w:ind w:left="5397" w:hanging="180"/>
      </w:pPr>
    </w:lvl>
    <w:lvl w:ilvl="6" w:tentative="1">
      <w:start w:val="1"/>
      <w:numFmt w:val="decimal"/>
      <w:lvlText w:val="%7."/>
      <w:lvlJc w:val="left"/>
      <w:pPr>
        <w:tabs>
          <w:tab w:val="num" w:pos="6117"/>
        </w:tabs>
        <w:ind w:left="6117" w:hanging="360"/>
      </w:pPr>
    </w:lvl>
    <w:lvl w:ilvl="7" w:tentative="1">
      <w:start w:val="1"/>
      <w:numFmt w:val="lowerLetter"/>
      <w:lvlText w:val="%8."/>
      <w:lvlJc w:val="left"/>
      <w:pPr>
        <w:tabs>
          <w:tab w:val="num" w:pos="6837"/>
        </w:tabs>
        <w:ind w:left="6837" w:hanging="360"/>
      </w:pPr>
    </w:lvl>
    <w:lvl w:ilvl="8" w:tentative="1">
      <w:start w:val="1"/>
      <w:numFmt w:val="lowerRoman"/>
      <w:lvlText w:val="%9."/>
      <w:lvlJc w:val="right"/>
      <w:pPr>
        <w:tabs>
          <w:tab w:val="num" w:pos="7557"/>
        </w:tabs>
        <w:ind w:left="7557" w:hanging="180"/>
      </w:pPr>
    </w:lvl>
  </w:abstractNum>
  <w:abstractNum w:abstractNumId="59" w15:restartNumberingAfterBreak="0">
    <w:nsid w:val="216149B0"/>
    <w:multiLevelType w:val="hybridMultilevel"/>
    <w:tmpl w:val="3F480030"/>
    <w:lvl w:ilvl="0" w:tplc="C1B84C5E">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318"/>
        </w:tabs>
        <w:ind w:left="1318" w:hanging="360"/>
      </w:pPr>
      <w:rPr>
        <w:rFonts w:ascii="Courier New" w:hAnsi="Courier New" w:cs="Courier New" w:hint="default"/>
      </w:rPr>
    </w:lvl>
    <w:lvl w:ilvl="2" w:tplc="FFFFFFFF">
      <w:start w:val="1"/>
      <w:numFmt w:val="bullet"/>
      <w:lvlText w:val=""/>
      <w:lvlJc w:val="left"/>
      <w:pPr>
        <w:tabs>
          <w:tab w:val="num" w:pos="2038"/>
        </w:tabs>
        <w:ind w:left="2038" w:hanging="360"/>
      </w:pPr>
      <w:rPr>
        <w:rFonts w:ascii="Wingdings" w:hAnsi="Wingdings" w:hint="default"/>
      </w:rPr>
    </w:lvl>
    <w:lvl w:ilvl="3" w:tplc="FFFFFFFF" w:tentative="1">
      <w:start w:val="1"/>
      <w:numFmt w:val="bullet"/>
      <w:lvlText w:val=""/>
      <w:lvlJc w:val="left"/>
      <w:pPr>
        <w:tabs>
          <w:tab w:val="num" w:pos="2758"/>
        </w:tabs>
        <w:ind w:left="2758" w:hanging="360"/>
      </w:pPr>
      <w:rPr>
        <w:rFonts w:ascii="Symbol" w:hAnsi="Symbol" w:hint="default"/>
      </w:rPr>
    </w:lvl>
    <w:lvl w:ilvl="4" w:tplc="FFFFFFFF" w:tentative="1">
      <w:start w:val="1"/>
      <w:numFmt w:val="bullet"/>
      <w:lvlText w:val="o"/>
      <w:lvlJc w:val="left"/>
      <w:pPr>
        <w:tabs>
          <w:tab w:val="num" w:pos="3478"/>
        </w:tabs>
        <w:ind w:left="3478" w:hanging="360"/>
      </w:pPr>
      <w:rPr>
        <w:rFonts w:ascii="Courier New" w:hAnsi="Courier New" w:cs="Courier New" w:hint="default"/>
      </w:rPr>
    </w:lvl>
    <w:lvl w:ilvl="5" w:tplc="FFFFFFFF" w:tentative="1">
      <w:start w:val="1"/>
      <w:numFmt w:val="bullet"/>
      <w:lvlText w:val=""/>
      <w:lvlJc w:val="left"/>
      <w:pPr>
        <w:tabs>
          <w:tab w:val="num" w:pos="4198"/>
        </w:tabs>
        <w:ind w:left="4198" w:hanging="360"/>
      </w:pPr>
      <w:rPr>
        <w:rFonts w:ascii="Wingdings" w:hAnsi="Wingdings" w:hint="default"/>
      </w:rPr>
    </w:lvl>
    <w:lvl w:ilvl="6" w:tplc="FFFFFFFF" w:tentative="1">
      <w:start w:val="1"/>
      <w:numFmt w:val="bullet"/>
      <w:lvlText w:val=""/>
      <w:lvlJc w:val="left"/>
      <w:pPr>
        <w:tabs>
          <w:tab w:val="num" w:pos="4918"/>
        </w:tabs>
        <w:ind w:left="4918" w:hanging="360"/>
      </w:pPr>
      <w:rPr>
        <w:rFonts w:ascii="Symbol" w:hAnsi="Symbol" w:hint="default"/>
      </w:rPr>
    </w:lvl>
    <w:lvl w:ilvl="7" w:tplc="FFFFFFFF" w:tentative="1">
      <w:start w:val="1"/>
      <w:numFmt w:val="bullet"/>
      <w:lvlText w:val="o"/>
      <w:lvlJc w:val="left"/>
      <w:pPr>
        <w:tabs>
          <w:tab w:val="num" w:pos="5638"/>
        </w:tabs>
        <w:ind w:left="5638" w:hanging="360"/>
      </w:pPr>
      <w:rPr>
        <w:rFonts w:ascii="Courier New" w:hAnsi="Courier New" w:cs="Courier New" w:hint="default"/>
      </w:rPr>
    </w:lvl>
    <w:lvl w:ilvl="8" w:tplc="FFFFFFFF" w:tentative="1">
      <w:start w:val="1"/>
      <w:numFmt w:val="bullet"/>
      <w:lvlText w:val=""/>
      <w:lvlJc w:val="left"/>
      <w:pPr>
        <w:tabs>
          <w:tab w:val="num" w:pos="6358"/>
        </w:tabs>
        <w:ind w:left="6358" w:hanging="360"/>
      </w:pPr>
      <w:rPr>
        <w:rFonts w:ascii="Wingdings" w:hAnsi="Wingdings" w:hint="default"/>
      </w:rPr>
    </w:lvl>
  </w:abstractNum>
  <w:abstractNum w:abstractNumId="60" w15:restartNumberingAfterBreak="0">
    <w:nsid w:val="21A739B1"/>
    <w:multiLevelType w:val="hybridMultilevel"/>
    <w:tmpl w:val="D3FA9D62"/>
    <w:lvl w:ilvl="0" w:tplc="18090001">
      <w:start w:val="1"/>
      <w:numFmt w:val="bullet"/>
      <w:lvlText w:val=""/>
      <w:lvlJc w:val="left"/>
      <w:pPr>
        <w:ind w:left="1353" w:hanging="360"/>
      </w:pPr>
      <w:rPr>
        <w:rFonts w:ascii="Symbol" w:hAnsi="Symbol" w:hint="default"/>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61" w15:restartNumberingAfterBreak="0">
    <w:nsid w:val="2226387F"/>
    <w:multiLevelType w:val="hybridMultilevel"/>
    <w:tmpl w:val="865A9806"/>
    <w:lvl w:ilvl="0" w:tplc="97D2FEAC">
      <w:start w:val="1"/>
      <w:numFmt w:val="decimal"/>
      <w:lvlText w:val="%1."/>
      <w:lvlJc w:val="left"/>
      <w:pPr>
        <w:ind w:left="360" w:hanging="360"/>
      </w:pPr>
      <w:rPr>
        <w:rFonts w:hint="default"/>
      </w:rPr>
    </w:lvl>
    <w:lvl w:ilvl="1" w:tplc="08090019" w:tentative="1">
      <w:start w:val="1"/>
      <w:numFmt w:val="lowerLetter"/>
      <w:lvlText w:val="%2."/>
      <w:lvlJc w:val="left"/>
      <w:pPr>
        <w:ind w:left="163" w:hanging="360"/>
      </w:pPr>
    </w:lvl>
    <w:lvl w:ilvl="2" w:tplc="0809001B" w:tentative="1">
      <w:start w:val="1"/>
      <w:numFmt w:val="lowerRoman"/>
      <w:lvlText w:val="%3."/>
      <w:lvlJc w:val="right"/>
      <w:pPr>
        <w:ind w:left="883" w:hanging="180"/>
      </w:pPr>
    </w:lvl>
    <w:lvl w:ilvl="3" w:tplc="0809000F" w:tentative="1">
      <w:start w:val="1"/>
      <w:numFmt w:val="decimal"/>
      <w:lvlText w:val="%4."/>
      <w:lvlJc w:val="left"/>
      <w:pPr>
        <w:ind w:left="1603" w:hanging="360"/>
      </w:pPr>
    </w:lvl>
    <w:lvl w:ilvl="4" w:tplc="08090019" w:tentative="1">
      <w:start w:val="1"/>
      <w:numFmt w:val="lowerLetter"/>
      <w:lvlText w:val="%5."/>
      <w:lvlJc w:val="left"/>
      <w:pPr>
        <w:ind w:left="2323" w:hanging="360"/>
      </w:pPr>
    </w:lvl>
    <w:lvl w:ilvl="5" w:tplc="0809001B" w:tentative="1">
      <w:start w:val="1"/>
      <w:numFmt w:val="lowerRoman"/>
      <w:lvlText w:val="%6."/>
      <w:lvlJc w:val="right"/>
      <w:pPr>
        <w:ind w:left="3043" w:hanging="180"/>
      </w:pPr>
    </w:lvl>
    <w:lvl w:ilvl="6" w:tplc="0809000F" w:tentative="1">
      <w:start w:val="1"/>
      <w:numFmt w:val="decimal"/>
      <w:lvlText w:val="%7."/>
      <w:lvlJc w:val="left"/>
      <w:pPr>
        <w:ind w:left="3763" w:hanging="360"/>
      </w:pPr>
    </w:lvl>
    <w:lvl w:ilvl="7" w:tplc="08090019" w:tentative="1">
      <w:start w:val="1"/>
      <w:numFmt w:val="lowerLetter"/>
      <w:lvlText w:val="%8."/>
      <w:lvlJc w:val="left"/>
      <w:pPr>
        <w:ind w:left="4483" w:hanging="360"/>
      </w:pPr>
    </w:lvl>
    <w:lvl w:ilvl="8" w:tplc="0809001B" w:tentative="1">
      <w:start w:val="1"/>
      <w:numFmt w:val="lowerRoman"/>
      <w:lvlText w:val="%9."/>
      <w:lvlJc w:val="right"/>
      <w:pPr>
        <w:ind w:left="5203" w:hanging="180"/>
      </w:pPr>
    </w:lvl>
  </w:abstractNum>
  <w:abstractNum w:abstractNumId="62"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3" w15:restartNumberingAfterBreak="0">
    <w:nsid w:val="234410F0"/>
    <w:multiLevelType w:val="multilevel"/>
    <w:tmpl w:val="47ECAEA0"/>
    <w:lvl w:ilvl="0">
      <w:start w:val="1"/>
      <w:numFmt w:val="bullet"/>
      <w:lvlText w:val=""/>
      <w:lvlJc w:val="left"/>
      <w:pPr>
        <w:ind w:left="2923" w:hanging="360"/>
      </w:pPr>
      <w:rPr>
        <w:rFonts w:ascii="Symbol" w:hAnsi="Symbol" w:hint="default"/>
      </w:rPr>
    </w:lvl>
    <w:lvl w:ilvl="1">
      <w:start w:val="1"/>
      <w:numFmt w:val="bullet"/>
      <w:lvlText w:val="o"/>
      <w:lvlJc w:val="left"/>
      <w:pPr>
        <w:ind w:left="1298" w:hanging="360"/>
      </w:pPr>
      <w:rPr>
        <w:rFonts w:ascii="Courier New" w:hAnsi="Courier New" w:cs="Courier New" w:hint="default"/>
      </w:rPr>
    </w:lvl>
    <w:lvl w:ilvl="2">
      <w:start w:val="1"/>
      <w:numFmt w:val="decimal"/>
      <w:lvlText w:val="%1.%2.%3."/>
      <w:lvlJc w:val="left"/>
      <w:pPr>
        <w:ind w:left="1802" w:hanging="504"/>
      </w:pPr>
      <w:rPr>
        <w:rFonts w:hint="default"/>
      </w:rPr>
    </w:lvl>
    <w:lvl w:ilvl="3">
      <w:start w:val="1"/>
      <w:numFmt w:val="decimal"/>
      <w:lvlText w:val="%1.%2.%3.%4."/>
      <w:lvlJc w:val="left"/>
      <w:pPr>
        <w:ind w:left="2306" w:hanging="648"/>
      </w:pPr>
      <w:rPr>
        <w:rFonts w:hint="default"/>
      </w:rPr>
    </w:lvl>
    <w:lvl w:ilvl="4">
      <w:start w:val="1"/>
      <w:numFmt w:val="decimal"/>
      <w:lvlText w:val="%1.%2.%3.%4.%5."/>
      <w:lvlJc w:val="left"/>
      <w:pPr>
        <w:ind w:left="2810" w:hanging="792"/>
      </w:pPr>
      <w:rPr>
        <w:rFonts w:hint="default"/>
      </w:rPr>
    </w:lvl>
    <w:lvl w:ilvl="5">
      <w:start w:val="1"/>
      <w:numFmt w:val="decimal"/>
      <w:lvlText w:val="%1.%2.%3.%4.%5.%6."/>
      <w:lvlJc w:val="left"/>
      <w:pPr>
        <w:ind w:left="3314" w:hanging="936"/>
      </w:pPr>
      <w:rPr>
        <w:rFonts w:hint="default"/>
      </w:rPr>
    </w:lvl>
    <w:lvl w:ilvl="6">
      <w:start w:val="1"/>
      <w:numFmt w:val="decimal"/>
      <w:lvlText w:val="%1.%2.%3.%4.%5.%6.%7."/>
      <w:lvlJc w:val="left"/>
      <w:pPr>
        <w:ind w:left="3818" w:hanging="1080"/>
      </w:pPr>
      <w:rPr>
        <w:rFonts w:hint="default"/>
      </w:rPr>
    </w:lvl>
    <w:lvl w:ilvl="7">
      <w:start w:val="1"/>
      <w:numFmt w:val="decimal"/>
      <w:lvlText w:val="%1.%2.%3.%4.%5.%6.%7.%8."/>
      <w:lvlJc w:val="left"/>
      <w:pPr>
        <w:ind w:left="4322" w:hanging="1224"/>
      </w:pPr>
      <w:rPr>
        <w:rFonts w:hint="default"/>
      </w:rPr>
    </w:lvl>
    <w:lvl w:ilvl="8">
      <w:start w:val="1"/>
      <w:numFmt w:val="decimal"/>
      <w:lvlText w:val="%1.%2.%3.%4.%5.%6.%7.%8.%9."/>
      <w:lvlJc w:val="left"/>
      <w:pPr>
        <w:ind w:left="4898" w:hanging="1440"/>
      </w:pPr>
      <w:rPr>
        <w:rFonts w:hint="default"/>
      </w:rPr>
    </w:lvl>
  </w:abstractNum>
  <w:abstractNum w:abstractNumId="64" w15:restartNumberingAfterBreak="0">
    <w:nsid w:val="23510F10"/>
    <w:multiLevelType w:val="hybridMultilevel"/>
    <w:tmpl w:val="EC120C2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24201BE3"/>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25782470"/>
    <w:multiLevelType w:val="hybridMultilevel"/>
    <w:tmpl w:val="7ADEFD5C"/>
    <w:lvl w:ilvl="0" w:tplc="0809000F">
      <w:start w:val="1"/>
      <w:numFmt w:val="decimal"/>
      <w:lvlText w:val="%1."/>
      <w:lvlJc w:val="left"/>
      <w:pPr>
        <w:ind w:left="1562" w:hanging="360"/>
      </w:pPr>
    </w:lvl>
    <w:lvl w:ilvl="1" w:tplc="08090019" w:tentative="1">
      <w:start w:val="1"/>
      <w:numFmt w:val="lowerLetter"/>
      <w:lvlText w:val="%2."/>
      <w:lvlJc w:val="left"/>
      <w:pPr>
        <w:ind w:left="2282" w:hanging="360"/>
      </w:pPr>
    </w:lvl>
    <w:lvl w:ilvl="2" w:tplc="0809001B" w:tentative="1">
      <w:start w:val="1"/>
      <w:numFmt w:val="lowerRoman"/>
      <w:lvlText w:val="%3."/>
      <w:lvlJc w:val="right"/>
      <w:pPr>
        <w:ind w:left="3002" w:hanging="180"/>
      </w:pPr>
    </w:lvl>
    <w:lvl w:ilvl="3" w:tplc="0809000F" w:tentative="1">
      <w:start w:val="1"/>
      <w:numFmt w:val="decimal"/>
      <w:lvlText w:val="%4."/>
      <w:lvlJc w:val="left"/>
      <w:pPr>
        <w:ind w:left="3722" w:hanging="360"/>
      </w:pPr>
    </w:lvl>
    <w:lvl w:ilvl="4" w:tplc="08090019" w:tentative="1">
      <w:start w:val="1"/>
      <w:numFmt w:val="lowerLetter"/>
      <w:lvlText w:val="%5."/>
      <w:lvlJc w:val="left"/>
      <w:pPr>
        <w:ind w:left="4442" w:hanging="360"/>
      </w:pPr>
    </w:lvl>
    <w:lvl w:ilvl="5" w:tplc="0809001B" w:tentative="1">
      <w:start w:val="1"/>
      <w:numFmt w:val="lowerRoman"/>
      <w:lvlText w:val="%6."/>
      <w:lvlJc w:val="right"/>
      <w:pPr>
        <w:ind w:left="5162" w:hanging="180"/>
      </w:pPr>
    </w:lvl>
    <w:lvl w:ilvl="6" w:tplc="0809000F" w:tentative="1">
      <w:start w:val="1"/>
      <w:numFmt w:val="decimal"/>
      <w:lvlText w:val="%7."/>
      <w:lvlJc w:val="left"/>
      <w:pPr>
        <w:ind w:left="5882" w:hanging="360"/>
      </w:pPr>
    </w:lvl>
    <w:lvl w:ilvl="7" w:tplc="08090019" w:tentative="1">
      <w:start w:val="1"/>
      <w:numFmt w:val="lowerLetter"/>
      <w:lvlText w:val="%8."/>
      <w:lvlJc w:val="left"/>
      <w:pPr>
        <w:ind w:left="6602" w:hanging="360"/>
      </w:pPr>
    </w:lvl>
    <w:lvl w:ilvl="8" w:tplc="0809001B" w:tentative="1">
      <w:start w:val="1"/>
      <w:numFmt w:val="lowerRoman"/>
      <w:lvlText w:val="%9."/>
      <w:lvlJc w:val="right"/>
      <w:pPr>
        <w:ind w:left="7322" w:hanging="180"/>
      </w:pPr>
    </w:lvl>
  </w:abstractNum>
  <w:abstractNum w:abstractNumId="67" w15:restartNumberingAfterBreak="0">
    <w:nsid w:val="25877894"/>
    <w:multiLevelType w:val="hybridMultilevel"/>
    <w:tmpl w:val="5498CFD0"/>
    <w:lvl w:ilvl="0" w:tplc="AF667830">
      <w:start w:val="7"/>
      <w:numFmt w:val="decimal"/>
      <w:lvlText w:val="%1."/>
      <w:lvlJc w:val="left"/>
      <w:pPr>
        <w:ind w:left="156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25AB3C10"/>
    <w:multiLevelType w:val="hybridMultilevel"/>
    <w:tmpl w:val="CCB24162"/>
    <w:lvl w:ilvl="0" w:tplc="67E888EA">
      <w:start w:val="1"/>
      <w:numFmt w:val="decimal"/>
      <w:lvlText w:val="%1."/>
      <w:lvlJc w:val="left"/>
      <w:pPr>
        <w:tabs>
          <w:tab w:val="num" w:pos="1437"/>
        </w:tabs>
        <w:ind w:left="1437" w:hanging="360"/>
      </w:pPr>
    </w:lvl>
    <w:lvl w:ilvl="1" w:tplc="EC181DAC">
      <w:start w:val="1"/>
      <w:numFmt w:val="lowerLetter"/>
      <w:lvlText w:val="%2."/>
      <w:lvlJc w:val="left"/>
      <w:pPr>
        <w:tabs>
          <w:tab w:val="num" w:pos="2517"/>
        </w:tabs>
        <w:ind w:left="2517" w:hanging="360"/>
      </w:pPr>
    </w:lvl>
    <w:lvl w:ilvl="2" w:tplc="9DBEF466" w:tentative="1">
      <w:start w:val="1"/>
      <w:numFmt w:val="lowerRoman"/>
      <w:lvlText w:val="%3."/>
      <w:lvlJc w:val="right"/>
      <w:pPr>
        <w:tabs>
          <w:tab w:val="num" w:pos="3237"/>
        </w:tabs>
        <w:ind w:left="3237" w:hanging="180"/>
      </w:pPr>
    </w:lvl>
    <w:lvl w:ilvl="3" w:tplc="81784D04" w:tentative="1">
      <w:start w:val="1"/>
      <w:numFmt w:val="decimal"/>
      <w:lvlText w:val="%4."/>
      <w:lvlJc w:val="left"/>
      <w:pPr>
        <w:tabs>
          <w:tab w:val="num" w:pos="3957"/>
        </w:tabs>
        <w:ind w:left="3957" w:hanging="360"/>
      </w:pPr>
    </w:lvl>
    <w:lvl w:ilvl="4" w:tplc="EE944C62" w:tentative="1">
      <w:start w:val="1"/>
      <w:numFmt w:val="lowerLetter"/>
      <w:lvlText w:val="%5."/>
      <w:lvlJc w:val="left"/>
      <w:pPr>
        <w:tabs>
          <w:tab w:val="num" w:pos="4677"/>
        </w:tabs>
        <w:ind w:left="4677" w:hanging="360"/>
      </w:pPr>
    </w:lvl>
    <w:lvl w:ilvl="5" w:tplc="E10405BC" w:tentative="1">
      <w:start w:val="1"/>
      <w:numFmt w:val="lowerRoman"/>
      <w:lvlText w:val="%6."/>
      <w:lvlJc w:val="right"/>
      <w:pPr>
        <w:tabs>
          <w:tab w:val="num" w:pos="5397"/>
        </w:tabs>
        <w:ind w:left="5397" w:hanging="180"/>
      </w:pPr>
    </w:lvl>
    <w:lvl w:ilvl="6" w:tplc="7FA67B50" w:tentative="1">
      <w:start w:val="1"/>
      <w:numFmt w:val="decimal"/>
      <w:lvlText w:val="%7."/>
      <w:lvlJc w:val="left"/>
      <w:pPr>
        <w:tabs>
          <w:tab w:val="num" w:pos="6117"/>
        </w:tabs>
        <w:ind w:left="6117" w:hanging="360"/>
      </w:pPr>
    </w:lvl>
    <w:lvl w:ilvl="7" w:tplc="4ECAEF38" w:tentative="1">
      <w:start w:val="1"/>
      <w:numFmt w:val="lowerLetter"/>
      <w:lvlText w:val="%8."/>
      <w:lvlJc w:val="left"/>
      <w:pPr>
        <w:tabs>
          <w:tab w:val="num" w:pos="6837"/>
        </w:tabs>
        <w:ind w:left="6837" w:hanging="360"/>
      </w:pPr>
    </w:lvl>
    <w:lvl w:ilvl="8" w:tplc="C04CAEEC" w:tentative="1">
      <w:start w:val="1"/>
      <w:numFmt w:val="lowerRoman"/>
      <w:lvlText w:val="%9."/>
      <w:lvlJc w:val="right"/>
      <w:pPr>
        <w:tabs>
          <w:tab w:val="num" w:pos="7557"/>
        </w:tabs>
        <w:ind w:left="7557" w:hanging="180"/>
      </w:pPr>
    </w:lvl>
  </w:abstractNum>
  <w:abstractNum w:abstractNumId="69" w15:restartNumberingAfterBreak="0">
    <w:nsid w:val="2652421A"/>
    <w:multiLevelType w:val="multilevel"/>
    <w:tmpl w:val="5C1CF474"/>
    <w:lvl w:ilvl="0">
      <w:start w:val="1"/>
      <w:numFmt w:val="decimal"/>
      <w:lvlText w:val="%1."/>
      <w:lvlJc w:val="left"/>
      <w:pPr>
        <w:tabs>
          <w:tab w:val="num" w:pos="622"/>
        </w:tabs>
        <w:ind w:left="622" w:hanging="480"/>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effect w:val="none"/>
        <w:vertAlign w:val="baseline"/>
        <w:em w:val="none"/>
        <w14:ligatures w14:val="none"/>
        <w14:numForm w14:val="default"/>
        <w14:numSpacing w14:val="default"/>
        <w14:stylisticSets/>
        <w14:cntxtAlts w14:val="0"/>
      </w:rPr>
    </w:lvl>
    <w:lvl w:ilvl="1">
      <w:start w:val="1"/>
      <w:numFmt w:val="decimal"/>
      <w:lvlText w:val="%1.%2."/>
      <w:lvlJc w:val="left"/>
      <w:pPr>
        <w:tabs>
          <w:tab w:val="num" w:pos="1200"/>
        </w:tabs>
        <w:ind w:left="1200" w:hanging="720"/>
      </w:pPr>
      <w:rPr>
        <w:rFonts w:hint="default"/>
      </w:rPr>
    </w:lvl>
    <w:lvl w:ilvl="2">
      <w:start w:val="1"/>
      <w:numFmt w:val="decimal"/>
      <w:lvlText w:val="2.5.%3."/>
      <w:lvlJc w:val="left"/>
      <w:pPr>
        <w:tabs>
          <w:tab w:val="num" w:pos="1855"/>
        </w:tabs>
        <w:ind w:left="1855" w:hanging="720"/>
      </w:pPr>
      <w:rPr>
        <w:rFonts w:hint="default"/>
      </w:rPr>
    </w:lvl>
    <w:lvl w:ilvl="3">
      <w:start w:val="1"/>
      <w:numFmt w:val="decimal"/>
      <w:lvlText w:val="%1.%2.%3.%4"/>
      <w:lvlJc w:val="left"/>
      <w:pPr>
        <w:tabs>
          <w:tab w:val="num" w:pos="1571"/>
        </w:tabs>
        <w:ind w:left="1571" w:hanging="720"/>
      </w:pPr>
      <w:rPr>
        <w:rFonts w:hint="default"/>
      </w:rPr>
    </w:lvl>
    <w:lvl w:ilvl="4">
      <w:start w:val="12"/>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0" w15:restartNumberingAfterBreak="0">
    <w:nsid w:val="26676942"/>
    <w:multiLevelType w:val="multilevel"/>
    <w:tmpl w:val="72DAA75A"/>
    <w:lvl w:ilvl="0">
      <w:start w:val="1"/>
      <w:numFmt w:val="decimal"/>
      <w:lvlText w:val="%1."/>
      <w:lvlJc w:val="left"/>
      <w:pPr>
        <w:ind w:left="1637" w:hanging="360"/>
      </w:pPr>
      <w:rPr>
        <w:rFonts w:hint="default"/>
      </w:rPr>
    </w:lvl>
    <w:lvl w:ilvl="1">
      <w:start w:val="6"/>
      <w:numFmt w:val="decimal"/>
      <w:isLgl/>
      <w:lvlText w:val="%1.%2."/>
      <w:lvlJc w:val="left"/>
      <w:pPr>
        <w:ind w:left="1817" w:hanging="540"/>
      </w:pPr>
      <w:rPr>
        <w:rFonts w:hint="default"/>
      </w:rPr>
    </w:lvl>
    <w:lvl w:ilvl="2">
      <w:start w:val="6"/>
      <w:numFmt w:val="decimal"/>
      <w:isLgl/>
      <w:lvlText w:val="%1.%2.%3."/>
      <w:lvlJc w:val="left"/>
      <w:pPr>
        <w:ind w:left="1997" w:hanging="720"/>
      </w:pPr>
      <w:rPr>
        <w:rFonts w:hint="default"/>
      </w:rPr>
    </w:lvl>
    <w:lvl w:ilvl="3">
      <w:start w:val="1"/>
      <w:numFmt w:val="decimal"/>
      <w:isLgl/>
      <w:lvlText w:val="%1.%2.%3.%4."/>
      <w:lvlJc w:val="left"/>
      <w:pPr>
        <w:ind w:left="1997" w:hanging="72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357" w:hanging="1080"/>
      </w:pPr>
      <w:rPr>
        <w:rFonts w:hint="default"/>
      </w:rPr>
    </w:lvl>
    <w:lvl w:ilvl="6">
      <w:start w:val="1"/>
      <w:numFmt w:val="decimal"/>
      <w:isLgl/>
      <w:lvlText w:val="%1.%2.%3.%4.%5.%6.%7."/>
      <w:lvlJc w:val="left"/>
      <w:pPr>
        <w:ind w:left="2717" w:hanging="1440"/>
      </w:pPr>
      <w:rPr>
        <w:rFonts w:hint="default"/>
      </w:rPr>
    </w:lvl>
    <w:lvl w:ilvl="7">
      <w:start w:val="1"/>
      <w:numFmt w:val="decimal"/>
      <w:isLgl/>
      <w:lvlText w:val="%1.%2.%3.%4.%5.%6.%7.%8."/>
      <w:lvlJc w:val="left"/>
      <w:pPr>
        <w:ind w:left="2717" w:hanging="1440"/>
      </w:pPr>
      <w:rPr>
        <w:rFonts w:hint="default"/>
      </w:rPr>
    </w:lvl>
    <w:lvl w:ilvl="8">
      <w:start w:val="1"/>
      <w:numFmt w:val="decimal"/>
      <w:isLgl/>
      <w:lvlText w:val="%1.%2.%3.%4.%5.%6.%7.%8.%9."/>
      <w:lvlJc w:val="left"/>
      <w:pPr>
        <w:ind w:left="3077" w:hanging="1800"/>
      </w:pPr>
      <w:rPr>
        <w:rFonts w:hint="default"/>
      </w:rPr>
    </w:lvl>
  </w:abstractNum>
  <w:abstractNum w:abstractNumId="71" w15:restartNumberingAfterBreak="0">
    <w:nsid w:val="267D5475"/>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26B07780"/>
    <w:multiLevelType w:val="hybridMultilevel"/>
    <w:tmpl w:val="C162664C"/>
    <w:lvl w:ilvl="0" w:tplc="FFD05576">
      <w:start w:val="1"/>
      <w:numFmt w:val="decimal"/>
      <w:lvlText w:val="%1."/>
      <w:lvlJc w:val="left"/>
      <w:pPr>
        <w:tabs>
          <w:tab w:val="num" w:pos="1560"/>
        </w:tabs>
        <w:ind w:left="15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26B771D2"/>
    <w:multiLevelType w:val="hybridMultilevel"/>
    <w:tmpl w:val="6D4C59F4"/>
    <w:lvl w:ilvl="0" w:tplc="1809000F">
      <w:start w:val="1"/>
      <w:numFmt w:val="decimal"/>
      <w:lvlText w:val="%1."/>
      <w:lvlJc w:val="left"/>
      <w:pPr>
        <w:tabs>
          <w:tab w:val="num" w:pos="1495"/>
        </w:tabs>
        <w:ind w:left="1495"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4" w15:restartNumberingAfterBreak="0">
    <w:nsid w:val="26D50111"/>
    <w:multiLevelType w:val="hybridMultilevel"/>
    <w:tmpl w:val="5388FFBE"/>
    <w:lvl w:ilvl="0" w:tplc="116009D4">
      <w:start w:val="1"/>
      <w:numFmt w:val="decimal"/>
      <w:lvlText w:val="%1."/>
      <w:lvlJc w:val="left"/>
      <w:pPr>
        <w:tabs>
          <w:tab w:val="num" w:pos="1560"/>
        </w:tabs>
        <w:ind w:left="15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5" w15:restartNumberingAfterBreak="0">
    <w:nsid w:val="28091DF9"/>
    <w:multiLevelType w:val="hybridMultilevel"/>
    <w:tmpl w:val="24E6D9E6"/>
    <w:lvl w:ilvl="0" w:tplc="41C6C486">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6" w15:restartNumberingAfterBreak="0">
    <w:nsid w:val="28A212D3"/>
    <w:multiLevelType w:val="hybridMultilevel"/>
    <w:tmpl w:val="A9CA31FC"/>
    <w:lvl w:ilvl="0" w:tplc="41C6C486">
      <w:numFmt w:val="bullet"/>
      <w:lvlText w:val="-"/>
      <w:lvlJc w:val="left"/>
      <w:pPr>
        <w:ind w:left="1080" w:hanging="360"/>
      </w:pPr>
      <w:rPr>
        <w:rFonts w:ascii="Times New Roman" w:eastAsia="Times New Roman" w:hAnsi="Times New Roman" w:cs="Times New Roman"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7" w15:restartNumberingAfterBreak="0">
    <w:nsid w:val="2A5F4AD2"/>
    <w:multiLevelType w:val="hybridMultilevel"/>
    <w:tmpl w:val="19A4FBDC"/>
    <w:lvl w:ilvl="0" w:tplc="7212876A">
      <w:start w:val="1"/>
      <w:numFmt w:val="decimal"/>
      <w:lvlText w:val="%1."/>
      <w:lvlJc w:val="left"/>
      <w:pPr>
        <w:ind w:left="163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15:restartNumberingAfterBreak="0">
    <w:nsid w:val="2A750620"/>
    <w:multiLevelType w:val="hybridMultilevel"/>
    <w:tmpl w:val="512EE828"/>
    <w:lvl w:ilvl="0" w:tplc="C1B84C5E">
      <w:start w:val="1"/>
      <w:numFmt w:val="bullet"/>
      <w:lvlText w:val=""/>
      <w:lvlJc w:val="left"/>
      <w:pPr>
        <w:ind w:left="717" w:hanging="360"/>
      </w:pPr>
      <w:rPr>
        <w:rFonts w:ascii="Symbol" w:hAnsi="Symbol" w:hint="default"/>
      </w:rPr>
    </w:lvl>
    <w:lvl w:ilvl="1" w:tplc="FFFFFFFF" w:tentative="1">
      <w:start w:val="1"/>
      <w:numFmt w:val="bullet"/>
      <w:lvlText w:val="o"/>
      <w:lvlJc w:val="left"/>
      <w:pPr>
        <w:ind w:left="1437" w:hanging="360"/>
      </w:pPr>
      <w:rPr>
        <w:rFonts w:ascii="Courier New" w:hAnsi="Courier New" w:cs="Courier New" w:hint="default"/>
      </w:rPr>
    </w:lvl>
    <w:lvl w:ilvl="2" w:tplc="FFFFFFFF" w:tentative="1">
      <w:start w:val="1"/>
      <w:numFmt w:val="bullet"/>
      <w:lvlText w:val=""/>
      <w:lvlJc w:val="left"/>
      <w:pPr>
        <w:ind w:left="2157" w:hanging="360"/>
      </w:pPr>
      <w:rPr>
        <w:rFonts w:ascii="Wingdings" w:hAnsi="Wingdings" w:hint="default"/>
      </w:rPr>
    </w:lvl>
    <w:lvl w:ilvl="3" w:tplc="FFFFFFFF" w:tentative="1">
      <w:start w:val="1"/>
      <w:numFmt w:val="bullet"/>
      <w:lvlText w:val=""/>
      <w:lvlJc w:val="left"/>
      <w:pPr>
        <w:ind w:left="2877" w:hanging="360"/>
      </w:pPr>
      <w:rPr>
        <w:rFonts w:ascii="Symbol" w:hAnsi="Symbol" w:hint="default"/>
      </w:rPr>
    </w:lvl>
    <w:lvl w:ilvl="4" w:tplc="FFFFFFFF" w:tentative="1">
      <w:start w:val="1"/>
      <w:numFmt w:val="bullet"/>
      <w:lvlText w:val="o"/>
      <w:lvlJc w:val="left"/>
      <w:pPr>
        <w:ind w:left="3597" w:hanging="360"/>
      </w:pPr>
      <w:rPr>
        <w:rFonts w:ascii="Courier New" w:hAnsi="Courier New" w:cs="Courier New" w:hint="default"/>
      </w:rPr>
    </w:lvl>
    <w:lvl w:ilvl="5" w:tplc="FFFFFFFF" w:tentative="1">
      <w:start w:val="1"/>
      <w:numFmt w:val="bullet"/>
      <w:lvlText w:val=""/>
      <w:lvlJc w:val="left"/>
      <w:pPr>
        <w:ind w:left="4317" w:hanging="360"/>
      </w:pPr>
      <w:rPr>
        <w:rFonts w:ascii="Wingdings" w:hAnsi="Wingdings" w:hint="default"/>
      </w:rPr>
    </w:lvl>
    <w:lvl w:ilvl="6" w:tplc="FFFFFFFF" w:tentative="1">
      <w:start w:val="1"/>
      <w:numFmt w:val="bullet"/>
      <w:lvlText w:val=""/>
      <w:lvlJc w:val="left"/>
      <w:pPr>
        <w:ind w:left="5037" w:hanging="360"/>
      </w:pPr>
      <w:rPr>
        <w:rFonts w:ascii="Symbol" w:hAnsi="Symbol" w:hint="default"/>
      </w:rPr>
    </w:lvl>
    <w:lvl w:ilvl="7" w:tplc="FFFFFFFF" w:tentative="1">
      <w:start w:val="1"/>
      <w:numFmt w:val="bullet"/>
      <w:lvlText w:val="o"/>
      <w:lvlJc w:val="left"/>
      <w:pPr>
        <w:ind w:left="5757" w:hanging="360"/>
      </w:pPr>
      <w:rPr>
        <w:rFonts w:ascii="Courier New" w:hAnsi="Courier New" w:cs="Courier New" w:hint="default"/>
      </w:rPr>
    </w:lvl>
    <w:lvl w:ilvl="8" w:tplc="FFFFFFFF" w:tentative="1">
      <w:start w:val="1"/>
      <w:numFmt w:val="bullet"/>
      <w:lvlText w:val=""/>
      <w:lvlJc w:val="left"/>
      <w:pPr>
        <w:ind w:left="6477" w:hanging="360"/>
      </w:pPr>
      <w:rPr>
        <w:rFonts w:ascii="Wingdings" w:hAnsi="Wingdings" w:hint="default"/>
      </w:rPr>
    </w:lvl>
  </w:abstractNum>
  <w:abstractNum w:abstractNumId="79" w15:restartNumberingAfterBreak="0">
    <w:nsid w:val="2AD151A5"/>
    <w:multiLevelType w:val="hybridMultilevel"/>
    <w:tmpl w:val="C8922796"/>
    <w:lvl w:ilvl="0" w:tplc="FFFFFFFF">
      <w:start w:val="1"/>
      <w:numFmt w:val="bullet"/>
      <w:lvlText w:val=""/>
      <w:lvlJc w:val="left"/>
      <w:pPr>
        <w:ind w:left="2115" w:hanging="360"/>
      </w:pPr>
      <w:rPr>
        <w:rFonts w:ascii="Symbol" w:hAnsi="Symbol" w:hint="default"/>
      </w:rPr>
    </w:lvl>
    <w:lvl w:ilvl="1" w:tplc="08090003" w:tentative="1">
      <w:start w:val="1"/>
      <w:numFmt w:val="bullet"/>
      <w:lvlText w:val="o"/>
      <w:lvlJc w:val="left"/>
      <w:pPr>
        <w:ind w:left="2835" w:hanging="360"/>
      </w:pPr>
      <w:rPr>
        <w:rFonts w:ascii="Courier New" w:hAnsi="Courier New" w:cs="Courier New" w:hint="default"/>
      </w:rPr>
    </w:lvl>
    <w:lvl w:ilvl="2" w:tplc="08090005" w:tentative="1">
      <w:start w:val="1"/>
      <w:numFmt w:val="bullet"/>
      <w:lvlText w:val=""/>
      <w:lvlJc w:val="left"/>
      <w:pPr>
        <w:ind w:left="3555" w:hanging="360"/>
      </w:pPr>
      <w:rPr>
        <w:rFonts w:ascii="Wingdings" w:hAnsi="Wingdings" w:hint="default"/>
      </w:rPr>
    </w:lvl>
    <w:lvl w:ilvl="3" w:tplc="08090001" w:tentative="1">
      <w:start w:val="1"/>
      <w:numFmt w:val="bullet"/>
      <w:lvlText w:val=""/>
      <w:lvlJc w:val="left"/>
      <w:pPr>
        <w:ind w:left="4275" w:hanging="360"/>
      </w:pPr>
      <w:rPr>
        <w:rFonts w:ascii="Symbol" w:hAnsi="Symbol" w:hint="default"/>
      </w:rPr>
    </w:lvl>
    <w:lvl w:ilvl="4" w:tplc="08090003" w:tentative="1">
      <w:start w:val="1"/>
      <w:numFmt w:val="bullet"/>
      <w:lvlText w:val="o"/>
      <w:lvlJc w:val="left"/>
      <w:pPr>
        <w:ind w:left="4995" w:hanging="360"/>
      </w:pPr>
      <w:rPr>
        <w:rFonts w:ascii="Courier New" w:hAnsi="Courier New" w:cs="Courier New" w:hint="default"/>
      </w:rPr>
    </w:lvl>
    <w:lvl w:ilvl="5" w:tplc="08090005" w:tentative="1">
      <w:start w:val="1"/>
      <w:numFmt w:val="bullet"/>
      <w:lvlText w:val=""/>
      <w:lvlJc w:val="left"/>
      <w:pPr>
        <w:ind w:left="5715" w:hanging="360"/>
      </w:pPr>
      <w:rPr>
        <w:rFonts w:ascii="Wingdings" w:hAnsi="Wingdings" w:hint="default"/>
      </w:rPr>
    </w:lvl>
    <w:lvl w:ilvl="6" w:tplc="08090001" w:tentative="1">
      <w:start w:val="1"/>
      <w:numFmt w:val="bullet"/>
      <w:lvlText w:val=""/>
      <w:lvlJc w:val="left"/>
      <w:pPr>
        <w:ind w:left="6435" w:hanging="360"/>
      </w:pPr>
      <w:rPr>
        <w:rFonts w:ascii="Symbol" w:hAnsi="Symbol" w:hint="default"/>
      </w:rPr>
    </w:lvl>
    <w:lvl w:ilvl="7" w:tplc="08090003" w:tentative="1">
      <w:start w:val="1"/>
      <w:numFmt w:val="bullet"/>
      <w:lvlText w:val="o"/>
      <w:lvlJc w:val="left"/>
      <w:pPr>
        <w:ind w:left="7155" w:hanging="360"/>
      </w:pPr>
      <w:rPr>
        <w:rFonts w:ascii="Courier New" w:hAnsi="Courier New" w:cs="Courier New" w:hint="default"/>
      </w:rPr>
    </w:lvl>
    <w:lvl w:ilvl="8" w:tplc="08090005" w:tentative="1">
      <w:start w:val="1"/>
      <w:numFmt w:val="bullet"/>
      <w:lvlText w:val=""/>
      <w:lvlJc w:val="left"/>
      <w:pPr>
        <w:ind w:left="7875" w:hanging="360"/>
      </w:pPr>
      <w:rPr>
        <w:rFonts w:ascii="Wingdings" w:hAnsi="Wingdings" w:hint="default"/>
      </w:rPr>
    </w:lvl>
  </w:abstractNum>
  <w:abstractNum w:abstractNumId="80"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81" w15:restartNumberingAfterBreak="0">
    <w:nsid w:val="2B7F58D0"/>
    <w:multiLevelType w:val="hybridMultilevel"/>
    <w:tmpl w:val="BA72356A"/>
    <w:lvl w:ilvl="0" w:tplc="50D69C8C">
      <w:start w:val="1"/>
      <w:numFmt w:val="decimal"/>
      <w:lvlText w:val="%1."/>
      <w:lvlJc w:val="left"/>
      <w:pPr>
        <w:ind w:left="163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2C3A6C01"/>
    <w:multiLevelType w:val="multilevel"/>
    <w:tmpl w:val="BC244EB6"/>
    <w:lvl w:ilvl="0">
      <w:start w:val="1"/>
      <w:numFmt w:val="decimal"/>
      <w:lvlText w:val="%1."/>
      <w:lvlJc w:val="left"/>
      <w:pPr>
        <w:ind w:left="1637" w:hanging="360"/>
      </w:pPr>
      <w:rPr>
        <w:rFonts w:hint="default"/>
      </w:rPr>
    </w:lvl>
    <w:lvl w:ilvl="1">
      <w:start w:val="1"/>
      <w:numFmt w:val="decimal"/>
      <w:isLgl/>
      <w:lvlText w:val="%1.%2"/>
      <w:lvlJc w:val="left"/>
      <w:pPr>
        <w:ind w:left="1937" w:hanging="660"/>
      </w:pPr>
      <w:rPr>
        <w:rFonts w:hint="default"/>
      </w:rPr>
    </w:lvl>
    <w:lvl w:ilvl="2">
      <w:start w:val="3"/>
      <w:numFmt w:val="decimal"/>
      <w:isLgl/>
      <w:lvlText w:val="%1.%2.%3"/>
      <w:lvlJc w:val="left"/>
      <w:pPr>
        <w:ind w:left="1997" w:hanging="720"/>
      </w:pPr>
      <w:rPr>
        <w:rFonts w:hint="default"/>
      </w:rPr>
    </w:lvl>
    <w:lvl w:ilvl="3">
      <w:start w:val="1"/>
      <w:numFmt w:val="decimal"/>
      <w:isLgl/>
      <w:lvlText w:val="%1.%2.%3.%4"/>
      <w:lvlJc w:val="left"/>
      <w:pPr>
        <w:ind w:left="1997" w:hanging="72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357" w:hanging="1080"/>
      </w:pPr>
      <w:rPr>
        <w:rFonts w:hint="default"/>
      </w:rPr>
    </w:lvl>
    <w:lvl w:ilvl="6">
      <w:start w:val="1"/>
      <w:numFmt w:val="decimal"/>
      <w:isLgl/>
      <w:lvlText w:val="%1.%2.%3.%4.%5.%6.%7"/>
      <w:lvlJc w:val="left"/>
      <w:pPr>
        <w:ind w:left="2717" w:hanging="1440"/>
      </w:pPr>
      <w:rPr>
        <w:rFonts w:hint="default"/>
      </w:rPr>
    </w:lvl>
    <w:lvl w:ilvl="7">
      <w:start w:val="1"/>
      <w:numFmt w:val="decimal"/>
      <w:isLgl/>
      <w:lvlText w:val="%1.%2.%3.%4.%5.%6.%7.%8"/>
      <w:lvlJc w:val="left"/>
      <w:pPr>
        <w:ind w:left="2717" w:hanging="1440"/>
      </w:pPr>
      <w:rPr>
        <w:rFonts w:hint="default"/>
      </w:rPr>
    </w:lvl>
    <w:lvl w:ilvl="8">
      <w:start w:val="1"/>
      <w:numFmt w:val="decimal"/>
      <w:isLgl/>
      <w:lvlText w:val="%1.%2.%3.%4.%5.%6.%7.%8.%9"/>
      <w:lvlJc w:val="left"/>
      <w:pPr>
        <w:ind w:left="3077" w:hanging="1800"/>
      </w:pPr>
      <w:rPr>
        <w:rFonts w:hint="default"/>
      </w:rPr>
    </w:lvl>
  </w:abstractNum>
  <w:abstractNum w:abstractNumId="83" w15:restartNumberingAfterBreak="0">
    <w:nsid w:val="2C6C7772"/>
    <w:multiLevelType w:val="hybridMultilevel"/>
    <w:tmpl w:val="259C519C"/>
    <w:lvl w:ilvl="0" w:tplc="FFC0FFBC">
      <w:start w:val="1"/>
      <w:numFmt w:val="bullet"/>
      <w:lvlText w:val=""/>
      <w:lvlJc w:val="left"/>
      <w:pPr>
        <w:ind w:left="1920" w:hanging="360"/>
      </w:pPr>
      <w:rPr>
        <w:rFonts w:ascii="Symbol" w:hAnsi="Symbol" w:hint="default"/>
      </w:rPr>
    </w:lvl>
    <w:lvl w:ilvl="1" w:tplc="08090003">
      <w:start w:val="1"/>
      <w:numFmt w:val="bullet"/>
      <w:lvlText w:val="o"/>
      <w:lvlJc w:val="left"/>
      <w:pPr>
        <w:ind w:left="2640" w:hanging="360"/>
      </w:pPr>
      <w:rPr>
        <w:rFonts w:ascii="Courier New" w:hAnsi="Courier New" w:cs="Courier New" w:hint="default"/>
      </w:rPr>
    </w:lvl>
    <w:lvl w:ilvl="2" w:tplc="08090005" w:tentative="1">
      <w:start w:val="1"/>
      <w:numFmt w:val="bullet"/>
      <w:lvlText w:val=""/>
      <w:lvlJc w:val="left"/>
      <w:pPr>
        <w:ind w:left="3360" w:hanging="360"/>
      </w:pPr>
      <w:rPr>
        <w:rFonts w:ascii="Wingdings" w:hAnsi="Wingdings" w:hint="default"/>
      </w:rPr>
    </w:lvl>
    <w:lvl w:ilvl="3" w:tplc="08090001">
      <w:start w:val="1"/>
      <w:numFmt w:val="bullet"/>
      <w:lvlText w:val=""/>
      <w:lvlJc w:val="left"/>
      <w:pPr>
        <w:ind w:left="4080" w:hanging="360"/>
      </w:pPr>
      <w:rPr>
        <w:rFonts w:ascii="Symbol" w:hAnsi="Symbol" w:hint="default"/>
      </w:rPr>
    </w:lvl>
    <w:lvl w:ilvl="4" w:tplc="08090003" w:tentative="1">
      <w:start w:val="1"/>
      <w:numFmt w:val="bullet"/>
      <w:lvlText w:val="o"/>
      <w:lvlJc w:val="left"/>
      <w:pPr>
        <w:ind w:left="4800" w:hanging="360"/>
      </w:pPr>
      <w:rPr>
        <w:rFonts w:ascii="Courier New" w:hAnsi="Courier New" w:cs="Courier New" w:hint="default"/>
      </w:rPr>
    </w:lvl>
    <w:lvl w:ilvl="5" w:tplc="08090005" w:tentative="1">
      <w:start w:val="1"/>
      <w:numFmt w:val="bullet"/>
      <w:lvlText w:val=""/>
      <w:lvlJc w:val="left"/>
      <w:pPr>
        <w:ind w:left="5520" w:hanging="360"/>
      </w:pPr>
      <w:rPr>
        <w:rFonts w:ascii="Wingdings" w:hAnsi="Wingdings" w:hint="default"/>
      </w:rPr>
    </w:lvl>
    <w:lvl w:ilvl="6" w:tplc="08090001" w:tentative="1">
      <w:start w:val="1"/>
      <w:numFmt w:val="bullet"/>
      <w:lvlText w:val=""/>
      <w:lvlJc w:val="left"/>
      <w:pPr>
        <w:ind w:left="6240" w:hanging="360"/>
      </w:pPr>
      <w:rPr>
        <w:rFonts w:ascii="Symbol" w:hAnsi="Symbol" w:hint="default"/>
      </w:rPr>
    </w:lvl>
    <w:lvl w:ilvl="7" w:tplc="08090003" w:tentative="1">
      <w:start w:val="1"/>
      <w:numFmt w:val="bullet"/>
      <w:lvlText w:val="o"/>
      <w:lvlJc w:val="left"/>
      <w:pPr>
        <w:ind w:left="6960" w:hanging="360"/>
      </w:pPr>
      <w:rPr>
        <w:rFonts w:ascii="Courier New" w:hAnsi="Courier New" w:cs="Courier New" w:hint="default"/>
      </w:rPr>
    </w:lvl>
    <w:lvl w:ilvl="8" w:tplc="08090005" w:tentative="1">
      <w:start w:val="1"/>
      <w:numFmt w:val="bullet"/>
      <w:lvlText w:val=""/>
      <w:lvlJc w:val="left"/>
      <w:pPr>
        <w:ind w:left="7680" w:hanging="360"/>
      </w:pPr>
      <w:rPr>
        <w:rFonts w:ascii="Wingdings" w:hAnsi="Wingdings" w:hint="default"/>
      </w:rPr>
    </w:lvl>
  </w:abstractNum>
  <w:abstractNum w:abstractNumId="84"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5" w15:restartNumberingAfterBreak="0">
    <w:nsid w:val="2CB0067C"/>
    <w:multiLevelType w:val="multilevel"/>
    <w:tmpl w:val="EC3A28F0"/>
    <w:lvl w:ilvl="0">
      <w:start w:val="1"/>
      <w:numFmt w:val="decimal"/>
      <w:lvlText w:val="%1."/>
      <w:lvlJc w:val="left"/>
      <w:pPr>
        <w:ind w:left="1562" w:hanging="360"/>
      </w:pPr>
      <w:rPr>
        <w:rFonts w:hint="default"/>
      </w:rPr>
    </w:lvl>
    <w:lvl w:ilvl="1">
      <w:start w:val="1"/>
      <w:numFmt w:val="decimal"/>
      <w:isLgl/>
      <w:lvlText w:val="%1.%2"/>
      <w:lvlJc w:val="left"/>
      <w:pPr>
        <w:ind w:left="1682" w:hanging="480"/>
      </w:pPr>
      <w:rPr>
        <w:rFonts w:hint="default"/>
      </w:rPr>
    </w:lvl>
    <w:lvl w:ilvl="2">
      <w:start w:val="3"/>
      <w:numFmt w:val="decimal"/>
      <w:isLgl/>
      <w:lvlText w:val="%1.%2.%3"/>
      <w:lvlJc w:val="left"/>
      <w:pPr>
        <w:ind w:left="1922" w:hanging="720"/>
      </w:pPr>
      <w:rPr>
        <w:rFonts w:hint="default"/>
      </w:rPr>
    </w:lvl>
    <w:lvl w:ilvl="3">
      <w:start w:val="1"/>
      <w:numFmt w:val="decimal"/>
      <w:isLgl/>
      <w:lvlText w:val="%1.%2.%3.%4"/>
      <w:lvlJc w:val="left"/>
      <w:pPr>
        <w:ind w:left="1922" w:hanging="720"/>
      </w:pPr>
      <w:rPr>
        <w:rFonts w:hint="default"/>
      </w:rPr>
    </w:lvl>
    <w:lvl w:ilvl="4">
      <w:start w:val="1"/>
      <w:numFmt w:val="decimal"/>
      <w:isLgl/>
      <w:lvlText w:val="%1.%2.%3.%4.%5"/>
      <w:lvlJc w:val="left"/>
      <w:pPr>
        <w:ind w:left="2282" w:hanging="1080"/>
      </w:pPr>
      <w:rPr>
        <w:rFonts w:hint="default"/>
      </w:rPr>
    </w:lvl>
    <w:lvl w:ilvl="5">
      <w:start w:val="1"/>
      <w:numFmt w:val="decimal"/>
      <w:isLgl/>
      <w:lvlText w:val="%1.%2.%3.%4.%5.%6"/>
      <w:lvlJc w:val="left"/>
      <w:pPr>
        <w:ind w:left="2282" w:hanging="1080"/>
      </w:pPr>
      <w:rPr>
        <w:rFonts w:hint="default"/>
      </w:rPr>
    </w:lvl>
    <w:lvl w:ilvl="6">
      <w:start w:val="1"/>
      <w:numFmt w:val="decimal"/>
      <w:isLgl/>
      <w:lvlText w:val="%1.%2.%3.%4.%5.%6.%7"/>
      <w:lvlJc w:val="left"/>
      <w:pPr>
        <w:ind w:left="2642" w:hanging="1440"/>
      </w:pPr>
      <w:rPr>
        <w:rFonts w:hint="default"/>
      </w:rPr>
    </w:lvl>
    <w:lvl w:ilvl="7">
      <w:start w:val="1"/>
      <w:numFmt w:val="decimal"/>
      <w:isLgl/>
      <w:lvlText w:val="%1.%2.%3.%4.%5.%6.%7.%8"/>
      <w:lvlJc w:val="left"/>
      <w:pPr>
        <w:ind w:left="2642" w:hanging="1440"/>
      </w:pPr>
      <w:rPr>
        <w:rFonts w:hint="default"/>
      </w:rPr>
    </w:lvl>
    <w:lvl w:ilvl="8">
      <w:start w:val="1"/>
      <w:numFmt w:val="decimal"/>
      <w:isLgl/>
      <w:lvlText w:val="%1.%2.%3.%4.%5.%6.%7.%8.%9"/>
      <w:lvlJc w:val="left"/>
      <w:pPr>
        <w:ind w:left="3002" w:hanging="1800"/>
      </w:pPr>
      <w:rPr>
        <w:rFonts w:hint="default"/>
      </w:rPr>
    </w:lvl>
  </w:abstractNum>
  <w:abstractNum w:abstractNumId="86" w15:restartNumberingAfterBreak="0">
    <w:nsid w:val="2CEF0D83"/>
    <w:multiLevelType w:val="multilevel"/>
    <w:tmpl w:val="8EB2CDA2"/>
    <w:lvl w:ilvl="0">
      <w:start w:val="1"/>
      <w:numFmt w:val="decimal"/>
      <w:lvlText w:val="%1."/>
      <w:lvlJc w:val="left"/>
      <w:pPr>
        <w:tabs>
          <w:tab w:val="num" w:pos="1437"/>
        </w:tabs>
        <w:ind w:left="1437" w:hanging="360"/>
      </w:pPr>
    </w:lvl>
    <w:lvl w:ilvl="1">
      <w:start w:val="1"/>
      <w:numFmt w:val="lowerLetter"/>
      <w:lvlText w:val="%2."/>
      <w:lvlJc w:val="left"/>
      <w:pPr>
        <w:tabs>
          <w:tab w:val="num" w:pos="2517"/>
        </w:tabs>
        <w:ind w:left="2517" w:hanging="360"/>
      </w:pPr>
    </w:lvl>
    <w:lvl w:ilvl="2">
      <w:start w:val="1"/>
      <w:numFmt w:val="lowerRoman"/>
      <w:lvlText w:val="%3."/>
      <w:lvlJc w:val="right"/>
      <w:pPr>
        <w:tabs>
          <w:tab w:val="num" w:pos="3237"/>
        </w:tabs>
        <w:ind w:left="3237" w:hanging="180"/>
      </w:pPr>
    </w:lvl>
    <w:lvl w:ilvl="3">
      <w:start w:val="1"/>
      <w:numFmt w:val="decimal"/>
      <w:lvlText w:val="%4."/>
      <w:lvlJc w:val="left"/>
      <w:pPr>
        <w:tabs>
          <w:tab w:val="num" w:pos="3957"/>
        </w:tabs>
        <w:ind w:left="3957" w:hanging="360"/>
      </w:pPr>
    </w:lvl>
    <w:lvl w:ilvl="4">
      <w:start w:val="1"/>
      <w:numFmt w:val="lowerLetter"/>
      <w:lvlText w:val="%5."/>
      <w:lvlJc w:val="left"/>
      <w:pPr>
        <w:tabs>
          <w:tab w:val="num" w:pos="4677"/>
        </w:tabs>
        <w:ind w:left="4677" w:hanging="360"/>
      </w:pPr>
    </w:lvl>
    <w:lvl w:ilvl="5" w:tentative="1">
      <w:start w:val="1"/>
      <w:numFmt w:val="lowerRoman"/>
      <w:lvlText w:val="%6."/>
      <w:lvlJc w:val="right"/>
      <w:pPr>
        <w:tabs>
          <w:tab w:val="num" w:pos="5397"/>
        </w:tabs>
        <w:ind w:left="5397" w:hanging="180"/>
      </w:pPr>
    </w:lvl>
    <w:lvl w:ilvl="6" w:tentative="1">
      <w:start w:val="1"/>
      <w:numFmt w:val="decimal"/>
      <w:lvlText w:val="%7."/>
      <w:lvlJc w:val="left"/>
      <w:pPr>
        <w:tabs>
          <w:tab w:val="num" w:pos="6117"/>
        </w:tabs>
        <w:ind w:left="6117" w:hanging="360"/>
      </w:pPr>
    </w:lvl>
    <w:lvl w:ilvl="7" w:tentative="1">
      <w:start w:val="1"/>
      <w:numFmt w:val="lowerLetter"/>
      <w:lvlText w:val="%8."/>
      <w:lvlJc w:val="left"/>
      <w:pPr>
        <w:tabs>
          <w:tab w:val="num" w:pos="6837"/>
        </w:tabs>
        <w:ind w:left="6837" w:hanging="360"/>
      </w:pPr>
    </w:lvl>
    <w:lvl w:ilvl="8" w:tentative="1">
      <w:start w:val="1"/>
      <w:numFmt w:val="lowerRoman"/>
      <w:lvlText w:val="%9."/>
      <w:lvlJc w:val="right"/>
      <w:pPr>
        <w:tabs>
          <w:tab w:val="num" w:pos="7557"/>
        </w:tabs>
        <w:ind w:left="7557" w:hanging="180"/>
      </w:pPr>
    </w:lvl>
  </w:abstractNum>
  <w:abstractNum w:abstractNumId="87" w15:restartNumberingAfterBreak="0">
    <w:nsid w:val="2D9432D8"/>
    <w:multiLevelType w:val="multilevel"/>
    <w:tmpl w:val="AF1A1CBA"/>
    <w:lvl w:ilvl="0">
      <w:start w:val="5"/>
      <w:numFmt w:val="decimal"/>
      <w:lvlText w:val="%1."/>
      <w:lvlJc w:val="left"/>
      <w:pPr>
        <w:ind w:left="432" w:hanging="432"/>
      </w:pPr>
      <w:rPr>
        <w:rFonts w:hint="default"/>
      </w:rPr>
    </w:lvl>
    <w:lvl w:ilvl="1">
      <w:start w:val="4"/>
      <w:numFmt w:val="none"/>
      <w:lvlText w:val="5.1"/>
      <w:lvlJc w:val="left"/>
      <w:pPr>
        <w:ind w:left="576" w:hanging="576"/>
      </w:pPr>
      <w:rPr>
        <w:rFonts w:hint="default"/>
        <w:i w:val="0"/>
        <w:iCs/>
      </w:rPr>
    </w:lvl>
    <w:lvl w:ilvl="2">
      <w:start w:val="1"/>
      <w:numFmt w:val="decimal"/>
      <w:lvlText w:val="%1.%2.%3"/>
      <w:lvlJc w:val="left"/>
      <w:pPr>
        <w:ind w:left="1996" w:hanging="720"/>
      </w:pPr>
      <w:rPr>
        <w:rFonts w:hint="default"/>
      </w:rPr>
    </w:lvl>
    <w:lvl w:ilvl="3">
      <w:start w:val="1"/>
      <w:numFmt w:val="decimal"/>
      <w:lvlText w:val="%1.%2.%3.%4"/>
      <w:lvlJc w:val="left"/>
      <w:pPr>
        <w:tabs>
          <w:tab w:val="num" w:pos="1701"/>
        </w:tabs>
        <w:ind w:left="851" w:hanging="85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8" w15:restartNumberingAfterBreak="0">
    <w:nsid w:val="2D972E09"/>
    <w:multiLevelType w:val="hybridMultilevel"/>
    <w:tmpl w:val="7180AC06"/>
    <w:lvl w:ilvl="0" w:tplc="FFFFFFFF">
      <w:start w:val="1"/>
      <w:numFmt w:val="decimal"/>
      <w:lvlText w:val="%1."/>
      <w:lvlJc w:val="left"/>
      <w:pPr>
        <w:tabs>
          <w:tab w:val="num" w:pos="1560"/>
        </w:tabs>
        <w:ind w:left="1560" w:hanging="360"/>
      </w:pPr>
      <w:rPr>
        <w:rFonts w:hint="default"/>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9" w15:restartNumberingAfterBreak="0">
    <w:nsid w:val="2DCC2D02"/>
    <w:multiLevelType w:val="multilevel"/>
    <w:tmpl w:val="B8868A90"/>
    <w:lvl w:ilvl="0">
      <w:start w:val="12"/>
      <w:numFmt w:val="bullet"/>
      <w:lvlText w:val="-"/>
      <w:lvlJc w:val="left"/>
      <w:pPr>
        <w:ind w:left="360" w:hanging="360"/>
      </w:pPr>
      <w:rPr>
        <w:rFonts w:ascii="Calibri" w:hAnsi="Calibri" w:hint="default"/>
      </w:rPr>
    </w:lvl>
    <w:lvl w:ilvl="1">
      <w:start w:val="1"/>
      <w:numFmt w:val="decimal"/>
      <w:lvlText w:val="3.%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2E7D2DF2"/>
    <w:multiLevelType w:val="multilevel"/>
    <w:tmpl w:val="5534384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1996" w:hanging="720"/>
      </w:pPr>
      <w:rPr>
        <w:rFonts w:hint="default"/>
      </w:rPr>
    </w:lvl>
    <w:lvl w:ilvl="3">
      <w:start w:val="1"/>
      <w:numFmt w:val="decimal"/>
      <w:lvlText w:val="%1.%2.%3.%4"/>
      <w:lvlJc w:val="left"/>
      <w:pPr>
        <w:tabs>
          <w:tab w:val="num" w:pos="1701"/>
        </w:tabs>
        <w:ind w:left="851" w:hanging="85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1" w15:restartNumberingAfterBreak="0">
    <w:nsid w:val="2F5162F8"/>
    <w:multiLevelType w:val="multilevel"/>
    <w:tmpl w:val="E3EA38E4"/>
    <w:lvl w:ilvl="0">
      <w:start w:val="1"/>
      <w:numFmt w:val="decimal"/>
      <w:lvlText w:val="%1."/>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2" w15:restartNumberingAfterBreak="0">
    <w:nsid w:val="2FD00583"/>
    <w:multiLevelType w:val="hybridMultilevel"/>
    <w:tmpl w:val="A8DC766C"/>
    <w:lvl w:ilvl="0" w:tplc="BDE8F1EA">
      <w:start w:val="1"/>
      <w:numFmt w:val="decimal"/>
      <w:lvlText w:val="%1."/>
      <w:lvlJc w:val="left"/>
      <w:pPr>
        <w:ind w:left="1560" w:hanging="360"/>
      </w:pPr>
      <w:rPr>
        <w:rFonts w:hint="default"/>
      </w:rPr>
    </w:lvl>
    <w:lvl w:ilvl="1" w:tplc="C1B84C5E">
      <w:start w:val="1"/>
      <w:numFmt w:val="bullet"/>
      <w:lvlText w:val=""/>
      <w:lvlJc w:val="left"/>
      <w:pPr>
        <w:ind w:left="1440" w:hanging="360"/>
      </w:pPr>
      <w:rPr>
        <w:rFonts w:ascii="Symbol" w:hAnsi="Symbol" w:hint="default"/>
      </w:rPr>
    </w:lvl>
    <w:lvl w:ilvl="2" w:tplc="C1B84C5E">
      <w:start w:val="1"/>
      <w:numFmt w:val="bullet"/>
      <w:lvlText w:val=""/>
      <w:lvlJc w:val="left"/>
      <w:pPr>
        <w:ind w:left="2160" w:hanging="180"/>
      </w:pPr>
      <w:rPr>
        <w:rFonts w:ascii="Symbol" w:hAnsi="Symbol" w:hint="default"/>
      </w:r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93" w15:restartNumberingAfterBreak="0">
    <w:nsid w:val="308F2DC9"/>
    <w:multiLevelType w:val="hybridMultilevel"/>
    <w:tmpl w:val="42F4E468"/>
    <w:lvl w:ilvl="0" w:tplc="C1B84C5E">
      <w:start w:val="1"/>
      <w:numFmt w:val="bullet"/>
      <w:lvlText w:val=""/>
      <w:lvlJc w:val="left"/>
      <w:pPr>
        <w:ind w:left="644" w:hanging="360"/>
      </w:pPr>
      <w:rPr>
        <w:rFonts w:ascii="Symbol" w:hAnsi="Symbol" w:hint="default"/>
      </w:rPr>
    </w:lvl>
    <w:lvl w:ilvl="1" w:tplc="18090003" w:tentative="1">
      <w:start w:val="1"/>
      <w:numFmt w:val="bullet"/>
      <w:lvlText w:val="o"/>
      <w:lvlJc w:val="left"/>
      <w:pPr>
        <w:ind w:left="1364" w:hanging="360"/>
      </w:pPr>
      <w:rPr>
        <w:rFonts w:ascii="Courier New" w:hAnsi="Courier New" w:cs="Courier New" w:hint="default"/>
      </w:rPr>
    </w:lvl>
    <w:lvl w:ilvl="2" w:tplc="18090005" w:tentative="1">
      <w:start w:val="1"/>
      <w:numFmt w:val="bullet"/>
      <w:lvlText w:val=""/>
      <w:lvlJc w:val="left"/>
      <w:pPr>
        <w:ind w:left="2084" w:hanging="360"/>
      </w:pPr>
      <w:rPr>
        <w:rFonts w:ascii="Wingdings" w:hAnsi="Wingdings" w:hint="default"/>
      </w:rPr>
    </w:lvl>
    <w:lvl w:ilvl="3" w:tplc="18090001" w:tentative="1">
      <w:start w:val="1"/>
      <w:numFmt w:val="bullet"/>
      <w:lvlText w:val=""/>
      <w:lvlJc w:val="left"/>
      <w:pPr>
        <w:ind w:left="2804" w:hanging="360"/>
      </w:pPr>
      <w:rPr>
        <w:rFonts w:ascii="Symbol" w:hAnsi="Symbol" w:hint="default"/>
      </w:rPr>
    </w:lvl>
    <w:lvl w:ilvl="4" w:tplc="18090003" w:tentative="1">
      <w:start w:val="1"/>
      <w:numFmt w:val="bullet"/>
      <w:lvlText w:val="o"/>
      <w:lvlJc w:val="left"/>
      <w:pPr>
        <w:ind w:left="3524" w:hanging="360"/>
      </w:pPr>
      <w:rPr>
        <w:rFonts w:ascii="Courier New" w:hAnsi="Courier New" w:cs="Courier New" w:hint="default"/>
      </w:rPr>
    </w:lvl>
    <w:lvl w:ilvl="5" w:tplc="18090005" w:tentative="1">
      <w:start w:val="1"/>
      <w:numFmt w:val="bullet"/>
      <w:lvlText w:val=""/>
      <w:lvlJc w:val="left"/>
      <w:pPr>
        <w:ind w:left="4244" w:hanging="360"/>
      </w:pPr>
      <w:rPr>
        <w:rFonts w:ascii="Wingdings" w:hAnsi="Wingdings" w:hint="default"/>
      </w:rPr>
    </w:lvl>
    <w:lvl w:ilvl="6" w:tplc="18090001" w:tentative="1">
      <w:start w:val="1"/>
      <w:numFmt w:val="bullet"/>
      <w:lvlText w:val=""/>
      <w:lvlJc w:val="left"/>
      <w:pPr>
        <w:ind w:left="4964" w:hanging="360"/>
      </w:pPr>
      <w:rPr>
        <w:rFonts w:ascii="Symbol" w:hAnsi="Symbol" w:hint="default"/>
      </w:rPr>
    </w:lvl>
    <w:lvl w:ilvl="7" w:tplc="18090003" w:tentative="1">
      <w:start w:val="1"/>
      <w:numFmt w:val="bullet"/>
      <w:lvlText w:val="o"/>
      <w:lvlJc w:val="left"/>
      <w:pPr>
        <w:ind w:left="5684" w:hanging="360"/>
      </w:pPr>
      <w:rPr>
        <w:rFonts w:ascii="Courier New" w:hAnsi="Courier New" w:cs="Courier New" w:hint="default"/>
      </w:rPr>
    </w:lvl>
    <w:lvl w:ilvl="8" w:tplc="18090005" w:tentative="1">
      <w:start w:val="1"/>
      <w:numFmt w:val="bullet"/>
      <w:lvlText w:val=""/>
      <w:lvlJc w:val="left"/>
      <w:pPr>
        <w:ind w:left="6404" w:hanging="360"/>
      </w:pPr>
      <w:rPr>
        <w:rFonts w:ascii="Wingdings" w:hAnsi="Wingdings" w:hint="default"/>
      </w:rPr>
    </w:lvl>
  </w:abstractNum>
  <w:abstractNum w:abstractNumId="94" w15:restartNumberingAfterBreak="0">
    <w:nsid w:val="30B4225B"/>
    <w:multiLevelType w:val="hybridMultilevel"/>
    <w:tmpl w:val="8E5AB7E2"/>
    <w:lvl w:ilvl="0" w:tplc="2CB0D0A8">
      <w:start w:val="1"/>
      <w:numFmt w:val="decimal"/>
      <w:lvlText w:val="%1."/>
      <w:lvlJc w:val="left"/>
      <w:pPr>
        <w:ind w:left="36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5" w15:restartNumberingAfterBreak="0">
    <w:nsid w:val="31985BE6"/>
    <w:multiLevelType w:val="hybridMultilevel"/>
    <w:tmpl w:val="A5227BF2"/>
    <w:lvl w:ilvl="0" w:tplc="C1B84C5E">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6" w15:restartNumberingAfterBreak="0">
    <w:nsid w:val="31CD4DEB"/>
    <w:multiLevelType w:val="hybridMultilevel"/>
    <w:tmpl w:val="53B4B148"/>
    <w:lvl w:ilvl="0" w:tplc="41FAA6C4">
      <w:start w:val="1"/>
      <w:numFmt w:val="decimal"/>
      <w:lvlText w:val="%1."/>
      <w:lvlJc w:val="left"/>
      <w:pPr>
        <w:tabs>
          <w:tab w:val="num" w:pos="1495"/>
        </w:tabs>
        <w:ind w:left="1495" w:hanging="360"/>
      </w:pPr>
      <w:rPr>
        <w:rFonts w:hint="default"/>
        <w:i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7" w15:restartNumberingAfterBreak="0">
    <w:nsid w:val="31ED07FA"/>
    <w:multiLevelType w:val="hybridMultilevel"/>
    <w:tmpl w:val="7180AC06"/>
    <w:lvl w:ilvl="0" w:tplc="CB82B4AC">
      <w:start w:val="1"/>
      <w:numFmt w:val="decimal"/>
      <w:lvlText w:val="%1."/>
      <w:lvlJc w:val="left"/>
      <w:pPr>
        <w:tabs>
          <w:tab w:val="num" w:pos="1560"/>
        </w:tabs>
        <w:ind w:left="156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15:restartNumberingAfterBreak="0">
    <w:nsid w:val="32703F59"/>
    <w:multiLevelType w:val="hybridMultilevel"/>
    <w:tmpl w:val="3EC4445C"/>
    <w:lvl w:ilvl="0" w:tplc="39C0C73E">
      <w:start w:val="1"/>
      <w:numFmt w:val="decimal"/>
      <w:lvlText w:val="%1."/>
      <w:lvlJc w:val="left"/>
      <w:pPr>
        <w:tabs>
          <w:tab w:val="num" w:pos="1560"/>
        </w:tabs>
        <w:ind w:left="1560" w:hanging="36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15:restartNumberingAfterBreak="0">
    <w:nsid w:val="329F4BD7"/>
    <w:multiLevelType w:val="hybridMultilevel"/>
    <w:tmpl w:val="7B00198E"/>
    <w:lvl w:ilvl="0" w:tplc="F16A10F4">
      <w:start w:val="1"/>
      <w:numFmt w:val="lowerLetter"/>
      <w:lvlText w:val="(%1)"/>
      <w:lvlJc w:val="left"/>
      <w:pPr>
        <w:ind w:left="700" w:hanging="360"/>
      </w:pPr>
      <w:rPr>
        <w:rFonts w:hint="default"/>
      </w:rPr>
    </w:lvl>
    <w:lvl w:ilvl="1" w:tplc="18090019" w:tentative="1">
      <w:start w:val="1"/>
      <w:numFmt w:val="lowerLetter"/>
      <w:lvlText w:val="%2."/>
      <w:lvlJc w:val="left"/>
      <w:pPr>
        <w:ind w:left="1420" w:hanging="360"/>
      </w:pPr>
    </w:lvl>
    <w:lvl w:ilvl="2" w:tplc="1809001B" w:tentative="1">
      <w:start w:val="1"/>
      <w:numFmt w:val="lowerRoman"/>
      <w:lvlText w:val="%3."/>
      <w:lvlJc w:val="right"/>
      <w:pPr>
        <w:ind w:left="2140" w:hanging="180"/>
      </w:pPr>
    </w:lvl>
    <w:lvl w:ilvl="3" w:tplc="1809000F" w:tentative="1">
      <w:start w:val="1"/>
      <w:numFmt w:val="decimal"/>
      <w:lvlText w:val="%4."/>
      <w:lvlJc w:val="left"/>
      <w:pPr>
        <w:ind w:left="2860" w:hanging="360"/>
      </w:pPr>
    </w:lvl>
    <w:lvl w:ilvl="4" w:tplc="18090019" w:tentative="1">
      <w:start w:val="1"/>
      <w:numFmt w:val="lowerLetter"/>
      <w:lvlText w:val="%5."/>
      <w:lvlJc w:val="left"/>
      <w:pPr>
        <w:ind w:left="3580" w:hanging="360"/>
      </w:pPr>
    </w:lvl>
    <w:lvl w:ilvl="5" w:tplc="1809001B" w:tentative="1">
      <w:start w:val="1"/>
      <w:numFmt w:val="lowerRoman"/>
      <w:lvlText w:val="%6."/>
      <w:lvlJc w:val="right"/>
      <w:pPr>
        <w:ind w:left="4300" w:hanging="180"/>
      </w:pPr>
    </w:lvl>
    <w:lvl w:ilvl="6" w:tplc="1809000F" w:tentative="1">
      <w:start w:val="1"/>
      <w:numFmt w:val="decimal"/>
      <w:lvlText w:val="%7."/>
      <w:lvlJc w:val="left"/>
      <w:pPr>
        <w:ind w:left="5020" w:hanging="360"/>
      </w:pPr>
    </w:lvl>
    <w:lvl w:ilvl="7" w:tplc="18090019" w:tentative="1">
      <w:start w:val="1"/>
      <w:numFmt w:val="lowerLetter"/>
      <w:lvlText w:val="%8."/>
      <w:lvlJc w:val="left"/>
      <w:pPr>
        <w:ind w:left="5740" w:hanging="360"/>
      </w:pPr>
    </w:lvl>
    <w:lvl w:ilvl="8" w:tplc="1809001B" w:tentative="1">
      <w:start w:val="1"/>
      <w:numFmt w:val="lowerRoman"/>
      <w:lvlText w:val="%9."/>
      <w:lvlJc w:val="right"/>
      <w:pPr>
        <w:ind w:left="6460" w:hanging="180"/>
      </w:pPr>
    </w:lvl>
  </w:abstractNum>
  <w:abstractNum w:abstractNumId="100" w15:restartNumberingAfterBreak="0">
    <w:nsid w:val="32F75EA9"/>
    <w:multiLevelType w:val="hybridMultilevel"/>
    <w:tmpl w:val="80F009EA"/>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01"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02" w15:restartNumberingAfterBreak="0">
    <w:nsid w:val="343F0A9D"/>
    <w:multiLevelType w:val="hybridMultilevel"/>
    <w:tmpl w:val="AB38F328"/>
    <w:lvl w:ilvl="0" w:tplc="C7988EBC">
      <w:start w:val="1"/>
      <w:numFmt w:val="decimal"/>
      <w:lvlText w:val="%1."/>
      <w:lvlJc w:val="left"/>
      <w:pPr>
        <w:ind w:left="163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3" w15:restartNumberingAfterBreak="0">
    <w:nsid w:val="34445A16"/>
    <w:multiLevelType w:val="multilevel"/>
    <w:tmpl w:val="0809001F"/>
    <w:styleLink w:val="111111"/>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4" w15:restartNumberingAfterBreak="0">
    <w:nsid w:val="34805F1C"/>
    <w:multiLevelType w:val="hybridMultilevel"/>
    <w:tmpl w:val="20E085DE"/>
    <w:lvl w:ilvl="0" w:tplc="064E5842">
      <w:start w:val="1"/>
      <w:numFmt w:val="decimal"/>
      <w:lvlText w:val="%1."/>
      <w:lvlJc w:val="left"/>
      <w:pPr>
        <w:tabs>
          <w:tab w:val="num" w:pos="1560"/>
        </w:tabs>
        <w:ind w:left="15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5" w15:restartNumberingAfterBreak="0">
    <w:nsid w:val="349E4B92"/>
    <w:multiLevelType w:val="hybridMultilevel"/>
    <w:tmpl w:val="FC062CF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6" w15:restartNumberingAfterBreak="0">
    <w:nsid w:val="355960B4"/>
    <w:multiLevelType w:val="multilevel"/>
    <w:tmpl w:val="4AD42F24"/>
    <w:lvl w:ilvl="0">
      <w:start w:val="1"/>
      <w:numFmt w:val="upperRoman"/>
      <w:lvlText w:val="Annex %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07" w15:restartNumberingAfterBreak="0">
    <w:nsid w:val="355E1BF2"/>
    <w:multiLevelType w:val="hybridMultilevel"/>
    <w:tmpl w:val="9EA82AEE"/>
    <w:lvl w:ilvl="0" w:tplc="151E7D74">
      <w:start w:val="1"/>
      <w:numFmt w:val="decimal"/>
      <w:lvlText w:val="%1."/>
      <w:lvlJc w:val="left"/>
      <w:pPr>
        <w:ind w:left="156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8"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9" w15:restartNumberingAfterBreak="0">
    <w:nsid w:val="35A83E40"/>
    <w:multiLevelType w:val="hybridMultilevel"/>
    <w:tmpl w:val="B47CA71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0" w15:restartNumberingAfterBreak="0">
    <w:nsid w:val="35CB7B0F"/>
    <w:multiLevelType w:val="hybridMultilevel"/>
    <w:tmpl w:val="8A50A70A"/>
    <w:lvl w:ilvl="0" w:tplc="76F8A7EA">
      <w:start w:val="1"/>
      <w:numFmt w:val="decimal"/>
      <w:lvlText w:val="%1."/>
      <w:lvlJc w:val="left"/>
      <w:pPr>
        <w:tabs>
          <w:tab w:val="num" w:pos="1560"/>
        </w:tabs>
        <w:ind w:left="156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1" w15:restartNumberingAfterBreak="0">
    <w:nsid w:val="361B787A"/>
    <w:multiLevelType w:val="hybridMultilevel"/>
    <w:tmpl w:val="8A50A70A"/>
    <w:lvl w:ilvl="0" w:tplc="76F8A7EA">
      <w:start w:val="1"/>
      <w:numFmt w:val="decimal"/>
      <w:lvlText w:val="%1."/>
      <w:lvlJc w:val="left"/>
      <w:pPr>
        <w:tabs>
          <w:tab w:val="num" w:pos="1560"/>
        </w:tabs>
        <w:ind w:left="156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2" w15:restartNumberingAfterBreak="0">
    <w:nsid w:val="36687B5F"/>
    <w:multiLevelType w:val="hybridMultilevel"/>
    <w:tmpl w:val="A1F8573E"/>
    <w:lvl w:ilvl="0" w:tplc="ED5A1C0C">
      <w:start w:val="1"/>
      <w:numFmt w:val="decimal"/>
      <w:lvlText w:val="%1."/>
      <w:lvlJc w:val="left"/>
      <w:pPr>
        <w:ind w:left="163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3" w15:restartNumberingAfterBreak="0">
    <w:nsid w:val="37B14702"/>
    <w:multiLevelType w:val="multilevel"/>
    <w:tmpl w:val="E4E83366"/>
    <w:lvl w:ilvl="0">
      <w:start w:val="1"/>
      <w:numFmt w:val="decimal"/>
      <w:lvlText w:val="%1."/>
      <w:lvlJc w:val="left"/>
      <w:pPr>
        <w:ind w:left="1562" w:hanging="360"/>
      </w:pPr>
      <w:rPr>
        <w:rFonts w:hint="default"/>
      </w:rPr>
    </w:lvl>
    <w:lvl w:ilvl="1">
      <w:start w:val="1"/>
      <w:numFmt w:val="decimal"/>
      <w:isLgl/>
      <w:lvlText w:val="%1.%2"/>
      <w:lvlJc w:val="left"/>
      <w:pPr>
        <w:ind w:left="1682" w:hanging="480"/>
      </w:pPr>
      <w:rPr>
        <w:rFonts w:cs="Times New Roman" w:hint="default"/>
      </w:rPr>
    </w:lvl>
    <w:lvl w:ilvl="2">
      <w:start w:val="4"/>
      <w:numFmt w:val="decimal"/>
      <w:isLgl/>
      <w:lvlText w:val="%1.%2.%3"/>
      <w:lvlJc w:val="left"/>
      <w:pPr>
        <w:ind w:left="2280" w:hanging="720"/>
      </w:pPr>
      <w:rPr>
        <w:rFonts w:cs="Times New Roman" w:hint="default"/>
      </w:rPr>
    </w:lvl>
    <w:lvl w:ilvl="3">
      <w:start w:val="1"/>
      <w:numFmt w:val="decimal"/>
      <w:isLgl/>
      <w:lvlText w:val="%1.%2.%3.%4"/>
      <w:lvlJc w:val="left"/>
      <w:pPr>
        <w:ind w:left="1922" w:hanging="720"/>
      </w:pPr>
      <w:rPr>
        <w:rFonts w:cs="Times New Roman" w:hint="default"/>
      </w:rPr>
    </w:lvl>
    <w:lvl w:ilvl="4">
      <w:start w:val="1"/>
      <w:numFmt w:val="decimal"/>
      <w:isLgl/>
      <w:lvlText w:val="%1.%2.%3.%4.%5"/>
      <w:lvlJc w:val="left"/>
      <w:pPr>
        <w:ind w:left="2282" w:hanging="1080"/>
      </w:pPr>
      <w:rPr>
        <w:rFonts w:cs="Times New Roman" w:hint="default"/>
      </w:rPr>
    </w:lvl>
    <w:lvl w:ilvl="5">
      <w:start w:val="1"/>
      <w:numFmt w:val="decimal"/>
      <w:isLgl/>
      <w:lvlText w:val="%1.%2.%3.%4.%5.%6"/>
      <w:lvlJc w:val="left"/>
      <w:pPr>
        <w:ind w:left="2282" w:hanging="1080"/>
      </w:pPr>
      <w:rPr>
        <w:rFonts w:cs="Times New Roman" w:hint="default"/>
      </w:rPr>
    </w:lvl>
    <w:lvl w:ilvl="6">
      <w:start w:val="1"/>
      <w:numFmt w:val="decimal"/>
      <w:isLgl/>
      <w:lvlText w:val="%1.%2.%3.%4.%5.%6.%7"/>
      <w:lvlJc w:val="left"/>
      <w:pPr>
        <w:ind w:left="2642" w:hanging="1440"/>
      </w:pPr>
      <w:rPr>
        <w:rFonts w:cs="Times New Roman" w:hint="default"/>
      </w:rPr>
    </w:lvl>
    <w:lvl w:ilvl="7">
      <w:start w:val="1"/>
      <w:numFmt w:val="decimal"/>
      <w:isLgl/>
      <w:lvlText w:val="%1.%2.%3.%4.%5.%6.%7.%8"/>
      <w:lvlJc w:val="left"/>
      <w:pPr>
        <w:ind w:left="2642" w:hanging="1440"/>
      </w:pPr>
      <w:rPr>
        <w:rFonts w:cs="Times New Roman" w:hint="default"/>
      </w:rPr>
    </w:lvl>
    <w:lvl w:ilvl="8">
      <w:start w:val="1"/>
      <w:numFmt w:val="decimal"/>
      <w:isLgl/>
      <w:lvlText w:val="%1.%2.%3.%4.%5.%6.%7.%8.%9"/>
      <w:lvlJc w:val="left"/>
      <w:pPr>
        <w:ind w:left="3002" w:hanging="1800"/>
      </w:pPr>
      <w:rPr>
        <w:rFonts w:cs="Times New Roman" w:hint="default"/>
      </w:rPr>
    </w:lvl>
  </w:abstractNum>
  <w:abstractNum w:abstractNumId="114" w15:restartNumberingAfterBreak="0">
    <w:nsid w:val="386A711E"/>
    <w:multiLevelType w:val="multilevel"/>
    <w:tmpl w:val="66E24922"/>
    <w:lvl w:ilvl="0">
      <w:start w:val="1"/>
      <w:numFmt w:val="bullet"/>
      <w:lvlText w:val=""/>
      <w:lvlJc w:val="left"/>
      <w:pPr>
        <w:ind w:left="717" w:hanging="360"/>
      </w:pPr>
      <w:rPr>
        <w:rFonts w:ascii="Symbol" w:hAnsi="Symbol" w:hint="default"/>
      </w:rPr>
    </w:lvl>
    <w:lvl w:ilvl="1">
      <w:start w:val="1"/>
      <w:numFmt w:val="decimal"/>
      <w:lvlText w:val="3.%2."/>
      <w:lvlJc w:val="left"/>
      <w:pPr>
        <w:ind w:left="-836" w:hanging="432"/>
      </w:pPr>
      <w:rPr>
        <w:rFonts w:hint="default"/>
      </w:rPr>
    </w:lvl>
    <w:lvl w:ilvl="2">
      <w:start w:val="1"/>
      <w:numFmt w:val="decimal"/>
      <w:lvlText w:val="%1.%2.%3."/>
      <w:lvlJc w:val="left"/>
      <w:pPr>
        <w:ind w:left="-404" w:hanging="504"/>
      </w:pPr>
      <w:rPr>
        <w:rFonts w:hint="default"/>
      </w:rPr>
    </w:lvl>
    <w:lvl w:ilvl="3">
      <w:start w:val="1"/>
      <w:numFmt w:val="decimal"/>
      <w:lvlText w:val="%1.%2.%3.%4."/>
      <w:lvlJc w:val="left"/>
      <w:pPr>
        <w:ind w:left="100" w:hanging="648"/>
      </w:pPr>
      <w:rPr>
        <w:rFonts w:hint="default"/>
      </w:rPr>
    </w:lvl>
    <w:lvl w:ilvl="4">
      <w:start w:val="1"/>
      <w:numFmt w:val="decimal"/>
      <w:lvlText w:val="%1.%2.%3.%4.%5."/>
      <w:lvlJc w:val="left"/>
      <w:pPr>
        <w:ind w:left="604" w:hanging="792"/>
      </w:pPr>
      <w:rPr>
        <w:rFonts w:hint="default"/>
      </w:rPr>
    </w:lvl>
    <w:lvl w:ilvl="5">
      <w:start w:val="1"/>
      <w:numFmt w:val="decimal"/>
      <w:lvlText w:val="%1.%2.%3.%4.%5.%6."/>
      <w:lvlJc w:val="left"/>
      <w:pPr>
        <w:ind w:left="1108" w:hanging="936"/>
      </w:pPr>
      <w:rPr>
        <w:rFonts w:hint="default"/>
      </w:rPr>
    </w:lvl>
    <w:lvl w:ilvl="6">
      <w:start w:val="1"/>
      <w:numFmt w:val="decimal"/>
      <w:lvlText w:val="%1.%2.%3.%4.%5.%6.%7."/>
      <w:lvlJc w:val="left"/>
      <w:pPr>
        <w:ind w:left="1612" w:hanging="1080"/>
      </w:pPr>
      <w:rPr>
        <w:rFonts w:hint="default"/>
      </w:rPr>
    </w:lvl>
    <w:lvl w:ilvl="7">
      <w:start w:val="1"/>
      <w:numFmt w:val="decimal"/>
      <w:lvlText w:val="%1.%2.%3.%4.%5.%6.%7.%8."/>
      <w:lvlJc w:val="left"/>
      <w:pPr>
        <w:ind w:left="2116" w:hanging="1224"/>
      </w:pPr>
      <w:rPr>
        <w:rFonts w:hint="default"/>
      </w:rPr>
    </w:lvl>
    <w:lvl w:ilvl="8">
      <w:start w:val="1"/>
      <w:numFmt w:val="decimal"/>
      <w:lvlText w:val="%1.%2.%3.%4.%5.%6.%7.%8.%9."/>
      <w:lvlJc w:val="left"/>
      <w:pPr>
        <w:ind w:left="2692" w:hanging="1440"/>
      </w:pPr>
      <w:rPr>
        <w:rFonts w:hint="default"/>
      </w:rPr>
    </w:lvl>
  </w:abstractNum>
  <w:abstractNum w:abstractNumId="115" w15:restartNumberingAfterBreak="0">
    <w:nsid w:val="38956EAE"/>
    <w:multiLevelType w:val="multilevel"/>
    <w:tmpl w:val="3D98768A"/>
    <w:lvl w:ilvl="0">
      <w:start w:val="1"/>
      <w:numFmt w:val="decimal"/>
      <w:lvlText w:val="%1."/>
      <w:lvlJc w:val="left"/>
      <w:pPr>
        <w:tabs>
          <w:tab w:val="num" w:pos="622"/>
        </w:tabs>
        <w:ind w:left="622" w:hanging="480"/>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40" w:hanging="360"/>
      </w:pPr>
      <w:rPr>
        <w:rFonts w:hint="default"/>
      </w:rPr>
    </w:lvl>
    <w:lvl w:ilvl="2">
      <w:start w:val="1"/>
      <w:numFmt w:val="decimal"/>
      <w:lvlText w:val="2.5.%3."/>
      <w:lvlJc w:val="left"/>
      <w:pPr>
        <w:tabs>
          <w:tab w:val="num" w:pos="1855"/>
        </w:tabs>
        <w:ind w:left="1855" w:hanging="720"/>
      </w:pPr>
      <w:rPr>
        <w:rFonts w:hint="default"/>
      </w:rPr>
    </w:lvl>
    <w:lvl w:ilvl="3">
      <w:start w:val="1"/>
      <w:numFmt w:val="decimal"/>
      <w:lvlText w:val="%1.%2.%3.%4"/>
      <w:lvlJc w:val="left"/>
      <w:pPr>
        <w:tabs>
          <w:tab w:val="num" w:pos="1571"/>
        </w:tabs>
        <w:ind w:left="1571" w:hanging="720"/>
      </w:pPr>
      <w:rPr>
        <w:rFonts w:hint="default"/>
      </w:rPr>
    </w:lvl>
    <w:lvl w:ilvl="4">
      <w:start w:val="1"/>
      <w:numFmt w:val="lowerLetter"/>
      <w:lvlText w:val="%5)"/>
      <w:lvlJc w:val="left"/>
      <w:pPr>
        <w:ind w:left="1800" w:hanging="360"/>
      </w:p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6" w15:restartNumberingAfterBreak="0">
    <w:nsid w:val="3898649D"/>
    <w:multiLevelType w:val="hybridMultilevel"/>
    <w:tmpl w:val="CA3618AC"/>
    <w:lvl w:ilvl="0" w:tplc="FFFFFFFF">
      <w:start w:val="1"/>
      <w:numFmt w:val="decimal"/>
      <w:lvlText w:val="%1."/>
      <w:lvlJc w:val="left"/>
      <w:pPr>
        <w:tabs>
          <w:tab w:val="num" w:pos="360"/>
        </w:tabs>
        <w:ind w:left="360" w:hanging="360"/>
      </w:pPr>
      <w:rPr>
        <w:rFonts w:hint="default"/>
      </w:rPr>
    </w:lvl>
    <w:lvl w:ilvl="1" w:tplc="FFFFFFFF">
      <w:start w:val="1"/>
      <w:numFmt w:val="lowerLetter"/>
      <w:lvlText w:val="%2."/>
      <w:lvlJc w:val="left"/>
      <w:pPr>
        <w:ind w:left="240" w:hanging="360"/>
      </w:pPr>
    </w:lvl>
    <w:lvl w:ilvl="2" w:tplc="FFFFFFFF">
      <w:start w:val="1"/>
      <w:numFmt w:val="lowerRoman"/>
      <w:lvlText w:val="%3."/>
      <w:lvlJc w:val="right"/>
      <w:pPr>
        <w:ind w:left="960" w:hanging="180"/>
      </w:pPr>
    </w:lvl>
    <w:lvl w:ilvl="3" w:tplc="1809000F">
      <w:start w:val="1"/>
      <w:numFmt w:val="decimal"/>
      <w:lvlText w:val="%4."/>
      <w:lvlJc w:val="left"/>
      <w:pPr>
        <w:ind w:left="-480" w:hanging="360"/>
      </w:pPr>
    </w:lvl>
    <w:lvl w:ilvl="4" w:tplc="FFFFFFFF" w:tentative="1">
      <w:start w:val="1"/>
      <w:numFmt w:val="lowerLetter"/>
      <w:lvlText w:val="%5."/>
      <w:lvlJc w:val="left"/>
      <w:pPr>
        <w:ind w:left="2400" w:hanging="360"/>
      </w:pPr>
    </w:lvl>
    <w:lvl w:ilvl="5" w:tplc="FFFFFFFF" w:tentative="1">
      <w:start w:val="1"/>
      <w:numFmt w:val="lowerRoman"/>
      <w:lvlText w:val="%6."/>
      <w:lvlJc w:val="right"/>
      <w:pPr>
        <w:ind w:left="3120" w:hanging="180"/>
      </w:pPr>
    </w:lvl>
    <w:lvl w:ilvl="6" w:tplc="FFFFFFFF" w:tentative="1">
      <w:start w:val="1"/>
      <w:numFmt w:val="decimal"/>
      <w:lvlText w:val="%7."/>
      <w:lvlJc w:val="left"/>
      <w:pPr>
        <w:ind w:left="3840" w:hanging="360"/>
      </w:pPr>
    </w:lvl>
    <w:lvl w:ilvl="7" w:tplc="FFFFFFFF" w:tentative="1">
      <w:start w:val="1"/>
      <w:numFmt w:val="lowerLetter"/>
      <w:lvlText w:val="%8."/>
      <w:lvlJc w:val="left"/>
      <w:pPr>
        <w:ind w:left="4560" w:hanging="360"/>
      </w:pPr>
    </w:lvl>
    <w:lvl w:ilvl="8" w:tplc="FFFFFFFF" w:tentative="1">
      <w:start w:val="1"/>
      <w:numFmt w:val="lowerRoman"/>
      <w:lvlText w:val="%9."/>
      <w:lvlJc w:val="right"/>
      <w:pPr>
        <w:ind w:left="5280" w:hanging="180"/>
      </w:pPr>
    </w:lvl>
  </w:abstractNum>
  <w:abstractNum w:abstractNumId="117" w15:restartNumberingAfterBreak="0">
    <w:nsid w:val="38D91628"/>
    <w:multiLevelType w:val="hybridMultilevel"/>
    <w:tmpl w:val="11E03856"/>
    <w:lvl w:ilvl="0" w:tplc="7BF27A0C">
      <w:start w:val="1"/>
      <w:numFmt w:val="decimal"/>
      <w:lvlText w:val="%1."/>
      <w:lvlJc w:val="left"/>
      <w:pPr>
        <w:tabs>
          <w:tab w:val="num" w:pos="1560"/>
        </w:tabs>
        <w:ind w:left="1560" w:hanging="360"/>
      </w:pPr>
      <w:rPr>
        <w:rFonts w:hint="default"/>
        <w:i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8" w15:restartNumberingAfterBreak="0">
    <w:nsid w:val="39442193"/>
    <w:multiLevelType w:val="multilevel"/>
    <w:tmpl w:val="D10EA084"/>
    <w:name w:val="1"/>
    <w:lvl w:ilvl="0">
      <w:start w:val="13"/>
      <w:numFmt w:val="decimal"/>
      <w:lvlText w:val="%1."/>
      <w:lvlJc w:val="left"/>
      <w:pPr>
        <w:ind w:left="360" w:hanging="360"/>
      </w:pPr>
    </w:lvl>
    <w:lvl w:ilvl="1">
      <w:start w:val="1"/>
      <w:numFmt w:val="decimal"/>
      <w:lvlText w:val="13.%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9" w15:restartNumberingAfterBreak="0">
    <w:nsid w:val="398E4721"/>
    <w:multiLevelType w:val="hybridMultilevel"/>
    <w:tmpl w:val="99B8CAEE"/>
    <w:lvl w:ilvl="0" w:tplc="FFFFFFFF">
      <w:start w:val="1"/>
      <w:numFmt w:val="decimal"/>
      <w:lvlText w:val="%1."/>
      <w:lvlJc w:val="left"/>
      <w:pPr>
        <w:ind w:left="360" w:hanging="360"/>
      </w:pPr>
    </w:lvl>
    <w:lvl w:ilvl="1" w:tplc="FFFFFFFF">
      <w:start w:val="1"/>
      <w:numFmt w:val="lowerLetter"/>
      <w:lvlText w:val="(%2)"/>
      <w:lvlJc w:val="left"/>
      <w:pPr>
        <w:ind w:left="1080" w:hanging="360"/>
      </w:pPr>
      <w:rPr>
        <w:rFont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0" w15:restartNumberingAfterBreak="0">
    <w:nsid w:val="3A615BD6"/>
    <w:multiLevelType w:val="multilevel"/>
    <w:tmpl w:val="8EB2CDA2"/>
    <w:lvl w:ilvl="0">
      <w:start w:val="1"/>
      <w:numFmt w:val="decimal"/>
      <w:lvlText w:val="%1."/>
      <w:lvlJc w:val="left"/>
      <w:pPr>
        <w:tabs>
          <w:tab w:val="num" w:pos="1437"/>
        </w:tabs>
        <w:ind w:left="1437" w:hanging="360"/>
      </w:pPr>
    </w:lvl>
    <w:lvl w:ilvl="1">
      <w:start w:val="1"/>
      <w:numFmt w:val="lowerLetter"/>
      <w:lvlText w:val="%2."/>
      <w:lvlJc w:val="left"/>
      <w:pPr>
        <w:tabs>
          <w:tab w:val="num" w:pos="2517"/>
        </w:tabs>
        <w:ind w:left="2517" w:hanging="360"/>
      </w:pPr>
    </w:lvl>
    <w:lvl w:ilvl="2">
      <w:start w:val="1"/>
      <w:numFmt w:val="lowerRoman"/>
      <w:lvlText w:val="%3."/>
      <w:lvlJc w:val="right"/>
      <w:pPr>
        <w:tabs>
          <w:tab w:val="num" w:pos="3237"/>
        </w:tabs>
        <w:ind w:left="3237" w:hanging="180"/>
      </w:pPr>
    </w:lvl>
    <w:lvl w:ilvl="3">
      <w:start w:val="1"/>
      <w:numFmt w:val="decimal"/>
      <w:lvlText w:val="%4."/>
      <w:lvlJc w:val="left"/>
      <w:pPr>
        <w:tabs>
          <w:tab w:val="num" w:pos="3957"/>
        </w:tabs>
        <w:ind w:left="3957" w:hanging="360"/>
      </w:pPr>
    </w:lvl>
    <w:lvl w:ilvl="4" w:tentative="1">
      <w:start w:val="1"/>
      <w:numFmt w:val="lowerLetter"/>
      <w:lvlText w:val="%5."/>
      <w:lvlJc w:val="left"/>
      <w:pPr>
        <w:tabs>
          <w:tab w:val="num" w:pos="4677"/>
        </w:tabs>
        <w:ind w:left="4677" w:hanging="360"/>
      </w:pPr>
    </w:lvl>
    <w:lvl w:ilvl="5" w:tentative="1">
      <w:start w:val="1"/>
      <w:numFmt w:val="lowerRoman"/>
      <w:lvlText w:val="%6."/>
      <w:lvlJc w:val="right"/>
      <w:pPr>
        <w:tabs>
          <w:tab w:val="num" w:pos="5397"/>
        </w:tabs>
        <w:ind w:left="5397" w:hanging="180"/>
      </w:pPr>
    </w:lvl>
    <w:lvl w:ilvl="6" w:tentative="1">
      <w:start w:val="1"/>
      <w:numFmt w:val="decimal"/>
      <w:lvlText w:val="%7."/>
      <w:lvlJc w:val="left"/>
      <w:pPr>
        <w:tabs>
          <w:tab w:val="num" w:pos="6117"/>
        </w:tabs>
        <w:ind w:left="6117" w:hanging="360"/>
      </w:pPr>
    </w:lvl>
    <w:lvl w:ilvl="7" w:tentative="1">
      <w:start w:val="1"/>
      <w:numFmt w:val="lowerLetter"/>
      <w:lvlText w:val="%8."/>
      <w:lvlJc w:val="left"/>
      <w:pPr>
        <w:tabs>
          <w:tab w:val="num" w:pos="6837"/>
        </w:tabs>
        <w:ind w:left="6837" w:hanging="360"/>
      </w:pPr>
    </w:lvl>
    <w:lvl w:ilvl="8" w:tentative="1">
      <w:start w:val="1"/>
      <w:numFmt w:val="lowerRoman"/>
      <w:lvlText w:val="%9."/>
      <w:lvlJc w:val="right"/>
      <w:pPr>
        <w:tabs>
          <w:tab w:val="num" w:pos="7557"/>
        </w:tabs>
        <w:ind w:left="7557" w:hanging="180"/>
      </w:pPr>
    </w:lvl>
  </w:abstractNum>
  <w:abstractNum w:abstractNumId="121" w15:restartNumberingAfterBreak="0">
    <w:nsid w:val="3AD12DB9"/>
    <w:multiLevelType w:val="hybridMultilevel"/>
    <w:tmpl w:val="ADF65F84"/>
    <w:lvl w:ilvl="0" w:tplc="98E2A4E6">
      <w:start w:val="1"/>
      <w:numFmt w:val="decimal"/>
      <w:lvlText w:val="%1."/>
      <w:lvlJc w:val="left"/>
      <w:pPr>
        <w:ind w:left="1495" w:hanging="360"/>
      </w:pPr>
      <w:rPr>
        <w:rFonts w:hint="default"/>
      </w:rPr>
    </w:lvl>
    <w:lvl w:ilvl="1" w:tplc="08130019" w:tentative="1">
      <w:start w:val="1"/>
      <w:numFmt w:val="lowerLetter"/>
      <w:lvlText w:val="%2."/>
      <w:lvlJc w:val="left"/>
      <w:pPr>
        <w:ind w:left="1373" w:hanging="360"/>
      </w:pPr>
    </w:lvl>
    <w:lvl w:ilvl="2" w:tplc="0813001B" w:tentative="1">
      <w:start w:val="1"/>
      <w:numFmt w:val="lowerRoman"/>
      <w:lvlText w:val="%3."/>
      <w:lvlJc w:val="right"/>
      <w:pPr>
        <w:ind w:left="2093" w:hanging="180"/>
      </w:pPr>
    </w:lvl>
    <w:lvl w:ilvl="3" w:tplc="0813000F" w:tentative="1">
      <w:start w:val="1"/>
      <w:numFmt w:val="decimal"/>
      <w:lvlText w:val="%4."/>
      <w:lvlJc w:val="left"/>
      <w:pPr>
        <w:ind w:left="2813" w:hanging="360"/>
      </w:pPr>
    </w:lvl>
    <w:lvl w:ilvl="4" w:tplc="08130019" w:tentative="1">
      <w:start w:val="1"/>
      <w:numFmt w:val="lowerLetter"/>
      <w:lvlText w:val="%5."/>
      <w:lvlJc w:val="left"/>
      <w:pPr>
        <w:ind w:left="3533" w:hanging="360"/>
      </w:pPr>
    </w:lvl>
    <w:lvl w:ilvl="5" w:tplc="0813001B" w:tentative="1">
      <w:start w:val="1"/>
      <w:numFmt w:val="lowerRoman"/>
      <w:lvlText w:val="%6."/>
      <w:lvlJc w:val="right"/>
      <w:pPr>
        <w:ind w:left="4253" w:hanging="180"/>
      </w:pPr>
    </w:lvl>
    <w:lvl w:ilvl="6" w:tplc="0813000F" w:tentative="1">
      <w:start w:val="1"/>
      <w:numFmt w:val="decimal"/>
      <w:lvlText w:val="%7."/>
      <w:lvlJc w:val="left"/>
      <w:pPr>
        <w:ind w:left="4973" w:hanging="360"/>
      </w:pPr>
    </w:lvl>
    <w:lvl w:ilvl="7" w:tplc="08130019" w:tentative="1">
      <w:start w:val="1"/>
      <w:numFmt w:val="lowerLetter"/>
      <w:lvlText w:val="%8."/>
      <w:lvlJc w:val="left"/>
      <w:pPr>
        <w:ind w:left="5693" w:hanging="360"/>
      </w:pPr>
    </w:lvl>
    <w:lvl w:ilvl="8" w:tplc="0813001B" w:tentative="1">
      <w:start w:val="1"/>
      <w:numFmt w:val="lowerRoman"/>
      <w:lvlText w:val="%9."/>
      <w:lvlJc w:val="right"/>
      <w:pPr>
        <w:ind w:left="6413" w:hanging="180"/>
      </w:pPr>
    </w:lvl>
  </w:abstractNum>
  <w:abstractNum w:abstractNumId="122"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23" w15:restartNumberingAfterBreak="0">
    <w:nsid w:val="3B1422C9"/>
    <w:multiLevelType w:val="multilevel"/>
    <w:tmpl w:val="48EE4C82"/>
    <w:lvl w:ilvl="0">
      <w:start w:val="2"/>
      <w:numFmt w:val="decimal"/>
      <w:lvlText w:val="%1"/>
      <w:lvlJc w:val="left"/>
      <w:pPr>
        <w:ind w:left="480" w:hanging="480"/>
      </w:pPr>
      <w:rPr>
        <w:rFonts w:cs="Times New Roman" w:hint="default"/>
      </w:rPr>
    </w:lvl>
    <w:lvl w:ilvl="1">
      <w:start w:val="2"/>
      <w:numFmt w:val="decimal"/>
      <w:lvlText w:val="%1.%2"/>
      <w:lvlJc w:val="left"/>
      <w:pPr>
        <w:ind w:left="480" w:hanging="480"/>
      </w:pPr>
      <w:rPr>
        <w:rFonts w:cs="Times New Roman" w:hint="default"/>
      </w:rPr>
    </w:lvl>
    <w:lvl w:ilvl="2">
      <w:start w:val="4"/>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4"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25" w15:restartNumberingAfterBreak="0">
    <w:nsid w:val="3DD55442"/>
    <w:multiLevelType w:val="multilevel"/>
    <w:tmpl w:val="C1CC5C0A"/>
    <w:lvl w:ilvl="0">
      <w:start w:val="1"/>
      <w:numFmt w:val="decimal"/>
      <w:lvlText w:val="%1."/>
      <w:lvlJc w:val="left"/>
      <w:pPr>
        <w:tabs>
          <w:tab w:val="num" w:pos="1560"/>
        </w:tabs>
        <w:ind w:left="1560" w:hanging="360"/>
      </w:pPr>
      <w:rPr>
        <w:rFonts w:hint="default"/>
      </w:rPr>
    </w:lvl>
    <w:lvl w:ilvl="1">
      <w:start w:val="5"/>
      <w:numFmt w:val="decimal"/>
      <w:lvlText w:val="%1.%2."/>
      <w:lvlJc w:val="left"/>
      <w:pPr>
        <w:ind w:left="1740" w:hanging="540"/>
      </w:pPr>
    </w:lvl>
    <w:lvl w:ilvl="2">
      <w:start w:val="1"/>
      <w:numFmt w:val="decimal"/>
      <w:lvlText w:val="%1.%2.%3."/>
      <w:lvlJc w:val="left"/>
      <w:pPr>
        <w:ind w:left="1920" w:hanging="720"/>
      </w:pPr>
    </w:lvl>
    <w:lvl w:ilvl="3">
      <w:start w:val="1"/>
      <w:numFmt w:val="decimal"/>
      <w:lvlText w:val="%1.%2.%3.%4."/>
      <w:lvlJc w:val="left"/>
      <w:pPr>
        <w:ind w:left="1920" w:hanging="720"/>
      </w:pPr>
    </w:lvl>
    <w:lvl w:ilvl="4">
      <w:start w:val="1"/>
      <w:numFmt w:val="decimal"/>
      <w:lvlText w:val="%1.%2.%3.%4.%5."/>
      <w:lvlJc w:val="left"/>
      <w:pPr>
        <w:ind w:left="2280" w:hanging="1080"/>
      </w:pPr>
    </w:lvl>
    <w:lvl w:ilvl="5">
      <w:start w:val="1"/>
      <w:numFmt w:val="decimal"/>
      <w:lvlText w:val="%1.%2.%3.%4.%5.%6."/>
      <w:lvlJc w:val="left"/>
      <w:pPr>
        <w:ind w:left="2280" w:hanging="1080"/>
      </w:pPr>
    </w:lvl>
    <w:lvl w:ilvl="6">
      <w:start w:val="1"/>
      <w:numFmt w:val="decimal"/>
      <w:lvlText w:val="%1.%2.%3.%4.%5.%6.%7."/>
      <w:lvlJc w:val="left"/>
      <w:pPr>
        <w:ind w:left="2640" w:hanging="1440"/>
      </w:pPr>
    </w:lvl>
    <w:lvl w:ilvl="7">
      <w:start w:val="1"/>
      <w:numFmt w:val="decimal"/>
      <w:lvlText w:val="%1.%2.%3.%4.%5.%6.%7.%8."/>
      <w:lvlJc w:val="left"/>
      <w:pPr>
        <w:ind w:left="2640" w:hanging="1440"/>
      </w:pPr>
    </w:lvl>
    <w:lvl w:ilvl="8">
      <w:start w:val="1"/>
      <w:numFmt w:val="decimal"/>
      <w:lvlText w:val="%1.%2.%3.%4.%5.%6.%7.%8.%9."/>
      <w:lvlJc w:val="left"/>
      <w:pPr>
        <w:ind w:left="3000" w:hanging="1800"/>
      </w:pPr>
    </w:lvl>
  </w:abstractNum>
  <w:abstractNum w:abstractNumId="126" w15:restartNumberingAfterBreak="0">
    <w:nsid w:val="42155037"/>
    <w:multiLevelType w:val="hybridMultilevel"/>
    <w:tmpl w:val="48A68DA6"/>
    <w:lvl w:ilvl="0" w:tplc="C1B84C5E">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7" w15:restartNumberingAfterBreak="0">
    <w:nsid w:val="424A4A3C"/>
    <w:multiLevelType w:val="hybridMultilevel"/>
    <w:tmpl w:val="2CA4D57C"/>
    <w:lvl w:ilvl="0" w:tplc="ADBA2BC8">
      <w:start w:val="2"/>
      <w:numFmt w:val="decimal"/>
      <w:lvlText w:val="%1."/>
      <w:lvlJc w:val="left"/>
      <w:pPr>
        <w:ind w:left="36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8" w15:restartNumberingAfterBreak="0">
    <w:nsid w:val="427F4C9C"/>
    <w:multiLevelType w:val="multilevel"/>
    <w:tmpl w:val="3738E98C"/>
    <w:lvl w:ilvl="0">
      <w:start w:val="1"/>
      <w:numFmt w:val="bullet"/>
      <w:lvlText w:val=""/>
      <w:lvlJc w:val="left"/>
      <w:pPr>
        <w:ind w:left="717" w:hanging="360"/>
      </w:pPr>
      <w:rPr>
        <w:rFonts w:ascii="Symbol" w:hAnsi="Symbol" w:hint="default"/>
      </w:rPr>
    </w:lvl>
    <w:lvl w:ilvl="1">
      <w:start w:val="1"/>
      <w:numFmt w:val="decimal"/>
      <w:lvlText w:val="3.%2."/>
      <w:lvlJc w:val="left"/>
      <w:pPr>
        <w:ind w:left="1149" w:hanging="432"/>
      </w:pPr>
      <w:rPr>
        <w:rFonts w:hint="default"/>
      </w:rPr>
    </w:lvl>
    <w:lvl w:ilvl="2">
      <w:start w:val="1"/>
      <w:numFmt w:val="decimal"/>
      <w:lvlText w:val="%1.%2.%3."/>
      <w:lvlJc w:val="left"/>
      <w:pPr>
        <w:ind w:left="1581" w:hanging="504"/>
      </w:pPr>
      <w:rPr>
        <w:rFonts w:hint="default"/>
      </w:rPr>
    </w:lvl>
    <w:lvl w:ilvl="3">
      <w:start w:val="1"/>
      <w:numFmt w:val="decimal"/>
      <w:lvlText w:val="%1.%2.%3.%4."/>
      <w:lvlJc w:val="left"/>
      <w:pPr>
        <w:ind w:left="2085" w:hanging="648"/>
      </w:pPr>
      <w:rPr>
        <w:rFonts w:hint="default"/>
      </w:rPr>
    </w:lvl>
    <w:lvl w:ilvl="4">
      <w:start w:val="1"/>
      <w:numFmt w:val="decimal"/>
      <w:lvlText w:val="%1.%2.%3.%4.%5."/>
      <w:lvlJc w:val="left"/>
      <w:pPr>
        <w:ind w:left="2589" w:hanging="792"/>
      </w:pPr>
      <w:rPr>
        <w:rFonts w:hint="default"/>
      </w:rPr>
    </w:lvl>
    <w:lvl w:ilvl="5">
      <w:start w:val="1"/>
      <w:numFmt w:val="decimal"/>
      <w:lvlText w:val="%1.%2.%3.%4.%5.%6."/>
      <w:lvlJc w:val="left"/>
      <w:pPr>
        <w:ind w:left="3093" w:hanging="936"/>
      </w:pPr>
      <w:rPr>
        <w:rFonts w:hint="default"/>
      </w:rPr>
    </w:lvl>
    <w:lvl w:ilvl="6">
      <w:start w:val="1"/>
      <w:numFmt w:val="decimal"/>
      <w:lvlText w:val="%1.%2.%3.%4.%5.%6.%7."/>
      <w:lvlJc w:val="left"/>
      <w:pPr>
        <w:ind w:left="3597" w:hanging="1080"/>
      </w:pPr>
      <w:rPr>
        <w:rFonts w:hint="default"/>
      </w:rPr>
    </w:lvl>
    <w:lvl w:ilvl="7">
      <w:start w:val="1"/>
      <w:numFmt w:val="decimal"/>
      <w:lvlText w:val="%1.%2.%3.%4.%5.%6.%7.%8."/>
      <w:lvlJc w:val="left"/>
      <w:pPr>
        <w:ind w:left="4101" w:hanging="1224"/>
      </w:pPr>
      <w:rPr>
        <w:rFonts w:hint="default"/>
      </w:rPr>
    </w:lvl>
    <w:lvl w:ilvl="8">
      <w:start w:val="1"/>
      <w:numFmt w:val="decimal"/>
      <w:lvlText w:val="%1.%2.%3.%4.%5.%6.%7.%8.%9."/>
      <w:lvlJc w:val="left"/>
      <w:pPr>
        <w:ind w:left="4677" w:hanging="1440"/>
      </w:pPr>
      <w:rPr>
        <w:rFonts w:hint="default"/>
      </w:rPr>
    </w:lvl>
  </w:abstractNum>
  <w:abstractNum w:abstractNumId="129" w15:restartNumberingAfterBreak="0">
    <w:nsid w:val="42DE7ECC"/>
    <w:multiLevelType w:val="multilevel"/>
    <w:tmpl w:val="4772486A"/>
    <w:lvl w:ilvl="0">
      <w:start w:val="1"/>
      <w:numFmt w:val="decimal"/>
      <w:lvlText w:val="%1."/>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0" w15:restartNumberingAfterBreak="0">
    <w:nsid w:val="43805496"/>
    <w:multiLevelType w:val="hybridMultilevel"/>
    <w:tmpl w:val="9D8808D0"/>
    <w:lvl w:ilvl="0" w:tplc="04826D46">
      <w:start w:val="1"/>
      <w:numFmt w:val="decimal"/>
      <w:lvlText w:val="%1."/>
      <w:lvlJc w:val="left"/>
      <w:pPr>
        <w:tabs>
          <w:tab w:val="num" w:pos="502"/>
        </w:tabs>
        <w:ind w:left="502"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1" w15:restartNumberingAfterBreak="0">
    <w:nsid w:val="43AC5615"/>
    <w:multiLevelType w:val="hybridMultilevel"/>
    <w:tmpl w:val="68D2D792"/>
    <w:lvl w:ilvl="0" w:tplc="4AF4F548">
      <w:start w:val="1"/>
      <w:numFmt w:val="decimal"/>
      <w:lvlText w:val="%1."/>
      <w:lvlJc w:val="left"/>
      <w:pPr>
        <w:tabs>
          <w:tab w:val="num" w:pos="1560"/>
        </w:tabs>
        <w:ind w:left="156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2" w15:restartNumberingAfterBreak="0">
    <w:nsid w:val="43FD00F7"/>
    <w:multiLevelType w:val="hybridMultilevel"/>
    <w:tmpl w:val="B97A1438"/>
    <w:lvl w:ilvl="0" w:tplc="1FBCBEE8">
      <w:start w:val="1"/>
      <w:numFmt w:val="decimal"/>
      <w:lvlText w:val="%1."/>
      <w:lvlJc w:val="left"/>
      <w:pPr>
        <w:tabs>
          <w:tab w:val="num" w:pos="1560"/>
        </w:tabs>
        <w:ind w:left="1560" w:hanging="360"/>
      </w:pPr>
      <w:rPr>
        <w:rFonts w:hint="default"/>
        <w:i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3" w15:restartNumberingAfterBreak="0">
    <w:nsid w:val="453A05DF"/>
    <w:multiLevelType w:val="multilevel"/>
    <w:tmpl w:val="8EDE56B8"/>
    <w:lvl w:ilvl="0">
      <w:start w:val="1"/>
      <w:numFmt w:val="bullet"/>
      <w:lvlText w:val=""/>
      <w:lvlJc w:val="left"/>
      <w:pPr>
        <w:ind w:left="720" w:hanging="360"/>
      </w:pPr>
      <w:rPr>
        <w:rFonts w:ascii="Symbol" w:hAnsi="Symbol" w:hint="default"/>
      </w:rPr>
    </w:lvl>
    <w:lvl w:ilvl="1">
      <w:start w:val="1"/>
      <w:numFmt w:val="decimal"/>
      <w:lvlText w:val="3.%2."/>
      <w:lvlJc w:val="left"/>
      <w:pPr>
        <w:ind w:left="-833" w:hanging="432"/>
      </w:pPr>
      <w:rPr>
        <w:rFonts w:hint="default"/>
      </w:rPr>
    </w:lvl>
    <w:lvl w:ilvl="2">
      <w:start w:val="1"/>
      <w:numFmt w:val="decimal"/>
      <w:lvlText w:val="%1.%2.%3."/>
      <w:lvlJc w:val="left"/>
      <w:pPr>
        <w:ind w:left="-401" w:hanging="504"/>
      </w:pPr>
      <w:rPr>
        <w:rFonts w:hint="default"/>
      </w:rPr>
    </w:lvl>
    <w:lvl w:ilvl="3">
      <w:start w:val="1"/>
      <w:numFmt w:val="decimal"/>
      <w:lvlText w:val="%1.%2.%3.%4."/>
      <w:lvlJc w:val="left"/>
      <w:pPr>
        <w:ind w:left="103" w:hanging="648"/>
      </w:pPr>
      <w:rPr>
        <w:rFonts w:hint="default"/>
      </w:rPr>
    </w:lvl>
    <w:lvl w:ilvl="4">
      <w:start w:val="1"/>
      <w:numFmt w:val="decimal"/>
      <w:lvlText w:val="%1.%2.%3.%4.%5."/>
      <w:lvlJc w:val="left"/>
      <w:pPr>
        <w:ind w:left="607" w:hanging="792"/>
      </w:pPr>
      <w:rPr>
        <w:rFonts w:hint="default"/>
      </w:rPr>
    </w:lvl>
    <w:lvl w:ilvl="5">
      <w:start w:val="1"/>
      <w:numFmt w:val="decimal"/>
      <w:lvlText w:val="%1.%2.%3.%4.%5.%6."/>
      <w:lvlJc w:val="left"/>
      <w:pPr>
        <w:ind w:left="1111" w:hanging="936"/>
      </w:pPr>
      <w:rPr>
        <w:rFonts w:hint="default"/>
      </w:rPr>
    </w:lvl>
    <w:lvl w:ilvl="6">
      <w:start w:val="1"/>
      <w:numFmt w:val="decimal"/>
      <w:lvlText w:val="%1.%2.%3.%4.%5.%6.%7."/>
      <w:lvlJc w:val="left"/>
      <w:pPr>
        <w:ind w:left="1615" w:hanging="1080"/>
      </w:pPr>
      <w:rPr>
        <w:rFonts w:hint="default"/>
      </w:rPr>
    </w:lvl>
    <w:lvl w:ilvl="7">
      <w:start w:val="1"/>
      <w:numFmt w:val="decimal"/>
      <w:lvlText w:val="%1.%2.%3.%4.%5.%6.%7.%8."/>
      <w:lvlJc w:val="left"/>
      <w:pPr>
        <w:ind w:left="2119" w:hanging="1224"/>
      </w:pPr>
      <w:rPr>
        <w:rFonts w:hint="default"/>
      </w:rPr>
    </w:lvl>
    <w:lvl w:ilvl="8">
      <w:start w:val="1"/>
      <w:numFmt w:val="decimal"/>
      <w:lvlText w:val="%1.%2.%3.%4.%5.%6.%7.%8.%9."/>
      <w:lvlJc w:val="left"/>
      <w:pPr>
        <w:ind w:left="2695" w:hanging="1440"/>
      </w:pPr>
      <w:rPr>
        <w:rFonts w:hint="default"/>
      </w:rPr>
    </w:lvl>
  </w:abstractNum>
  <w:abstractNum w:abstractNumId="134" w15:restartNumberingAfterBreak="0">
    <w:nsid w:val="45947AFD"/>
    <w:multiLevelType w:val="hybridMultilevel"/>
    <w:tmpl w:val="3C981FB6"/>
    <w:lvl w:ilvl="0" w:tplc="AC526C12">
      <w:start w:val="1"/>
      <w:numFmt w:val="decimal"/>
      <w:lvlText w:val="%1."/>
      <w:lvlJc w:val="left"/>
      <w:pPr>
        <w:tabs>
          <w:tab w:val="num" w:pos="1560"/>
        </w:tabs>
        <w:ind w:left="1560" w:hanging="360"/>
      </w:pPr>
      <w:rPr>
        <w:rFonts w:hint="default"/>
        <w:i w:val="0"/>
      </w:rPr>
    </w:lvl>
    <w:lvl w:ilvl="1" w:tplc="08130019" w:tentative="1">
      <w:start w:val="1"/>
      <w:numFmt w:val="lowerLetter"/>
      <w:lvlText w:val="%2."/>
      <w:lvlJc w:val="left"/>
      <w:pPr>
        <w:ind w:left="1563" w:hanging="360"/>
      </w:pPr>
    </w:lvl>
    <w:lvl w:ilvl="2" w:tplc="0813001B" w:tentative="1">
      <w:start w:val="1"/>
      <w:numFmt w:val="lowerRoman"/>
      <w:lvlText w:val="%3."/>
      <w:lvlJc w:val="right"/>
      <w:pPr>
        <w:ind w:left="2283" w:hanging="180"/>
      </w:pPr>
    </w:lvl>
    <w:lvl w:ilvl="3" w:tplc="0813000F" w:tentative="1">
      <w:start w:val="1"/>
      <w:numFmt w:val="decimal"/>
      <w:lvlText w:val="%4."/>
      <w:lvlJc w:val="left"/>
      <w:pPr>
        <w:ind w:left="3003" w:hanging="360"/>
      </w:pPr>
    </w:lvl>
    <w:lvl w:ilvl="4" w:tplc="08130019" w:tentative="1">
      <w:start w:val="1"/>
      <w:numFmt w:val="lowerLetter"/>
      <w:lvlText w:val="%5."/>
      <w:lvlJc w:val="left"/>
      <w:pPr>
        <w:ind w:left="3723" w:hanging="360"/>
      </w:pPr>
    </w:lvl>
    <w:lvl w:ilvl="5" w:tplc="0813001B" w:tentative="1">
      <w:start w:val="1"/>
      <w:numFmt w:val="lowerRoman"/>
      <w:lvlText w:val="%6."/>
      <w:lvlJc w:val="right"/>
      <w:pPr>
        <w:ind w:left="4443" w:hanging="180"/>
      </w:pPr>
    </w:lvl>
    <w:lvl w:ilvl="6" w:tplc="0813000F" w:tentative="1">
      <w:start w:val="1"/>
      <w:numFmt w:val="decimal"/>
      <w:lvlText w:val="%7."/>
      <w:lvlJc w:val="left"/>
      <w:pPr>
        <w:ind w:left="5163" w:hanging="360"/>
      </w:pPr>
    </w:lvl>
    <w:lvl w:ilvl="7" w:tplc="08130019" w:tentative="1">
      <w:start w:val="1"/>
      <w:numFmt w:val="lowerLetter"/>
      <w:lvlText w:val="%8."/>
      <w:lvlJc w:val="left"/>
      <w:pPr>
        <w:ind w:left="5883" w:hanging="360"/>
      </w:pPr>
    </w:lvl>
    <w:lvl w:ilvl="8" w:tplc="0813001B" w:tentative="1">
      <w:start w:val="1"/>
      <w:numFmt w:val="lowerRoman"/>
      <w:lvlText w:val="%9."/>
      <w:lvlJc w:val="right"/>
      <w:pPr>
        <w:ind w:left="6603" w:hanging="180"/>
      </w:pPr>
    </w:lvl>
  </w:abstractNum>
  <w:abstractNum w:abstractNumId="135" w15:restartNumberingAfterBreak="0">
    <w:nsid w:val="45BD174C"/>
    <w:multiLevelType w:val="hybridMultilevel"/>
    <w:tmpl w:val="C162664C"/>
    <w:lvl w:ilvl="0" w:tplc="FFD05576">
      <w:start w:val="1"/>
      <w:numFmt w:val="decimal"/>
      <w:lvlText w:val="%1."/>
      <w:lvlJc w:val="left"/>
      <w:pPr>
        <w:tabs>
          <w:tab w:val="num" w:pos="1560"/>
        </w:tabs>
        <w:ind w:left="15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6" w15:restartNumberingAfterBreak="0">
    <w:nsid w:val="45EF1D8E"/>
    <w:multiLevelType w:val="hybridMultilevel"/>
    <w:tmpl w:val="12D4B2DC"/>
    <w:lvl w:ilvl="0" w:tplc="7AC2D450">
      <w:start w:val="1"/>
      <w:numFmt w:val="decimal"/>
      <w:lvlText w:val="%1."/>
      <w:lvlJc w:val="left"/>
      <w:pPr>
        <w:ind w:left="163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7"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38" w15:restartNumberingAfterBreak="0">
    <w:nsid w:val="461E20B3"/>
    <w:multiLevelType w:val="hybridMultilevel"/>
    <w:tmpl w:val="41746640"/>
    <w:lvl w:ilvl="0" w:tplc="C1B84C5E">
      <w:start w:val="1"/>
      <w:numFmt w:val="bullet"/>
      <w:lvlText w:val=""/>
      <w:lvlJc w:val="left"/>
      <w:pPr>
        <w:ind w:left="700" w:hanging="360"/>
      </w:pPr>
      <w:rPr>
        <w:rFonts w:ascii="Symbol" w:hAnsi="Symbol" w:hint="default"/>
      </w:rPr>
    </w:lvl>
    <w:lvl w:ilvl="1" w:tplc="FFFFFFFF">
      <w:start w:val="1"/>
      <w:numFmt w:val="bullet"/>
      <w:lvlText w:val="o"/>
      <w:lvlJc w:val="left"/>
      <w:pPr>
        <w:ind w:left="1420" w:hanging="360"/>
      </w:pPr>
      <w:rPr>
        <w:rFonts w:ascii="Courier New" w:hAnsi="Courier New" w:cs="Courier New" w:hint="default"/>
      </w:rPr>
    </w:lvl>
    <w:lvl w:ilvl="2" w:tplc="FFFFFFFF" w:tentative="1">
      <w:start w:val="1"/>
      <w:numFmt w:val="bullet"/>
      <w:lvlText w:val=""/>
      <w:lvlJc w:val="left"/>
      <w:pPr>
        <w:ind w:left="2140" w:hanging="360"/>
      </w:pPr>
      <w:rPr>
        <w:rFonts w:ascii="Wingdings" w:hAnsi="Wingdings" w:hint="default"/>
      </w:rPr>
    </w:lvl>
    <w:lvl w:ilvl="3" w:tplc="FFFFFFFF">
      <w:start w:val="1"/>
      <w:numFmt w:val="bullet"/>
      <w:lvlText w:val=""/>
      <w:lvlJc w:val="left"/>
      <w:pPr>
        <w:ind w:left="2860" w:hanging="360"/>
      </w:pPr>
      <w:rPr>
        <w:rFonts w:ascii="Symbol" w:hAnsi="Symbol" w:hint="default"/>
      </w:rPr>
    </w:lvl>
    <w:lvl w:ilvl="4" w:tplc="FFFFFFFF" w:tentative="1">
      <w:start w:val="1"/>
      <w:numFmt w:val="bullet"/>
      <w:lvlText w:val="o"/>
      <w:lvlJc w:val="left"/>
      <w:pPr>
        <w:ind w:left="3580" w:hanging="360"/>
      </w:pPr>
      <w:rPr>
        <w:rFonts w:ascii="Courier New" w:hAnsi="Courier New" w:cs="Courier New" w:hint="default"/>
      </w:rPr>
    </w:lvl>
    <w:lvl w:ilvl="5" w:tplc="FFFFFFFF" w:tentative="1">
      <w:start w:val="1"/>
      <w:numFmt w:val="bullet"/>
      <w:lvlText w:val=""/>
      <w:lvlJc w:val="left"/>
      <w:pPr>
        <w:ind w:left="4300" w:hanging="360"/>
      </w:pPr>
      <w:rPr>
        <w:rFonts w:ascii="Wingdings" w:hAnsi="Wingdings" w:hint="default"/>
      </w:rPr>
    </w:lvl>
    <w:lvl w:ilvl="6" w:tplc="FFFFFFFF" w:tentative="1">
      <w:start w:val="1"/>
      <w:numFmt w:val="bullet"/>
      <w:lvlText w:val=""/>
      <w:lvlJc w:val="left"/>
      <w:pPr>
        <w:ind w:left="5020" w:hanging="360"/>
      </w:pPr>
      <w:rPr>
        <w:rFonts w:ascii="Symbol" w:hAnsi="Symbol" w:hint="default"/>
      </w:rPr>
    </w:lvl>
    <w:lvl w:ilvl="7" w:tplc="FFFFFFFF" w:tentative="1">
      <w:start w:val="1"/>
      <w:numFmt w:val="bullet"/>
      <w:lvlText w:val="o"/>
      <w:lvlJc w:val="left"/>
      <w:pPr>
        <w:ind w:left="5740" w:hanging="360"/>
      </w:pPr>
      <w:rPr>
        <w:rFonts w:ascii="Courier New" w:hAnsi="Courier New" w:cs="Courier New" w:hint="default"/>
      </w:rPr>
    </w:lvl>
    <w:lvl w:ilvl="8" w:tplc="FFFFFFFF" w:tentative="1">
      <w:start w:val="1"/>
      <w:numFmt w:val="bullet"/>
      <w:lvlText w:val=""/>
      <w:lvlJc w:val="left"/>
      <w:pPr>
        <w:ind w:left="6460" w:hanging="360"/>
      </w:pPr>
      <w:rPr>
        <w:rFonts w:ascii="Wingdings" w:hAnsi="Wingdings" w:hint="default"/>
      </w:rPr>
    </w:lvl>
  </w:abstractNum>
  <w:abstractNum w:abstractNumId="139" w15:restartNumberingAfterBreak="0">
    <w:nsid w:val="472C1ED5"/>
    <w:multiLevelType w:val="hybridMultilevel"/>
    <w:tmpl w:val="277C21BA"/>
    <w:lvl w:ilvl="0" w:tplc="C1B84C5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0" w15:restartNumberingAfterBreak="0">
    <w:nsid w:val="47AC4A41"/>
    <w:multiLevelType w:val="hybridMultilevel"/>
    <w:tmpl w:val="15B8BBA4"/>
    <w:lvl w:ilvl="0" w:tplc="C6902806">
      <w:start w:val="1"/>
      <w:numFmt w:val="decimal"/>
      <w:lvlText w:val="%1."/>
      <w:lvlJc w:val="left"/>
      <w:pPr>
        <w:tabs>
          <w:tab w:val="num" w:pos="1560"/>
        </w:tabs>
        <w:ind w:left="1560" w:hanging="360"/>
      </w:pPr>
      <w:rPr>
        <w:rFonts w:hint="default"/>
        <w:i w:val="0"/>
      </w:rPr>
    </w:lvl>
    <w:lvl w:ilvl="1" w:tplc="0809000F">
      <w:start w:val="1"/>
      <w:numFmt w:val="decimal"/>
      <w:lvlText w:val="%2."/>
      <w:lvlJc w:val="left"/>
      <w:pPr>
        <w:ind w:left="1440" w:hanging="360"/>
      </w:pPr>
    </w:lvl>
    <w:lvl w:ilvl="2" w:tplc="0809001B">
      <w:start w:val="1"/>
      <w:numFmt w:val="lowerRoman"/>
      <w:lvlText w:val="%3."/>
      <w:lvlJc w:val="right"/>
      <w:pPr>
        <w:ind w:left="2165" w:hanging="180"/>
      </w:pPr>
    </w:lvl>
    <w:lvl w:ilvl="3" w:tplc="1809000F">
      <w:start w:val="1"/>
      <w:numFmt w:val="decimal"/>
      <w:lvlText w:val="%4."/>
      <w:lvlJc w:val="left"/>
      <w:pPr>
        <w:ind w:left="360" w:hanging="360"/>
      </w:pPr>
    </w:lvl>
    <w:lvl w:ilvl="4" w:tplc="CD6C3BDA">
      <w:start w:val="1"/>
      <w:numFmt w:val="upperRoman"/>
      <w:lvlText w:val="%5."/>
      <w:lvlJc w:val="left"/>
      <w:pPr>
        <w:ind w:left="3960" w:hanging="720"/>
      </w:pPr>
      <w:rPr>
        <w:rFonts w:hint="default"/>
      </w:r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1" w15:restartNumberingAfterBreak="0">
    <w:nsid w:val="48E0027B"/>
    <w:multiLevelType w:val="hybridMultilevel"/>
    <w:tmpl w:val="53B4B148"/>
    <w:lvl w:ilvl="0" w:tplc="41FAA6C4">
      <w:start w:val="1"/>
      <w:numFmt w:val="decimal"/>
      <w:lvlText w:val="%1."/>
      <w:lvlJc w:val="left"/>
      <w:pPr>
        <w:tabs>
          <w:tab w:val="num" w:pos="1495"/>
        </w:tabs>
        <w:ind w:left="1495"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2" w15:restartNumberingAfterBreak="0">
    <w:nsid w:val="4A8479AA"/>
    <w:multiLevelType w:val="hybridMultilevel"/>
    <w:tmpl w:val="80CA4DAA"/>
    <w:lvl w:ilvl="0" w:tplc="C1B84C5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3" w15:restartNumberingAfterBreak="0">
    <w:nsid w:val="4BF966EC"/>
    <w:multiLevelType w:val="hybridMultilevel"/>
    <w:tmpl w:val="63E23F30"/>
    <w:lvl w:ilvl="0" w:tplc="C666EB68">
      <w:start w:val="1"/>
      <w:numFmt w:val="decimal"/>
      <w:lvlText w:val="%1."/>
      <w:lvlJc w:val="left"/>
      <w:pPr>
        <w:ind w:left="163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4" w15:restartNumberingAfterBreak="0">
    <w:nsid w:val="4C1B7891"/>
    <w:multiLevelType w:val="hybridMultilevel"/>
    <w:tmpl w:val="29806566"/>
    <w:lvl w:ilvl="0" w:tplc="41C6C486">
      <w:numFmt w:val="bullet"/>
      <w:lvlText w:val="-"/>
      <w:lvlJc w:val="left"/>
      <w:pPr>
        <w:ind w:left="3674" w:hanging="360"/>
      </w:pPr>
      <w:rPr>
        <w:rFonts w:ascii="Times New Roman" w:eastAsia="Times New Roman" w:hAnsi="Times New Roman" w:cs="Times New Roman" w:hint="default"/>
      </w:rPr>
    </w:lvl>
    <w:lvl w:ilvl="1" w:tplc="18090003" w:tentative="1">
      <w:start w:val="1"/>
      <w:numFmt w:val="bullet"/>
      <w:lvlText w:val="o"/>
      <w:lvlJc w:val="left"/>
      <w:pPr>
        <w:ind w:left="4394" w:hanging="360"/>
      </w:pPr>
      <w:rPr>
        <w:rFonts w:ascii="Courier New" w:hAnsi="Courier New" w:cs="Courier New" w:hint="default"/>
      </w:rPr>
    </w:lvl>
    <w:lvl w:ilvl="2" w:tplc="18090005" w:tentative="1">
      <w:start w:val="1"/>
      <w:numFmt w:val="bullet"/>
      <w:lvlText w:val=""/>
      <w:lvlJc w:val="left"/>
      <w:pPr>
        <w:ind w:left="5114" w:hanging="360"/>
      </w:pPr>
      <w:rPr>
        <w:rFonts w:ascii="Wingdings" w:hAnsi="Wingdings" w:hint="default"/>
      </w:rPr>
    </w:lvl>
    <w:lvl w:ilvl="3" w:tplc="18090001" w:tentative="1">
      <w:start w:val="1"/>
      <w:numFmt w:val="bullet"/>
      <w:lvlText w:val=""/>
      <w:lvlJc w:val="left"/>
      <w:pPr>
        <w:ind w:left="5834" w:hanging="360"/>
      </w:pPr>
      <w:rPr>
        <w:rFonts w:ascii="Symbol" w:hAnsi="Symbol" w:hint="default"/>
      </w:rPr>
    </w:lvl>
    <w:lvl w:ilvl="4" w:tplc="18090003" w:tentative="1">
      <w:start w:val="1"/>
      <w:numFmt w:val="bullet"/>
      <w:lvlText w:val="o"/>
      <w:lvlJc w:val="left"/>
      <w:pPr>
        <w:ind w:left="6554" w:hanging="360"/>
      </w:pPr>
      <w:rPr>
        <w:rFonts w:ascii="Courier New" w:hAnsi="Courier New" w:cs="Courier New" w:hint="default"/>
      </w:rPr>
    </w:lvl>
    <w:lvl w:ilvl="5" w:tplc="18090005" w:tentative="1">
      <w:start w:val="1"/>
      <w:numFmt w:val="bullet"/>
      <w:lvlText w:val=""/>
      <w:lvlJc w:val="left"/>
      <w:pPr>
        <w:ind w:left="7274" w:hanging="360"/>
      </w:pPr>
      <w:rPr>
        <w:rFonts w:ascii="Wingdings" w:hAnsi="Wingdings" w:hint="default"/>
      </w:rPr>
    </w:lvl>
    <w:lvl w:ilvl="6" w:tplc="18090001" w:tentative="1">
      <w:start w:val="1"/>
      <w:numFmt w:val="bullet"/>
      <w:lvlText w:val=""/>
      <w:lvlJc w:val="left"/>
      <w:pPr>
        <w:ind w:left="7994" w:hanging="360"/>
      </w:pPr>
      <w:rPr>
        <w:rFonts w:ascii="Symbol" w:hAnsi="Symbol" w:hint="default"/>
      </w:rPr>
    </w:lvl>
    <w:lvl w:ilvl="7" w:tplc="18090003" w:tentative="1">
      <w:start w:val="1"/>
      <w:numFmt w:val="bullet"/>
      <w:lvlText w:val="o"/>
      <w:lvlJc w:val="left"/>
      <w:pPr>
        <w:ind w:left="8714" w:hanging="360"/>
      </w:pPr>
      <w:rPr>
        <w:rFonts w:ascii="Courier New" w:hAnsi="Courier New" w:cs="Courier New" w:hint="default"/>
      </w:rPr>
    </w:lvl>
    <w:lvl w:ilvl="8" w:tplc="18090005" w:tentative="1">
      <w:start w:val="1"/>
      <w:numFmt w:val="bullet"/>
      <w:lvlText w:val=""/>
      <w:lvlJc w:val="left"/>
      <w:pPr>
        <w:ind w:left="9434" w:hanging="360"/>
      </w:pPr>
      <w:rPr>
        <w:rFonts w:ascii="Wingdings" w:hAnsi="Wingdings" w:hint="default"/>
      </w:rPr>
    </w:lvl>
  </w:abstractNum>
  <w:abstractNum w:abstractNumId="145" w15:restartNumberingAfterBreak="0">
    <w:nsid w:val="4CFD4F30"/>
    <w:multiLevelType w:val="hybridMultilevel"/>
    <w:tmpl w:val="967C85EE"/>
    <w:lvl w:ilvl="0" w:tplc="51C08CAC">
      <w:start w:val="1"/>
      <w:numFmt w:val="decimal"/>
      <w:lvlText w:val="%1."/>
      <w:lvlJc w:val="left"/>
      <w:pPr>
        <w:tabs>
          <w:tab w:val="num" w:pos="1560"/>
        </w:tabs>
        <w:ind w:left="1560" w:hanging="360"/>
      </w:pPr>
      <w:rPr>
        <w:rFonts w:hint="default"/>
        <w:i w:val="0"/>
      </w:rPr>
    </w:lvl>
    <w:lvl w:ilvl="1" w:tplc="08130019" w:tentative="1">
      <w:start w:val="1"/>
      <w:numFmt w:val="lowerLetter"/>
      <w:lvlText w:val="%2."/>
      <w:lvlJc w:val="left"/>
      <w:pPr>
        <w:ind w:left="1563" w:hanging="360"/>
      </w:pPr>
    </w:lvl>
    <w:lvl w:ilvl="2" w:tplc="0813001B" w:tentative="1">
      <w:start w:val="1"/>
      <w:numFmt w:val="lowerRoman"/>
      <w:lvlText w:val="%3."/>
      <w:lvlJc w:val="right"/>
      <w:pPr>
        <w:ind w:left="2283" w:hanging="180"/>
      </w:pPr>
    </w:lvl>
    <w:lvl w:ilvl="3" w:tplc="0813000F" w:tentative="1">
      <w:start w:val="1"/>
      <w:numFmt w:val="decimal"/>
      <w:lvlText w:val="%4."/>
      <w:lvlJc w:val="left"/>
      <w:pPr>
        <w:ind w:left="3003" w:hanging="360"/>
      </w:pPr>
    </w:lvl>
    <w:lvl w:ilvl="4" w:tplc="08130019" w:tentative="1">
      <w:start w:val="1"/>
      <w:numFmt w:val="lowerLetter"/>
      <w:lvlText w:val="%5."/>
      <w:lvlJc w:val="left"/>
      <w:pPr>
        <w:ind w:left="3723" w:hanging="360"/>
      </w:pPr>
    </w:lvl>
    <w:lvl w:ilvl="5" w:tplc="0813001B" w:tentative="1">
      <w:start w:val="1"/>
      <w:numFmt w:val="lowerRoman"/>
      <w:lvlText w:val="%6."/>
      <w:lvlJc w:val="right"/>
      <w:pPr>
        <w:ind w:left="4443" w:hanging="180"/>
      </w:pPr>
    </w:lvl>
    <w:lvl w:ilvl="6" w:tplc="0813000F" w:tentative="1">
      <w:start w:val="1"/>
      <w:numFmt w:val="decimal"/>
      <w:lvlText w:val="%7."/>
      <w:lvlJc w:val="left"/>
      <w:pPr>
        <w:ind w:left="5163" w:hanging="360"/>
      </w:pPr>
    </w:lvl>
    <w:lvl w:ilvl="7" w:tplc="08130019" w:tentative="1">
      <w:start w:val="1"/>
      <w:numFmt w:val="lowerLetter"/>
      <w:lvlText w:val="%8."/>
      <w:lvlJc w:val="left"/>
      <w:pPr>
        <w:ind w:left="5883" w:hanging="360"/>
      </w:pPr>
    </w:lvl>
    <w:lvl w:ilvl="8" w:tplc="0813001B" w:tentative="1">
      <w:start w:val="1"/>
      <w:numFmt w:val="lowerRoman"/>
      <w:lvlText w:val="%9."/>
      <w:lvlJc w:val="right"/>
      <w:pPr>
        <w:ind w:left="6603" w:hanging="180"/>
      </w:pPr>
    </w:lvl>
  </w:abstractNum>
  <w:abstractNum w:abstractNumId="146" w15:restartNumberingAfterBreak="0">
    <w:nsid w:val="4D560FD2"/>
    <w:multiLevelType w:val="hybridMultilevel"/>
    <w:tmpl w:val="FDDEC04C"/>
    <w:lvl w:ilvl="0" w:tplc="C1B84C5E">
      <w:start w:val="1"/>
      <w:numFmt w:val="bullet"/>
      <w:lvlText w:val=""/>
      <w:lvlJc w:val="left"/>
      <w:pPr>
        <w:ind w:left="717" w:hanging="360"/>
      </w:pPr>
      <w:rPr>
        <w:rFonts w:ascii="Symbol" w:hAnsi="Symbol" w:hint="default"/>
      </w:rPr>
    </w:lvl>
    <w:lvl w:ilvl="1" w:tplc="FFFFFFFF" w:tentative="1">
      <w:start w:val="1"/>
      <w:numFmt w:val="bullet"/>
      <w:lvlText w:val="o"/>
      <w:lvlJc w:val="left"/>
      <w:pPr>
        <w:ind w:left="1437" w:hanging="360"/>
      </w:pPr>
      <w:rPr>
        <w:rFonts w:ascii="Courier New" w:hAnsi="Courier New" w:cs="Courier New" w:hint="default"/>
      </w:rPr>
    </w:lvl>
    <w:lvl w:ilvl="2" w:tplc="FFFFFFFF" w:tentative="1">
      <w:start w:val="1"/>
      <w:numFmt w:val="bullet"/>
      <w:lvlText w:val=""/>
      <w:lvlJc w:val="left"/>
      <w:pPr>
        <w:ind w:left="2157" w:hanging="360"/>
      </w:pPr>
      <w:rPr>
        <w:rFonts w:ascii="Wingdings" w:hAnsi="Wingdings" w:hint="default"/>
      </w:rPr>
    </w:lvl>
    <w:lvl w:ilvl="3" w:tplc="FFFFFFFF" w:tentative="1">
      <w:start w:val="1"/>
      <w:numFmt w:val="bullet"/>
      <w:lvlText w:val=""/>
      <w:lvlJc w:val="left"/>
      <w:pPr>
        <w:ind w:left="2877" w:hanging="360"/>
      </w:pPr>
      <w:rPr>
        <w:rFonts w:ascii="Symbol" w:hAnsi="Symbol" w:hint="default"/>
      </w:rPr>
    </w:lvl>
    <w:lvl w:ilvl="4" w:tplc="FFFFFFFF" w:tentative="1">
      <w:start w:val="1"/>
      <w:numFmt w:val="bullet"/>
      <w:lvlText w:val="o"/>
      <w:lvlJc w:val="left"/>
      <w:pPr>
        <w:ind w:left="3597" w:hanging="360"/>
      </w:pPr>
      <w:rPr>
        <w:rFonts w:ascii="Courier New" w:hAnsi="Courier New" w:cs="Courier New" w:hint="default"/>
      </w:rPr>
    </w:lvl>
    <w:lvl w:ilvl="5" w:tplc="FFFFFFFF" w:tentative="1">
      <w:start w:val="1"/>
      <w:numFmt w:val="bullet"/>
      <w:lvlText w:val=""/>
      <w:lvlJc w:val="left"/>
      <w:pPr>
        <w:ind w:left="4317" w:hanging="360"/>
      </w:pPr>
      <w:rPr>
        <w:rFonts w:ascii="Wingdings" w:hAnsi="Wingdings" w:hint="default"/>
      </w:rPr>
    </w:lvl>
    <w:lvl w:ilvl="6" w:tplc="FFFFFFFF" w:tentative="1">
      <w:start w:val="1"/>
      <w:numFmt w:val="bullet"/>
      <w:lvlText w:val=""/>
      <w:lvlJc w:val="left"/>
      <w:pPr>
        <w:ind w:left="5037" w:hanging="360"/>
      </w:pPr>
      <w:rPr>
        <w:rFonts w:ascii="Symbol" w:hAnsi="Symbol" w:hint="default"/>
      </w:rPr>
    </w:lvl>
    <w:lvl w:ilvl="7" w:tplc="FFFFFFFF" w:tentative="1">
      <w:start w:val="1"/>
      <w:numFmt w:val="bullet"/>
      <w:lvlText w:val="o"/>
      <w:lvlJc w:val="left"/>
      <w:pPr>
        <w:ind w:left="5757" w:hanging="360"/>
      </w:pPr>
      <w:rPr>
        <w:rFonts w:ascii="Courier New" w:hAnsi="Courier New" w:cs="Courier New" w:hint="default"/>
      </w:rPr>
    </w:lvl>
    <w:lvl w:ilvl="8" w:tplc="FFFFFFFF" w:tentative="1">
      <w:start w:val="1"/>
      <w:numFmt w:val="bullet"/>
      <w:lvlText w:val=""/>
      <w:lvlJc w:val="left"/>
      <w:pPr>
        <w:ind w:left="6477" w:hanging="360"/>
      </w:pPr>
      <w:rPr>
        <w:rFonts w:ascii="Wingdings" w:hAnsi="Wingdings" w:hint="default"/>
      </w:rPr>
    </w:lvl>
  </w:abstractNum>
  <w:abstractNum w:abstractNumId="147" w15:restartNumberingAfterBreak="0">
    <w:nsid w:val="4DCE1974"/>
    <w:multiLevelType w:val="hybridMultilevel"/>
    <w:tmpl w:val="9F9800B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8" w15:restartNumberingAfterBreak="0">
    <w:nsid w:val="4DD662AB"/>
    <w:multiLevelType w:val="hybridMultilevel"/>
    <w:tmpl w:val="2646CE88"/>
    <w:lvl w:ilvl="0" w:tplc="FFC0FFBC">
      <w:start w:val="1"/>
      <w:numFmt w:val="bullet"/>
      <w:lvlText w:val=""/>
      <w:lvlJc w:val="left"/>
      <w:pPr>
        <w:ind w:left="2693" w:hanging="360"/>
      </w:pPr>
      <w:rPr>
        <w:rFonts w:ascii="Symbol" w:hAnsi="Symbol" w:hint="default"/>
      </w:rPr>
    </w:lvl>
    <w:lvl w:ilvl="1" w:tplc="08090003" w:tentative="1">
      <w:start w:val="1"/>
      <w:numFmt w:val="bullet"/>
      <w:lvlText w:val="o"/>
      <w:lvlJc w:val="left"/>
      <w:pPr>
        <w:ind w:left="3413" w:hanging="360"/>
      </w:pPr>
      <w:rPr>
        <w:rFonts w:ascii="Courier New" w:hAnsi="Courier New" w:cs="Courier New" w:hint="default"/>
      </w:rPr>
    </w:lvl>
    <w:lvl w:ilvl="2" w:tplc="08090005" w:tentative="1">
      <w:start w:val="1"/>
      <w:numFmt w:val="bullet"/>
      <w:lvlText w:val=""/>
      <w:lvlJc w:val="left"/>
      <w:pPr>
        <w:ind w:left="4133" w:hanging="360"/>
      </w:pPr>
      <w:rPr>
        <w:rFonts w:ascii="Wingdings" w:hAnsi="Wingdings" w:hint="default"/>
      </w:rPr>
    </w:lvl>
    <w:lvl w:ilvl="3" w:tplc="08090001" w:tentative="1">
      <w:start w:val="1"/>
      <w:numFmt w:val="bullet"/>
      <w:lvlText w:val=""/>
      <w:lvlJc w:val="left"/>
      <w:pPr>
        <w:ind w:left="4853" w:hanging="360"/>
      </w:pPr>
      <w:rPr>
        <w:rFonts w:ascii="Symbol" w:hAnsi="Symbol" w:hint="default"/>
      </w:rPr>
    </w:lvl>
    <w:lvl w:ilvl="4" w:tplc="08090003" w:tentative="1">
      <w:start w:val="1"/>
      <w:numFmt w:val="bullet"/>
      <w:lvlText w:val="o"/>
      <w:lvlJc w:val="left"/>
      <w:pPr>
        <w:ind w:left="5573" w:hanging="360"/>
      </w:pPr>
      <w:rPr>
        <w:rFonts w:ascii="Courier New" w:hAnsi="Courier New" w:cs="Courier New" w:hint="default"/>
      </w:rPr>
    </w:lvl>
    <w:lvl w:ilvl="5" w:tplc="08090005" w:tentative="1">
      <w:start w:val="1"/>
      <w:numFmt w:val="bullet"/>
      <w:lvlText w:val=""/>
      <w:lvlJc w:val="left"/>
      <w:pPr>
        <w:ind w:left="6293" w:hanging="360"/>
      </w:pPr>
      <w:rPr>
        <w:rFonts w:ascii="Wingdings" w:hAnsi="Wingdings" w:hint="default"/>
      </w:rPr>
    </w:lvl>
    <w:lvl w:ilvl="6" w:tplc="08090001" w:tentative="1">
      <w:start w:val="1"/>
      <w:numFmt w:val="bullet"/>
      <w:lvlText w:val=""/>
      <w:lvlJc w:val="left"/>
      <w:pPr>
        <w:ind w:left="7013" w:hanging="360"/>
      </w:pPr>
      <w:rPr>
        <w:rFonts w:ascii="Symbol" w:hAnsi="Symbol" w:hint="default"/>
      </w:rPr>
    </w:lvl>
    <w:lvl w:ilvl="7" w:tplc="08090003" w:tentative="1">
      <w:start w:val="1"/>
      <w:numFmt w:val="bullet"/>
      <w:lvlText w:val="o"/>
      <w:lvlJc w:val="left"/>
      <w:pPr>
        <w:ind w:left="7733" w:hanging="360"/>
      </w:pPr>
      <w:rPr>
        <w:rFonts w:ascii="Courier New" w:hAnsi="Courier New" w:cs="Courier New" w:hint="default"/>
      </w:rPr>
    </w:lvl>
    <w:lvl w:ilvl="8" w:tplc="08090005" w:tentative="1">
      <w:start w:val="1"/>
      <w:numFmt w:val="bullet"/>
      <w:lvlText w:val=""/>
      <w:lvlJc w:val="left"/>
      <w:pPr>
        <w:ind w:left="8453" w:hanging="360"/>
      </w:pPr>
      <w:rPr>
        <w:rFonts w:ascii="Wingdings" w:hAnsi="Wingdings" w:hint="default"/>
      </w:rPr>
    </w:lvl>
  </w:abstractNum>
  <w:abstractNum w:abstractNumId="149" w15:restartNumberingAfterBreak="0">
    <w:nsid w:val="4DE05AD2"/>
    <w:multiLevelType w:val="multilevel"/>
    <w:tmpl w:val="6C6E34AA"/>
    <w:lvl w:ilvl="0">
      <w:numFmt w:val="bullet"/>
      <w:lvlText w:val="-"/>
      <w:lvlJc w:val="left"/>
      <w:pPr>
        <w:ind w:left="1447" w:hanging="540"/>
      </w:pPr>
      <w:rPr>
        <w:rFonts w:ascii="Times New Roman" w:eastAsia="Times New Roman" w:hAnsi="Times New Roman" w:cs="Times New Roman" w:hint="default"/>
      </w:rPr>
    </w:lvl>
    <w:lvl w:ilvl="1">
      <w:start w:val="4"/>
      <w:numFmt w:val="decimal"/>
      <w:lvlText w:val="%1.%2."/>
      <w:lvlJc w:val="left"/>
      <w:pPr>
        <w:ind w:left="2165" w:hanging="540"/>
      </w:pPr>
      <w:rPr>
        <w:rFonts w:hint="default"/>
      </w:rPr>
    </w:lvl>
    <w:lvl w:ilvl="2">
      <w:start w:val="4"/>
      <w:numFmt w:val="decimal"/>
      <w:lvlText w:val="%1.%2.%3."/>
      <w:lvlJc w:val="left"/>
      <w:pPr>
        <w:ind w:left="3063" w:hanging="720"/>
      </w:pPr>
      <w:rPr>
        <w:rFonts w:hint="default"/>
      </w:rPr>
    </w:lvl>
    <w:lvl w:ilvl="3">
      <w:start w:val="1"/>
      <w:numFmt w:val="decimal"/>
      <w:lvlText w:val="%1.%2.%3.%4."/>
      <w:lvlJc w:val="left"/>
      <w:pPr>
        <w:ind w:left="3781" w:hanging="720"/>
      </w:pPr>
      <w:rPr>
        <w:rFonts w:hint="default"/>
      </w:rPr>
    </w:lvl>
    <w:lvl w:ilvl="4">
      <w:start w:val="1"/>
      <w:numFmt w:val="decimal"/>
      <w:lvlText w:val="%1.%2.%3.%4.%5."/>
      <w:lvlJc w:val="left"/>
      <w:pPr>
        <w:ind w:left="4859" w:hanging="1080"/>
      </w:pPr>
      <w:rPr>
        <w:rFonts w:hint="default"/>
      </w:rPr>
    </w:lvl>
    <w:lvl w:ilvl="5">
      <w:start w:val="1"/>
      <w:numFmt w:val="decimal"/>
      <w:lvlText w:val="%1.%2.%3.%4.%5.%6."/>
      <w:lvlJc w:val="left"/>
      <w:pPr>
        <w:ind w:left="5577" w:hanging="1080"/>
      </w:pPr>
      <w:rPr>
        <w:rFonts w:hint="default"/>
      </w:rPr>
    </w:lvl>
    <w:lvl w:ilvl="6">
      <w:start w:val="1"/>
      <w:numFmt w:val="decimal"/>
      <w:lvlText w:val="%1.%2.%3.%4.%5.%6.%7."/>
      <w:lvlJc w:val="left"/>
      <w:pPr>
        <w:ind w:left="6655" w:hanging="1440"/>
      </w:pPr>
      <w:rPr>
        <w:rFonts w:hint="default"/>
      </w:rPr>
    </w:lvl>
    <w:lvl w:ilvl="7">
      <w:start w:val="1"/>
      <w:numFmt w:val="decimal"/>
      <w:lvlText w:val="%1.%2.%3.%4.%5.%6.%7.%8."/>
      <w:lvlJc w:val="left"/>
      <w:pPr>
        <w:ind w:left="7373" w:hanging="1440"/>
      </w:pPr>
      <w:rPr>
        <w:rFonts w:hint="default"/>
      </w:rPr>
    </w:lvl>
    <w:lvl w:ilvl="8">
      <w:start w:val="1"/>
      <w:numFmt w:val="decimal"/>
      <w:lvlText w:val="%1.%2.%3.%4.%5.%6.%7.%8.%9."/>
      <w:lvlJc w:val="left"/>
      <w:pPr>
        <w:ind w:left="8451" w:hanging="1800"/>
      </w:pPr>
      <w:rPr>
        <w:rFonts w:hint="default"/>
      </w:rPr>
    </w:lvl>
  </w:abstractNum>
  <w:abstractNum w:abstractNumId="150" w15:restartNumberingAfterBreak="0">
    <w:nsid w:val="4E1E1316"/>
    <w:multiLevelType w:val="hybridMultilevel"/>
    <w:tmpl w:val="97BED56C"/>
    <w:lvl w:ilvl="0" w:tplc="C1B84C5E">
      <w:start w:val="1"/>
      <w:numFmt w:val="bullet"/>
      <w:lvlText w:val=""/>
      <w:lvlJc w:val="left"/>
      <w:pPr>
        <w:ind w:left="717" w:hanging="360"/>
      </w:pPr>
      <w:rPr>
        <w:rFonts w:ascii="Symbol" w:hAnsi="Symbol" w:hint="default"/>
      </w:rPr>
    </w:lvl>
    <w:lvl w:ilvl="1" w:tplc="FFFFFFFF" w:tentative="1">
      <w:start w:val="1"/>
      <w:numFmt w:val="bullet"/>
      <w:lvlText w:val="o"/>
      <w:lvlJc w:val="left"/>
      <w:pPr>
        <w:ind w:left="1437" w:hanging="360"/>
      </w:pPr>
      <w:rPr>
        <w:rFonts w:ascii="Courier New" w:hAnsi="Courier New" w:cs="Courier New" w:hint="default"/>
      </w:rPr>
    </w:lvl>
    <w:lvl w:ilvl="2" w:tplc="FFFFFFFF" w:tentative="1">
      <w:start w:val="1"/>
      <w:numFmt w:val="bullet"/>
      <w:lvlText w:val=""/>
      <w:lvlJc w:val="left"/>
      <w:pPr>
        <w:ind w:left="2157" w:hanging="360"/>
      </w:pPr>
      <w:rPr>
        <w:rFonts w:ascii="Wingdings" w:hAnsi="Wingdings" w:hint="default"/>
      </w:rPr>
    </w:lvl>
    <w:lvl w:ilvl="3" w:tplc="FFFFFFFF" w:tentative="1">
      <w:start w:val="1"/>
      <w:numFmt w:val="bullet"/>
      <w:lvlText w:val=""/>
      <w:lvlJc w:val="left"/>
      <w:pPr>
        <w:ind w:left="2877" w:hanging="360"/>
      </w:pPr>
      <w:rPr>
        <w:rFonts w:ascii="Symbol" w:hAnsi="Symbol" w:hint="default"/>
      </w:rPr>
    </w:lvl>
    <w:lvl w:ilvl="4" w:tplc="FFFFFFFF" w:tentative="1">
      <w:start w:val="1"/>
      <w:numFmt w:val="bullet"/>
      <w:lvlText w:val="o"/>
      <w:lvlJc w:val="left"/>
      <w:pPr>
        <w:ind w:left="3597" w:hanging="360"/>
      </w:pPr>
      <w:rPr>
        <w:rFonts w:ascii="Courier New" w:hAnsi="Courier New" w:cs="Courier New" w:hint="default"/>
      </w:rPr>
    </w:lvl>
    <w:lvl w:ilvl="5" w:tplc="FFFFFFFF" w:tentative="1">
      <w:start w:val="1"/>
      <w:numFmt w:val="bullet"/>
      <w:lvlText w:val=""/>
      <w:lvlJc w:val="left"/>
      <w:pPr>
        <w:ind w:left="4317" w:hanging="360"/>
      </w:pPr>
      <w:rPr>
        <w:rFonts w:ascii="Wingdings" w:hAnsi="Wingdings" w:hint="default"/>
      </w:rPr>
    </w:lvl>
    <w:lvl w:ilvl="6" w:tplc="FFFFFFFF" w:tentative="1">
      <w:start w:val="1"/>
      <w:numFmt w:val="bullet"/>
      <w:lvlText w:val=""/>
      <w:lvlJc w:val="left"/>
      <w:pPr>
        <w:ind w:left="5037" w:hanging="360"/>
      </w:pPr>
      <w:rPr>
        <w:rFonts w:ascii="Symbol" w:hAnsi="Symbol" w:hint="default"/>
      </w:rPr>
    </w:lvl>
    <w:lvl w:ilvl="7" w:tplc="FFFFFFFF" w:tentative="1">
      <w:start w:val="1"/>
      <w:numFmt w:val="bullet"/>
      <w:lvlText w:val="o"/>
      <w:lvlJc w:val="left"/>
      <w:pPr>
        <w:ind w:left="5757" w:hanging="360"/>
      </w:pPr>
      <w:rPr>
        <w:rFonts w:ascii="Courier New" w:hAnsi="Courier New" w:cs="Courier New" w:hint="default"/>
      </w:rPr>
    </w:lvl>
    <w:lvl w:ilvl="8" w:tplc="FFFFFFFF" w:tentative="1">
      <w:start w:val="1"/>
      <w:numFmt w:val="bullet"/>
      <w:lvlText w:val=""/>
      <w:lvlJc w:val="left"/>
      <w:pPr>
        <w:ind w:left="6477" w:hanging="360"/>
      </w:pPr>
      <w:rPr>
        <w:rFonts w:ascii="Wingdings" w:hAnsi="Wingdings" w:hint="default"/>
      </w:rPr>
    </w:lvl>
  </w:abstractNum>
  <w:abstractNum w:abstractNumId="151" w15:restartNumberingAfterBreak="0">
    <w:nsid w:val="4F790D2C"/>
    <w:multiLevelType w:val="hybridMultilevel"/>
    <w:tmpl w:val="9F9800B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2" w15:restartNumberingAfterBreak="0">
    <w:nsid w:val="4F7A4D77"/>
    <w:multiLevelType w:val="hybridMultilevel"/>
    <w:tmpl w:val="C2E43340"/>
    <w:lvl w:ilvl="0" w:tplc="C1B84C5E">
      <w:start w:val="1"/>
      <w:numFmt w:val="bullet"/>
      <w:lvlText w:val=""/>
      <w:lvlJc w:val="left"/>
      <w:pPr>
        <w:ind w:left="700" w:hanging="360"/>
      </w:pPr>
      <w:rPr>
        <w:rFonts w:ascii="Symbol" w:hAnsi="Symbol" w:hint="default"/>
      </w:rPr>
    </w:lvl>
    <w:lvl w:ilvl="1" w:tplc="18090003" w:tentative="1">
      <w:start w:val="1"/>
      <w:numFmt w:val="bullet"/>
      <w:lvlText w:val="o"/>
      <w:lvlJc w:val="left"/>
      <w:pPr>
        <w:ind w:left="1420" w:hanging="360"/>
      </w:pPr>
      <w:rPr>
        <w:rFonts w:ascii="Courier New" w:hAnsi="Courier New" w:cs="Courier New" w:hint="default"/>
      </w:rPr>
    </w:lvl>
    <w:lvl w:ilvl="2" w:tplc="18090005" w:tentative="1">
      <w:start w:val="1"/>
      <w:numFmt w:val="bullet"/>
      <w:lvlText w:val=""/>
      <w:lvlJc w:val="left"/>
      <w:pPr>
        <w:ind w:left="2140" w:hanging="360"/>
      </w:pPr>
      <w:rPr>
        <w:rFonts w:ascii="Wingdings" w:hAnsi="Wingdings" w:hint="default"/>
      </w:rPr>
    </w:lvl>
    <w:lvl w:ilvl="3" w:tplc="18090001" w:tentative="1">
      <w:start w:val="1"/>
      <w:numFmt w:val="bullet"/>
      <w:lvlText w:val=""/>
      <w:lvlJc w:val="left"/>
      <w:pPr>
        <w:ind w:left="2860" w:hanging="360"/>
      </w:pPr>
      <w:rPr>
        <w:rFonts w:ascii="Symbol" w:hAnsi="Symbol" w:hint="default"/>
      </w:rPr>
    </w:lvl>
    <w:lvl w:ilvl="4" w:tplc="18090003" w:tentative="1">
      <w:start w:val="1"/>
      <w:numFmt w:val="bullet"/>
      <w:lvlText w:val="o"/>
      <w:lvlJc w:val="left"/>
      <w:pPr>
        <w:ind w:left="3580" w:hanging="360"/>
      </w:pPr>
      <w:rPr>
        <w:rFonts w:ascii="Courier New" w:hAnsi="Courier New" w:cs="Courier New" w:hint="default"/>
      </w:rPr>
    </w:lvl>
    <w:lvl w:ilvl="5" w:tplc="18090005" w:tentative="1">
      <w:start w:val="1"/>
      <w:numFmt w:val="bullet"/>
      <w:lvlText w:val=""/>
      <w:lvlJc w:val="left"/>
      <w:pPr>
        <w:ind w:left="4300" w:hanging="360"/>
      </w:pPr>
      <w:rPr>
        <w:rFonts w:ascii="Wingdings" w:hAnsi="Wingdings" w:hint="default"/>
      </w:rPr>
    </w:lvl>
    <w:lvl w:ilvl="6" w:tplc="18090001" w:tentative="1">
      <w:start w:val="1"/>
      <w:numFmt w:val="bullet"/>
      <w:lvlText w:val=""/>
      <w:lvlJc w:val="left"/>
      <w:pPr>
        <w:ind w:left="5020" w:hanging="360"/>
      </w:pPr>
      <w:rPr>
        <w:rFonts w:ascii="Symbol" w:hAnsi="Symbol" w:hint="default"/>
      </w:rPr>
    </w:lvl>
    <w:lvl w:ilvl="7" w:tplc="18090003" w:tentative="1">
      <w:start w:val="1"/>
      <w:numFmt w:val="bullet"/>
      <w:lvlText w:val="o"/>
      <w:lvlJc w:val="left"/>
      <w:pPr>
        <w:ind w:left="5740" w:hanging="360"/>
      </w:pPr>
      <w:rPr>
        <w:rFonts w:ascii="Courier New" w:hAnsi="Courier New" w:cs="Courier New" w:hint="default"/>
      </w:rPr>
    </w:lvl>
    <w:lvl w:ilvl="8" w:tplc="18090005" w:tentative="1">
      <w:start w:val="1"/>
      <w:numFmt w:val="bullet"/>
      <w:lvlText w:val=""/>
      <w:lvlJc w:val="left"/>
      <w:pPr>
        <w:ind w:left="6460" w:hanging="360"/>
      </w:pPr>
      <w:rPr>
        <w:rFonts w:ascii="Wingdings" w:hAnsi="Wingdings" w:hint="default"/>
      </w:rPr>
    </w:lvl>
  </w:abstractNum>
  <w:abstractNum w:abstractNumId="153" w15:restartNumberingAfterBreak="0">
    <w:nsid w:val="4FB7565D"/>
    <w:multiLevelType w:val="hybridMultilevel"/>
    <w:tmpl w:val="5BD2FCEC"/>
    <w:lvl w:ilvl="0" w:tplc="C1B84C5E">
      <w:start w:val="1"/>
      <w:numFmt w:val="bullet"/>
      <w:lvlText w:val=""/>
      <w:lvlJc w:val="left"/>
      <w:pPr>
        <w:ind w:left="786" w:hanging="360"/>
      </w:pPr>
      <w:rPr>
        <w:rFonts w:ascii="Symbol" w:hAnsi="Symbol" w:hint="default"/>
      </w:rPr>
    </w:lvl>
    <w:lvl w:ilvl="1" w:tplc="FFFFFFFF" w:tentative="1">
      <w:start w:val="1"/>
      <w:numFmt w:val="bullet"/>
      <w:lvlText w:val="o"/>
      <w:lvlJc w:val="left"/>
      <w:pPr>
        <w:ind w:left="1506" w:hanging="360"/>
      </w:pPr>
      <w:rPr>
        <w:rFonts w:ascii="Courier New" w:hAnsi="Courier New" w:cs="Courier New" w:hint="default"/>
      </w:rPr>
    </w:lvl>
    <w:lvl w:ilvl="2" w:tplc="FFFFFFFF" w:tentative="1">
      <w:start w:val="1"/>
      <w:numFmt w:val="bullet"/>
      <w:lvlText w:val=""/>
      <w:lvlJc w:val="left"/>
      <w:pPr>
        <w:ind w:left="2226" w:hanging="360"/>
      </w:pPr>
      <w:rPr>
        <w:rFonts w:ascii="Wingdings" w:hAnsi="Wingdings" w:hint="default"/>
      </w:rPr>
    </w:lvl>
    <w:lvl w:ilvl="3" w:tplc="FFFFFFFF" w:tentative="1">
      <w:start w:val="1"/>
      <w:numFmt w:val="bullet"/>
      <w:lvlText w:val=""/>
      <w:lvlJc w:val="left"/>
      <w:pPr>
        <w:ind w:left="2946" w:hanging="360"/>
      </w:pPr>
      <w:rPr>
        <w:rFonts w:ascii="Symbol" w:hAnsi="Symbol" w:hint="default"/>
      </w:rPr>
    </w:lvl>
    <w:lvl w:ilvl="4" w:tplc="FFFFFFFF" w:tentative="1">
      <w:start w:val="1"/>
      <w:numFmt w:val="bullet"/>
      <w:lvlText w:val="o"/>
      <w:lvlJc w:val="left"/>
      <w:pPr>
        <w:ind w:left="3666" w:hanging="360"/>
      </w:pPr>
      <w:rPr>
        <w:rFonts w:ascii="Courier New" w:hAnsi="Courier New" w:cs="Courier New" w:hint="default"/>
      </w:rPr>
    </w:lvl>
    <w:lvl w:ilvl="5" w:tplc="FFFFFFFF" w:tentative="1">
      <w:start w:val="1"/>
      <w:numFmt w:val="bullet"/>
      <w:lvlText w:val=""/>
      <w:lvlJc w:val="left"/>
      <w:pPr>
        <w:ind w:left="4386" w:hanging="360"/>
      </w:pPr>
      <w:rPr>
        <w:rFonts w:ascii="Wingdings" w:hAnsi="Wingdings" w:hint="default"/>
      </w:rPr>
    </w:lvl>
    <w:lvl w:ilvl="6" w:tplc="FFFFFFFF" w:tentative="1">
      <w:start w:val="1"/>
      <w:numFmt w:val="bullet"/>
      <w:lvlText w:val=""/>
      <w:lvlJc w:val="left"/>
      <w:pPr>
        <w:ind w:left="5106" w:hanging="360"/>
      </w:pPr>
      <w:rPr>
        <w:rFonts w:ascii="Symbol" w:hAnsi="Symbol" w:hint="default"/>
      </w:rPr>
    </w:lvl>
    <w:lvl w:ilvl="7" w:tplc="FFFFFFFF" w:tentative="1">
      <w:start w:val="1"/>
      <w:numFmt w:val="bullet"/>
      <w:lvlText w:val="o"/>
      <w:lvlJc w:val="left"/>
      <w:pPr>
        <w:ind w:left="5826" w:hanging="360"/>
      </w:pPr>
      <w:rPr>
        <w:rFonts w:ascii="Courier New" w:hAnsi="Courier New" w:cs="Courier New" w:hint="default"/>
      </w:rPr>
    </w:lvl>
    <w:lvl w:ilvl="8" w:tplc="FFFFFFFF" w:tentative="1">
      <w:start w:val="1"/>
      <w:numFmt w:val="bullet"/>
      <w:lvlText w:val=""/>
      <w:lvlJc w:val="left"/>
      <w:pPr>
        <w:ind w:left="6546" w:hanging="360"/>
      </w:pPr>
      <w:rPr>
        <w:rFonts w:ascii="Wingdings" w:hAnsi="Wingdings" w:hint="default"/>
      </w:rPr>
    </w:lvl>
  </w:abstractNum>
  <w:abstractNum w:abstractNumId="154" w15:restartNumberingAfterBreak="0">
    <w:nsid w:val="504B1478"/>
    <w:multiLevelType w:val="multilevel"/>
    <w:tmpl w:val="9C82C376"/>
    <w:lvl w:ilvl="0">
      <w:start w:val="1"/>
      <w:numFmt w:val="bullet"/>
      <w:lvlText w:val=""/>
      <w:lvlJc w:val="left"/>
      <w:pPr>
        <w:ind w:left="720" w:hanging="360"/>
      </w:pPr>
      <w:rPr>
        <w:rFonts w:ascii="Symbol" w:hAnsi="Symbol" w:hint="default"/>
      </w:rPr>
    </w:lvl>
    <w:lvl w:ilvl="1">
      <w:start w:val="1"/>
      <w:numFmt w:val="decimal"/>
      <w:lvlText w:val="3.%2."/>
      <w:lvlJc w:val="left"/>
      <w:pPr>
        <w:ind w:left="-833" w:hanging="432"/>
      </w:pPr>
      <w:rPr>
        <w:rFonts w:hint="default"/>
      </w:rPr>
    </w:lvl>
    <w:lvl w:ilvl="2">
      <w:start w:val="1"/>
      <w:numFmt w:val="decimal"/>
      <w:lvlText w:val="%1.%2.%3."/>
      <w:lvlJc w:val="left"/>
      <w:pPr>
        <w:ind w:left="-401" w:hanging="504"/>
      </w:pPr>
      <w:rPr>
        <w:rFonts w:hint="default"/>
      </w:rPr>
    </w:lvl>
    <w:lvl w:ilvl="3">
      <w:start w:val="1"/>
      <w:numFmt w:val="decimal"/>
      <w:lvlText w:val="%1.%2.%3.%4."/>
      <w:lvlJc w:val="left"/>
      <w:pPr>
        <w:ind w:left="103" w:hanging="648"/>
      </w:pPr>
      <w:rPr>
        <w:rFonts w:hint="default"/>
      </w:rPr>
    </w:lvl>
    <w:lvl w:ilvl="4">
      <w:start w:val="1"/>
      <w:numFmt w:val="decimal"/>
      <w:lvlText w:val="%1.%2.%3.%4.%5."/>
      <w:lvlJc w:val="left"/>
      <w:pPr>
        <w:ind w:left="607" w:hanging="792"/>
      </w:pPr>
      <w:rPr>
        <w:rFonts w:hint="default"/>
      </w:rPr>
    </w:lvl>
    <w:lvl w:ilvl="5">
      <w:start w:val="1"/>
      <w:numFmt w:val="decimal"/>
      <w:lvlText w:val="%1.%2.%3.%4.%5.%6."/>
      <w:lvlJc w:val="left"/>
      <w:pPr>
        <w:ind w:left="1111" w:hanging="936"/>
      </w:pPr>
      <w:rPr>
        <w:rFonts w:hint="default"/>
      </w:rPr>
    </w:lvl>
    <w:lvl w:ilvl="6">
      <w:start w:val="1"/>
      <w:numFmt w:val="decimal"/>
      <w:lvlText w:val="%1.%2.%3.%4.%5.%6.%7."/>
      <w:lvlJc w:val="left"/>
      <w:pPr>
        <w:ind w:left="1615" w:hanging="1080"/>
      </w:pPr>
      <w:rPr>
        <w:rFonts w:hint="default"/>
      </w:rPr>
    </w:lvl>
    <w:lvl w:ilvl="7">
      <w:start w:val="1"/>
      <w:numFmt w:val="decimal"/>
      <w:lvlText w:val="%1.%2.%3.%4.%5.%6.%7.%8."/>
      <w:lvlJc w:val="left"/>
      <w:pPr>
        <w:ind w:left="2119" w:hanging="1224"/>
      </w:pPr>
      <w:rPr>
        <w:rFonts w:hint="default"/>
      </w:rPr>
    </w:lvl>
    <w:lvl w:ilvl="8">
      <w:start w:val="1"/>
      <w:numFmt w:val="decimal"/>
      <w:lvlText w:val="%1.%2.%3.%4.%5.%6.%7.%8.%9."/>
      <w:lvlJc w:val="left"/>
      <w:pPr>
        <w:ind w:left="2695" w:hanging="1440"/>
      </w:pPr>
      <w:rPr>
        <w:rFonts w:hint="default"/>
      </w:rPr>
    </w:lvl>
  </w:abstractNum>
  <w:abstractNum w:abstractNumId="155" w15:restartNumberingAfterBreak="0">
    <w:nsid w:val="507307A8"/>
    <w:multiLevelType w:val="multilevel"/>
    <w:tmpl w:val="09A2C6E6"/>
    <w:lvl w:ilvl="0">
      <w:start w:val="1"/>
      <w:numFmt w:val="decimal"/>
      <w:lvlText w:val="%1."/>
      <w:lvlJc w:val="left"/>
      <w:pPr>
        <w:tabs>
          <w:tab w:val="num" w:pos="622"/>
        </w:tabs>
        <w:ind w:left="622" w:hanging="480"/>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7"/>
      <w:numFmt w:val="lowerLetter"/>
      <w:lvlText w:val="(%2)"/>
      <w:lvlJc w:val="left"/>
      <w:pPr>
        <w:ind w:left="840" w:hanging="360"/>
      </w:pPr>
      <w:rPr>
        <w:rFonts w:hint="default"/>
      </w:rPr>
    </w:lvl>
    <w:lvl w:ilvl="2">
      <w:start w:val="1"/>
      <w:numFmt w:val="decimal"/>
      <w:lvlText w:val="2.5.%3."/>
      <w:lvlJc w:val="left"/>
      <w:pPr>
        <w:tabs>
          <w:tab w:val="num" w:pos="1855"/>
        </w:tabs>
        <w:ind w:left="1855" w:hanging="720"/>
      </w:pPr>
      <w:rPr>
        <w:rFonts w:hint="default"/>
      </w:rPr>
    </w:lvl>
    <w:lvl w:ilvl="3">
      <w:start w:val="1"/>
      <w:numFmt w:val="decimal"/>
      <w:lvlText w:val="%1.%2.%3.%4"/>
      <w:lvlJc w:val="left"/>
      <w:pPr>
        <w:tabs>
          <w:tab w:val="num" w:pos="1571"/>
        </w:tabs>
        <w:ind w:left="1571"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6" w15:restartNumberingAfterBreak="0">
    <w:nsid w:val="509415F7"/>
    <w:multiLevelType w:val="hybridMultilevel"/>
    <w:tmpl w:val="8FE6F814"/>
    <w:lvl w:ilvl="0" w:tplc="D18A1D54">
      <w:start w:val="1"/>
      <w:numFmt w:val="decimal"/>
      <w:lvlText w:val="%1."/>
      <w:lvlJc w:val="left"/>
      <w:pPr>
        <w:tabs>
          <w:tab w:val="num" w:pos="1560"/>
        </w:tabs>
        <w:ind w:left="15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7" w15:restartNumberingAfterBreak="0">
    <w:nsid w:val="50964DF1"/>
    <w:multiLevelType w:val="hybridMultilevel"/>
    <w:tmpl w:val="99B8CAEE"/>
    <w:lvl w:ilvl="0" w:tplc="1809000F">
      <w:start w:val="1"/>
      <w:numFmt w:val="decimal"/>
      <w:lvlText w:val="%1."/>
      <w:lvlJc w:val="left"/>
      <w:pPr>
        <w:ind w:left="360" w:hanging="360"/>
      </w:pPr>
    </w:lvl>
    <w:lvl w:ilvl="1" w:tplc="A8C067EA">
      <w:start w:val="1"/>
      <w:numFmt w:val="lowerLetter"/>
      <w:lvlText w:val="(%2)"/>
      <w:lvlJc w:val="left"/>
      <w:pPr>
        <w:ind w:left="1080" w:hanging="360"/>
      </w:pPr>
      <w:rPr>
        <w:rFonts w:hint="default"/>
      </w:r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58" w15:restartNumberingAfterBreak="0">
    <w:nsid w:val="520A1FB5"/>
    <w:multiLevelType w:val="hybridMultilevel"/>
    <w:tmpl w:val="4094DF18"/>
    <w:lvl w:ilvl="0" w:tplc="2A9CF432">
      <w:start w:val="1"/>
      <w:numFmt w:val="decimal"/>
      <w:lvlText w:val="%1."/>
      <w:lvlJc w:val="left"/>
      <w:pPr>
        <w:tabs>
          <w:tab w:val="num" w:pos="1560"/>
        </w:tabs>
        <w:ind w:left="15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9" w15:restartNumberingAfterBreak="0">
    <w:nsid w:val="524159F0"/>
    <w:multiLevelType w:val="hybridMultilevel"/>
    <w:tmpl w:val="2A22DAA6"/>
    <w:lvl w:ilvl="0" w:tplc="9FAE6FD4">
      <w:start w:val="1"/>
      <w:numFmt w:val="decimal"/>
      <w:lvlText w:val="%1."/>
      <w:lvlJc w:val="left"/>
      <w:pPr>
        <w:ind w:left="156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0" w15:restartNumberingAfterBreak="0">
    <w:nsid w:val="5268354F"/>
    <w:multiLevelType w:val="hybridMultilevel"/>
    <w:tmpl w:val="CCB4AA82"/>
    <w:lvl w:ilvl="0" w:tplc="C1B84C5E">
      <w:start w:val="1"/>
      <w:numFmt w:val="bullet"/>
      <w:lvlText w:val=""/>
      <w:lvlJc w:val="left"/>
      <w:pPr>
        <w:tabs>
          <w:tab w:val="num" w:pos="792"/>
        </w:tabs>
        <w:ind w:left="792" w:hanging="360"/>
      </w:pPr>
      <w:rPr>
        <w:rFonts w:ascii="Symbol" w:hAnsi="Symbol" w:hint="default"/>
      </w:rPr>
    </w:lvl>
    <w:lvl w:ilvl="1" w:tplc="FFFFFFFF">
      <w:start w:val="1"/>
      <w:numFmt w:val="lowerLetter"/>
      <w:lvlText w:val="%2."/>
      <w:lvlJc w:val="left"/>
      <w:pPr>
        <w:ind w:left="672" w:hanging="360"/>
      </w:pPr>
    </w:lvl>
    <w:lvl w:ilvl="2" w:tplc="FFFFFFFF" w:tentative="1">
      <w:start w:val="1"/>
      <w:numFmt w:val="lowerRoman"/>
      <w:lvlText w:val="%3."/>
      <w:lvlJc w:val="right"/>
      <w:pPr>
        <w:ind w:left="1392" w:hanging="180"/>
      </w:pPr>
    </w:lvl>
    <w:lvl w:ilvl="3" w:tplc="FFFFFFFF" w:tentative="1">
      <w:start w:val="1"/>
      <w:numFmt w:val="decimal"/>
      <w:lvlText w:val="%4."/>
      <w:lvlJc w:val="left"/>
      <w:pPr>
        <w:ind w:left="2112" w:hanging="360"/>
      </w:pPr>
    </w:lvl>
    <w:lvl w:ilvl="4" w:tplc="FFFFFFFF" w:tentative="1">
      <w:start w:val="1"/>
      <w:numFmt w:val="lowerLetter"/>
      <w:lvlText w:val="%5."/>
      <w:lvlJc w:val="left"/>
      <w:pPr>
        <w:ind w:left="2832" w:hanging="360"/>
      </w:pPr>
    </w:lvl>
    <w:lvl w:ilvl="5" w:tplc="FFFFFFFF" w:tentative="1">
      <w:start w:val="1"/>
      <w:numFmt w:val="lowerRoman"/>
      <w:lvlText w:val="%6."/>
      <w:lvlJc w:val="right"/>
      <w:pPr>
        <w:ind w:left="3552" w:hanging="180"/>
      </w:pPr>
    </w:lvl>
    <w:lvl w:ilvl="6" w:tplc="FFFFFFFF" w:tentative="1">
      <w:start w:val="1"/>
      <w:numFmt w:val="decimal"/>
      <w:lvlText w:val="%7."/>
      <w:lvlJc w:val="left"/>
      <w:pPr>
        <w:ind w:left="4272" w:hanging="360"/>
      </w:pPr>
    </w:lvl>
    <w:lvl w:ilvl="7" w:tplc="FFFFFFFF" w:tentative="1">
      <w:start w:val="1"/>
      <w:numFmt w:val="lowerLetter"/>
      <w:lvlText w:val="%8."/>
      <w:lvlJc w:val="left"/>
      <w:pPr>
        <w:ind w:left="4992" w:hanging="360"/>
      </w:pPr>
    </w:lvl>
    <w:lvl w:ilvl="8" w:tplc="FFFFFFFF" w:tentative="1">
      <w:start w:val="1"/>
      <w:numFmt w:val="lowerRoman"/>
      <w:lvlText w:val="%9."/>
      <w:lvlJc w:val="right"/>
      <w:pPr>
        <w:ind w:left="5712" w:hanging="180"/>
      </w:pPr>
    </w:lvl>
  </w:abstractNum>
  <w:abstractNum w:abstractNumId="161" w15:restartNumberingAfterBreak="0">
    <w:nsid w:val="52FE282E"/>
    <w:multiLevelType w:val="hybridMultilevel"/>
    <w:tmpl w:val="3000CFEA"/>
    <w:lvl w:ilvl="0" w:tplc="C1B84C5E">
      <w:start w:val="1"/>
      <w:numFmt w:val="bullet"/>
      <w:lvlText w:val=""/>
      <w:lvlJc w:val="left"/>
      <w:pPr>
        <w:ind w:left="1800" w:hanging="360"/>
      </w:pPr>
      <w:rPr>
        <w:rFonts w:ascii="Symbol" w:hAnsi="Symbol" w:hint="default"/>
      </w:rPr>
    </w:lvl>
    <w:lvl w:ilvl="1" w:tplc="18090003" w:tentative="1">
      <w:start w:val="1"/>
      <w:numFmt w:val="bullet"/>
      <w:lvlText w:val="o"/>
      <w:lvlJc w:val="left"/>
      <w:pPr>
        <w:ind w:left="2520" w:hanging="360"/>
      </w:pPr>
      <w:rPr>
        <w:rFonts w:ascii="Courier New" w:hAnsi="Courier New" w:cs="Courier New" w:hint="default"/>
      </w:rPr>
    </w:lvl>
    <w:lvl w:ilvl="2" w:tplc="18090005" w:tentative="1">
      <w:start w:val="1"/>
      <w:numFmt w:val="bullet"/>
      <w:lvlText w:val=""/>
      <w:lvlJc w:val="left"/>
      <w:pPr>
        <w:ind w:left="3240" w:hanging="360"/>
      </w:pPr>
      <w:rPr>
        <w:rFonts w:ascii="Wingdings" w:hAnsi="Wingdings" w:hint="default"/>
      </w:rPr>
    </w:lvl>
    <w:lvl w:ilvl="3" w:tplc="18090001" w:tentative="1">
      <w:start w:val="1"/>
      <w:numFmt w:val="bullet"/>
      <w:lvlText w:val=""/>
      <w:lvlJc w:val="left"/>
      <w:pPr>
        <w:ind w:left="3960" w:hanging="360"/>
      </w:pPr>
      <w:rPr>
        <w:rFonts w:ascii="Symbol" w:hAnsi="Symbol" w:hint="default"/>
      </w:rPr>
    </w:lvl>
    <w:lvl w:ilvl="4" w:tplc="18090003" w:tentative="1">
      <w:start w:val="1"/>
      <w:numFmt w:val="bullet"/>
      <w:lvlText w:val="o"/>
      <w:lvlJc w:val="left"/>
      <w:pPr>
        <w:ind w:left="4680" w:hanging="360"/>
      </w:pPr>
      <w:rPr>
        <w:rFonts w:ascii="Courier New" w:hAnsi="Courier New" w:cs="Courier New" w:hint="default"/>
      </w:rPr>
    </w:lvl>
    <w:lvl w:ilvl="5" w:tplc="18090005" w:tentative="1">
      <w:start w:val="1"/>
      <w:numFmt w:val="bullet"/>
      <w:lvlText w:val=""/>
      <w:lvlJc w:val="left"/>
      <w:pPr>
        <w:ind w:left="5400" w:hanging="360"/>
      </w:pPr>
      <w:rPr>
        <w:rFonts w:ascii="Wingdings" w:hAnsi="Wingdings" w:hint="default"/>
      </w:rPr>
    </w:lvl>
    <w:lvl w:ilvl="6" w:tplc="18090001" w:tentative="1">
      <w:start w:val="1"/>
      <w:numFmt w:val="bullet"/>
      <w:lvlText w:val=""/>
      <w:lvlJc w:val="left"/>
      <w:pPr>
        <w:ind w:left="6120" w:hanging="360"/>
      </w:pPr>
      <w:rPr>
        <w:rFonts w:ascii="Symbol" w:hAnsi="Symbol" w:hint="default"/>
      </w:rPr>
    </w:lvl>
    <w:lvl w:ilvl="7" w:tplc="18090003" w:tentative="1">
      <w:start w:val="1"/>
      <w:numFmt w:val="bullet"/>
      <w:lvlText w:val="o"/>
      <w:lvlJc w:val="left"/>
      <w:pPr>
        <w:ind w:left="6840" w:hanging="360"/>
      </w:pPr>
      <w:rPr>
        <w:rFonts w:ascii="Courier New" w:hAnsi="Courier New" w:cs="Courier New" w:hint="default"/>
      </w:rPr>
    </w:lvl>
    <w:lvl w:ilvl="8" w:tplc="18090005" w:tentative="1">
      <w:start w:val="1"/>
      <w:numFmt w:val="bullet"/>
      <w:lvlText w:val=""/>
      <w:lvlJc w:val="left"/>
      <w:pPr>
        <w:ind w:left="7560" w:hanging="360"/>
      </w:pPr>
      <w:rPr>
        <w:rFonts w:ascii="Wingdings" w:hAnsi="Wingdings" w:hint="default"/>
      </w:rPr>
    </w:lvl>
  </w:abstractNum>
  <w:abstractNum w:abstractNumId="162" w15:restartNumberingAfterBreak="0">
    <w:nsid w:val="53360754"/>
    <w:multiLevelType w:val="multilevel"/>
    <w:tmpl w:val="BDC0F1D8"/>
    <w:lvl w:ilvl="0">
      <w:start w:val="3"/>
      <w:numFmt w:val="decimal"/>
      <w:lvlText w:val="%1."/>
      <w:lvlJc w:val="left"/>
      <w:pPr>
        <w:ind w:left="1562" w:hanging="360"/>
      </w:pPr>
      <w:rPr>
        <w:rFonts w:hint="default"/>
      </w:rPr>
    </w:lvl>
    <w:lvl w:ilvl="1">
      <w:start w:val="4"/>
      <w:numFmt w:val="decimal"/>
      <w:isLgl/>
      <w:lvlText w:val="%1.%2"/>
      <w:lvlJc w:val="left"/>
      <w:pPr>
        <w:ind w:left="1562" w:hanging="360"/>
      </w:pPr>
      <w:rPr>
        <w:rFonts w:hint="default"/>
      </w:rPr>
    </w:lvl>
    <w:lvl w:ilvl="2">
      <w:start w:val="1"/>
      <w:numFmt w:val="decimal"/>
      <w:isLgl/>
      <w:lvlText w:val="%1.%2.%3"/>
      <w:lvlJc w:val="left"/>
      <w:pPr>
        <w:ind w:left="1922" w:hanging="720"/>
      </w:pPr>
      <w:rPr>
        <w:rFonts w:hint="default"/>
      </w:rPr>
    </w:lvl>
    <w:lvl w:ilvl="3">
      <w:start w:val="1"/>
      <w:numFmt w:val="decimal"/>
      <w:isLgl/>
      <w:lvlText w:val="%1.%2.%3.%4"/>
      <w:lvlJc w:val="left"/>
      <w:pPr>
        <w:ind w:left="1922" w:hanging="720"/>
      </w:pPr>
      <w:rPr>
        <w:rFonts w:hint="default"/>
      </w:rPr>
    </w:lvl>
    <w:lvl w:ilvl="4">
      <w:start w:val="1"/>
      <w:numFmt w:val="decimal"/>
      <w:isLgl/>
      <w:lvlText w:val="%1.%2.%3.%4.%5"/>
      <w:lvlJc w:val="left"/>
      <w:pPr>
        <w:ind w:left="2282" w:hanging="1080"/>
      </w:pPr>
      <w:rPr>
        <w:rFonts w:hint="default"/>
      </w:rPr>
    </w:lvl>
    <w:lvl w:ilvl="5">
      <w:start w:val="1"/>
      <w:numFmt w:val="decimal"/>
      <w:isLgl/>
      <w:lvlText w:val="%1.%2.%3.%4.%5.%6"/>
      <w:lvlJc w:val="left"/>
      <w:pPr>
        <w:ind w:left="2282" w:hanging="1080"/>
      </w:pPr>
      <w:rPr>
        <w:rFonts w:hint="default"/>
      </w:rPr>
    </w:lvl>
    <w:lvl w:ilvl="6">
      <w:start w:val="1"/>
      <w:numFmt w:val="decimal"/>
      <w:isLgl/>
      <w:lvlText w:val="%1.%2.%3.%4.%5.%6.%7"/>
      <w:lvlJc w:val="left"/>
      <w:pPr>
        <w:ind w:left="2642" w:hanging="1440"/>
      </w:pPr>
      <w:rPr>
        <w:rFonts w:hint="default"/>
      </w:rPr>
    </w:lvl>
    <w:lvl w:ilvl="7">
      <w:start w:val="1"/>
      <w:numFmt w:val="decimal"/>
      <w:isLgl/>
      <w:lvlText w:val="%1.%2.%3.%4.%5.%6.%7.%8"/>
      <w:lvlJc w:val="left"/>
      <w:pPr>
        <w:ind w:left="2642" w:hanging="1440"/>
      </w:pPr>
      <w:rPr>
        <w:rFonts w:hint="default"/>
      </w:rPr>
    </w:lvl>
    <w:lvl w:ilvl="8">
      <w:start w:val="1"/>
      <w:numFmt w:val="decimal"/>
      <w:isLgl/>
      <w:lvlText w:val="%1.%2.%3.%4.%5.%6.%7.%8.%9"/>
      <w:lvlJc w:val="left"/>
      <w:pPr>
        <w:ind w:left="3002" w:hanging="1800"/>
      </w:pPr>
      <w:rPr>
        <w:rFonts w:hint="default"/>
      </w:rPr>
    </w:lvl>
  </w:abstractNum>
  <w:abstractNum w:abstractNumId="163" w15:restartNumberingAfterBreak="0">
    <w:nsid w:val="53972204"/>
    <w:multiLevelType w:val="multilevel"/>
    <w:tmpl w:val="E98882EE"/>
    <w:lvl w:ilvl="0">
      <w:start w:val="1"/>
      <w:numFmt w:val="decimal"/>
      <w:lvlText w:val="%1."/>
      <w:lvlJc w:val="left"/>
      <w:pPr>
        <w:tabs>
          <w:tab w:val="num" w:pos="1560"/>
        </w:tabs>
        <w:ind w:left="1560" w:hanging="360"/>
      </w:pPr>
    </w:lvl>
    <w:lvl w:ilvl="1">
      <w:start w:val="6"/>
      <w:numFmt w:val="decimal"/>
      <w:lvlText w:val="%1.%2."/>
      <w:lvlJc w:val="left"/>
      <w:pPr>
        <w:ind w:left="1740" w:hanging="540"/>
      </w:pPr>
    </w:lvl>
    <w:lvl w:ilvl="2">
      <w:start w:val="1"/>
      <w:numFmt w:val="decimal"/>
      <w:lvlText w:val="%1.%2.%3."/>
      <w:lvlJc w:val="left"/>
      <w:pPr>
        <w:ind w:left="1920" w:hanging="720"/>
      </w:pPr>
    </w:lvl>
    <w:lvl w:ilvl="3">
      <w:start w:val="1"/>
      <w:numFmt w:val="decimal"/>
      <w:lvlText w:val="%1.%2.%3.%4."/>
      <w:lvlJc w:val="left"/>
      <w:pPr>
        <w:ind w:left="1920" w:hanging="720"/>
      </w:pPr>
    </w:lvl>
    <w:lvl w:ilvl="4">
      <w:start w:val="1"/>
      <w:numFmt w:val="decimal"/>
      <w:lvlText w:val="%1.%2.%3.%4.%5."/>
      <w:lvlJc w:val="left"/>
      <w:pPr>
        <w:ind w:left="2280" w:hanging="1080"/>
      </w:pPr>
    </w:lvl>
    <w:lvl w:ilvl="5">
      <w:start w:val="1"/>
      <w:numFmt w:val="decimal"/>
      <w:lvlText w:val="%1.%2.%3.%4.%5.%6."/>
      <w:lvlJc w:val="left"/>
      <w:pPr>
        <w:ind w:left="2280" w:hanging="1080"/>
      </w:pPr>
    </w:lvl>
    <w:lvl w:ilvl="6">
      <w:start w:val="1"/>
      <w:numFmt w:val="decimal"/>
      <w:lvlText w:val="%1.%2.%3.%4.%5.%6.%7."/>
      <w:lvlJc w:val="left"/>
      <w:pPr>
        <w:ind w:left="2640" w:hanging="1440"/>
      </w:pPr>
    </w:lvl>
    <w:lvl w:ilvl="7">
      <w:start w:val="1"/>
      <w:numFmt w:val="decimal"/>
      <w:lvlText w:val="%1.%2.%3.%4.%5.%6.%7.%8."/>
      <w:lvlJc w:val="left"/>
      <w:pPr>
        <w:ind w:left="2640" w:hanging="1440"/>
      </w:pPr>
    </w:lvl>
    <w:lvl w:ilvl="8">
      <w:start w:val="1"/>
      <w:numFmt w:val="decimal"/>
      <w:lvlText w:val="%1.%2.%3.%4.%5.%6.%7.%8.%9."/>
      <w:lvlJc w:val="left"/>
      <w:pPr>
        <w:ind w:left="3000" w:hanging="1800"/>
      </w:pPr>
    </w:lvl>
  </w:abstractNum>
  <w:abstractNum w:abstractNumId="164" w15:restartNumberingAfterBreak="0">
    <w:nsid w:val="54003CBE"/>
    <w:multiLevelType w:val="multilevel"/>
    <w:tmpl w:val="5534384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1996" w:hanging="720"/>
      </w:pPr>
      <w:rPr>
        <w:rFonts w:hint="default"/>
      </w:rPr>
    </w:lvl>
    <w:lvl w:ilvl="3">
      <w:start w:val="1"/>
      <w:numFmt w:val="decimal"/>
      <w:lvlText w:val="%1.%2.%3.%4"/>
      <w:lvlJc w:val="left"/>
      <w:pPr>
        <w:tabs>
          <w:tab w:val="num" w:pos="1701"/>
        </w:tabs>
        <w:ind w:left="851" w:hanging="85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65" w15:restartNumberingAfterBreak="0">
    <w:nsid w:val="540F0FDA"/>
    <w:multiLevelType w:val="hybridMultilevel"/>
    <w:tmpl w:val="0E146486"/>
    <w:lvl w:ilvl="0" w:tplc="09BCD178">
      <w:start w:val="1"/>
      <w:numFmt w:val="decimal"/>
      <w:lvlText w:val="%1."/>
      <w:lvlJc w:val="left"/>
      <w:pPr>
        <w:tabs>
          <w:tab w:val="num" w:pos="1560"/>
        </w:tabs>
        <w:ind w:left="1560" w:hanging="360"/>
      </w:pPr>
      <w:rPr>
        <w:rFonts w:hint="default"/>
        <w:i w:val="0"/>
      </w:rPr>
    </w:lvl>
    <w:lvl w:ilvl="1" w:tplc="08130019" w:tentative="1">
      <w:start w:val="1"/>
      <w:numFmt w:val="lowerLetter"/>
      <w:lvlText w:val="%2."/>
      <w:lvlJc w:val="left"/>
      <w:pPr>
        <w:ind w:left="1563" w:hanging="360"/>
      </w:pPr>
    </w:lvl>
    <w:lvl w:ilvl="2" w:tplc="0813001B" w:tentative="1">
      <w:start w:val="1"/>
      <w:numFmt w:val="lowerRoman"/>
      <w:lvlText w:val="%3."/>
      <w:lvlJc w:val="right"/>
      <w:pPr>
        <w:ind w:left="2283" w:hanging="180"/>
      </w:pPr>
    </w:lvl>
    <w:lvl w:ilvl="3" w:tplc="0813000F" w:tentative="1">
      <w:start w:val="1"/>
      <w:numFmt w:val="decimal"/>
      <w:lvlText w:val="%4."/>
      <w:lvlJc w:val="left"/>
      <w:pPr>
        <w:ind w:left="3003" w:hanging="360"/>
      </w:pPr>
    </w:lvl>
    <w:lvl w:ilvl="4" w:tplc="08130019" w:tentative="1">
      <w:start w:val="1"/>
      <w:numFmt w:val="lowerLetter"/>
      <w:lvlText w:val="%5."/>
      <w:lvlJc w:val="left"/>
      <w:pPr>
        <w:ind w:left="3723" w:hanging="360"/>
      </w:pPr>
    </w:lvl>
    <w:lvl w:ilvl="5" w:tplc="0813001B" w:tentative="1">
      <w:start w:val="1"/>
      <w:numFmt w:val="lowerRoman"/>
      <w:lvlText w:val="%6."/>
      <w:lvlJc w:val="right"/>
      <w:pPr>
        <w:ind w:left="4443" w:hanging="180"/>
      </w:pPr>
    </w:lvl>
    <w:lvl w:ilvl="6" w:tplc="0813000F" w:tentative="1">
      <w:start w:val="1"/>
      <w:numFmt w:val="decimal"/>
      <w:lvlText w:val="%7."/>
      <w:lvlJc w:val="left"/>
      <w:pPr>
        <w:ind w:left="5163" w:hanging="360"/>
      </w:pPr>
    </w:lvl>
    <w:lvl w:ilvl="7" w:tplc="08130019" w:tentative="1">
      <w:start w:val="1"/>
      <w:numFmt w:val="lowerLetter"/>
      <w:lvlText w:val="%8."/>
      <w:lvlJc w:val="left"/>
      <w:pPr>
        <w:ind w:left="5883" w:hanging="360"/>
      </w:pPr>
    </w:lvl>
    <w:lvl w:ilvl="8" w:tplc="0813001B" w:tentative="1">
      <w:start w:val="1"/>
      <w:numFmt w:val="lowerRoman"/>
      <w:lvlText w:val="%9."/>
      <w:lvlJc w:val="right"/>
      <w:pPr>
        <w:ind w:left="6603" w:hanging="180"/>
      </w:pPr>
    </w:lvl>
  </w:abstractNum>
  <w:abstractNum w:abstractNumId="166" w15:restartNumberingAfterBreak="0">
    <w:nsid w:val="547C688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7" w15:restartNumberingAfterBreak="0">
    <w:nsid w:val="54A75EFC"/>
    <w:multiLevelType w:val="hybridMultilevel"/>
    <w:tmpl w:val="78A255A2"/>
    <w:lvl w:ilvl="0" w:tplc="DD42D14A">
      <w:start w:val="1"/>
      <w:numFmt w:val="decimal"/>
      <w:lvlText w:val="%1."/>
      <w:lvlJc w:val="left"/>
      <w:pPr>
        <w:ind w:left="720"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8" w15:restartNumberingAfterBreak="0">
    <w:nsid w:val="54D10AB0"/>
    <w:multiLevelType w:val="singleLevel"/>
    <w:tmpl w:val="5B50620E"/>
    <w:lvl w:ilvl="0">
      <w:start w:val="1"/>
      <w:numFmt w:val="bullet"/>
      <w:pStyle w:val="ListDash4"/>
      <w:lvlText w:val="–"/>
      <w:lvlJc w:val="left"/>
      <w:pPr>
        <w:tabs>
          <w:tab w:val="num" w:pos="7088"/>
        </w:tabs>
        <w:ind w:left="7088" w:hanging="283"/>
      </w:pPr>
      <w:rPr>
        <w:rFonts w:ascii="Times New Roman" w:hAnsi="Times New Roman"/>
      </w:rPr>
    </w:lvl>
  </w:abstractNum>
  <w:abstractNum w:abstractNumId="169" w15:restartNumberingAfterBreak="0">
    <w:nsid w:val="55321FF8"/>
    <w:multiLevelType w:val="multilevel"/>
    <w:tmpl w:val="6C6E34AA"/>
    <w:lvl w:ilvl="0">
      <w:numFmt w:val="bullet"/>
      <w:lvlText w:val="-"/>
      <w:lvlJc w:val="left"/>
      <w:pPr>
        <w:ind w:left="1447" w:hanging="540"/>
      </w:pPr>
      <w:rPr>
        <w:rFonts w:ascii="Times New Roman" w:eastAsia="Times New Roman" w:hAnsi="Times New Roman" w:cs="Times New Roman" w:hint="default"/>
      </w:rPr>
    </w:lvl>
    <w:lvl w:ilvl="1">
      <w:start w:val="4"/>
      <w:numFmt w:val="decimal"/>
      <w:lvlText w:val="%1.%2."/>
      <w:lvlJc w:val="left"/>
      <w:pPr>
        <w:ind w:left="2165" w:hanging="540"/>
      </w:pPr>
      <w:rPr>
        <w:rFonts w:hint="default"/>
      </w:rPr>
    </w:lvl>
    <w:lvl w:ilvl="2">
      <w:start w:val="4"/>
      <w:numFmt w:val="decimal"/>
      <w:lvlText w:val="%1.%2.%3."/>
      <w:lvlJc w:val="left"/>
      <w:pPr>
        <w:ind w:left="3063" w:hanging="720"/>
      </w:pPr>
      <w:rPr>
        <w:rFonts w:hint="default"/>
      </w:rPr>
    </w:lvl>
    <w:lvl w:ilvl="3">
      <w:start w:val="1"/>
      <w:numFmt w:val="decimal"/>
      <w:lvlText w:val="%1.%2.%3.%4."/>
      <w:lvlJc w:val="left"/>
      <w:pPr>
        <w:ind w:left="3781" w:hanging="720"/>
      </w:pPr>
      <w:rPr>
        <w:rFonts w:hint="default"/>
      </w:rPr>
    </w:lvl>
    <w:lvl w:ilvl="4">
      <w:start w:val="1"/>
      <w:numFmt w:val="decimal"/>
      <w:lvlText w:val="%1.%2.%3.%4.%5."/>
      <w:lvlJc w:val="left"/>
      <w:pPr>
        <w:ind w:left="4859" w:hanging="1080"/>
      </w:pPr>
      <w:rPr>
        <w:rFonts w:hint="default"/>
      </w:rPr>
    </w:lvl>
    <w:lvl w:ilvl="5">
      <w:start w:val="1"/>
      <w:numFmt w:val="decimal"/>
      <w:lvlText w:val="%1.%2.%3.%4.%5.%6."/>
      <w:lvlJc w:val="left"/>
      <w:pPr>
        <w:ind w:left="5577" w:hanging="1080"/>
      </w:pPr>
      <w:rPr>
        <w:rFonts w:hint="default"/>
      </w:rPr>
    </w:lvl>
    <w:lvl w:ilvl="6">
      <w:start w:val="1"/>
      <w:numFmt w:val="decimal"/>
      <w:lvlText w:val="%1.%2.%3.%4.%5.%6.%7."/>
      <w:lvlJc w:val="left"/>
      <w:pPr>
        <w:ind w:left="6655" w:hanging="1440"/>
      </w:pPr>
      <w:rPr>
        <w:rFonts w:hint="default"/>
      </w:rPr>
    </w:lvl>
    <w:lvl w:ilvl="7">
      <w:start w:val="1"/>
      <w:numFmt w:val="decimal"/>
      <w:lvlText w:val="%1.%2.%3.%4.%5.%6.%7.%8."/>
      <w:lvlJc w:val="left"/>
      <w:pPr>
        <w:ind w:left="7373" w:hanging="1440"/>
      </w:pPr>
      <w:rPr>
        <w:rFonts w:hint="default"/>
      </w:rPr>
    </w:lvl>
    <w:lvl w:ilvl="8">
      <w:start w:val="1"/>
      <w:numFmt w:val="decimal"/>
      <w:lvlText w:val="%1.%2.%3.%4.%5.%6.%7.%8.%9."/>
      <w:lvlJc w:val="left"/>
      <w:pPr>
        <w:ind w:left="8451" w:hanging="1800"/>
      </w:pPr>
      <w:rPr>
        <w:rFonts w:hint="default"/>
      </w:rPr>
    </w:lvl>
  </w:abstractNum>
  <w:abstractNum w:abstractNumId="170" w15:restartNumberingAfterBreak="0">
    <w:nsid w:val="55C237CB"/>
    <w:multiLevelType w:val="hybridMultilevel"/>
    <w:tmpl w:val="9F9800B2"/>
    <w:lvl w:ilvl="0" w:tplc="18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1" w15:restartNumberingAfterBreak="0">
    <w:nsid w:val="57523DC6"/>
    <w:multiLevelType w:val="hybridMultilevel"/>
    <w:tmpl w:val="8EA8550E"/>
    <w:lvl w:ilvl="0" w:tplc="FFFFFFFF">
      <w:start w:val="1"/>
      <w:numFmt w:val="decimal"/>
      <w:lvlText w:val="%1."/>
      <w:lvlJc w:val="left"/>
      <w:pPr>
        <w:tabs>
          <w:tab w:val="num" w:pos="1495"/>
        </w:tabs>
        <w:ind w:left="1495" w:hanging="360"/>
      </w:pPr>
      <w:rPr>
        <w:rFonts w:hint="default"/>
        <w:i w:val="0"/>
      </w:rPr>
    </w:lvl>
    <w:lvl w:ilvl="1" w:tplc="C1B84C5E">
      <w:start w:val="1"/>
      <w:numFmt w:val="bullet"/>
      <w:lvlText w:val=""/>
      <w:lvlJc w:val="left"/>
      <w:pPr>
        <w:ind w:left="720" w:hanging="360"/>
      </w:pPr>
      <w:rPr>
        <w:rFonts w:ascii="Symbol" w:hAnsi="Symbol" w:hint="default"/>
      </w:rPr>
    </w:lvl>
    <w:lvl w:ilvl="2" w:tplc="FFFFFFFF">
      <w:start w:val="1"/>
      <w:numFmt w:val="upperLetter"/>
      <w:lvlText w:val="%3."/>
      <w:lvlJc w:val="left"/>
      <w:pPr>
        <w:ind w:left="2340" w:hanging="360"/>
      </w:pPr>
      <w:rPr>
        <w:rFonts w:hint="default"/>
        <w:b/>
        <w:sz w:val="24"/>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2" w15:restartNumberingAfterBreak="0">
    <w:nsid w:val="578836F8"/>
    <w:multiLevelType w:val="hybridMultilevel"/>
    <w:tmpl w:val="FA36A354"/>
    <w:lvl w:ilvl="0" w:tplc="BFA8191C">
      <w:start w:val="1"/>
      <w:numFmt w:val="decimal"/>
      <w:lvlText w:val="%1."/>
      <w:lvlJc w:val="left"/>
      <w:pPr>
        <w:ind w:left="1637" w:hanging="360"/>
      </w:pPr>
      <w:rPr>
        <w:rFonts w:hint="default"/>
      </w:rPr>
    </w:lvl>
    <w:lvl w:ilvl="1" w:tplc="08130019">
      <w:start w:val="1"/>
      <w:numFmt w:val="lowerLetter"/>
      <w:lvlText w:val="%2."/>
      <w:lvlJc w:val="left"/>
      <w:pPr>
        <w:ind w:left="1440" w:hanging="360"/>
      </w:pPr>
    </w:lvl>
    <w:lvl w:ilvl="2" w:tplc="0813001B">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73" w15:restartNumberingAfterBreak="0">
    <w:nsid w:val="57AD49C0"/>
    <w:multiLevelType w:val="multilevel"/>
    <w:tmpl w:val="469E7CA4"/>
    <w:lvl w:ilvl="0">
      <w:start w:val="1"/>
      <w:numFmt w:val="bullet"/>
      <w:pStyle w:val="BoxAttention"/>
      <w:lvlText w:val=""/>
      <w:lvlJc w:val="left"/>
      <w:pPr>
        <w:ind w:left="644" w:hanging="360"/>
      </w:pPr>
      <w:rPr>
        <w:rFonts w:ascii="Symbol" w:hAnsi="Symbol" w:hint="default"/>
        <w:color w:val="auto"/>
        <w:sz w:val="28"/>
        <w:szCs w:val="28"/>
      </w:rPr>
    </w:lvl>
    <w:lvl w:ilvl="1">
      <w:start w:val="1"/>
      <w:numFmt w:val="bullet"/>
      <w:lvlText w:val=""/>
      <w:lvlJc w:val="left"/>
      <w:pPr>
        <w:ind w:left="-1080" w:hanging="120"/>
      </w:pPr>
      <w:rPr>
        <w:rFonts w:ascii="Wingdings" w:hAnsi="Wingdings" w:hint="default"/>
      </w:rPr>
    </w:lvl>
    <w:lvl w:ilvl="2">
      <w:start w:val="1"/>
      <w:numFmt w:val="bullet"/>
      <w:lvlText w:val="-"/>
      <w:lvlJc w:val="left"/>
      <w:pPr>
        <w:ind w:left="-840" w:hanging="360"/>
      </w:pPr>
      <w:rPr>
        <w:rFonts w:ascii="Courier New" w:hAnsi="Courier New" w:hint="default"/>
      </w:rPr>
    </w:lvl>
    <w:lvl w:ilvl="3">
      <w:start w:val="1"/>
      <w:numFmt w:val="bullet"/>
      <w:lvlText w:val=""/>
      <w:lvlJc w:val="left"/>
      <w:pPr>
        <w:ind w:left="-840" w:hanging="360"/>
      </w:pPr>
      <w:rPr>
        <w:rFonts w:ascii="Symbol" w:hAnsi="Symbol" w:hint="default"/>
      </w:rPr>
    </w:lvl>
    <w:lvl w:ilvl="4">
      <w:start w:val="1"/>
      <w:numFmt w:val="bullet"/>
      <w:lvlText w:val="o"/>
      <w:lvlJc w:val="left"/>
      <w:pPr>
        <w:ind w:left="-840" w:hanging="360"/>
      </w:pPr>
      <w:rPr>
        <w:rFonts w:ascii="Courier New" w:hAnsi="Courier New" w:cs="Courier New" w:hint="default"/>
      </w:rPr>
    </w:lvl>
    <w:lvl w:ilvl="5">
      <w:start w:val="1"/>
      <w:numFmt w:val="bullet"/>
      <w:lvlText w:val=""/>
      <w:lvlJc w:val="left"/>
      <w:pPr>
        <w:ind w:left="-840" w:hanging="360"/>
      </w:pPr>
      <w:rPr>
        <w:rFonts w:ascii="Wingdings" w:hAnsi="Wingdings" w:hint="default"/>
      </w:rPr>
    </w:lvl>
    <w:lvl w:ilvl="6">
      <w:start w:val="1"/>
      <w:numFmt w:val="bullet"/>
      <w:lvlText w:val=""/>
      <w:lvlJc w:val="left"/>
      <w:pPr>
        <w:ind w:left="-840" w:hanging="360"/>
      </w:pPr>
      <w:rPr>
        <w:rFonts w:ascii="Symbol" w:hAnsi="Symbol" w:hint="default"/>
      </w:rPr>
    </w:lvl>
    <w:lvl w:ilvl="7">
      <w:start w:val="1"/>
      <w:numFmt w:val="bullet"/>
      <w:lvlText w:val="o"/>
      <w:lvlJc w:val="left"/>
      <w:pPr>
        <w:ind w:left="-840" w:hanging="360"/>
      </w:pPr>
      <w:rPr>
        <w:rFonts w:ascii="Courier New" w:hAnsi="Courier New" w:cs="Courier New" w:hint="default"/>
      </w:rPr>
    </w:lvl>
    <w:lvl w:ilvl="8">
      <w:start w:val="1"/>
      <w:numFmt w:val="bullet"/>
      <w:lvlText w:val=""/>
      <w:lvlJc w:val="left"/>
      <w:pPr>
        <w:ind w:left="-840" w:hanging="360"/>
      </w:pPr>
      <w:rPr>
        <w:rFonts w:ascii="Wingdings" w:hAnsi="Wingdings" w:hint="default"/>
      </w:rPr>
    </w:lvl>
  </w:abstractNum>
  <w:abstractNum w:abstractNumId="174" w15:restartNumberingAfterBreak="0">
    <w:nsid w:val="580A3FE2"/>
    <w:multiLevelType w:val="multilevel"/>
    <w:tmpl w:val="E2E4F5D0"/>
    <w:lvl w:ilvl="0">
      <w:start w:val="1"/>
      <w:numFmt w:val="decimal"/>
      <w:lvlText w:val="%1."/>
      <w:lvlJc w:val="left"/>
      <w:pPr>
        <w:ind w:left="2345" w:hanging="360"/>
      </w:pPr>
      <w:rPr>
        <w:rFonts w:hint="default"/>
      </w:rPr>
    </w:lvl>
    <w:lvl w:ilvl="1">
      <w:start w:val="1"/>
      <w:numFmt w:val="decimal"/>
      <w:lvlText w:val="3.%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bullet"/>
      <w:lvlText w:val="o"/>
      <w:lvlJc w:val="left"/>
      <w:pPr>
        <w:ind w:left="1440" w:hanging="360"/>
      </w:pPr>
      <w:rPr>
        <w:rFonts w:ascii="Courier New" w:hAnsi="Courier New" w:cs="Courier New"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5" w15:restartNumberingAfterBreak="0">
    <w:nsid w:val="580D3C9F"/>
    <w:multiLevelType w:val="multilevel"/>
    <w:tmpl w:val="E22EB76A"/>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1996" w:hanging="720"/>
      </w:pPr>
      <w:rPr>
        <w:rFonts w:hint="default"/>
      </w:rPr>
    </w:lvl>
    <w:lvl w:ilvl="3">
      <w:start w:val="1"/>
      <w:numFmt w:val="decimal"/>
      <w:lvlText w:val="%1.%2.%3.%4"/>
      <w:lvlJc w:val="left"/>
      <w:pPr>
        <w:tabs>
          <w:tab w:val="num" w:pos="1701"/>
        </w:tabs>
        <w:ind w:left="851" w:hanging="85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6" w15:restartNumberingAfterBreak="0">
    <w:nsid w:val="58230697"/>
    <w:multiLevelType w:val="hybridMultilevel"/>
    <w:tmpl w:val="95F6A5B2"/>
    <w:lvl w:ilvl="0" w:tplc="C1B84C5E">
      <w:start w:val="1"/>
      <w:numFmt w:val="bullet"/>
      <w:lvlText w:val=""/>
      <w:lvlJc w:val="left"/>
      <w:pPr>
        <w:tabs>
          <w:tab w:val="num" w:pos="-3401"/>
        </w:tabs>
        <w:ind w:left="-3401" w:hanging="360"/>
      </w:pPr>
      <w:rPr>
        <w:rFonts w:ascii="Symbol" w:hAnsi="Symbol" w:hint="default"/>
      </w:rPr>
    </w:lvl>
    <w:lvl w:ilvl="1" w:tplc="318C3102">
      <w:start w:val="1"/>
      <w:numFmt w:val="bullet"/>
      <w:lvlText w:val="o"/>
      <w:lvlJc w:val="left"/>
      <w:pPr>
        <w:tabs>
          <w:tab w:val="num" w:pos="-2803"/>
        </w:tabs>
        <w:ind w:left="-2803" w:hanging="360"/>
      </w:pPr>
      <w:rPr>
        <w:rFonts w:ascii="Courier New" w:hAnsi="Courier New" w:cs="Courier New" w:hint="default"/>
      </w:rPr>
    </w:lvl>
    <w:lvl w:ilvl="2" w:tplc="66F4099E">
      <w:start w:val="1"/>
      <w:numFmt w:val="bullet"/>
      <w:lvlText w:val=""/>
      <w:lvlJc w:val="left"/>
      <w:pPr>
        <w:tabs>
          <w:tab w:val="num" w:pos="-2083"/>
        </w:tabs>
        <w:ind w:left="-2083" w:hanging="360"/>
      </w:pPr>
      <w:rPr>
        <w:rFonts w:ascii="Wingdings" w:hAnsi="Wingdings" w:hint="default"/>
      </w:rPr>
    </w:lvl>
    <w:lvl w:ilvl="3" w:tplc="4386C5BA">
      <w:start w:val="1"/>
      <w:numFmt w:val="bullet"/>
      <w:lvlText w:val=""/>
      <w:lvlJc w:val="left"/>
      <w:pPr>
        <w:tabs>
          <w:tab w:val="num" w:pos="-1363"/>
        </w:tabs>
        <w:ind w:left="-1363" w:hanging="360"/>
      </w:pPr>
      <w:rPr>
        <w:rFonts w:ascii="Symbol" w:hAnsi="Symbol" w:hint="default"/>
      </w:rPr>
    </w:lvl>
    <w:lvl w:ilvl="4" w:tplc="039AAB4A">
      <w:start w:val="1"/>
      <w:numFmt w:val="bullet"/>
      <w:lvlText w:val="o"/>
      <w:lvlJc w:val="left"/>
      <w:pPr>
        <w:tabs>
          <w:tab w:val="num" w:pos="-643"/>
        </w:tabs>
        <w:ind w:left="-643" w:hanging="360"/>
      </w:pPr>
      <w:rPr>
        <w:rFonts w:ascii="Courier New" w:hAnsi="Courier New" w:cs="Courier New" w:hint="default"/>
      </w:rPr>
    </w:lvl>
    <w:lvl w:ilvl="5" w:tplc="E6FCE4A6">
      <w:start w:val="1"/>
      <w:numFmt w:val="bullet"/>
      <w:lvlText w:val=""/>
      <w:lvlJc w:val="left"/>
      <w:pPr>
        <w:tabs>
          <w:tab w:val="num" w:pos="77"/>
        </w:tabs>
        <w:ind w:left="77" w:hanging="360"/>
      </w:pPr>
      <w:rPr>
        <w:rFonts w:ascii="Wingdings" w:hAnsi="Wingdings" w:hint="default"/>
      </w:rPr>
    </w:lvl>
    <w:lvl w:ilvl="6" w:tplc="6A281F68">
      <w:start w:val="1"/>
      <w:numFmt w:val="bullet"/>
      <w:lvlText w:val=""/>
      <w:lvlJc w:val="left"/>
      <w:pPr>
        <w:tabs>
          <w:tab w:val="num" w:pos="797"/>
        </w:tabs>
        <w:ind w:left="797" w:hanging="360"/>
      </w:pPr>
      <w:rPr>
        <w:rFonts w:ascii="Symbol" w:hAnsi="Symbol" w:hint="default"/>
      </w:rPr>
    </w:lvl>
    <w:lvl w:ilvl="7" w:tplc="4AC832AE">
      <w:start w:val="1"/>
      <w:numFmt w:val="bullet"/>
      <w:lvlText w:val="o"/>
      <w:lvlJc w:val="left"/>
      <w:pPr>
        <w:tabs>
          <w:tab w:val="num" w:pos="1517"/>
        </w:tabs>
        <w:ind w:left="1517" w:hanging="360"/>
      </w:pPr>
      <w:rPr>
        <w:rFonts w:ascii="Courier New" w:hAnsi="Courier New" w:cs="Courier New" w:hint="default"/>
      </w:rPr>
    </w:lvl>
    <w:lvl w:ilvl="8" w:tplc="AE464A8E">
      <w:start w:val="1"/>
      <w:numFmt w:val="bullet"/>
      <w:lvlText w:val=""/>
      <w:lvlJc w:val="left"/>
      <w:pPr>
        <w:tabs>
          <w:tab w:val="num" w:pos="2237"/>
        </w:tabs>
        <w:ind w:left="2237" w:hanging="360"/>
      </w:pPr>
      <w:rPr>
        <w:rFonts w:ascii="Wingdings" w:hAnsi="Wingdings" w:hint="default"/>
      </w:rPr>
    </w:lvl>
  </w:abstractNum>
  <w:abstractNum w:abstractNumId="177" w15:restartNumberingAfterBreak="0">
    <w:nsid w:val="58C367B8"/>
    <w:multiLevelType w:val="multilevel"/>
    <w:tmpl w:val="97729C90"/>
    <w:lvl w:ilvl="0">
      <w:start w:val="1"/>
      <w:numFmt w:val="decimal"/>
      <w:lvlText w:val="%1."/>
      <w:lvlJc w:val="left"/>
      <w:pPr>
        <w:ind w:left="1637" w:hanging="360"/>
      </w:pPr>
    </w:lvl>
    <w:lvl w:ilvl="1">
      <w:start w:val="1"/>
      <w:numFmt w:val="decimal"/>
      <w:lvlText w:val="%1.%2."/>
      <w:lvlJc w:val="left"/>
      <w:pPr>
        <w:ind w:left="1817" w:hanging="540"/>
      </w:pPr>
    </w:lvl>
    <w:lvl w:ilvl="2">
      <w:start w:val="1"/>
      <w:numFmt w:val="decimal"/>
      <w:lvlText w:val="%1.%2.%3."/>
      <w:lvlJc w:val="left"/>
      <w:pPr>
        <w:ind w:left="1997" w:hanging="720"/>
      </w:pPr>
    </w:lvl>
    <w:lvl w:ilvl="3">
      <w:start w:val="1"/>
      <w:numFmt w:val="decimal"/>
      <w:lvlText w:val="%1.%2.%3.%4."/>
      <w:lvlJc w:val="left"/>
      <w:pPr>
        <w:ind w:left="1997" w:hanging="720"/>
      </w:pPr>
    </w:lvl>
    <w:lvl w:ilvl="4">
      <w:start w:val="1"/>
      <w:numFmt w:val="decimal"/>
      <w:lvlText w:val="%1.%2.%3.%4.%5."/>
      <w:lvlJc w:val="left"/>
      <w:pPr>
        <w:ind w:left="2357" w:hanging="1080"/>
      </w:pPr>
    </w:lvl>
    <w:lvl w:ilvl="5">
      <w:start w:val="1"/>
      <w:numFmt w:val="decimal"/>
      <w:lvlText w:val="%1.%2.%3.%4.%5.%6."/>
      <w:lvlJc w:val="left"/>
      <w:pPr>
        <w:ind w:left="2357" w:hanging="1080"/>
      </w:pPr>
    </w:lvl>
    <w:lvl w:ilvl="6">
      <w:start w:val="1"/>
      <w:numFmt w:val="decimal"/>
      <w:lvlText w:val="%1.%2.%3.%4.%5.%6.%7."/>
      <w:lvlJc w:val="left"/>
      <w:pPr>
        <w:ind w:left="2717" w:hanging="1440"/>
      </w:pPr>
    </w:lvl>
    <w:lvl w:ilvl="7">
      <w:start w:val="1"/>
      <w:numFmt w:val="decimal"/>
      <w:lvlText w:val="%1.%2.%3.%4.%5.%6.%7.%8."/>
      <w:lvlJc w:val="left"/>
      <w:pPr>
        <w:ind w:left="2717" w:hanging="1440"/>
      </w:pPr>
    </w:lvl>
    <w:lvl w:ilvl="8">
      <w:start w:val="1"/>
      <w:numFmt w:val="decimal"/>
      <w:lvlText w:val="%1.%2.%3.%4.%5.%6.%7.%8.%9."/>
      <w:lvlJc w:val="left"/>
      <w:pPr>
        <w:ind w:left="3077" w:hanging="1800"/>
      </w:pPr>
    </w:lvl>
  </w:abstractNum>
  <w:abstractNum w:abstractNumId="178" w15:restartNumberingAfterBreak="0">
    <w:nsid w:val="58DA77A9"/>
    <w:multiLevelType w:val="hybridMultilevel"/>
    <w:tmpl w:val="F0E40E76"/>
    <w:lvl w:ilvl="0" w:tplc="E372357A">
      <w:start w:val="1"/>
      <w:numFmt w:val="lowerLetter"/>
      <w:lvlText w:val="(%1)"/>
      <w:lvlJc w:val="left"/>
      <w:pPr>
        <w:ind w:left="786" w:hanging="360"/>
      </w:pPr>
      <w:rPr>
        <w:rFonts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179" w15:restartNumberingAfterBreak="0">
    <w:nsid w:val="5A652D13"/>
    <w:multiLevelType w:val="hybridMultilevel"/>
    <w:tmpl w:val="05780526"/>
    <w:lvl w:ilvl="0" w:tplc="BAF62732">
      <w:start w:val="1"/>
      <w:numFmt w:val="lowerRoman"/>
      <w:lvlText w:val="(%1)"/>
      <w:lvlJc w:val="left"/>
      <w:pPr>
        <w:ind w:left="2847" w:hanging="720"/>
      </w:pPr>
    </w:lvl>
    <w:lvl w:ilvl="1" w:tplc="08090019">
      <w:start w:val="1"/>
      <w:numFmt w:val="lowerLetter"/>
      <w:lvlText w:val="%2."/>
      <w:lvlJc w:val="left"/>
      <w:pPr>
        <w:ind w:left="3207" w:hanging="360"/>
      </w:pPr>
    </w:lvl>
    <w:lvl w:ilvl="2" w:tplc="0809001B">
      <w:start w:val="1"/>
      <w:numFmt w:val="lowerRoman"/>
      <w:lvlText w:val="%3."/>
      <w:lvlJc w:val="right"/>
      <w:pPr>
        <w:ind w:left="3927" w:hanging="180"/>
      </w:pPr>
    </w:lvl>
    <w:lvl w:ilvl="3" w:tplc="0809000F">
      <w:start w:val="1"/>
      <w:numFmt w:val="decimal"/>
      <w:lvlText w:val="%4."/>
      <w:lvlJc w:val="left"/>
      <w:pPr>
        <w:ind w:left="4647" w:hanging="360"/>
      </w:pPr>
    </w:lvl>
    <w:lvl w:ilvl="4" w:tplc="08090019">
      <w:start w:val="1"/>
      <w:numFmt w:val="lowerLetter"/>
      <w:lvlText w:val="%5."/>
      <w:lvlJc w:val="left"/>
      <w:pPr>
        <w:ind w:left="5367" w:hanging="360"/>
      </w:pPr>
    </w:lvl>
    <w:lvl w:ilvl="5" w:tplc="0809001B">
      <w:start w:val="1"/>
      <w:numFmt w:val="lowerRoman"/>
      <w:lvlText w:val="%6."/>
      <w:lvlJc w:val="right"/>
      <w:pPr>
        <w:ind w:left="6087" w:hanging="180"/>
      </w:pPr>
    </w:lvl>
    <w:lvl w:ilvl="6" w:tplc="0809000F">
      <w:start w:val="1"/>
      <w:numFmt w:val="decimal"/>
      <w:lvlText w:val="%7."/>
      <w:lvlJc w:val="left"/>
      <w:pPr>
        <w:ind w:left="6807" w:hanging="360"/>
      </w:pPr>
    </w:lvl>
    <w:lvl w:ilvl="7" w:tplc="08090019">
      <w:start w:val="1"/>
      <w:numFmt w:val="lowerLetter"/>
      <w:lvlText w:val="%8."/>
      <w:lvlJc w:val="left"/>
      <w:pPr>
        <w:ind w:left="7527" w:hanging="360"/>
      </w:pPr>
    </w:lvl>
    <w:lvl w:ilvl="8" w:tplc="0809001B">
      <w:start w:val="1"/>
      <w:numFmt w:val="lowerRoman"/>
      <w:lvlText w:val="%9."/>
      <w:lvlJc w:val="right"/>
      <w:pPr>
        <w:ind w:left="8247" w:hanging="180"/>
      </w:pPr>
    </w:lvl>
  </w:abstractNum>
  <w:abstractNum w:abstractNumId="180" w15:restartNumberingAfterBreak="0">
    <w:nsid w:val="5A762FAC"/>
    <w:multiLevelType w:val="hybridMultilevel"/>
    <w:tmpl w:val="30BE3EDA"/>
    <w:lvl w:ilvl="0" w:tplc="FFC0FFBC">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054"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1" w15:restartNumberingAfterBreak="0">
    <w:nsid w:val="5B4C34BE"/>
    <w:multiLevelType w:val="multilevel"/>
    <w:tmpl w:val="BFB650B2"/>
    <w:lvl w:ilvl="0">
      <w:start w:val="1"/>
      <w:numFmt w:val="bullet"/>
      <w:lvlText w:val=""/>
      <w:lvlJc w:val="left"/>
      <w:pPr>
        <w:ind w:left="360" w:hanging="360"/>
      </w:pPr>
      <w:rPr>
        <w:rFonts w:ascii="Symbol" w:hAnsi="Symbol" w:hint="default"/>
      </w:rPr>
    </w:lvl>
    <w:lvl w:ilvl="1">
      <w:start w:val="1"/>
      <w:numFmt w:val="decimal"/>
      <w:lvlText w:val="3.%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2" w15:restartNumberingAfterBreak="0">
    <w:nsid w:val="5CA562BE"/>
    <w:multiLevelType w:val="hybridMultilevel"/>
    <w:tmpl w:val="BB60C136"/>
    <w:lvl w:ilvl="0" w:tplc="240C3E76">
      <w:start w:val="1"/>
      <w:numFmt w:val="decimal"/>
      <w:lvlText w:val="%1."/>
      <w:lvlJc w:val="left"/>
      <w:pPr>
        <w:tabs>
          <w:tab w:val="num" w:pos="1560"/>
        </w:tabs>
        <w:ind w:left="1560" w:hanging="360"/>
      </w:pPr>
      <w:rPr>
        <w:rFonts w:hint="default"/>
        <w:i w:val="0"/>
      </w:rPr>
    </w:lvl>
    <w:lvl w:ilvl="1" w:tplc="08130019" w:tentative="1">
      <w:start w:val="1"/>
      <w:numFmt w:val="lowerLetter"/>
      <w:lvlText w:val="%2."/>
      <w:lvlJc w:val="left"/>
      <w:pPr>
        <w:ind w:left="1563" w:hanging="360"/>
      </w:pPr>
    </w:lvl>
    <w:lvl w:ilvl="2" w:tplc="0813001B" w:tentative="1">
      <w:start w:val="1"/>
      <w:numFmt w:val="lowerRoman"/>
      <w:lvlText w:val="%3."/>
      <w:lvlJc w:val="right"/>
      <w:pPr>
        <w:ind w:left="2283" w:hanging="180"/>
      </w:pPr>
    </w:lvl>
    <w:lvl w:ilvl="3" w:tplc="0813000F" w:tentative="1">
      <w:start w:val="1"/>
      <w:numFmt w:val="decimal"/>
      <w:lvlText w:val="%4."/>
      <w:lvlJc w:val="left"/>
      <w:pPr>
        <w:ind w:left="3003" w:hanging="360"/>
      </w:pPr>
    </w:lvl>
    <w:lvl w:ilvl="4" w:tplc="08130019" w:tentative="1">
      <w:start w:val="1"/>
      <w:numFmt w:val="lowerLetter"/>
      <w:lvlText w:val="%5."/>
      <w:lvlJc w:val="left"/>
      <w:pPr>
        <w:ind w:left="3723" w:hanging="360"/>
      </w:pPr>
    </w:lvl>
    <w:lvl w:ilvl="5" w:tplc="0813001B" w:tentative="1">
      <w:start w:val="1"/>
      <w:numFmt w:val="lowerRoman"/>
      <w:lvlText w:val="%6."/>
      <w:lvlJc w:val="right"/>
      <w:pPr>
        <w:ind w:left="4443" w:hanging="180"/>
      </w:pPr>
    </w:lvl>
    <w:lvl w:ilvl="6" w:tplc="0813000F" w:tentative="1">
      <w:start w:val="1"/>
      <w:numFmt w:val="decimal"/>
      <w:lvlText w:val="%7."/>
      <w:lvlJc w:val="left"/>
      <w:pPr>
        <w:ind w:left="5163" w:hanging="360"/>
      </w:pPr>
    </w:lvl>
    <w:lvl w:ilvl="7" w:tplc="08130019" w:tentative="1">
      <w:start w:val="1"/>
      <w:numFmt w:val="lowerLetter"/>
      <w:lvlText w:val="%8."/>
      <w:lvlJc w:val="left"/>
      <w:pPr>
        <w:ind w:left="5883" w:hanging="360"/>
      </w:pPr>
    </w:lvl>
    <w:lvl w:ilvl="8" w:tplc="0813001B" w:tentative="1">
      <w:start w:val="1"/>
      <w:numFmt w:val="lowerRoman"/>
      <w:lvlText w:val="%9."/>
      <w:lvlJc w:val="right"/>
      <w:pPr>
        <w:ind w:left="6603" w:hanging="180"/>
      </w:pPr>
    </w:lvl>
  </w:abstractNum>
  <w:abstractNum w:abstractNumId="183" w15:restartNumberingAfterBreak="0">
    <w:nsid w:val="5CA8751E"/>
    <w:multiLevelType w:val="hybridMultilevel"/>
    <w:tmpl w:val="AD60A7FE"/>
    <w:lvl w:ilvl="0" w:tplc="C6902806">
      <w:start w:val="1"/>
      <w:numFmt w:val="decimal"/>
      <w:lvlText w:val="%1."/>
      <w:lvlJc w:val="left"/>
      <w:pPr>
        <w:tabs>
          <w:tab w:val="num" w:pos="1560"/>
        </w:tabs>
        <w:ind w:left="156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4" w15:restartNumberingAfterBreak="0">
    <w:nsid w:val="5D223B75"/>
    <w:multiLevelType w:val="multilevel"/>
    <w:tmpl w:val="BF5A72A4"/>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85"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86" w15:restartNumberingAfterBreak="0">
    <w:nsid w:val="5F144D70"/>
    <w:multiLevelType w:val="hybridMultilevel"/>
    <w:tmpl w:val="15C0B016"/>
    <w:lvl w:ilvl="0" w:tplc="9AF8B42E">
      <w:start w:val="3"/>
      <w:numFmt w:val="decimal"/>
      <w:lvlText w:val="%1."/>
      <w:lvlJc w:val="left"/>
      <w:pPr>
        <w:ind w:left="360" w:hanging="360"/>
      </w:pPr>
      <w:rPr>
        <w:rFonts w:hint="default"/>
      </w:rPr>
    </w:lvl>
    <w:lvl w:ilvl="1" w:tplc="18090019" w:tentative="1">
      <w:start w:val="1"/>
      <w:numFmt w:val="lowerLetter"/>
      <w:lvlText w:val="%2."/>
      <w:lvlJc w:val="left"/>
      <w:pPr>
        <w:ind w:left="731" w:hanging="360"/>
      </w:pPr>
    </w:lvl>
    <w:lvl w:ilvl="2" w:tplc="1809001B" w:tentative="1">
      <w:start w:val="1"/>
      <w:numFmt w:val="lowerRoman"/>
      <w:lvlText w:val="%3."/>
      <w:lvlJc w:val="right"/>
      <w:pPr>
        <w:ind w:left="1451" w:hanging="180"/>
      </w:pPr>
    </w:lvl>
    <w:lvl w:ilvl="3" w:tplc="1809000F" w:tentative="1">
      <w:start w:val="1"/>
      <w:numFmt w:val="decimal"/>
      <w:lvlText w:val="%4."/>
      <w:lvlJc w:val="left"/>
      <w:pPr>
        <w:ind w:left="2171" w:hanging="360"/>
      </w:pPr>
    </w:lvl>
    <w:lvl w:ilvl="4" w:tplc="18090019" w:tentative="1">
      <w:start w:val="1"/>
      <w:numFmt w:val="lowerLetter"/>
      <w:lvlText w:val="%5."/>
      <w:lvlJc w:val="left"/>
      <w:pPr>
        <w:ind w:left="2891" w:hanging="360"/>
      </w:pPr>
    </w:lvl>
    <w:lvl w:ilvl="5" w:tplc="1809001B" w:tentative="1">
      <w:start w:val="1"/>
      <w:numFmt w:val="lowerRoman"/>
      <w:lvlText w:val="%6."/>
      <w:lvlJc w:val="right"/>
      <w:pPr>
        <w:ind w:left="3611" w:hanging="180"/>
      </w:pPr>
    </w:lvl>
    <w:lvl w:ilvl="6" w:tplc="1809000F" w:tentative="1">
      <w:start w:val="1"/>
      <w:numFmt w:val="decimal"/>
      <w:lvlText w:val="%7."/>
      <w:lvlJc w:val="left"/>
      <w:pPr>
        <w:ind w:left="4331" w:hanging="360"/>
      </w:pPr>
    </w:lvl>
    <w:lvl w:ilvl="7" w:tplc="18090019" w:tentative="1">
      <w:start w:val="1"/>
      <w:numFmt w:val="lowerLetter"/>
      <w:lvlText w:val="%8."/>
      <w:lvlJc w:val="left"/>
      <w:pPr>
        <w:ind w:left="5051" w:hanging="360"/>
      </w:pPr>
    </w:lvl>
    <w:lvl w:ilvl="8" w:tplc="1809001B" w:tentative="1">
      <w:start w:val="1"/>
      <w:numFmt w:val="lowerRoman"/>
      <w:lvlText w:val="%9."/>
      <w:lvlJc w:val="right"/>
      <w:pPr>
        <w:ind w:left="5771" w:hanging="180"/>
      </w:pPr>
    </w:lvl>
  </w:abstractNum>
  <w:abstractNum w:abstractNumId="187" w15:restartNumberingAfterBreak="0">
    <w:nsid w:val="5F8E2759"/>
    <w:multiLevelType w:val="multilevel"/>
    <w:tmpl w:val="F3E2B0AC"/>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88" w15:restartNumberingAfterBreak="0">
    <w:nsid w:val="5FEF0FE2"/>
    <w:multiLevelType w:val="hybridMultilevel"/>
    <w:tmpl w:val="9D8808D0"/>
    <w:lvl w:ilvl="0" w:tplc="FFFFFFFF">
      <w:start w:val="1"/>
      <w:numFmt w:val="decimal"/>
      <w:lvlText w:val="%1."/>
      <w:lvlJc w:val="left"/>
      <w:pPr>
        <w:tabs>
          <w:tab w:val="num" w:pos="360"/>
        </w:tabs>
        <w:ind w:left="360" w:hanging="360"/>
      </w:pPr>
      <w:rPr>
        <w:rFonts w:hint="default"/>
        <w:i w:val="0"/>
      </w:rPr>
    </w:lvl>
    <w:lvl w:ilvl="1" w:tplc="FFFFFFFF" w:tentative="1">
      <w:start w:val="1"/>
      <w:numFmt w:val="lowerLetter"/>
      <w:lvlText w:val="%2."/>
      <w:lvlJc w:val="left"/>
      <w:pPr>
        <w:ind w:left="1298" w:hanging="360"/>
      </w:pPr>
    </w:lvl>
    <w:lvl w:ilvl="2" w:tplc="FFFFFFFF" w:tentative="1">
      <w:start w:val="1"/>
      <w:numFmt w:val="lowerRoman"/>
      <w:lvlText w:val="%3."/>
      <w:lvlJc w:val="right"/>
      <w:pPr>
        <w:ind w:left="2018" w:hanging="180"/>
      </w:pPr>
    </w:lvl>
    <w:lvl w:ilvl="3" w:tplc="FFFFFFFF" w:tentative="1">
      <w:start w:val="1"/>
      <w:numFmt w:val="decimal"/>
      <w:lvlText w:val="%4."/>
      <w:lvlJc w:val="left"/>
      <w:pPr>
        <w:ind w:left="2738" w:hanging="360"/>
      </w:pPr>
    </w:lvl>
    <w:lvl w:ilvl="4" w:tplc="FFFFFFFF" w:tentative="1">
      <w:start w:val="1"/>
      <w:numFmt w:val="lowerLetter"/>
      <w:lvlText w:val="%5."/>
      <w:lvlJc w:val="left"/>
      <w:pPr>
        <w:ind w:left="3458" w:hanging="360"/>
      </w:pPr>
    </w:lvl>
    <w:lvl w:ilvl="5" w:tplc="FFFFFFFF" w:tentative="1">
      <w:start w:val="1"/>
      <w:numFmt w:val="lowerRoman"/>
      <w:lvlText w:val="%6."/>
      <w:lvlJc w:val="right"/>
      <w:pPr>
        <w:ind w:left="4178" w:hanging="180"/>
      </w:pPr>
    </w:lvl>
    <w:lvl w:ilvl="6" w:tplc="FFFFFFFF" w:tentative="1">
      <w:start w:val="1"/>
      <w:numFmt w:val="decimal"/>
      <w:lvlText w:val="%7."/>
      <w:lvlJc w:val="left"/>
      <w:pPr>
        <w:ind w:left="4898" w:hanging="360"/>
      </w:pPr>
    </w:lvl>
    <w:lvl w:ilvl="7" w:tplc="FFFFFFFF" w:tentative="1">
      <w:start w:val="1"/>
      <w:numFmt w:val="lowerLetter"/>
      <w:lvlText w:val="%8."/>
      <w:lvlJc w:val="left"/>
      <w:pPr>
        <w:ind w:left="5618" w:hanging="360"/>
      </w:pPr>
    </w:lvl>
    <w:lvl w:ilvl="8" w:tplc="FFFFFFFF" w:tentative="1">
      <w:start w:val="1"/>
      <w:numFmt w:val="lowerRoman"/>
      <w:lvlText w:val="%9."/>
      <w:lvlJc w:val="right"/>
      <w:pPr>
        <w:ind w:left="6338" w:hanging="180"/>
      </w:pPr>
    </w:lvl>
  </w:abstractNum>
  <w:abstractNum w:abstractNumId="189"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90" w15:restartNumberingAfterBreak="0">
    <w:nsid w:val="61401CBA"/>
    <w:multiLevelType w:val="hybridMultilevel"/>
    <w:tmpl w:val="ABEC0004"/>
    <w:lvl w:ilvl="0" w:tplc="C1B84C5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1" w15:restartNumberingAfterBreak="0">
    <w:nsid w:val="615264E8"/>
    <w:multiLevelType w:val="hybridMultilevel"/>
    <w:tmpl w:val="0E0AF198"/>
    <w:lvl w:ilvl="0" w:tplc="C1B84C5E">
      <w:start w:val="1"/>
      <w:numFmt w:val="bullet"/>
      <w:lvlText w:val=""/>
      <w:lvlJc w:val="left"/>
      <w:pPr>
        <w:ind w:left="700" w:hanging="360"/>
      </w:pPr>
      <w:rPr>
        <w:rFonts w:ascii="Symbol" w:hAnsi="Symbol" w:hint="default"/>
      </w:rPr>
    </w:lvl>
    <w:lvl w:ilvl="1" w:tplc="FFFFFFFF" w:tentative="1">
      <w:start w:val="1"/>
      <w:numFmt w:val="bullet"/>
      <w:lvlText w:val="o"/>
      <w:lvlJc w:val="left"/>
      <w:pPr>
        <w:ind w:left="1420" w:hanging="360"/>
      </w:pPr>
      <w:rPr>
        <w:rFonts w:ascii="Courier New" w:hAnsi="Courier New" w:cs="Courier New" w:hint="default"/>
      </w:rPr>
    </w:lvl>
    <w:lvl w:ilvl="2" w:tplc="FFFFFFFF" w:tentative="1">
      <w:start w:val="1"/>
      <w:numFmt w:val="bullet"/>
      <w:lvlText w:val=""/>
      <w:lvlJc w:val="left"/>
      <w:pPr>
        <w:ind w:left="2140" w:hanging="360"/>
      </w:pPr>
      <w:rPr>
        <w:rFonts w:ascii="Wingdings" w:hAnsi="Wingdings" w:hint="default"/>
      </w:rPr>
    </w:lvl>
    <w:lvl w:ilvl="3" w:tplc="FFFFFFFF" w:tentative="1">
      <w:start w:val="1"/>
      <w:numFmt w:val="bullet"/>
      <w:lvlText w:val=""/>
      <w:lvlJc w:val="left"/>
      <w:pPr>
        <w:ind w:left="2860" w:hanging="360"/>
      </w:pPr>
      <w:rPr>
        <w:rFonts w:ascii="Symbol" w:hAnsi="Symbol" w:hint="default"/>
      </w:rPr>
    </w:lvl>
    <w:lvl w:ilvl="4" w:tplc="FFFFFFFF" w:tentative="1">
      <w:start w:val="1"/>
      <w:numFmt w:val="bullet"/>
      <w:lvlText w:val="o"/>
      <w:lvlJc w:val="left"/>
      <w:pPr>
        <w:ind w:left="3580" w:hanging="360"/>
      </w:pPr>
      <w:rPr>
        <w:rFonts w:ascii="Courier New" w:hAnsi="Courier New" w:cs="Courier New" w:hint="default"/>
      </w:rPr>
    </w:lvl>
    <w:lvl w:ilvl="5" w:tplc="FFFFFFFF" w:tentative="1">
      <w:start w:val="1"/>
      <w:numFmt w:val="bullet"/>
      <w:lvlText w:val=""/>
      <w:lvlJc w:val="left"/>
      <w:pPr>
        <w:ind w:left="4300" w:hanging="360"/>
      </w:pPr>
      <w:rPr>
        <w:rFonts w:ascii="Wingdings" w:hAnsi="Wingdings" w:hint="default"/>
      </w:rPr>
    </w:lvl>
    <w:lvl w:ilvl="6" w:tplc="FFFFFFFF" w:tentative="1">
      <w:start w:val="1"/>
      <w:numFmt w:val="bullet"/>
      <w:lvlText w:val=""/>
      <w:lvlJc w:val="left"/>
      <w:pPr>
        <w:ind w:left="5020" w:hanging="360"/>
      </w:pPr>
      <w:rPr>
        <w:rFonts w:ascii="Symbol" w:hAnsi="Symbol" w:hint="default"/>
      </w:rPr>
    </w:lvl>
    <w:lvl w:ilvl="7" w:tplc="FFFFFFFF" w:tentative="1">
      <w:start w:val="1"/>
      <w:numFmt w:val="bullet"/>
      <w:lvlText w:val="o"/>
      <w:lvlJc w:val="left"/>
      <w:pPr>
        <w:ind w:left="5740" w:hanging="360"/>
      </w:pPr>
      <w:rPr>
        <w:rFonts w:ascii="Courier New" w:hAnsi="Courier New" w:cs="Courier New" w:hint="default"/>
      </w:rPr>
    </w:lvl>
    <w:lvl w:ilvl="8" w:tplc="FFFFFFFF" w:tentative="1">
      <w:start w:val="1"/>
      <w:numFmt w:val="bullet"/>
      <w:lvlText w:val=""/>
      <w:lvlJc w:val="left"/>
      <w:pPr>
        <w:ind w:left="6460" w:hanging="360"/>
      </w:pPr>
      <w:rPr>
        <w:rFonts w:ascii="Wingdings" w:hAnsi="Wingdings" w:hint="default"/>
      </w:rPr>
    </w:lvl>
  </w:abstractNum>
  <w:abstractNum w:abstractNumId="192" w15:restartNumberingAfterBreak="0">
    <w:nsid w:val="618C702B"/>
    <w:multiLevelType w:val="hybridMultilevel"/>
    <w:tmpl w:val="D3AE4A32"/>
    <w:lvl w:ilvl="0" w:tplc="01521A64">
      <w:start w:val="1"/>
      <w:numFmt w:val="decimal"/>
      <w:lvlText w:val="%1."/>
      <w:lvlJc w:val="left"/>
      <w:pPr>
        <w:tabs>
          <w:tab w:val="num" w:pos="1560"/>
        </w:tabs>
        <w:ind w:left="1560" w:hanging="360"/>
      </w:pPr>
      <w:rPr>
        <w:rFonts w:hint="default"/>
        <w:i w:val="0"/>
      </w:rPr>
    </w:lvl>
    <w:lvl w:ilvl="1" w:tplc="08090019">
      <w:start w:val="1"/>
      <w:numFmt w:val="lowerLetter"/>
      <w:lvlText w:val="%2."/>
      <w:lvlJc w:val="left"/>
      <w:pPr>
        <w:ind w:left="1440" w:hanging="360"/>
      </w:pPr>
    </w:lvl>
    <w:lvl w:ilvl="2" w:tplc="08090019">
      <w:start w:val="1"/>
      <w:numFmt w:val="lowerLetter"/>
      <w:lvlText w:val="%3."/>
      <w:lvlJc w:val="lef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3" w15:restartNumberingAfterBreak="0">
    <w:nsid w:val="61AA7DAF"/>
    <w:multiLevelType w:val="hybridMultilevel"/>
    <w:tmpl w:val="A16EA64C"/>
    <w:lvl w:ilvl="0" w:tplc="318C3102">
      <w:start w:val="1"/>
      <w:numFmt w:val="bullet"/>
      <w:lvlText w:val="o"/>
      <w:lvlJc w:val="left"/>
      <w:pPr>
        <w:ind w:left="1353" w:hanging="360"/>
      </w:pPr>
      <w:rPr>
        <w:rFonts w:ascii="Courier New" w:hAnsi="Courier New" w:cs="Courier New" w:hint="default"/>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194" w15:restartNumberingAfterBreak="0">
    <w:nsid w:val="61C76833"/>
    <w:multiLevelType w:val="multilevel"/>
    <w:tmpl w:val="179888C0"/>
    <w:lvl w:ilvl="0">
      <w:start w:val="2"/>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2"/>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95" w15:restartNumberingAfterBreak="0">
    <w:nsid w:val="61DF764B"/>
    <w:multiLevelType w:val="hybridMultilevel"/>
    <w:tmpl w:val="026C5090"/>
    <w:lvl w:ilvl="0" w:tplc="0809000F">
      <w:start w:val="1"/>
      <w:numFmt w:val="decimal"/>
      <w:lvlText w:val="%1."/>
      <w:lvlJc w:val="left"/>
      <w:pPr>
        <w:tabs>
          <w:tab w:val="num" w:pos="1560"/>
        </w:tabs>
        <w:ind w:left="156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6"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97" w15:restartNumberingAfterBreak="0">
    <w:nsid w:val="621B773F"/>
    <w:multiLevelType w:val="multilevel"/>
    <w:tmpl w:val="4EBE5CEE"/>
    <w:lvl w:ilvl="0">
      <w:start w:val="1"/>
      <w:numFmt w:val="bullet"/>
      <w:lvlText w:val=""/>
      <w:lvlJc w:val="left"/>
      <w:pPr>
        <w:ind w:left="1060" w:hanging="360"/>
      </w:pPr>
      <w:rPr>
        <w:rFonts w:ascii="Symbol" w:hAnsi="Symbol" w:hint="default"/>
      </w:rPr>
    </w:lvl>
    <w:lvl w:ilvl="1">
      <w:start w:val="1"/>
      <w:numFmt w:val="bullet"/>
      <w:lvlText w:val=""/>
      <w:lvlJc w:val="left"/>
      <w:pPr>
        <w:ind w:left="-493" w:hanging="432"/>
      </w:pPr>
      <w:rPr>
        <w:rFonts w:ascii="Symbol" w:hAnsi="Symbol" w:hint="default"/>
      </w:rPr>
    </w:lvl>
    <w:lvl w:ilvl="2">
      <w:start w:val="1"/>
      <w:numFmt w:val="decimal"/>
      <w:lvlText w:val="%1.%2.%3."/>
      <w:lvlJc w:val="left"/>
      <w:pPr>
        <w:ind w:left="-61" w:hanging="504"/>
      </w:pPr>
      <w:rPr>
        <w:rFonts w:hint="default"/>
      </w:rPr>
    </w:lvl>
    <w:lvl w:ilvl="3">
      <w:start w:val="1"/>
      <w:numFmt w:val="decimal"/>
      <w:lvlText w:val="%1.%2.%3.%4."/>
      <w:lvlJc w:val="left"/>
      <w:pPr>
        <w:ind w:left="443" w:hanging="648"/>
      </w:pPr>
      <w:rPr>
        <w:rFonts w:hint="default"/>
      </w:rPr>
    </w:lvl>
    <w:lvl w:ilvl="4">
      <w:start w:val="1"/>
      <w:numFmt w:val="decimal"/>
      <w:lvlText w:val="%1.%2.%3.%4.%5."/>
      <w:lvlJc w:val="left"/>
      <w:pPr>
        <w:ind w:left="947" w:hanging="792"/>
      </w:pPr>
      <w:rPr>
        <w:rFonts w:hint="default"/>
      </w:rPr>
    </w:lvl>
    <w:lvl w:ilvl="5">
      <w:start w:val="1"/>
      <w:numFmt w:val="decimal"/>
      <w:lvlText w:val="%1.%2.%3.%4.%5.%6."/>
      <w:lvlJc w:val="left"/>
      <w:pPr>
        <w:ind w:left="1451" w:hanging="936"/>
      </w:pPr>
      <w:rPr>
        <w:rFonts w:hint="default"/>
      </w:rPr>
    </w:lvl>
    <w:lvl w:ilvl="6">
      <w:start w:val="1"/>
      <w:numFmt w:val="decimal"/>
      <w:lvlText w:val="%1.%2.%3.%4.%5.%6.%7."/>
      <w:lvlJc w:val="left"/>
      <w:pPr>
        <w:ind w:left="1955" w:hanging="1080"/>
      </w:pPr>
      <w:rPr>
        <w:rFonts w:hint="default"/>
      </w:rPr>
    </w:lvl>
    <w:lvl w:ilvl="7">
      <w:start w:val="1"/>
      <w:numFmt w:val="decimal"/>
      <w:lvlText w:val="%1.%2.%3.%4.%5.%6.%7.%8."/>
      <w:lvlJc w:val="left"/>
      <w:pPr>
        <w:ind w:left="2459" w:hanging="1224"/>
      </w:pPr>
      <w:rPr>
        <w:rFonts w:hint="default"/>
      </w:rPr>
    </w:lvl>
    <w:lvl w:ilvl="8">
      <w:start w:val="1"/>
      <w:numFmt w:val="decimal"/>
      <w:lvlText w:val="%1.%2.%3.%4.%5.%6.%7.%8.%9."/>
      <w:lvlJc w:val="left"/>
      <w:pPr>
        <w:ind w:left="3035" w:hanging="1440"/>
      </w:pPr>
      <w:rPr>
        <w:rFonts w:hint="default"/>
      </w:rPr>
    </w:lvl>
  </w:abstractNum>
  <w:abstractNum w:abstractNumId="198" w15:restartNumberingAfterBreak="0">
    <w:nsid w:val="62940A07"/>
    <w:multiLevelType w:val="hybridMultilevel"/>
    <w:tmpl w:val="BBDC590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9" w15:restartNumberingAfterBreak="0">
    <w:nsid w:val="63312582"/>
    <w:multiLevelType w:val="hybridMultilevel"/>
    <w:tmpl w:val="54084530"/>
    <w:lvl w:ilvl="0" w:tplc="9ABCCBCC">
      <w:start w:val="1"/>
      <w:numFmt w:val="decimal"/>
      <w:lvlText w:val="%1."/>
      <w:lvlJc w:val="left"/>
      <w:pPr>
        <w:ind w:left="163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0" w15:restartNumberingAfterBreak="0">
    <w:nsid w:val="63992FF6"/>
    <w:multiLevelType w:val="hybridMultilevel"/>
    <w:tmpl w:val="69347B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1" w15:restartNumberingAfterBreak="0">
    <w:nsid w:val="64525B16"/>
    <w:multiLevelType w:val="multilevel"/>
    <w:tmpl w:val="1996F04C"/>
    <w:lvl w:ilvl="0">
      <w:start w:val="2"/>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3"/>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02" w15:restartNumberingAfterBreak="0">
    <w:nsid w:val="65B9437D"/>
    <w:multiLevelType w:val="hybridMultilevel"/>
    <w:tmpl w:val="603A0C4A"/>
    <w:lvl w:ilvl="0" w:tplc="C1B84C5E">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318"/>
        </w:tabs>
        <w:ind w:left="1318" w:hanging="360"/>
      </w:pPr>
      <w:rPr>
        <w:rFonts w:ascii="Courier New" w:hAnsi="Courier New" w:cs="Courier New" w:hint="default"/>
      </w:rPr>
    </w:lvl>
    <w:lvl w:ilvl="2" w:tplc="FFFFFFFF">
      <w:start w:val="1"/>
      <w:numFmt w:val="bullet"/>
      <w:lvlText w:val=""/>
      <w:lvlJc w:val="left"/>
      <w:pPr>
        <w:tabs>
          <w:tab w:val="num" w:pos="2038"/>
        </w:tabs>
        <w:ind w:left="2038" w:hanging="360"/>
      </w:pPr>
      <w:rPr>
        <w:rFonts w:ascii="Wingdings" w:hAnsi="Wingdings" w:hint="default"/>
      </w:rPr>
    </w:lvl>
    <w:lvl w:ilvl="3" w:tplc="FFFFFFFF" w:tentative="1">
      <w:start w:val="1"/>
      <w:numFmt w:val="bullet"/>
      <w:lvlText w:val=""/>
      <w:lvlJc w:val="left"/>
      <w:pPr>
        <w:tabs>
          <w:tab w:val="num" w:pos="2758"/>
        </w:tabs>
        <w:ind w:left="2758" w:hanging="360"/>
      </w:pPr>
      <w:rPr>
        <w:rFonts w:ascii="Symbol" w:hAnsi="Symbol" w:hint="default"/>
      </w:rPr>
    </w:lvl>
    <w:lvl w:ilvl="4" w:tplc="FFFFFFFF" w:tentative="1">
      <w:start w:val="1"/>
      <w:numFmt w:val="bullet"/>
      <w:lvlText w:val="o"/>
      <w:lvlJc w:val="left"/>
      <w:pPr>
        <w:tabs>
          <w:tab w:val="num" w:pos="3478"/>
        </w:tabs>
        <w:ind w:left="3478" w:hanging="360"/>
      </w:pPr>
      <w:rPr>
        <w:rFonts w:ascii="Courier New" w:hAnsi="Courier New" w:cs="Courier New" w:hint="default"/>
      </w:rPr>
    </w:lvl>
    <w:lvl w:ilvl="5" w:tplc="FFFFFFFF" w:tentative="1">
      <w:start w:val="1"/>
      <w:numFmt w:val="bullet"/>
      <w:lvlText w:val=""/>
      <w:lvlJc w:val="left"/>
      <w:pPr>
        <w:tabs>
          <w:tab w:val="num" w:pos="4198"/>
        </w:tabs>
        <w:ind w:left="4198" w:hanging="360"/>
      </w:pPr>
      <w:rPr>
        <w:rFonts w:ascii="Wingdings" w:hAnsi="Wingdings" w:hint="default"/>
      </w:rPr>
    </w:lvl>
    <w:lvl w:ilvl="6" w:tplc="FFFFFFFF" w:tentative="1">
      <w:start w:val="1"/>
      <w:numFmt w:val="bullet"/>
      <w:lvlText w:val=""/>
      <w:lvlJc w:val="left"/>
      <w:pPr>
        <w:tabs>
          <w:tab w:val="num" w:pos="4918"/>
        </w:tabs>
        <w:ind w:left="4918" w:hanging="360"/>
      </w:pPr>
      <w:rPr>
        <w:rFonts w:ascii="Symbol" w:hAnsi="Symbol" w:hint="default"/>
      </w:rPr>
    </w:lvl>
    <w:lvl w:ilvl="7" w:tplc="FFFFFFFF" w:tentative="1">
      <w:start w:val="1"/>
      <w:numFmt w:val="bullet"/>
      <w:lvlText w:val="o"/>
      <w:lvlJc w:val="left"/>
      <w:pPr>
        <w:tabs>
          <w:tab w:val="num" w:pos="5638"/>
        </w:tabs>
        <w:ind w:left="5638" w:hanging="360"/>
      </w:pPr>
      <w:rPr>
        <w:rFonts w:ascii="Courier New" w:hAnsi="Courier New" w:cs="Courier New" w:hint="default"/>
      </w:rPr>
    </w:lvl>
    <w:lvl w:ilvl="8" w:tplc="FFFFFFFF" w:tentative="1">
      <w:start w:val="1"/>
      <w:numFmt w:val="bullet"/>
      <w:lvlText w:val=""/>
      <w:lvlJc w:val="left"/>
      <w:pPr>
        <w:tabs>
          <w:tab w:val="num" w:pos="6358"/>
        </w:tabs>
        <w:ind w:left="6358" w:hanging="360"/>
      </w:pPr>
      <w:rPr>
        <w:rFonts w:ascii="Wingdings" w:hAnsi="Wingdings" w:hint="default"/>
      </w:rPr>
    </w:lvl>
  </w:abstractNum>
  <w:abstractNum w:abstractNumId="203" w15:restartNumberingAfterBreak="0">
    <w:nsid w:val="661637B7"/>
    <w:multiLevelType w:val="hybridMultilevel"/>
    <w:tmpl w:val="701C41D4"/>
    <w:lvl w:ilvl="0" w:tplc="E8E65622">
      <w:start w:val="1"/>
      <w:numFmt w:val="decimal"/>
      <w:lvlText w:val="%1."/>
      <w:lvlJc w:val="left"/>
      <w:pPr>
        <w:ind w:left="156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4" w15:restartNumberingAfterBreak="0">
    <w:nsid w:val="67587155"/>
    <w:multiLevelType w:val="hybridMultilevel"/>
    <w:tmpl w:val="FB8E0258"/>
    <w:lvl w:ilvl="0" w:tplc="C1B84C5E">
      <w:start w:val="1"/>
      <w:numFmt w:val="bullet"/>
      <w:lvlText w:val=""/>
      <w:lvlJc w:val="left"/>
      <w:pPr>
        <w:ind w:left="153" w:hanging="360"/>
      </w:pPr>
      <w:rPr>
        <w:rFonts w:ascii="Symbol" w:hAnsi="Symbol" w:hint="default"/>
      </w:rPr>
    </w:lvl>
    <w:lvl w:ilvl="1" w:tplc="18090003" w:tentative="1">
      <w:start w:val="1"/>
      <w:numFmt w:val="bullet"/>
      <w:lvlText w:val="o"/>
      <w:lvlJc w:val="left"/>
      <w:pPr>
        <w:ind w:left="873" w:hanging="360"/>
      </w:pPr>
      <w:rPr>
        <w:rFonts w:ascii="Courier New" w:hAnsi="Courier New" w:cs="Courier New" w:hint="default"/>
      </w:rPr>
    </w:lvl>
    <w:lvl w:ilvl="2" w:tplc="18090005" w:tentative="1">
      <w:start w:val="1"/>
      <w:numFmt w:val="bullet"/>
      <w:lvlText w:val=""/>
      <w:lvlJc w:val="left"/>
      <w:pPr>
        <w:ind w:left="1593" w:hanging="360"/>
      </w:pPr>
      <w:rPr>
        <w:rFonts w:ascii="Wingdings" w:hAnsi="Wingdings" w:hint="default"/>
      </w:rPr>
    </w:lvl>
    <w:lvl w:ilvl="3" w:tplc="18090001" w:tentative="1">
      <w:start w:val="1"/>
      <w:numFmt w:val="bullet"/>
      <w:lvlText w:val=""/>
      <w:lvlJc w:val="left"/>
      <w:pPr>
        <w:ind w:left="2313" w:hanging="360"/>
      </w:pPr>
      <w:rPr>
        <w:rFonts w:ascii="Symbol" w:hAnsi="Symbol" w:hint="default"/>
      </w:rPr>
    </w:lvl>
    <w:lvl w:ilvl="4" w:tplc="18090003" w:tentative="1">
      <w:start w:val="1"/>
      <w:numFmt w:val="bullet"/>
      <w:lvlText w:val="o"/>
      <w:lvlJc w:val="left"/>
      <w:pPr>
        <w:ind w:left="3033" w:hanging="360"/>
      </w:pPr>
      <w:rPr>
        <w:rFonts w:ascii="Courier New" w:hAnsi="Courier New" w:cs="Courier New" w:hint="default"/>
      </w:rPr>
    </w:lvl>
    <w:lvl w:ilvl="5" w:tplc="18090005" w:tentative="1">
      <w:start w:val="1"/>
      <w:numFmt w:val="bullet"/>
      <w:lvlText w:val=""/>
      <w:lvlJc w:val="left"/>
      <w:pPr>
        <w:ind w:left="3753" w:hanging="360"/>
      </w:pPr>
      <w:rPr>
        <w:rFonts w:ascii="Wingdings" w:hAnsi="Wingdings" w:hint="default"/>
      </w:rPr>
    </w:lvl>
    <w:lvl w:ilvl="6" w:tplc="18090001" w:tentative="1">
      <w:start w:val="1"/>
      <w:numFmt w:val="bullet"/>
      <w:lvlText w:val=""/>
      <w:lvlJc w:val="left"/>
      <w:pPr>
        <w:ind w:left="4473" w:hanging="360"/>
      </w:pPr>
      <w:rPr>
        <w:rFonts w:ascii="Symbol" w:hAnsi="Symbol" w:hint="default"/>
      </w:rPr>
    </w:lvl>
    <w:lvl w:ilvl="7" w:tplc="18090003" w:tentative="1">
      <w:start w:val="1"/>
      <w:numFmt w:val="bullet"/>
      <w:lvlText w:val="o"/>
      <w:lvlJc w:val="left"/>
      <w:pPr>
        <w:ind w:left="5193" w:hanging="360"/>
      </w:pPr>
      <w:rPr>
        <w:rFonts w:ascii="Courier New" w:hAnsi="Courier New" w:cs="Courier New" w:hint="default"/>
      </w:rPr>
    </w:lvl>
    <w:lvl w:ilvl="8" w:tplc="18090005" w:tentative="1">
      <w:start w:val="1"/>
      <w:numFmt w:val="bullet"/>
      <w:lvlText w:val=""/>
      <w:lvlJc w:val="left"/>
      <w:pPr>
        <w:ind w:left="5913" w:hanging="360"/>
      </w:pPr>
      <w:rPr>
        <w:rFonts w:ascii="Wingdings" w:hAnsi="Wingdings" w:hint="default"/>
      </w:rPr>
    </w:lvl>
  </w:abstractNum>
  <w:abstractNum w:abstractNumId="205" w15:restartNumberingAfterBreak="0">
    <w:nsid w:val="681A69C6"/>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6" w15:restartNumberingAfterBreak="0">
    <w:nsid w:val="682179B8"/>
    <w:multiLevelType w:val="multilevel"/>
    <w:tmpl w:val="AF829746"/>
    <w:lvl w:ilvl="0">
      <w:numFmt w:val="bullet"/>
      <w:lvlText w:val="-"/>
      <w:lvlJc w:val="left"/>
      <w:pPr>
        <w:ind w:left="1447" w:hanging="540"/>
      </w:pPr>
      <w:rPr>
        <w:rFonts w:ascii="Times New Roman" w:eastAsia="Times New Roman" w:hAnsi="Times New Roman" w:cs="Times New Roman" w:hint="default"/>
      </w:rPr>
    </w:lvl>
    <w:lvl w:ilvl="1">
      <w:start w:val="4"/>
      <w:numFmt w:val="decimal"/>
      <w:lvlText w:val="%1.%2."/>
      <w:lvlJc w:val="left"/>
      <w:pPr>
        <w:ind w:left="2165" w:hanging="540"/>
      </w:pPr>
      <w:rPr>
        <w:rFonts w:hint="default"/>
      </w:rPr>
    </w:lvl>
    <w:lvl w:ilvl="2">
      <w:start w:val="4"/>
      <w:numFmt w:val="decimal"/>
      <w:lvlText w:val="%1.%2.%3."/>
      <w:lvlJc w:val="left"/>
      <w:pPr>
        <w:ind w:left="3063" w:hanging="720"/>
      </w:pPr>
      <w:rPr>
        <w:rFonts w:hint="default"/>
      </w:rPr>
    </w:lvl>
    <w:lvl w:ilvl="3">
      <w:start w:val="1"/>
      <w:numFmt w:val="decimal"/>
      <w:lvlText w:val="%1.%2.%3.%4."/>
      <w:lvlJc w:val="left"/>
      <w:pPr>
        <w:ind w:left="3781" w:hanging="720"/>
      </w:pPr>
      <w:rPr>
        <w:rFonts w:hint="default"/>
      </w:rPr>
    </w:lvl>
    <w:lvl w:ilvl="4">
      <w:start w:val="1"/>
      <w:numFmt w:val="decimal"/>
      <w:lvlText w:val="%1.%2.%3.%4.%5."/>
      <w:lvlJc w:val="left"/>
      <w:pPr>
        <w:ind w:left="4859" w:hanging="1080"/>
      </w:pPr>
      <w:rPr>
        <w:rFonts w:hint="default"/>
      </w:rPr>
    </w:lvl>
    <w:lvl w:ilvl="5">
      <w:start w:val="1"/>
      <w:numFmt w:val="decimal"/>
      <w:lvlText w:val="%1.%2.%3.%4.%5.%6."/>
      <w:lvlJc w:val="left"/>
      <w:pPr>
        <w:ind w:left="5577" w:hanging="1080"/>
      </w:pPr>
      <w:rPr>
        <w:rFonts w:hint="default"/>
      </w:rPr>
    </w:lvl>
    <w:lvl w:ilvl="6">
      <w:start w:val="1"/>
      <w:numFmt w:val="decimal"/>
      <w:lvlText w:val="%1.%2.%3.%4.%5.%6.%7."/>
      <w:lvlJc w:val="left"/>
      <w:pPr>
        <w:ind w:left="6655" w:hanging="1440"/>
      </w:pPr>
      <w:rPr>
        <w:rFonts w:hint="default"/>
      </w:rPr>
    </w:lvl>
    <w:lvl w:ilvl="7">
      <w:start w:val="1"/>
      <w:numFmt w:val="decimal"/>
      <w:lvlText w:val="%1.%2.%3.%4.%5.%6.%7.%8."/>
      <w:lvlJc w:val="left"/>
      <w:pPr>
        <w:ind w:left="7373" w:hanging="1440"/>
      </w:pPr>
      <w:rPr>
        <w:rFonts w:hint="default"/>
      </w:rPr>
    </w:lvl>
    <w:lvl w:ilvl="8">
      <w:start w:val="1"/>
      <w:numFmt w:val="decimal"/>
      <w:lvlText w:val="%1.%2.%3.%4.%5.%6.%7.%8.%9."/>
      <w:lvlJc w:val="left"/>
      <w:pPr>
        <w:ind w:left="8451" w:hanging="1800"/>
      </w:pPr>
      <w:rPr>
        <w:rFonts w:hint="default"/>
      </w:rPr>
    </w:lvl>
  </w:abstractNum>
  <w:abstractNum w:abstractNumId="207" w15:restartNumberingAfterBreak="0">
    <w:nsid w:val="6891593D"/>
    <w:multiLevelType w:val="hybridMultilevel"/>
    <w:tmpl w:val="562C6FD2"/>
    <w:lvl w:ilvl="0" w:tplc="F150193E">
      <w:start w:val="1"/>
      <w:numFmt w:val="decimal"/>
      <w:lvlText w:val="%1."/>
      <w:lvlJc w:val="left"/>
      <w:pPr>
        <w:tabs>
          <w:tab w:val="num" w:pos="1560"/>
        </w:tabs>
        <w:ind w:left="156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8" w15:restartNumberingAfterBreak="0">
    <w:nsid w:val="69471185"/>
    <w:multiLevelType w:val="hybridMultilevel"/>
    <w:tmpl w:val="B68A4674"/>
    <w:lvl w:ilvl="0" w:tplc="41C6C486">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9" w15:restartNumberingAfterBreak="0">
    <w:nsid w:val="6A1738B7"/>
    <w:multiLevelType w:val="hybridMultilevel"/>
    <w:tmpl w:val="8A50A70A"/>
    <w:lvl w:ilvl="0" w:tplc="FFFFFFFF">
      <w:start w:val="1"/>
      <w:numFmt w:val="decimal"/>
      <w:lvlText w:val="%1."/>
      <w:lvlJc w:val="left"/>
      <w:pPr>
        <w:tabs>
          <w:tab w:val="num" w:pos="360"/>
        </w:tabs>
        <w:ind w:left="360" w:hanging="360"/>
      </w:pPr>
      <w:rPr>
        <w:rFonts w:hint="default"/>
        <w:i w:val="0"/>
      </w:rPr>
    </w:lvl>
    <w:lvl w:ilvl="1" w:tplc="FFFFFFFF" w:tentative="1">
      <w:start w:val="1"/>
      <w:numFmt w:val="lowerLetter"/>
      <w:lvlText w:val="%2."/>
      <w:lvlJc w:val="left"/>
      <w:pPr>
        <w:ind w:left="240" w:hanging="360"/>
      </w:pPr>
    </w:lvl>
    <w:lvl w:ilvl="2" w:tplc="FFFFFFFF" w:tentative="1">
      <w:start w:val="1"/>
      <w:numFmt w:val="lowerRoman"/>
      <w:lvlText w:val="%3."/>
      <w:lvlJc w:val="right"/>
      <w:pPr>
        <w:ind w:left="960" w:hanging="180"/>
      </w:pPr>
    </w:lvl>
    <w:lvl w:ilvl="3" w:tplc="FFFFFFFF" w:tentative="1">
      <w:start w:val="1"/>
      <w:numFmt w:val="decimal"/>
      <w:lvlText w:val="%4."/>
      <w:lvlJc w:val="left"/>
      <w:pPr>
        <w:ind w:left="1680" w:hanging="360"/>
      </w:pPr>
    </w:lvl>
    <w:lvl w:ilvl="4" w:tplc="FFFFFFFF" w:tentative="1">
      <w:start w:val="1"/>
      <w:numFmt w:val="lowerLetter"/>
      <w:lvlText w:val="%5."/>
      <w:lvlJc w:val="left"/>
      <w:pPr>
        <w:ind w:left="2400" w:hanging="360"/>
      </w:pPr>
    </w:lvl>
    <w:lvl w:ilvl="5" w:tplc="FFFFFFFF" w:tentative="1">
      <w:start w:val="1"/>
      <w:numFmt w:val="lowerRoman"/>
      <w:lvlText w:val="%6."/>
      <w:lvlJc w:val="right"/>
      <w:pPr>
        <w:ind w:left="3120" w:hanging="180"/>
      </w:pPr>
    </w:lvl>
    <w:lvl w:ilvl="6" w:tplc="FFFFFFFF" w:tentative="1">
      <w:start w:val="1"/>
      <w:numFmt w:val="decimal"/>
      <w:lvlText w:val="%7."/>
      <w:lvlJc w:val="left"/>
      <w:pPr>
        <w:ind w:left="3840" w:hanging="360"/>
      </w:pPr>
    </w:lvl>
    <w:lvl w:ilvl="7" w:tplc="FFFFFFFF" w:tentative="1">
      <w:start w:val="1"/>
      <w:numFmt w:val="lowerLetter"/>
      <w:lvlText w:val="%8."/>
      <w:lvlJc w:val="left"/>
      <w:pPr>
        <w:ind w:left="4560" w:hanging="360"/>
      </w:pPr>
    </w:lvl>
    <w:lvl w:ilvl="8" w:tplc="FFFFFFFF" w:tentative="1">
      <w:start w:val="1"/>
      <w:numFmt w:val="lowerRoman"/>
      <w:lvlText w:val="%9."/>
      <w:lvlJc w:val="right"/>
      <w:pPr>
        <w:ind w:left="5280" w:hanging="180"/>
      </w:pPr>
    </w:lvl>
  </w:abstractNum>
  <w:abstractNum w:abstractNumId="210" w15:restartNumberingAfterBreak="0">
    <w:nsid w:val="6A627964"/>
    <w:multiLevelType w:val="hybridMultilevel"/>
    <w:tmpl w:val="72661ACA"/>
    <w:lvl w:ilvl="0" w:tplc="3E247F30">
      <w:start w:val="1"/>
      <w:numFmt w:val="decimal"/>
      <w:lvlText w:val="%1."/>
      <w:lvlJc w:val="left"/>
      <w:pPr>
        <w:ind w:left="156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1" w15:restartNumberingAfterBreak="0">
    <w:nsid w:val="6A7B34E2"/>
    <w:multiLevelType w:val="hybridMultilevel"/>
    <w:tmpl w:val="0D1C6D40"/>
    <w:lvl w:ilvl="0" w:tplc="FFFFFFFF">
      <w:start w:val="1"/>
      <w:numFmt w:val="bullet"/>
      <w:lvlText w:val=""/>
      <w:lvlJc w:val="left"/>
      <w:pPr>
        <w:ind w:left="2115" w:hanging="360"/>
      </w:pPr>
      <w:rPr>
        <w:rFonts w:ascii="Symbol" w:hAnsi="Symbol" w:hint="default"/>
      </w:rPr>
    </w:lvl>
    <w:lvl w:ilvl="1" w:tplc="08090003" w:tentative="1">
      <w:start w:val="1"/>
      <w:numFmt w:val="bullet"/>
      <w:lvlText w:val="o"/>
      <w:lvlJc w:val="left"/>
      <w:pPr>
        <w:ind w:left="2835" w:hanging="360"/>
      </w:pPr>
      <w:rPr>
        <w:rFonts w:ascii="Courier New" w:hAnsi="Courier New" w:cs="Courier New" w:hint="default"/>
      </w:rPr>
    </w:lvl>
    <w:lvl w:ilvl="2" w:tplc="08090005" w:tentative="1">
      <w:start w:val="1"/>
      <w:numFmt w:val="bullet"/>
      <w:lvlText w:val=""/>
      <w:lvlJc w:val="left"/>
      <w:pPr>
        <w:ind w:left="3555" w:hanging="360"/>
      </w:pPr>
      <w:rPr>
        <w:rFonts w:ascii="Wingdings" w:hAnsi="Wingdings" w:hint="default"/>
      </w:rPr>
    </w:lvl>
    <w:lvl w:ilvl="3" w:tplc="08090001" w:tentative="1">
      <w:start w:val="1"/>
      <w:numFmt w:val="bullet"/>
      <w:lvlText w:val=""/>
      <w:lvlJc w:val="left"/>
      <w:pPr>
        <w:ind w:left="4275" w:hanging="360"/>
      </w:pPr>
      <w:rPr>
        <w:rFonts w:ascii="Symbol" w:hAnsi="Symbol" w:hint="default"/>
      </w:rPr>
    </w:lvl>
    <w:lvl w:ilvl="4" w:tplc="08090003" w:tentative="1">
      <w:start w:val="1"/>
      <w:numFmt w:val="bullet"/>
      <w:lvlText w:val="o"/>
      <w:lvlJc w:val="left"/>
      <w:pPr>
        <w:ind w:left="4995" w:hanging="360"/>
      </w:pPr>
      <w:rPr>
        <w:rFonts w:ascii="Courier New" w:hAnsi="Courier New" w:cs="Courier New" w:hint="default"/>
      </w:rPr>
    </w:lvl>
    <w:lvl w:ilvl="5" w:tplc="08090005" w:tentative="1">
      <w:start w:val="1"/>
      <w:numFmt w:val="bullet"/>
      <w:lvlText w:val=""/>
      <w:lvlJc w:val="left"/>
      <w:pPr>
        <w:ind w:left="5715" w:hanging="360"/>
      </w:pPr>
      <w:rPr>
        <w:rFonts w:ascii="Wingdings" w:hAnsi="Wingdings" w:hint="default"/>
      </w:rPr>
    </w:lvl>
    <w:lvl w:ilvl="6" w:tplc="08090001" w:tentative="1">
      <w:start w:val="1"/>
      <w:numFmt w:val="bullet"/>
      <w:lvlText w:val=""/>
      <w:lvlJc w:val="left"/>
      <w:pPr>
        <w:ind w:left="6435" w:hanging="360"/>
      </w:pPr>
      <w:rPr>
        <w:rFonts w:ascii="Symbol" w:hAnsi="Symbol" w:hint="default"/>
      </w:rPr>
    </w:lvl>
    <w:lvl w:ilvl="7" w:tplc="08090003" w:tentative="1">
      <w:start w:val="1"/>
      <w:numFmt w:val="bullet"/>
      <w:lvlText w:val="o"/>
      <w:lvlJc w:val="left"/>
      <w:pPr>
        <w:ind w:left="7155" w:hanging="360"/>
      </w:pPr>
      <w:rPr>
        <w:rFonts w:ascii="Courier New" w:hAnsi="Courier New" w:cs="Courier New" w:hint="default"/>
      </w:rPr>
    </w:lvl>
    <w:lvl w:ilvl="8" w:tplc="08090005" w:tentative="1">
      <w:start w:val="1"/>
      <w:numFmt w:val="bullet"/>
      <w:lvlText w:val=""/>
      <w:lvlJc w:val="left"/>
      <w:pPr>
        <w:ind w:left="7875" w:hanging="360"/>
      </w:pPr>
      <w:rPr>
        <w:rFonts w:ascii="Wingdings" w:hAnsi="Wingdings" w:hint="default"/>
      </w:rPr>
    </w:lvl>
  </w:abstractNum>
  <w:abstractNum w:abstractNumId="212" w15:restartNumberingAfterBreak="0">
    <w:nsid w:val="6BD0663A"/>
    <w:multiLevelType w:val="hybridMultilevel"/>
    <w:tmpl w:val="8FE6F814"/>
    <w:lvl w:ilvl="0" w:tplc="D18A1D54">
      <w:start w:val="1"/>
      <w:numFmt w:val="decimal"/>
      <w:lvlText w:val="%1."/>
      <w:lvlJc w:val="left"/>
      <w:pPr>
        <w:tabs>
          <w:tab w:val="num" w:pos="1560"/>
        </w:tabs>
        <w:ind w:left="15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3" w15:restartNumberingAfterBreak="0">
    <w:nsid w:val="6C345DA1"/>
    <w:multiLevelType w:val="hybridMultilevel"/>
    <w:tmpl w:val="4606ADE8"/>
    <w:lvl w:ilvl="0" w:tplc="08090019">
      <w:start w:val="1"/>
      <w:numFmt w:val="lowerLetter"/>
      <w:lvlText w:val="%1."/>
      <w:lvlJc w:val="left"/>
      <w:pPr>
        <w:ind w:left="2157" w:hanging="360"/>
      </w:pPr>
      <w:rPr>
        <w:i/>
      </w:rPr>
    </w:lvl>
    <w:lvl w:ilvl="1" w:tplc="429811EC">
      <w:start w:val="1"/>
      <w:numFmt w:val="bullet"/>
      <w:lvlText w:val=""/>
      <w:lvlJc w:val="left"/>
      <w:pPr>
        <w:ind w:left="2877" w:hanging="360"/>
      </w:pPr>
      <w:rPr>
        <w:rFonts w:ascii="Symbol" w:hAnsi="Symbol" w:hint="default"/>
      </w:rPr>
    </w:lvl>
    <w:lvl w:ilvl="2" w:tplc="0809001B" w:tentative="1">
      <w:start w:val="1"/>
      <w:numFmt w:val="lowerRoman"/>
      <w:lvlText w:val="%3."/>
      <w:lvlJc w:val="right"/>
      <w:pPr>
        <w:ind w:left="3597" w:hanging="180"/>
      </w:pPr>
    </w:lvl>
    <w:lvl w:ilvl="3" w:tplc="0809000F" w:tentative="1">
      <w:start w:val="1"/>
      <w:numFmt w:val="decimal"/>
      <w:lvlText w:val="%4."/>
      <w:lvlJc w:val="left"/>
      <w:pPr>
        <w:ind w:left="4317" w:hanging="360"/>
      </w:pPr>
    </w:lvl>
    <w:lvl w:ilvl="4" w:tplc="08090019" w:tentative="1">
      <w:start w:val="1"/>
      <w:numFmt w:val="lowerLetter"/>
      <w:lvlText w:val="%5."/>
      <w:lvlJc w:val="left"/>
      <w:pPr>
        <w:ind w:left="5037" w:hanging="360"/>
      </w:pPr>
    </w:lvl>
    <w:lvl w:ilvl="5" w:tplc="0809001B" w:tentative="1">
      <w:start w:val="1"/>
      <w:numFmt w:val="lowerRoman"/>
      <w:lvlText w:val="%6."/>
      <w:lvlJc w:val="right"/>
      <w:pPr>
        <w:ind w:left="5757" w:hanging="180"/>
      </w:pPr>
    </w:lvl>
    <w:lvl w:ilvl="6" w:tplc="0809000F" w:tentative="1">
      <w:start w:val="1"/>
      <w:numFmt w:val="decimal"/>
      <w:lvlText w:val="%7."/>
      <w:lvlJc w:val="left"/>
      <w:pPr>
        <w:ind w:left="6477" w:hanging="360"/>
      </w:pPr>
    </w:lvl>
    <w:lvl w:ilvl="7" w:tplc="08090019" w:tentative="1">
      <w:start w:val="1"/>
      <w:numFmt w:val="lowerLetter"/>
      <w:lvlText w:val="%8."/>
      <w:lvlJc w:val="left"/>
      <w:pPr>
        <w:ind w:left="7197" w:hanging="360"/>
      </w:pPr>
    </w:lvl>
    <w:lvl w:ilvl="8" w:tplc="0809001B" w:tentative="1">
      <w:start w:val="1"/>
      <w:numFmt w:val="lowerRoman"/>
      <w:lvlText w:val="%9."/>
      <w:lvlJc w:val="right"/>
      <w:pPr>
        <w:ind w:left="7917" w:hanging="180"/>
      </w:pPr>
    </w:lvl>
  </w:abstractNum>
  <w:abstractNum w:abstractNumId="214" w15:restartNumberingAfterBreak="0">
    <w:nsid w:val="6C8C14E0"/>
    <w:multiLevelType w:val="hybridMultilevel"/>
    <w:tmpl w:val="9164129A"/>
    <w:lvl w:ilvl="0" w:tplc="F88477B8">
      <w:start w:val="1"/>
      <w:numFmt w:val="decimal"/>
      <w:lvlText w:val="%1."/>
      <w:lvlJc w:val="left"/>
      <w:pPr>
        <w:ind w:left="1440" w:hanging="360"/>
      </w:pPr>
      <w:rPr>
        <w:lang w:val="en-G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5" w15:restartNumberingAfterBreak="0">
    <w:nsid w:val="6D51084B"/>
    <w:multiLevelType w:val="multilevel"/>
    <w:tmpl w:val="DA2EB38E"/>
    <w:lvl w:ilvl="0">
      <w:start w:val="1"/>
      <w:numFmt w:val="bullet"/>
      <w:lvlText w:val=""/>
      <w:lvlJc w:val="left"/>
      <w:pPr>
        <w:ind w:left="3212" w:hanging="360"/>
      </w:pPr>
      <w:rPr>
        <w:rFonts w:ascii="Symbol" w:hAnsi="Symbol" w:hint="default"/>
      </w:rPr>
    </w:lvl>
    <w:lvl w:ilvl="1">
      <w:start w:val="1"/>
      <w:numFmt w:val="bullet"/>
      <w:lvlText w:val=""/>
      <w:lvlJc w:val="left"/>
      <w:pPr>
        <w:ind w:left="1587" w:hanging="360"/>
      </w:pPr>
      <w:rPr>
        <w:rFonts w:ascii="Symbol" w:hAnsi="Symbol" w:hint="default"/>
      </w:rPr>
    </w:lvl>
    <w:lvl w:ilvl="2">
      <w:start w:val="1"/>
      <w:numFmt w:val="decimal"/>
      <w:lvlText w:val="%1.%2.%3."/>
      <w:lvlJc w:val="left"/>
      <w:pPr>
        <w:ind w:left="2091" w:hanging="504"/>
      </w:pPr>
      <w:rPr>
        <w:rFonts w:hint="default"/>
      </w:rPr>
    </w:lvl>
    <w:lvl w:ilvl="3">
      <w:start w:val="1"/>
      <w:numFmt w:val="decimal"/>
      <w:lvlText w:val="%1.%2.%3.%4."/>
      <w:lvlJc w:val="left"/>
      <w:pPr>
        <w:ind w:left="2595" w:hanging="648"/>
      </w:pPr>
      <w:rPr>
        <w:rFonts w:hint="default"/>
      </w:rPr>
    </w:lvl>
    <w:lvl w:ilvl="4">
      <w:start w:val="1"/>
      <w:numFmt w:val="decimal"/>
      <w:lvlText w:val="%1.%2.%3.%4.%5."/>
      <w:lvlJc w:val="left"/>
      <w:pPr>
        <w:ind w:left="3099" w:hanging="792"/>
      </w:pPr>
      <w:rPr>
        <w:rFonts w:hint="default"/>
      </w:rPr>
    </w:lvl>
    <w:lvl w:ilvl="5">
      <w:start w:val="1"/>
      <w:numFmt w:val="decimal"/>
      <w:lvlText w:val="%1.%2.%3.%4.%5.%6."/>
      <w:lvlJc w:val="left"/>
      <w:pPr>
        <w:ind w:left="3603" w:hanging="936"/>
      </w:pPr>
      <w:rPr>
        <w:rFonts w:hint="default"/>
      </w:rPr>
    </w:lvl>
    <w:lvl w:ilvl="6">
      <w:start w:val="1"/>
      <w:numFmt w:val="decimal"/>
      <w:lvlText w:val="%1.%2.%3.%4.%5.%6.%7."/>
      <w:lvlJc w:val="left"/>
      <w:pPr>
        <w:ind w:left="4107" w:hanging="1080"/>
      </w:pPr>
      <w:rPr>
        <w:rFonts w:hint="default"/>
      </w:rPr>
    </w:lvl>
    <w:lvl w:ilvl="7">
      <w:start w:val="1"/>
      <w:numFmt w:val="decimal"/>
      <w:lvlText w:val="%1.%2.%3.%4.%5.%6.%7.%8."/>
      <w:lvlJc w:val="left"/>
      <w:pPr>
        <w:ind w:left="4611" w:hanging="1224"/>
      </w:pPr>
      <w:rPr>
        <w:rFonts w:hint="default"/>
      </w:rPr>
    </w:lvl>
    <w:lvl w:ilvl="8">
      <w:start w:val="1"/>
      <w:numFmt w:val="decimal"/>
      <w:lvlText w:val="%1.%2.%3.%4.%5.%6.%7.%8.%9."/>
      <w:lvlJc w:val="left"/>
      <w:pPr>
        <w:ind w:left="5187" w:hanging="1440"/>
      </w:pPr>
      <w:rPr>
        <w:rFonts w:hint="default"/>
      </w:rPr>
    </w:lvl>
  </w:abstractNum>
  <w:abstractNum w:abstractNumId="216"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17" w15:restartNumberingAfterBreak="0">
    <w:nsid w:val="6E11550B"/>
    <w:multiLevelType w:val="hybridMultilevel"/>
    <w:tmpl w:val="8AEC044C"/>
    <w:lvl w:ilvl="0" w:tplc="0809000F">
      <w:start w:val="1"/>
      <w:numFmt w:val="decimal"/>
      <w:lvlText w:val="%1."/>
      <w:lvlJc w:val="lef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218" w15:restartNumberingAfterBreak="0">
    <w:nsid w:val="6E6F64A9"/>
    <w:multiLevelType w:val="hybridMultilevel"/>
    <w:tmpl w:val="B3DC6E3C"/>
    <w:lvl w:ilvl="0" w:tplc="2EB8B4C6">
      <w:start w:val="1"/>
      <w:numFmt w:val="decimal"/>
      <w:lvlText w:val="%1."/>
      <w:lvlJc w:val="left"/>
      <w:pPr>
        <w:ind w:left="1637" w:hanging="360"/>
      </w:pPr>
      <w:rPr>
        <w:rFonts w:hint="default"/>
      </w:rPr>
    </w:lvl>
    <w:lvl w:ilvl="1" w:tplc="08130019">
      <w:start w:val="1"/>
      <w:numFmt w:val="lowerLetter"/>
      <w:lvlText w:val="%2."/>
      <w:lvlJc w:val="left"/>
      <w:pPr>
        <w:ind w:left="1517" w:hanging="360"/>
      </w:pPr>
    </w:lvl>
    <w:lvl w:ilvl="2" w:tplc="0813001B" w:tentative="1">
      <w:start w:val="1"/>
      <w:numFmt w:val="lowerRoman"/>
      <w:lvlText w:val="%3."/>
      <w:lvlJc w:val="right"/>
      <w:pPr>
        <w:ind w:left="2237" w:hanging="180"/>
      </w:pPr>
    </w:lvl>
    <w:lvl w:ilvl="3" w:tplc="0813000F" w:tentative="1">
      <w:start w:val="1"/>
      <w:numFmt w:val="decimal"/>
      <w:lvlText w:val="%4."/>
      <w:lvlJc w:val="left"/>
      <w:pPr>
        <w:ind w:left="2957" w:hanging="360"/>
      </w:pPr>
    </w:lvl>
    <w:lvl w:ilvl="4" w:tplc="08130019" w:tentative="1">
      <w:start w:val="1"/>
      <w:numFmt w:val="lowerLetter"/>
      <w:lvlText w:val="%5."/>
      <w:lvlJc w:val="left"/>
      <w:pPr>
        <w:ind w:left="3677" w:hanging="360"/>
      </w:pPr>
    </w:lvl>
    <w:lvl w:ilvl="5" w:tplc="0813001B" w:tentative="1">
      <w:start w:val="1"/>
      <w:numFmt w:val="lowerRoman"/>
      <w:lvlText w:val="%6."/>
      <w:lvlJc w:val="right"/>
      <w:pPr>
        <w:ind w:left="4397" w:hanging="180"/>
      </w:pPr>
    </w:lvl>
    <w:lvl w:ilvl="6" w:tplc="0813000F" w:tentative="1">
      <w:start w:val="1"/>
      <w:numFmt w:val="decimal"/>
      <w:lvlText w:val="%7."/>
      <w:lvlJc w:val="left"/>
      <w:pPr>
        <w:ind w:left="5117" w:hanging="360"/>
      </w:pPr>
    </w:lvl>
    <w:lvl w:ilvl="7" w:tplc="08130019" w:tentative="1">
      <w:start w:val="1"/>
      <w:numFmt w:val="lowerLetter"/>
      <w:lvlText w:val="%8."/>
      <w:lvlJc w:val="left"/>
      <w:pPr>
        <w:ind w:left="5837" w:hanging="360"/>
      </w:pPr>
    </w:lvl>
    <w:lvl w:ilvl="8" w:tplc="0813001B" w:tentative="1">
      <w:start w:val="1"/>
      <w:numFmt w:val="lowerRoman"/>
      <w:lvlText w:val="%9."/>
      <w:lvlJc w:val="right"/>
      <w:pPr>
        <w:ind w:left="6557" w:hanging="180"/>
      </w:pPr>
    </w:lvl>
  </w:abstractNum>
  <w:abstractNum w:abstractNumId="219" w15:restartNumberingAfterBreak="0">
    <w:nsid w:val="6EBB4E53"/>
    <w:multiLevelType w:val="hybridMultilevel"/>
    <w:tmpl w:val="10AC139A"/>
    <w:lvl w:ilvl="0" w:tplc="C6902806">
      <w:start w:val="1"/>
      <w:numFmt w:val="decimal"/>
      <w:lvlText w:val="%1."/>
      <w:lvlJc w:val="left"/>
      <w:pPr>
        <w:tabs>
          <w:tab w:val="num" w:pos="1560"/>
        </w:tabs>
        <w:ind w:left="1560" w:hanging="360"/>
      </w:pPr>
      <w:rPr>
        <w:rFonts w:hint="default"/>
        <w:i w:val="0"/>
      </w:rPr>
    </w:lvl>
    <w:lvl w:ilvl="1" w:tplc="0809000F">
      <w:start w:val="1"/>
      <w:numFmt w:val="decimal"/>
      <w:lvlText w:val="%2."/>
      <w:lvlJc w:val="left"/>
      <w:pPr>
        <w:ind w:left="1440" w:hanging="360"/>
      </w:pPr>
    </w:lvl>
    <w:lvl w:ilvl="2" w:tplc="0809001B">
      <w:start w:val="1"/>
      <w:numFmt w:val="lowerRoman"/>
      <w:lvlText w:val="%3."/>
      <w:lvlJc w:val="right"/>
      <w:pPr>
        <w:ind w:left="2165"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0" w15:restartNumberingAfterBreak="0">
    <w:nsid w:val="6F4A4C9D"/>
    <w:multiLevelType w:val="multilevel"/>
    <w:tmpl w:val="16401520"/>
    <w:lvl w:ilvl="0">
      <w:start w:val="1"/>
      <w:numFmt w:val="decimal"/>
      <w:lvlText w:val="%1."/>
      <w:lvlJc w:val="left"/>
      <w:pPr>
        <w:ind w:left="1562" w:hanging="360"/>
      </w:pPr>
      <w:rPr>
        <w:rFonts w:hint="default"/>
      </w:rPr>
    </w:lvl>
    <w:lvl w:ilvl="1">
      <w:start w:val="4"/>
      <w:numFmt w:val="decimal"/>
      <w:isLgl/>
      <w:lvlText w:val="%1.%2"/>
      <w:lvlJc w:val="left"/>
      <w:pPr>
        <w:ind w:left="1562" w:hanging="360"/>
      </w:pPr>
      <w:rPr>
        <w:rFonts w:hint="default"/>
      </w:rPr>
    </w:lvl>
    <w:lvl w:ilvl="2">
      <w:start w:val="1"/>
      <w:numFmt w:val="decimal"/>
      <w:isLgl/>
      <w:lvlText w:val="%1.%2.%3"/>
      <w:lvlJc w:val="left"/>
      <w:pPr>
        <w:ind w:left="1922" w:hanging="720"/>
      </w:pPr>
      <w:rPr>
        <w:rFonts w:hint="default"/>
      </w:rPr>
    </w:lvl>
    <w:lvl w:ilvl="3">
      <w:start w:val="1"/>
      <w:numFmt w:val="decimal"/>
      <w:isLgl/>
      <w:lvlText w:val="%1.%2.%3.%4"/>
      <w:lvlJc w:val="left"/>
      <w:pPr>
        <w:ind w:left="1922" w:hanging="720"/>
      </w:pPr>
      <w:rPr>
        <w:rFonts w:hint="default"/>
      </w:rPr>
    </w:lvl>
    <w:lvl w:ilvl="4">
      <w:start w:val="1"/>
      <w:numFmt w:val="decimal"/>
      <w:isLgl/>
      <w:lvlText w:val="%1.%2.%3.%4.%5"/>
      <w:lvlJc w:val="left"/>
      <w:pPr>
        <w:ind w:left="2282" w:hanging="1080"/>
      </w:pPr>
      <w:rPr>
        <w:rFonts w:hint="default"/>
      </w:rPr>
    </w:lvl>
    <w:lvl w:ilvl="5">
      <w:start w:val="1"/>
      <w:numFmt w:val="decimal"/>
      <w:isLgl/>
      <w:lvlText w:val="%1.%2.%3.%4.%5.%6"/>
      <w:lvlJc w:val="left"/>
      <w:pPr>
        <w:ind w:left="2282" w:hanging="1080"/>
      </w:pPr>
      <w:rPr>
        <w:rFonts w:hint="default"/>
      </w:rPr>
    </w:lvl>
    <w:lvl w:ilvl="6">
      <w:start w:val="1"/>
      <w:numFmt w:val="decimal"/>
      <w:isLgl/>
      <w:lvlText w:val="%1.%2.%3.%4.%5.%6.%7"/>
      <w:lvlJc w:val="left"/>
      <w:pPr>
        <w:ind w:left="2642" w:hanging="1440"/>
      </w:pPr>
      <w:rPr>
        <w:rFonts w:hint="default"/>
      </w:rPr>
    </w:lvl>
    <w:lvl w:ilvl="7">
      <w:start w:val="1"/>
      <w:numFmt w:val="decimal"/>
      <w:isLgl/>
      <w:lvlText w:val="%1.%2.%3.%4.%5.%6.%7.%8"/>
      <w:lvlJc w:val="left"/>
      <w:pPr>
        <w:ind w:left="2642" w:hanging="1440"/>
      </w:pPr>
      <w:rPr>
        <w:rFonts w:hint="default"/>
      </w:rPr>
    </w:lvl>
    <w:lvl w:ilvl="8">
      <w:start w:val="1"/>
      <w:numFmt w:val="decimal"/>
      <w:isLgl/>
      <w:lvlText w:val="%1.%2.%3.%4.%5.%6.%7.%8.%9"/>
      <w:lvlJc w:val="left"/>
      <w:pPr>
        <w:ind w:left="3002" w:hanging="1800"/>
      </w:pPr>
      <w:rPr>
        <w:rFonts w:hint="default"/>
      </w:rPr>
    </w:lvl>
  </w:abstractNum>
  <w:abstractNum w:abstractNumId="221" w15:restartNumberingAfterBreak="0">
    <w:nsid w:val="6F501CD8"/>
    <w:multiLevelType w:val="multilevel"/>
    <w:tmpl w:val="50AAE304"/>
    <w:lvl w:ilvl="0">
      <w:start w:val="1"/>
      <w:numFmt w:val="bullet"/>
      <w:lvlText w:val=""/>
      <w:lvlJc w:val="left"/>
      <w:pPr>
        <w:ind w:left="720" w:hanging="360"/>
      </w:pPr>
      <w:rPr>
        <w:rFonts w:ascii="Symbol" w:hAnsi="Symbol" w:hint="default"/>
      </w:rPr>
    </w:lvl>
    <w:lvl w:ilvl="1">
      <w:start w:val="1"/>
      <w:numFmt w:val="decimal"/>
      <w:lvlText w:val="3.%2."/>
      <w:lvlJc w:val="left"/>
      <w:pPr>
        <w:ind w:left="-833" w:hanging="432"/>
      </w:pPr>
      <w:rPr>
        <w:rFonts w:hint="default"/>
      </w:rPr>
    </w:lvl>
    <w:lvl w:ilvl="2">
      <w:start w:val="1"/>
      <w:numFmt w:val="decimal"/>
      <w:lvlText w:val="%1.%2.%3."/>
      <w:lvlJc w:val="left"/>
      <w:pPr>
        <w:ind w:left="-401" w:hanging="504"/>
      </w:pPr>
      <w:rPr>
        <w:rFonts w:hint="default"/>
      </w:rPr>
    </w:lvl>
    <w:lvl w:ilvl="3">
      <w:start w:val="1"/>
      <w:numFmt w:val="decimal"/>
      <w:lvlText w:val="%1.%2.%3.%4."/>
      <w:lvlJc w:val="left"/>
      <w:pPr>
        <w:ind w:left="103" w:hanging="648"/>
      </w:pPr>
      <w:rPr>
        <w:rFonts w:hint="default"/>
      </w:rPr>
    </w:lvl>
    <w:lvl w:ilvl="4">
      <w:start w:val="1"/>
      <w:numFmt w:val="decimal"/>
      <w:lvlText w:val="%1.%2.%3.%4.%5."/>
      <w:lvlJc w:val="left"/>
      <w:pPr>
        <w:ind w:left="607" w:hanging="792"/>
      </w:pPr>
      <w:rPr>
        <w:rFonts w:hint="default"/>
      </w:rPr>
    </w:lvl>
    <w:lvl w:ilvl="5">
      <w:start w:val="1"/>
      <w:numFmt w:val="decimal"/>
      <w:lvlText w:val="%1.%2.%3.%4.%5.%6."/>
      <w:lvlJc w:val="left"/>
      <w:pPr>
        <w:ind w:left="1111" w:hanging="936"/>
      </w:pPr>
      <w:rPr>
        <w:rFonts w:hint="default"/>
      </w:rPr>
    </w:lvl>
    <w:lvl w:ilvl="6">
      <w:start w:val="1"/>
      <w:numFmt w:val="decimal"/>
      <w:lvlText w:val="%1.%2.%3.%4.%5.%6.%7."/>
      <w:lvlJc w:val="left"/>
      <w:pPr>
        <w:ind w:left="1615" w:hanging="1080"/>
      </w:pPr>
      <w:rPr>
        <w:rFonts w:hint="default"/>
      </w:rPr>
    </w:lvl>
    <w:lvl w:ilvl="7">
      <w:start w:val="1"/>
      <w:numFmt w:val="decimal"/>
      <w:lvlText w:val="%1.%2.%3.%4.%5.%6.%7.%8."/>
      <w:lvlJc w:val="left"/>
      <w:pPr>
        <w:ind w:left="2119" w:hanging="1224"/>
      </w:pPr>
      <w:rPr>
        <w:rFonts w:hint="default"/>
      </w:rPr>
    </w:lvl>
    <w:lvl w:ilvl="8">
      <w:start w:val="1"/>
      <w:numFmt w:val="decimal"/>
      <w:lvlText w:val="%1.%2.%3.%4.%5.%6.%7.%8.%9."/>
      <w:lvlJc w:val="left"/>
      <w:pPr>
        <w:ind w:left="2695" w:hanging="1440"/>
      </w:pPr>
      <w:rPr>
        <w:rFonts w:hint="default"/>
      </w:rPr>
    </w:lvl>
  </w:abstractNum>
  <w:abstractNum w:abstractNumId="222" w15:restartNumberingAfterBreak="0">
    <w:nsid w:val="6F543A3F"/>
    <w:multiLevelType w:val="hybridMultilevel"/>
    <w:tmpl w:val="85D0F1BC"/>
    <w:lvl w:ilvl="0" w:tplc="FFC0FFBC">
      <w:start w:val="1"/>
      <w:numFmt w:val="bullet"/>
      <w:lvlText w:val=""/>
      <w:lvlJc w:val="left"/>
      <w:pPr>
        <w:ind w:left="2423" w:hanging="360"/>
      </w:pPr>
      <w:rPr>
        <w:rFonts w:ascii="Symbol" w:hAnsi="Symbol" w:hint="default"/>
      </w:rPr>
    </w:lvl>
    <w:lvl w:ilvl="1" w:tplc="08090003" w:tentative="1">
      <w:start w:val="1"/>
      <w:numFmt w:val="bullet"/>
      <w:lvlText w:val="o"/>
      <w:lvlJc w:val="left"/>
      <w:pPr>
        <w:ind w:left="3143" w:hanging="360"/>
      </w:pPr>
      <w:rPr>
        <w:rFonts w:ascii="Courier New" w:hAnsi="Courier New" w:cs="Courier New" w:hint="default"/>
      </w:rPr>
    </w:lvl>
    <w:lvl w:ilvl="2" w:tplc="08090005" w:tentative="1">
      <w:start w:val="1"/>
      <w:numFmt w:val="bullet"/>
      <w:lvlText w:val=""/>
      <w:lvlJc w:val="left"/>
      <w:pPr>
        <w:ind w:left="3863" w:hanging="360"/>
      </w:pPr>
      <w:rPr>
        <w:rFonts w:ascii="Wingdings" w:hAnsi="Wingdings" w:hint="default"/>
      </w:rPr>
    </w:lvl>
    <w:lvl w:ilvl="3" w:tplc="08090001" w:tentative="1">
      <w:start w:val="1"/>
      <w:numFmt w:val="bullet"/>
      <w:lvlText w:val=""/>
      <w:lvlJc w:val="left"/>
      <w:pPr>
        <w:ind w:left="4583" w:hanging="360"/>
      </w:pPr>
      <w:rPr>
        <w:rFonts w:ascii="Symbol" w:hAnsi="Symbol" w:hint="default"/>
      </w:rPr>
    </w:lvl>
    <w:lvl w:ilvl="4" w:tplc="08090003" w:tentative="1">
      <w:start w:val="1"/>
      <w:numFmt w:val="bullet"/>
      <w:lvlText w:val="o"/>
      <w:lvlJc w:val="left"/>
      <w:pPr>
        <w:ind w:left="5303" w:hanging="360"/>
      </w:pPr>
      <w:rPr>
        <w:rFonts w:ascii="Courier New" w:hAnsi="Courier New" w:cs="Courier New" w:hint="default"/>
      </w:rPr>
    </w:lvl>
    <w:lvl w:ilvl="5" w:tplc="08090005" w:tentative="1">
      <w:start w:val="1"/>
      <w:numFmt w:val="bullet"/>
      <w:lvlText w:val=""/>
      <w:lvlJc w:val="left"/>
      <w:pPr>
        <w:ind w:left="6023" w:hanging="360"/>
      </w:pPr>
      <w:rPr>
        <w:rFonts w:ascii="Wingdings" w:hAnsi="Wingdings" w:hint="default"/>
      </w:rPr>
    </w:lvl>
    <w:lvl w:ilvl="6" w:tplc="08090001" w:tentative="1">
      <w:start w:val="1"/>
      <w:numFmt w:val="bullet"/>
      <w:lvlText w:val=""/>
      <w:lvlJc w:val="left"/>
      <w:pPr>
        <w:ind w:left="6743" w:hanging="360"/>
      </w:pPr>
      <w:rPr>
        <w:rFonts w:ascii="Symbol" w:hAnsi="Symbol" w:hint="default"/>
      </w:rPr>
    </w:lvl>
    <w:lvl w:ilvl="7" w:tplc="08090003" w:tentative="1">
      <w:start w:val="1"/>
      <w:numFmt w:val="bullet"/>
      <w:lvlText w:val="o"/>
      <w:lvlJc w:val="left"/>
      <w:pPr>
        <w:ind w:left="7463" w:hanging="360"/>
      </w:pPr>
      <w:rPr>
        <w:rFonts w:ascii="Courier New" w:hAnsi="Courier New" w:cs="Courier New" w:hint="default"/>
      </w:rPr>
    </w:lvl>
    <w:lvl w:ilvl="8" w:tplc="08090005" w:tentative="1">
      <w:start w:val="1"/>
      <w:numFmt w:val="bullet"/>
      <w:lvlText w:val=""/>
      <w:lvlJc w:val="left"/>
      <w:pPr>
        <w:ind w:left="8183" w:hanging="360"/>
      </w:pPr>
      <w:rPr>
        <w:rFonts w:ascii="Wingdings" w:hAnsi="Wingdings" w:hint="default"/>
      </w:rPr>
    </w:lvl>
  </w:abstractNum>
  <w:abstractNum w:abstractNumId="223" w15:restartNumberingAfterBreak="0">
    <w:nsid w:val="701368D7"/>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4" w15:restartNumberingAfterBreak="0">
    <w:nsid w:val="70F6555C"/>
    <w:multiLevelType w:val="hybridMultilevel"/>
    <w:tmpl w:val="032CEB68"/>
    <w:lvl w:ilvl="0" w:tplc="6B90E8BA">
      <w:start w:val="1"/>
      <w:numFmt w:val="decimal"/>
      <w:lvlText w:val="%1."/>
      <w:lvlJc w:val="left"/>
      <w:pPr>
        <w:ind w:left="1430" w:hanging="360"/>
      </w:pPr>
      <w:rPr>
        <w:rFonts w:hint="default"/>
      </w:rPr>
    </w:lvl>
    <w:lvl w:ilvl="1" w:tplc="08090019" w:tentative="1">
      <w:start w:val="1"/>
      <w:numFmt w:val="lowerLetter"/>
      <w:lvlText w:val="%2."/>
      <w:lvlJc w:val="left"/>
      <w:pPr>
        <w:ind w:left="1233" w:hanging="360"/>
      </w:pPr>
    </w:lvl>
    <w:lvl w:ilvl="2" w:tplc="0809001B" w:tentative="1">
      <w:start w:val="1"/>
      <w:numFmt w:val="lowerRoman"/>
      <w:lvlText w:val="%3."/>
      <w:lvlJc w:val="right"/>
      <w:pPr>
        <w:ind w:left="1953" w:hanging="180"/>
      </w:pPr>
    </w:lvl>
    <w:lvl w:ilvl="3" w:tplc="0809000F" w:tentative="1">
      <w:start w:val="1"/>
      <w:numFmt w:val="decimal"/>
      <w:lvlText w:val="%4."/>
      <w:lvlJc w:val="left"/>
      <w:pPr>
        <w:ind w:left="2673" w:hanging="360"/>
      </w:pPr>
    </w:lvl>
    <w:lvl w:ilvl="4" w:tplc="08090019" w:tentative="1">
      <w:start w:val="1"/>
      <w:numFmt w:val="lowerLetter"/>
      <w:lvlText w:val="%5."/>
      <w:lvlJc w:val="left"/>
      <w:pPr>
        <w:ind w:left="3393" w:hanging="360"/>
      </w:pPr>
    </w:lvl>
    <w:lvl w:ilvl="5" w:tplc="0809001B" w:tentative="1">
      <w:start w:val="1"/>
      <w:numFmt w:val="lowerRoman"/>
      <w:lvlText w:val="%6."/>
      <w:lvlJc w:val="right"/>
      <w:pPr>
        <w:ind w:left="4113" w:hanging="180"/>
      </w:pPr>
    </w:lvl>
    <w:lvl w:ilvl="6" w:tplc="0809000F" w:tentative="1">
      <w:start w:val="1"/>
      <w:numFmt w:val="decimal"/>
      <w:lvlText w:val="%7."/>
      <w:lvlJc w:val="left"/>
      <w:pPr>
        <w:ind w:left="4833" w:hanging="360"/>
      </w:pPr>
    </w:lvl>
    <w:lvl w:ilvl="7" w:tplc="08090019" w:tentative="1">
      <w:start w:val="1"/>
      <w:numFmt w:val="lowerLetter"/>
      <w:lvlText w:val="%8."/>
      <w:lvlJc w:val="left"/>
      <w:pPr>
        <w:ind w:left="5553" w:hanging="360"/>
      </w:pPr>
    </w:lvl>
    <w:lvl w:ilvl="8" w:tplc="0809001B" w:tentative="1">
      <w:start w:val="1"/>
      <w:numFmt w:val="lowerRoman"/>
      <w:lvlText w:val="%9."/>
      <w:lvlJc w:val="right"/>
      <w:pPr>
        <w:ind w:left="6273" w:hanging="180"/>
      </w:pPr>
    </w:lvl>
  </w:abstractNum>
  <w:abstractNum w:abstractNumId="225" w15:restartNumberingAfterBreak="0">
    <w:nsid w:val="712913A1"/>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6" w15:restartNumberingAfterBreak="0">
    <w:nsid w:val="715B6F55"/>
    <w:multiLevelType w:val="hybridMultilevel"/>
    <w:tmpl w:val="D172B0A0"/>
    <w:lvl w:ilvl="0" w:tplc="C1B84C5E">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7" w15:restartNumberingAfterBreak="0">
    <w:nsid w:val="718D7302"/>
    <w:multiLevelType w:val="hybridMultilevel"/>
    <w:tmpl w:val="9F9800B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8" w15:restartNumberingAfterBreak="0">
    <w:nsid w:val="71DD73DA"/>
    <w:multiLevelType w:val="multilevel"/>
    <w:tmpl w:val="05B8D344"/>
    <w:lvl w:ilvl="0">
      <w:start w:val="1"/>
      <w:numFmt w:val="decimal"/>
      <w:lvlText w:val="%1."/>
      <w:lvlJc w:val="left"/>
      <w:pPr>
        <w:tabs>
          <w:tab w:val="num" w:pos="622"/>
        </w:tabs>
        <w:ind w:left="622" w:hanging="480"/>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tabs>
          <w:tab w:val="num" w:pos="1200"/>
        </w:tabs>
        <w:ind w:left="1200" w:hanging="720"/>
      </w:pPr>
      <w:rPr>
        <w:rFonts w:hint="default"/>
      </w:rPr>
    </w:lvl>
    <w:lvl w:ilvl="2">
      <w:start w:val="1"/>
      <w:numFmt w:val="decimal"/>
      <w:lvlText w:val="2.5.%3."/>
      <w:lvlJc w:val="left"/>
      <w:pPr>
        <w:tabs>
          <w:tab w:val="num" w:pos="1855"/>
        </w:tabs>
        <w:ind w:left="1855" w:hanging="720"/>
      </w:pPr>
      <w:rPr>
        <w:rFonts w:hint="default"/>
      </w:rPr>
    </w:lvl>
    <w:lvl w:ilvl="3">
      <w:start w:val="1"/>
      <w:numFmt w:val="decimal"/>
      <w:lvlText w:val="%1.%2.%3.%4"/>
      <w:lvlJc w:val="left"/>
      <w:pPr>
        <w:tabs>
          <w:tab w:val="num" w:pos="1571"/>
        </w:tabs>
        <w:ind w:left="1571"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9"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0" w15:restartNumberingAfterBreak="0">
    <w:nsid w:val="72311DED"/>
    <w:multiLevelType w:val="hybridMultilevel"/>
    <w:tmpl w:val="CE948B92"/>
    <w:lvl w:ilvl="0" w:tplc="C1B84C5E">
      <w:start w:val="1"/>
      <w:numFmt w:val="bullet"/>
      <w:lvlText w:val=""/>
      <w:lvlJc w:val="left"/>
      <w:pPr>
        <w:tabs>
          <w:tab w:val="num" w:pos="717"/>
        </w:tabs>
        <w:ind w:left="717" w:hanging="360"/>
      </w:pPr>
      <w:rPr>
        <w:rFonts w:ascii="Symbol" w:hAnsi="Symbol" w:hint="default"/>
      </w:rPr>
    </w:lvl>
    <w:lvl w:ilvl="1" w:tplc="FFFFFFFF">
      <w:start w:val="1"/>
      <w:numFmt w:val="bullet"/>
      <w:lvlText w:val="o"/>
      <w:lvlJc w:val="left"/>
      <w:pPr>
        <w:tabs>
          <w:tab w:val="num" w:pos="1315"/>
        </w:tabs>
        <w:ind w:left="1315" w:hanging="360"/>
      </w:pPr>
      <w:rPr>
        <w:rFonts w:ascii="Courier New" w:hAnsi="Courier New" w:cs="Courier New" w:hint="default"/>
      </w:rPr>
    </w:lvl>
    <w:lvl w:ilvl="2" w:tplc="FFFFFFFF">
      <w:start w:val="1"/>
      <w:numFmt w:val="bullet"/>
      <w:lvlText w:val=""/>
      <w:lvlJc w:val="left"/>
      <w:pPr>
        <w:tabs>
          <w:tab w:val="num" w:pos="2035"/>
        </w:tabs>
        <w:ind w:left="2035" w:hanging="360"/>
      </w:pPr>
      <w:rPr>
        <w:rFonts w:ascii="Wingdings" w:hAnsi="Wingdings" w:hint="default"/>
      </w:rPr>
    </w:lvl>
    <w:lvl w:ilvl="3" w:tplc="FFFFFFFF" w:tentative="1">
      <w:start w:val="1"/>
      <w:numFmt w:val="bullet"/>
      <w:lvlText w:val=""/>
      <w:lvlJc w:val="left"/>
      <w:pPr>
        <w:tabs>
          <w:tab w:val="num" w:pos="2755"/>
        </w:tabs>
        <w:ind w:left="2755" w:hanging="360"/>
      </w:pPr>
      <w:rPr>
        <w:rFonts w:ascii="Symbol" w:hAnsi="Symbol" w:hint="default"/>
      </w:rPr>
    </w:lvl>
    <w:lvl w:ilvl="4" w:tplc="FFFFFFFF" w:tentative="1">
      <w:start w:val="1"/>
      <w:numFmt w:val="bullet"/>
      <w:lvlText w:val="o"/>
      <w:lvlJc w:val="left"/>
      <w:pPr>
        <w:tabs>
          <w:tab w:val="num" w:pos="3475"/>
        </w:tabs>
        <w:ind w:left="3475" w:hanging="360"/>
      </w:pPr>
      <w:rPr>
        <w:rFonts w:ascii="Courier New" w:hAnsi="Courier New" w:cs="Courier New" w:hint="default"/>
      </w:rPr>
    </w:lvl>
    <w:lvl w:ilvl="5" w:tplc="FFFFFFFF" w:tentative="1">
      <w:start w:val="1"/>
      <w:numFmt w:val="bullet"/>
      <w:lvlText w:val=""/>
      <w:lvlJc w:val="left"/>
      <w:pPr>
        <w:tabs>
          <w:tab w:val="num" w:pos="4195"/>
        </w:tabs>
        <w:ind w:left="4195" w:hanging="360"/>
      </w:pPr>
      <w:rPr>
        <w:rFonts w:ascii="Wingdings" w:hAnsi="Wingdings" w:hint="default"/>
      </w:rPr>
    </w:lvl>
    <w:lvl w:ilvl="6" w:tplc="FFFFFFFF" w:tentative="1">
      <w:start w:val="1"/>
      <w:numFmt w:val="bullet"/>
      <w:lvlText w:val=""/>
      <w:lvlJc w:val="left"/>
      <w:pPr>
        <w:tabs>
          <w:tab w:val="num" w:pos="4915"/>
        </w:tabs>
        <w:ind w:left="4915" w:hanging="360"/>
      </w:pPr>
      <w:rPr>
        <w:rFonts w:ascii="Symbol" w:hAnsi="Symbol" w:hint="default"/>
      </w:rPr>
    </w:lvl>
    <w:lvl w:ilvl="7" w:tplc="FFFFFFFF" w:tentative="1">
      <w:start w:val="1"/>
      <w:numFmt w:val="bullet"/>
      <w:lvlText w:val="o"/>
      <w:lvlJc w:val="left"/>
      <w:pPr>
        <w:tabs>
          <w:tab w:val="num" w:pos="5635"/>
        </w:tabs>
        <w:ind w:left="5635" w:hanging="360"/>
      </w:pPr>
      <w:rPr>
        <w:rFonts w:ascii="Courier New" w:hAnsi="Courier New" w:cs="Courier New" w:hint="default"/>
      </w:rPr>
    </w:lvl>
    <w:lvl w:ilvl="8" w:tplc="FFFFFFFF" w:tentative="1">
      <w:start w:val="1"/>
      <w:numFmt w:val="bullet"/>
      <w:lvlText w:val=""/>
      <w:lvlJc w:val="left"/>
      <w:pPr>
        <w:tabs>
          <w:tab w:val="num" w:pos="6355"/>
        </w:tabs>
        <w:ind w:left="6355" w:hanging="360"/>
      </w:pPr>
      <w:rPr>
        <w:rFonts w:ascii="Wingdings" w:hAnsi="Wingdings" w:hint="default"/>
      </w:rPr>
    </w:lvl>
  </w:abstractNum>
  <w:abstractNum w:abstractNumId="231" w15:restartNumberingAfterBreak="0">
    <w:nsid w:val="73083E4D"/>
    <w:multiLevelType w:val="hybridMultilevel"/>
    <w:tmpl w:val="E87ECB64"/>
    <w:lvl w:ilvl="0" w:tplc="C1601CD0">
      <w:start w:val="1"/>
      <w:numFmt w:val="decimal"/>
      <w:lvlText w:val="%1."/>
      <w:lvlJc w:val="left"/>
      <w:pPr>
        <w:tabs>
          <w:tab w:val="num" w:pos="360"/>
        </w:tabs>
        <w:ind w:left="360" w:hanging="360"/>
      </w:pPr>
    </w:lvl>
    <w:lvl w:ilvl="1" w:tplc="CFE2CB4A">
      <w:start w:val="1"/>
      <w:numFmt w:val="lowerLetter"/>
      <w:lvlText w:val="%2."/>
      <w:lvlJc w:val="left"/>
      <w:pPr>
        <w:tabs>
          <w:tab w:val="num" w:pos="1440"/>
        </w:tabs>
        <w:ind w:left="1440" w:hanging="360"/>
      </w:pPr>
    </w:lvl>
    <w:lvl w:ilvl="2" w:tplc="60C4BC7A" w:tentative="1">
      <w:start w:val="1"/>
      <w:numFmt w:val="lowerRoman"/>
      <w:lvlText w:val="%3."/>
      <w:lvlJc w:val="right"/>
      <w:pPr>
        <w:tabs>
          <w:tab w:val="num" w:pos="2160"/>
        </w:tabs>
        <w:ind w:left="2160" w:hanging="180"/>
      </w:pPr>
    </w:lvl>
    <w:lvl w:ilvl="3" w:tplc="2B20ED10" w:tentative="1">
      <w:start w:val="1"/>
      <w:numFmt w:val="decimal"/>
      <w:lvlText w:val="%4."/>
      <w:lvlJc w:val="left"/>
      <w:pPr>
        <w:tabs>
          <w:tab w:val="num" w:pos="2880"/>
        </w:tabs>
        <w:ind w:left="2880" w:hanging="360"/>
      </w:pPr>
    </w:lvl>
    <w:lvl w:ilvl="4" w:tplc="039828DA" w:tentative="1">
      <w:start w:val="1"/>
      <w:numFmt w:val="lowerLetter"/>
      <w:lvlText w:val="%5."/>
      <w:lvlJc w:val="left"/>
      <w:pPr>
        <w:tabs>
          <w:tab w:val="num" w:pos="3600"/>
        </w:tabs>
        <w:ind w:left="3600" w:hanging="360"/>
      </w:pPr>
    </w:lvl>
    <w:lvl w:ilvl="5" w:tplc="AE86C50A" w:tentative="1">
      <w:start w:val="1"/>
      <w:numFmt w:val="lowerRoman"/>
      <w:lvlText w:val="%6."/>
      <w:lvlJc w:val="right"/>
      <w:pPr>
        <w:tabs>
          <w:tab w:val="num" w:pos="4320"/>
        </w:tabs>
        <w:ind w:left="4320" w:hanging="180"/>
      </w:pPr>
    </w:lvl>
    <w:lvl w:ilvl="6" w:tplc="B9A0BC14" w:tentative="1">
      <w:start w:val="1"/>
      <w:numFmt w:val="decimal"/>
      <w:lvlText w:val="%7."/>
      <w:lvlJc w:val="left"/>
      <w:pPr>
        <w:tabs>
          <w:tab w:val="num" w:pos="5040"/>
        </w:tabs>
        <w:ind w:left="5040" w:hanging="360"/>
      </w:pPr>
    </w:lvl>
    <w:lvl w:ilvl="7" w:tplc="EE72194A" w:tentative="1">
      <w:start w:val="1"/>
      <w:numFmt w:val="lowerLetter"/>
      <w:lvlText w:val="%8."/>
      <w:lvlJc w:val="left"/>
      <w:pPr>
        <w:tabs>
          <w:tab w:val="num" w:pos="5760"/>
        </w:tabs>
        <w:ind w:left="5760" w:hanging="360"/>
      </w:pPr>
    </w:lvl>
    <w:lvl w:ilvl="8" w:tplc="785CF1DC" w:tentative="1">
      <w:start w:val="1"/>
      <w:numFmt w:val="lowerRoman"/>
      <w:lvlText w:val="%9."/>
      <w:lvlJc w:val="right"/>
      <w:pPr>
        <w:tabs>
          <w:tab w:val="num" w:pos="6480"/>
        </w:tabs>
        <w:ind w:left="6480" w:hanging="180"/>
      </w:pPr>
    </w:lvl>
  </w:abstractNum>
  <w:abstractNum w:abstractNumId="232" w15:restartNumberingAfterBreak="0">
    <w:nsid w:val="737806B2"/>
    <w:multiLevelType w:val="multilevel"/>
    <w:tmpl w:val="4FC244D8"/>
    <w:lvl w:ilvl="0">
      <w:start w:val="1"/>
      <w:numFmt w:val="decimal"/>
      <w:lvlText w:val="%1."/>
      <w:lvlJc w:val="left"/>
      <w:pPr>
        <w:ind w:left="1562" w:hanging="360"/>
      </w:pPr>
      <w:rPr>
        <w:rFonts w:hint="default"/>
      </w:rPr>
    </w:lvl>
    <w:lvl w:ilvl="1">
      <w:start w:val="3"/>
      <w:numFmt w:val="decimal"/>
      <w:isLgl/>
      <w:lvlText w:val="%1.%2"/>
      <w:lvlJc w:val="left"/>
      <w:pPr>
        <w:ind w:left="1562" w:hanging="360"/>
      </w:pPr>
      <w:rPr>
        <w:rFonts w:hint="default"/>
      </w:rPr>
    </w:lvl>
    <w:lvl w:ilvl="2">
      <w:start w:val="1"/>
      <w:numFmt w:val="decimal"/>
      <w:isLgl/>
      <w:lvlText w:val="%1.%2.%3"/>
      <w:lvlJc w:val="left"/>
      <w:pPr>
        <w:ind w:left="1922" w:hanging="720"/>
      </w:pPr>
      <w:rPr>
        <w:rFonts w:hint="default"/>
      </w:rPr>
    </w:lvl>
    <w:lvl w:ilvl="3">
      <w:start w:val="1"/>
      <w:numFmt w:val="decimal"/>
      <w:isLgl/>
      <w:lvlText w:val="%1.%2.%3.%4"/>
      <w:lvlJc w:val="left"/>
      <w:pPr>
        <w:ind w:left="1922" w:hanging="720"/>
      </w:pPr>
      <w:rPr>
        <w:rFonts w:hint="default"/>
      </w:rPr>
    </w:lvl>
    <w:lvl w:ilvl="4">
      <w:start w:val="1"/>
      <w:numFmt w:val="decimal"/>
      <w:isLgl/>
      <w:lvlText w:val="%1.%2.%3.%4.%5"/>
      <w:lvlJc w:val="left"/>
      <w:pPr>
        <w:ind w:left="2282" w:hanging="1080"/>
      </w:pPr>
      <w:rPr>
        <w:rFonts w:hint="default"/>
      </w:rPr>
    </w:lvl>
    <w:lvl w:ilvl="5">
      <w:start w:val="1"/>
      <w:numFmt w:val="decimal"/>
      <w:isLgl/>
      <w:lvlText w:val="%1.%2.%3.%4.%5.%6"/>
      <w:lvlJc w:val="left"/>
      <w:pPr>
        <w:ind w:left="2282" w:hanging="1080"/>
      </w:pPr>
      <w:rPr>
        <w:rFonts w:hint="default"/>
      </w:rPr>
    </w:lvl>
    <w:lvl w:ilvl="6">
      <w:start w:val="1"/>
      <w:numFmt w:val="decimal"/>
      <w:isLgl/>
      <w:lvlText w:val="%1.%2.%3.%4.%5.%6.%7"/>
      <w:lvlJc w:val="left"/>
      <w:pPr>
        <w:ind w:left="2642" w:hanging="1440"/>
      </w:pPr>
      <w:rPr>
        <w:rFonts w:hint="default"/>
      </w:rPr>
    </w:lvl>
    <w:lvl w:ilvl="7">
      <w:start w:val="1"/>
      <w:numFmt w:val="decimal"/>
      <w:isLgl/>
      <w:lvlText w:val="%1.%2.%3.%4.%5.%6.%7.%8"/>
      <w:lvlJc w:val="left"/>
      <w:pPr>
        <w:ind w:left="2642" w:hanging="1440"/>
      </w:pPr>
      <w:rPr>
        <w:rFonts w:hint="default"/>
      </w:rPr>
    </w:lvl>
    <w:lvl w:ilvl="8">
      <w:start w:val="1"/>
      <w:numFmt w:val="decimal"/>
      <w:isLgl/>
      <w:lvlText w:val="%1.%2.%3.%4.%5.%6.%7.%8.%9"/>
      <w:lvlJc w:val="left"/>
      <w:pPr>
        <w:ind w:left="3002" w:hanging="1800"/>
      </w:pPr>
      <w:rPr>
        <w:rFonts w:hint="default"/>
      </w:rPr>
    </w:lvl>
  </w:abstractNum>
  <w:abstractNum w:abstractNumId="233" w15:restartNumberingAfterBreak="0">
    <w:nsid w:val="73D15FCC"/>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4" w15:restartNumberingAfterBreak="0">
    <w:nsid w:val="75C0070B"/>
    <w:multiLevelType w:val="multilevel"/>
    <w:tmpl w:val="8B527338"/>
    <w:lvl w:ilvl="0">
      <w:start w:val="1"/>
      <w:numFmt w:val="decimal"/>
      <w:lvlText w:val="%1."/>
      <w:lvlJc w:val="left"/>
      <w:pPr>
        <w:tabs>
          <w:tab w:val="num" w:pos="622"/>
        </w:tabs>
        <w:ind w:left="622" w:hanging="480"/>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40" w:hanging="360"/>
      </w:pPr>
      <w:rPr>
        <w:rFonts w:hint="default"/>
      </w:rPr>
    </w:lvl>
    <w:lvl w:ilvl="2">
      <w:start w:val="1"/>
      <w:numFmt w:val="decimal"/>
      <w:lvlText w:val="2.5.%3."/>
      <w:lvlJc w:val="left"/>
      <w:pPr>
        <w:tabs>
          <w:tab w:val="num" w:pos="1855"/>
        </w:tabs>
        <w:ind w:left="1855" w:hanging="720"/>
      </w:pPr>
      <w:rPr>
        <w:rFonts w:hint="default"/>
      </w:rPr>
    </w:lvl>
    <w:lvl w:ilvl="3">
      <w:start w:val="1"/>
      <w:numFmt w:val="decimal"/>
      <w:lvlText w:val="%1.%2.%3.%4"/>
      <w:lvlJc w:val="left"/>
      <w:pPr>
        <w:tabs>
          <w:tab w:val="num" w:pos="1571"/>
        </w:tabs>
        <w:ind w:left="1571" w:hanging="720"/>
      </w:pPr>
      <w:rPr>
        <w:rFonts w:hint="default"/>
      </w:rPr>
    </w:lvl>
    <w:lvl w:ilvl="4">
      <w:start w:val="1"/>
      <w:numFmt w:val="lowerLetter"/>
      <w:lvlText w:val="%5)"/>
      <w:lvlJc w:val="left"/>
      <w:pPr>
        <w:ind w:left="1800" w:hanging="360"/>
      </w:p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5" w15:restartNumberingAfterBreak="0">
    <w:nsid w:val="7641700B"/>
    <w:multiLevelType w:val="multilevel"/>
    <w:tmpl w:val="0D9C7EFA"/>
    <w:lvl w:ilvl="0">
      <w:start w:val="1"/>
      <w:numFmt w:val="decimal"/>
      <w:lvlText w:val="%1."/>
      <w:lvlJc w:val="left"/>
      <w:pPr>
        <w:tabs>
          <w:tab w:val="num" w:pos="1560"/>
        </w:tabs>
        <w:ind w:left="1560" w:hanging="360"/>
      </w:pPr>
      <w:rPr>
        <w:rFonts w:hint="default"/>
      </w:rPr>
    </w:lvl>
    <w:lvl w:ilvl="1">
      <w:start w:val="10"/>
      <w:numFmt w:val="decimal"/>
      <w:isLgl/>
      <w:lvlText w:val="%1.%2"/>
      <w:lvlJc w:val="left"/>
      <w:pPr>
        <w:ind w:left="1980" w:hanging="780"/>
      </w:pPr>
      <w:rPr>
        <w:rFonts w:hint="default"/>
      </w:rPr>
    </w:lvl>
    <w:lvl w:ilvl="2">
      <w:start w:val="1"/>
      <w:numFmt w:val="decimal"/>
      <w:isLgl/>
      <w:lvlText w:val="%1.%2.%3"/>
      <w:lvlJc w:val="left"/>
      <w:pPr>
        <w:ind w:left="1980" w:hanging="780"/>
      </w:pPr>
      <w:rPr>
        <w:rFonts w:hint="default"/>
      </w:rPr>
    </w:lvl>
    <w:lvl w:ilvl="3">
      <w:start w:val="3"/>
      <w:numFmt w:val="decimal"/>
      <w:isLgl/>
      <w:lvlText w:val="%1.%2.%3.%4"/>
      <w:lvlJc w:val="left"/>
      <w:pPr>
        <w:ind w:left="1980" w:hanging="780"/>
      </w:pPr>
      <w:rPr>
        <w:rFonts w:hint="default"/>
      </w:rPr>
    </w:lvl>
    <w:lvl w:ilvl="4">
      <w:start w:val="1"/>
      <w:numFmt w:val="decimal"/>
      <w:isLgl/>
      <w:lvlText w:val="%1.%2.%3.%4.%5"/>
      <w:lvlJc w:val="left"/>
      <w:pPr>
        <w:ind w:left="2280" w:hanging="1080"/>
      </w:pPr>
      <w:rPr>
        <w:rFonts w:hint="default"/>
      </w:rPr>
    </w:lvl>
    <w:lvl w:ilvl="5">
      <w:start w:val="1"/>
      <w:numFmt w:val="decimal"/>
      <w:isLgl/>
      <w:lvlText w:val="%1.%2.%3.%4.%5.%6"/>
      <w:lvlJc w:val="left"/>
      <w:pPr>
        <w:ind w:left="2280" w:hanging="1080"/>
      </w:pPr>
      <w:rPr>
        <w:rFonts w:hint="default"/>
      </w:rPr>
    </w:lvl>
    <w:lvl w:ilvl="6">
      <w:start w:val="1"/>
      <w:numFmt w:val="decimal"/>
      <w:isLgl/>
      <w:lvlText w:val="%1.%2.%3.%4.%5.%6.%7"/>
      <w:lvlJc w:val="left"/>
      <w:pPr>
        <w:ind w:left="2640" w:hanging="1440"/>
      </w:pPr>
      <w:rPr>
        <w:rFonts w:hint="default"/>
      </w:rPr>
    </w:lvl>
    <w:lvl w:ilvl="7">
      <w:start w:val="1"/>
      <w:numFmt w:val="decimal"/>
      <w:isLgl/>
      <w:lvlText w:val="%1.%2.%3.%4.%5.%6.%7.%8"/>
      <w:lvlJc w:val="left"/>
      <w:pPr>
        <w:ind w:left="2640" w:hanging="1440"/>
      </w:pPr>
      <w:rPr>
        <w:rFonts w:hint="default"/>
      </w:rPr>
    </w:lvl>
    <w:lvl w:ilvl="8">
      <w:start w:val="1"/>
      <w:numFmt w:val="decimal"/>
      <w:isLgl/>
      <w:lvlText w:val="%1.%2.%3.%4.%5.%6.%7.%8.%9"/>
      <w:lvlJc w:val="left"/>
      <w:pPr>
        <w:ind w:left="3000" w:hanging="1800"/>
      </w:pPr>
      <w:rPr>
        <w:rFonts w:hint="default"/>
      </w:rPr>
    </w:lvl>
  </w:abstractNum>
  <w:abstractNum w:abstractNumId="236" w15:restartNumberingAfterBreak="0">
    <w:nsid w:val="77141048"/>
    <w:multiLevelType w:val="hybridMultilevel"/>
    <w:tmpl w:val="8D124C90"/>
    <w:lvl w:ilvl="0" w:tplc="C1B84C5E">
      <w:start w:val="1"/>
      <w:numFmt w:val="bullet"/>
      <w:lvlText w:val=""/>
      <w:lvlJc w:val="left"/>
      <w:pPr>
        <w:ind w:left="717" w:hanging="360"/>
      </w:pPr>
      <w:rPr>
        <w:rFonts w:ascii="Symbol" w:hAnsi="Symbol" w:hint="default"/>
      </w:rPr>
    </w:lvl>
    <w:lvl w:ilvl="1" w:tplc="18090003" w:tentative="1">
      <w:start w:val="1"/>
      <w:numFmt w:val="bullet"/>
      <w:lvlText w:val="o"/>
      <w:lvlJc w:val="left"/>
      <w:pPr>
        <w:ind w:left="1437" w:hanging="360"/>
      </w:pPr>
      <w:rPr>
        <w:rFonts w:ascii="Courier New" w:hAnsi="Courier New" w:cs="Courier New" w:hint="default"/>
      </w:rPr>
    </w:lvl>
    <w:lvl w:ilvl="2" w:tplc="18090005" w:tentative="1">
      <w:start w:val="1"/>
      <w:numFmt w:val="bullet"/>
      <w:lvlText w:val=""/>
      <w:lvlJc w:val="left"/>
      <w:pPr>
        <w:ind w:left="2157" w:hanging="360"/>
      </w:pPr>
      <w:rPr>
        <w:rFonts w:ascii="Wingdings" w:hAnsi="Wingdings" w:hint="default"/>
      </w:rPr>
    </w:lvl>
    <w:lvl w:ilvl="3" w:tplc="18090001" w:tentative="1">
      <w:start w:val="1"/>
      <w:numFmt w:val="bullet"/>
      <w:lvlText w:val=""/>
      <w:lvlJc w:val="left"/>
      <w:pPr>
        <w:ind w:left="2877" w:hanging="360"/>
      </w:pPr>
      <w:rPr>
        <w:rFonts w:ascii="Symbol" w:hAnsi="Symbol" w:hint="default"/>
      </w:rPr>
    </w:lvl>
    <w:lvl w:ilvl="4" w:tplc="18090003" w:tentative="1">
      <w:start w:val="1"/>
      <w:numFmt w:val="bullet"/>
      <w:lvlText w:val="o"/>
      <w:lvlJc w:val="left"/>
      <w:pPr>
        <w:ind w:left="3597" w:hanging="360"/>
      </w:pPr>
      <w:rPr>
        <w:rFonts w:ascii="Courier New" w:hAnsi="Courier New" w:cs="Courier New" w:hint="default"/>
      </w:rPr>
    </w:lvl>
    <w:lvl w:ilvl="5" w:tplc="18090005" w:tentative="1">
      <w:start w:val="1"/>
      <w:numFmt w:val="bullet"/>
      <w:lvlText w:val=""/>
      <w:lvlJc w:val="left"/>
      <w:pPr>
        <w:ind w:left="4317" w:hanging="360"/>
      </w:pPr>
      <w:rPr>
        <w:rFonts w:ascii="Wingdings" w:hAnsi="Wingdings" w:hint="default"/>
      </w:rPr>
    </w:lvl>
    <w:lvl w:ilvl="6" w:tplc="18090001" w:tentative="1">
      <w:start w:val="1"/>
      <w:numFmt w:val="bullet"/>
      <w:lvlText w:val=""/>
      <w:lvlJc w:val="left"/>
      <w:pPr>
        <w:ind w:left="5037" w:hanging="360"/>
      </w:pPr>
      <w:rPr>
        <w:rFonts w:ascii="Symbol" w:hAnsi="Symbol" w:hint="default"/>
      </w:rPr>
    </w:lvl>
    <w:lvl w:ilvl="7" w:tplc="18090003" w:tentative="1">
      <w:start w:val="1"/>
      <w:numFmt w:val="bullet"/>
      <w:lvlText w:val="o"/>
      <w:lvlJc w:val="left"/>
      <w:pPr>
        <w:ind w:left="5757" w:hanging="360"/>
      </w:pPr>
      <w:rPr>
        <w:rFonts w:ascii="Courier New" w:hAnsi="Courier New" w:cs="Courier New" w:hint="default"/>
      </w:rPr>
    </w:lvl>
    <w:lvl w:ilvl="8" w:tplc="18090005" w:tentative="1">
      <w:start w:val="1"/>
      <w:numFmt w:val="bullet"/>
      <w:lvlText w:val=""/>
      <w:lvlJc w:val="left"/>
      <w:pPr>
        <w:ind w:left="6477" w:hanging="360"/>
      </w:pPr>
      <w:rPr>
        <w:rFonts w:ascii="Wingdings" w:hAnsi="Wingdings" w:hint="default"/>
      </w:rPr>
    </w:lvl>
  </w:abstractNum>
  <w:abstractNum w:abstractNumId="237" w15:restartNumberingAfterBreak="0">
    <w:nsid w:val="77350DFE"/>
    <w:multiLevelType w:val="hybridMultilevel"/>
    <w:tmpl w:val="0652CC5E"/>
    <w:lvl w:ilvl="0" w:tplc="D90C4788">
      <w:start w:val="1"/>
      <w:numFmt w:val="decimal"/>
      <w:lvlText w:val="%1."/>
      <w:lvlJc w:val="left"/>
      <w:pPr>
        <w:tabs>
          <w:tab w:val="num" w:pos="1437"/>
        </w:tabs>
        <w:ind w:left="1437" w:hanging="360"/>
      </w:pPr>
    </w:lvl>
    <w:lvl w:ilvl="1" w:tplc="FFFFFFFF">
      <w:start w:val="1"/>
      <w:numFmt w:val="lowerLetter"/>
      <w:lvlText w:val="%2."/>
      <w:lvlJc w:val="left"/>
      <w:pPr>
        <w:tabs>
          <w:tab w:val="num" w:pos="2517"/>
        </w:tabs>
        <w:ind w:left="2517" w:hanging="360"/>
      </w:pPr>
    </w:lvl>
    <w:lvl w:ilvl="2" w:tplc="FFFFFFFF" w:tentative="1">
      <w:start w:val="1"/>
      <w:numFmt w:val="lowerRoman"/>
      <w:lvlText w:val="%3."/>
      <w:lvlJc w:val="right"/>
      <w:pPr>
        <w:tabs>
          <w:tab w:val="num" w:pos="3237"/>
        </w:tabs>
        <w:ind w:left="3237" w:hanging="180"/>
      </w:pPr>
    </w:lvl>
    <w:lvl w:ilvl="3" w:tplc="FFFFFFFF" w:tentative="1">
      <w:start w:val="1"/>
      <w:numFmt w:val="decimal"/>
      <w:lvlText w:val="%4."/>
      <w:lvlJc w:val="left"/>
      <w:pPr>
        <w:tabs>
          <w:tab w:val="num" w:pos="3957"/>
        </w:tabs>
        <w:ind w:left="3957" w:hanging="360"/>
      </w:pPr>
    </w:lvl>
    <w:lvl w:ilvl="4" w:tplc="FFFFFFFF" w:tentative="1">
      <w:start w:val="1"/>
      <w:numFmt w:val="lowerLetter"/>
      <w:lvlText w:val="%5."/>
      <w:lvlJc w:val="left"/>
      <w:pPr>
        <w:tabs>
          <w:tab w:val="num" w:pos="4677"/>
        </w:tabs>
        <w:ind w:left="4677" w:hanging="360"/>
      </w:pPr>
    </w:lvl>
    <w:lvl w:ilvl="5" w:tplc="FFFFFFFF" w:tentative="1">
      <w:start w:val="1"/>
      <w:numFmt w:val="lowerRoman"/>
      <w:lvlText w:val="%6."/>
      <w:lvlJc w:val="right"/>
      <w:pPr>
        <w:tabs>
          <w:tab w:val="num" w:pos="5397"/>
        </w:tabs>
        <w:ind w:left="5397" w:hanging="180"/>
      </w:pPr>
    </w:lvl>
    <w:lvl w:ilvl="6" w:tplc="FFFFFFFF" w:tentative="1">
      <w:start w:val="1"/>
      <w:numFmt w:val="decimal"/>
      <w:lvlText w:val="%7."/>
      <w:lvlJc w:val="left"/>
      <w:pPr>
        <w:tabs>
          <w:tab w:val="num" w:pos="6117"/>
        </w:tabs>
        <w:ind w:left="6117" w:hanging="360"/>
      </w:pPr>
    </w:lvl>
    <w:lvl w:ilvl="7" w:tplc="FFFFFFFF" w:tentative="1">
      <w:start w:val="1"/>
      <w:numFmt w:val="lowerLetter"/>
      <w:lvlText w:val="%8."/>
      <w:lvlJc w:val="left"/>
      <w:pPr>
        <w:tabs>
          <w:tab w:val="num" w:pos="6837"/>
        </w:tabs>
        <w:ind w:left="6837" w:hanging="360"/>
      </w:pPr>
    </w:lvl>
    <w:lvl w:ilvl="8" w:tplc="FFFFFFFF" w:tentative="1">
      <w:start w:val="1"/>
      <w:numFmt w:val="lowerRoman"/>
      <w:lvlText w:val="%9."/>
      <w:lvlJc w:val="right"/>
      <w:pPr>
        <w:tabs>
          <w:tab w:val="num" w:pos="7557"/>
        </w:tabs>
        <w:ind w:left="7557" w:hanging="180"/>
      </w:pPr>
    </w:lvl>
  </w:abstractNum>
  <w:abstractNum w:abstractNumId="238" w15:restartNumberingAfterBreak="0">
    <w:nsid w:val="77AA7664"/>
    <w:multiLevelType w:val="hybridMultilevel"/>
    <w:tmpl w:val="EB4676F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9" w15:restartNumberingAfterBreak="0">
    <w:nsid w:val="78D54BE0"/>
    <w:multiLevelType w:val="multilevel"/>
    <w:tmpl w:val="0D9C7EFA"/>
    <w:lvl w:ilvl="0">
      <w:start w:val="1"/>
      <w:numFmt w:val="decimal"/>
      <w:lvlText w:val="%1."/>
      <w:lvlJc w:val="left"/>
      <w:pPr>
        <w:tabs>
          <w:tab w:val="num" w:pos="360"/>
        </w:tabs>
        <w:ind w:left="360" w:hanging="360"/>
      </w:pPr>
      <w:rPr>
        <w:rFonts w:hint="default"/>
      </w:rPr>
    </w:lvl>
    <w:lvl w:ilvl="1">
      <w:start w:val="10"/>
      <w:numFmt w:val="decimal"/>
      <w:isLgl/>
      <w:lvlText w:val="%1.%2"/>
      <w:lvlJc w:val="left"/>
      <w:pPr>
        <w:ind w:left="780" w:hanging="780"/>
      </w:pPr>
      <w:rPr>
        <w:rFonts w:hint="default"/>
      </w:rPr>
    </w:lvl>
    <w:lvl w:ilvl="2">
      <w:start w:val="1"/>
      <w:numFmt w:val="decimal"/>
      <w:isLgl/>
      <w:lvlText w:val="%1.%2.%3"/>
      <w:lvlJc w:val="left"/>
      <w:pPr>
        <w:ind w:left="780" w:hanging="780"/>
      </w:pPr>
      <w:rPr>
        <w:rFonts w:hint="default"/>
      </w:rPr>
    </w:lvl>
    <w:lvl w:ilvl="3">
      <w:start w:val="3"/>
      <w:numFmt w:val="decimal"/>
      <w:isLgl/>
      <w:lvlText w:val="%1.%2.%3.%4"/>
      <w:lvlJc w:val="left"/>
      <w:pPr>
        <w:ind w:left="780" w:hanging="7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0" w15:restartNumberingAfterBreak="0">
    <w:nsid w:val="78FF2C17"/>
    <w:multiLevelType w:val="hybridMultilevel"/>
    <w:tmpl w:val="765869A2"/>
    <w:lvl w:ilvl="0" w:tplc="75F00C8C">
      <w:start w:val="1"/>
      <w:numFmt w:val="decimal"/>
      <w:lvlText w:val="%1."/>
      <w:lvlJc w:val="left"/>
      <w:pPr>
        <w:ind w:left="163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1" w15:restartNumberingAfterBreak="0">
    <w:nsid w:val="79724DE9"/>
    <w:multiLevelType w:val="hybridMultilevel"/>
    <w:tmpl w:val="773A7212"/>
    <w:lvl w:ilvl="0" w:tplc="5B7AC1F2">
      <w:start w:val="1"/>
      <w:numFmt w:val="decimal"/>
      <w:lvlText w:val="%1."/>
      <w:lvlJc w:val="left"/>
      <w:pPr>
        <w:tabs>
          <w:tab w:val="num" w:pos="1560"/>
        </w:tabs>
        <w:ind w:left="156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2" w15:restartNumberingAfterBreak="0">
    <w:nsid w:val="79AE58DA"/>
    <w:multiLevelType w:val="multilevel"/>
    <w:tmpl w:val="CC66E9D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i w:val="0"/>
        <w:iCs/>
      </w:rPr>
    </w:lvl>
    <w:lvl w:ilvl="2">
      <w:start w:val="1"/>
      <w:numFmt w:val="decimal"/>
      <w:lvlText w:val="%1.%2.%3"/>
      <w:lvlJc w:val="left"/>
      <w:pPr>
        <w:ind w:left="1996" w:hanging="720"/>
      </w:pPr>
      <w:rPr>
        <w:rFonts w:hint="default"/>
      </w:rPr>
    </w:lvl>
    <w:lvl w:ilvl="3">
      <w:start w:val="1"/>
      <w:numFmt w:val="decimal"/>
      <w:lvlText w:val="%1.%2.%3.%4"/>
      <w:lvlJc w:val="left"/>
      <w:pPr>
        <w:tabs>
          <w:tab w:val="num" w:pos="1701"/>
        </w:tabs>
        <w:ind w:left="851" w:hanging="85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43" w15:restartNumberingAfterBreak="0">
    <w:nsid w:val="79E8130D"/>
    <w:multiLevelType w:val="multilevel"/>
    <w:tmpl w:val="CC66E9D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i w:val="0"/>
        <w:iCs/>
      </w:rPr>
    </w:lvl>
    <w:lvl w:ilvl="2">
      <w:start w:val="1"/>
      <w:numFmt w:val="decimal"/>
      <w:lvlText w:val="%1.%2.%3"/>
      <w:lvlJc w:val="left"/>
      <w:pPr>
        <w:ind w:left="1996" w:hanging="720"/>
      </w:pPr>
      <w:rPr>
        <w:rFonts w:hint="default"/>
      </w:rPr>
    </w:lvl>
    <w:lvl w:ilvl="3">
      <w:start w:val="1"/>
      <w:numFmt w:val="decimal"/>
      <w:lvlText w:val="%1.%2.%3.%4"/>
      <w:lvlJc w:val="left"/>
      <w:pPr>
        <w:tabs>
          <w:tab w:val="num" w:pos="1701"/>
        </w:tabs>
        <w:ind w:left="851" w:hanging="85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44" w15:restartNumberingAfterBreak="0">
    <w:nsid w:val="7A1600B1"/>
    <w:multiLevelType w:val="multilevel"/>
    <w:tmpl w:val="5100C2C4"/>
    <w:lvl w:ilvl="0">
      <w:start w:val="1"/>
      <w:numFmt w:val="bullet"/>
      <w:lvlText w:val=""/>
      <w:lvlJc w:val="left"/>
      <w:pPr>
        <w:ind w:left="717" w:hanging="360"/>
      </w:pPr>
      <w:rPr>
        <w:rFonts w:ascii="Symbol" w:hAnsi="Symbol" w:hint="default"/>
      </w:rPr>
    </w:lvl>
    <w:lvl w:ilvl="1">
      <w:start w:val="1"/>
      <w:numFmt w:val="decimal"/>
      <w:lvlText w:val="3.%2."/>
      <w:lvlJc w:val="left"/>
      <w:pPr>
        <w:ind w:left="-836" w:hanging="432"/>
      </w:pPr>
      <w:rPr>
        <w:rFonts w:hint="default"/>
      </w:rPr>
    </w:lvl>
    <w:lvl w:ilvl="2">
      <w:start w:val="1"/>
      <w:numFmt w:val="decimal"/>
      <w:lvlText w:val="%1.%2.%3."/>
      <w:lvlJc w:val="left"/>
      <w:pPr>
        <w:ind w:left="-404" w:hanging="504"/>
      </w:pPr>
      <w:rPr>
        <w:rFonts w:hint="default"/>
      </w:rPr>
    </w:lvl>
    <w:lvl w:ilvl="3">
      <w:start w:val="1"/>
      <w:numFmt w:val="decimal"/>
      <w:lvlText w:val="%1.%2.%3.%4."/>
      <w:lvlJc w:val="left"/>
      <w:pPr>
        <w:ind w:left="100" w:hanging="648"/>
      </w:pPr>
      <w:rPr>
        <w:rFonts w:hint="default"/>
      </w:rPr>
    </w:lvl>
    <w:lvl w:ilvl="4">
      <w:start w:val="1"/>
      <w:numFmt w:val="decimal"/>
      <w:lvlText w:val="%1.%2.%3.%4.%5."/>
      <w:lvlJc w:val="left"/>
      <w:pPr>
        <w:ind w:left="604" w:hanging="792"/>
      </w:pPr>
      <w:rPr>
        <w:rFonts w:hint="default"/>
      </w:rPr>
    </w:lvl>
    <w:lvl w:ilvl="5">
      <w:start w:val="1"/>
      <w:numFmt w:val="decimal"/>
      <w:lvlText w:val="%1.%2.%3.%4.%5.%6."/>
      <w:lvlJc w:val="left"/>
      <w:pPr>
        <w:ind w:left="1108" w:hanging="936"/>
      </w:pPr>
      <w:rPr>
        <w:rFonts w:hint="default"/>
      </w:rPr>
    </w:lvl>
    <w:lvl w:ilvl="6">
      <w:start w:val="1"/>
      <w:numFmt w:val="decimal"/>
      <w:lvlText w:val="%1.%2.%3.%4.%5.%6.%7."/>
      <w:lvlJc w:val="left"/>
      <w:pPr>
        <w:ind w:left="1612" w:hanging="1080"/>
      </w:pPr>
      <w:rPr>
        <w:rFonts w:hint="default"/>
      </w:rPr>
    </w:lvl>
    <w:lvl w:ilvl="7">
      <w:start w:val="1"/>
      <w:numFmt w:val="decimal"/>
      <w:lvlText w:val="%1.%2.%3.%4.%5.%6.%7.%8."/>
      <w:lvlJc w:val="left"/>
      <w:pPr>
        <w:ind w:left="2116" w:hanging="1224"/>
      </w:pPr>
      <w:rPr>
        <w:rFonts w:hint="default"/>
      </w:rPr>
    </w:lvl>
    <w:lvl w:ilvl="8">
      <w:start w:val="1"/>
      <w:numFmt w:val="decimal"/>
      <w:lvlText w:val="%1.%2.%3.%4.%5.%6.%7.%8.%9."/>
      <w:lvlJc w:val="left"/>
      <w:pPr>
        <w:ind w:left="2692" w:hanging="1440"/>
      </w:pPr>
      <w:rPr>
        <w:rFonts w:hint="default"/>
      </w:rPr>
    </w:lvl>
  </w:abstractNum>
  <w:abstractNum w:abstractNumId="245" w15:restartNumberingAfterBreak="0">
    <w:nsid w:val="7ADB0022"/>
    <w:multiLevelType w:val="multilevel"/>
    <w:tmpl w:val="C7F235DA"/>
    <w:lvl w:ilvl="0">
      <w:start w:val="1"/>
      <w:numFmt w:val="decimal"/>
      <w:lvlText w:val="%1."/>
      <w:lvlJc w:val="left"/>
      <w:pPr>
        <w:tabs>
          <w:tab w:val="num" w:pos="1560"/>
        </w:tabs>
        <w:ind w:left="1560" w:hanging="360"/>
      </w:pPr>
      <w:rPr>
        <w:rFonts w:hint="default"/>
      </w:rPr>
    </w:lvl>
    <w:lvl w:ilvl="1">
      <w:start w:val="7"/>
      <w:numFmt w:val="decimal"/>
      <w:isLgl/>
      <w:lvlText w:val="%1.%2."/>
      <w:lvlJc w:val="left"/>
      <w:pPr>
        <w:ind w:left="1560" w:hanging="360"/>
      </w:pPr>
      <w:rPr>
        <w:rFonts w:hint="default"/>
      </w:rPr>
    </w:lvl>
    <w:lvl w:ilvl="2">
      <w:start w:val="1"/>
      <w:numFmt w:val="decimal"/>
      <w:isLgl/>
      <w:lvlText w:val="%1.%2.%3."/>
      <w:lvlJc w:val="left"/>
      <w:pPr>
        <w:ind w:left="1920" w:hanging="720"/>
      </w:pPr>
      <w:rPr>
        <w:rFonts w:hint="default"/>
      </w:rPr>
    </w:lvl>
    <w:lvl w:ilvl="3">
      <w:start w:val="1"/>
      <w:numFmt w:val="decimal"/>
      <w:isLgl/>
      <w:lvlText w:val="%1.%2.%3.%4."/>
      <w:lvlJc w:val="left"/>
      <w:pPr>
        <w:ind w:left="1920" w:hanging="720"/>
      </w:pPr>
      <w:rPr>
        <w:rFonts w:hint="default"/>
      </w:rPr>
    </w:lvl>
    <w:lvl w:ilvl="4">
      <w:start w:val="1"/>
      <w:numFmt w:val="decimal"/>
      <w:isLgl/>
      <w:lvlText w:val="%1.%2.%3.%4.%5."/>
      <w:lvlJc w:val="left"/>
      <w:pPr>
        <w:ind w:left="2280" w:hanging="1080"/>
      </w:pPr>
      <w:rPr>
        <w:rFonts w:hint="default"/>
      </w:rPr>
    </w:lvl>
    <w:lvl w:ilvl="5">
      <w:start w:val="1"/>
      <w:numFmt w:val="decimal"/>
      <w:isLgl/>
      <w:lvlText w:val="%1.%2.%3.%4.%5.%6."/>
      <w:lvlJc w:val="left"/>
      <w:pPr>
        <w:ind w:left="2280" w:hanging="1080"/>
      </w:pPr>
      <w:rPr>
        <w:rFonts w:hint="default"/>
      </w:rPr>
    </w:lvl>
    <w:lvl w:ilvl="6">
      <w:start w:val="1"/>
      <w:numFmt w:val="decimal"/>
      <w:isLgl/>
      <w:lvlText w:val="%1.%2.%3.%4.%5.%6.%7."/>
      <w:lvlJc w:val="left"/>
      <w:pPr>
        <w:ind w:left="2640" w:hanging="1440"/>
      </w:pPr>
      <w:rPr>
        <w:rFonts w:hint="default"/>
      </w:rPr>
    </w:lvl>
    <w:lvl w:ilvl="7">
      <w:start w:val="1"/>
      <w:numFmt w:val="decimal"/>
      <w:isLgl/>
      <w:lvlText w:val="%1.%2.%3.%4.%5.%6.%7.%8."/>
      <w:lvlJc w:val="left"/>
      <w:pPr>
        <w:ind w:left="2640" w:hanging="1440"/>
      </w:pPr>
      <w:rPr>
        <w:rFonts w:hint="default"/>
      </w:rPr>
    </w:lvl>
    <w:lvl w:ilvl="8">
      <w:start w:val="1"/>
      <w:numFmt w:val="decimal"/>
      <w:isLgl/>
      <w:lvlText w:val="%1.%2.%3.%4.%5.%6.%7.%8.%9."/>
      <w:lvlJc w:val="left"/>
      <w:pPr>
        <w:ind w:left="3000" w:hanging="1800"/>
      </w:pPr>
      <w:rPr>
        <w:rFonts w:hint="default"/>
      </w:rPr>
    </w:lvl>
  </w:abstractNum>
  <w:abstractNum w:abstractNumId="246" w15:restartNumberingAfterBreak="0">
    <w:nsid w:val="7C952F85"/>
    <w:multiLevelType w:val="hybridMultilevel"/>
    <w:tmpl w:val="B3DC6E3C"/>
    <w:lvl w:ilvl="0" w:tplc="2EB8B4C6">
      <w:start w:val="1"/>
      <w:numFmt w:val="decimal"/>
      <w:lvlText w:val="%1."/>
      <w:lvlJc w:val="left"/>
      <w:pPr>
        <w:ind w:left="1475" w:hanging="360"/>
      </w:pPr>
      <w:rPr>
        <w:rFonts w:hint="default"/>
      </w:rPr>
    </w:lvl>
    <w:lvl w:ilvl="1" w:tplc="08130019">
      <w:start w:val="1"/>
      <w:numFmt w:val="lowerLetter"/>
      <w:lvlText w:val="%2."/>
      <w:lvlJc w:val="left"/>
      <w:pPr>
        <w:ind w:left="1355" w:hanging="360"/>
      </w:pPr>
    </w:lvl>
    <w:lvl w:ilvl="2" w:tplc="0813001B" w:tentative="1">
      <w:start w:val="1"/>
      <w:numFmt w:val="lowerRoman"/>
      <w:lvlText w:val="%3."/>
      <w:lvlJc w:val="right"/>
      <w:pPr>
        <w:ind w:left="2075" w:hanging="180"/>
      </w:pPr>
    </w:lvl>
    <w:lvl w:ilvl="3" w:tplc="0813000F" w:tentative="1">
      <w:start w:val="1"/>
      <w:numFmt w:val="decimal"/>
      <w:lvlText w:val="%4."/>
      <w:lvlJc w:val="left"/>
      <w:pPr>
        <w:ind w:left="2795" w:hanging="360"/>
      </w:pPr>
    </w:lvl>
    <w:lvl w:ilvl="4" w:tplc="08130019" w:tentative="1">
      <w:start w:val="1"/>
      <w:numFmt w:val="lowerLetter"/>
      <w:lvlText w:val="%5."/>
      <w:lvlJc w:val="left"/>
      <w:pPr>
        <w:ind w:left="3515" w:hanging="360"/>
      </w:pPr>
    </w:lvl>
    <w:lvl w:ilvl="5" w:tplc="0813001B" w:tentative="1">
      <w:start w:val="1"/>
      <w:numFmt w:val="lowerRoman"/>
      <w:lvlText w:val="%6."/>
      <w:lvlJc w:val="right"/>
      <w:pPr>
        <w:ind w:left="4235" w:hanging="180"/>
      </w:pPr>
    </w:lvl>
    <w:lvl w:ilvl="6" w:tplc="0813000F" w:tentative="1">
      <w:start w:val="1"/>
      <w:numFmt w:val="decimal"/>
      <w:lvlText w:val="%7."/>
      <w:lvlJc w:val="left"/>
      <w:pPr>
        <w:ind w:left="4955" w:hanging="360"/>
      </w:pPr>
    </w:lvl>
    <w:lvl w:ilvl="7" w:tplc="08130019" w:tentative="1">
      <w:start w:val="1"/>
      <w:numFmt w:val="lowerLetter"/>
      <w:lvlText w:val="%8."/>
      <w:lvlJc w:val="left"/>
      <w:pPr>
        <w:ind w:left="5675" w:hanging="360"/>
      </w:pPr>
    </w:lvl>
    <w:lvl w:ilvl="8" w:tplc="0813001B" w:tentative="1">
      <w:start w:val="1"/>
      <w:numFmt w:val="lowerRoman"/>
      <w:lvlText w:val="%9."/>
      <w:lvlJc w:val="right"/>
      <w:pPr>
        <w:ind w:left="6395" w:hanging="180"/>
      </w:pPr>
    </w:lvl>
  </w:abstractNum>
  <w:abstractNum w:abstractNumId="247" w15:restartNumberingAfterBreak="0">
    <w:nsid w:val="7D5C7BD7"/>
    <w:multiLevelType w:val="multilevel"/>
    <w:tmpl w:val="548A8996"/>
    <w:lvl w:ilvl="0">
      <w:start w:val="1"/>
      <w:numFmt w:val="bullet"/>
      <w:lvlText w:val=""/>
      <w:lvlJc w:val="left"/>
      <w:pPr>
        <w:ind w:left="2923" w:hanging="360"/>
      </w:pPr>
      <w:rPr>
        <w:rFonts w:ascii="Symbol" w:hAnsi="Symbol" w:hint="default"/>
      </w:rPr>
    </w:lvl>
    <w:lvl w:ilvl="1">
      <w:start w:val="1"/>
      <w:numFmt w:val="bullet"/>
      <w:lvlText w:val=""/>
      <w:lvlJc w:val="left"/>
      <w:pPr>
        <w:ind w:left="1298" w:hanging="360"/>
      </w:pPr>
      <w:rPr>
        <w:rFonts w:ascii="Symbol" w:hAnsi="Symbol" w:hint="default"/>
      </w:rPr>
    </w:lvl>
    <w:lvl w:ilvl="2">
      <w:start w:val="1"/>
      <w:numFmt w:val="decimal"/>
      <w:lvlText w:val="%1.%2.%3."/>
      <w:lvlJc w:val="left"/>
      <w:pPr>
        <w:ind w:left="1802" w:hanging="504"/>
      </w:pPr>
      <w:rPr>
        <w:rFonts w:hint="default"/>
      </w:rPr>
    </w:lvl>
    <w:lvl w:ilvl="3">
      <w:start w:val="1"/>
      <w:numFmt w:val="decimal"/>
      <w:lvlText w:val="%1.%2.%3.%4."/>
      <w:lvlJc w:val="left"/>
      <w:pPr>
        <w:ind w:left="2306" w:hanging="648"/>
      </w:pPr>
      <w:rPr>
        <w:rFonts w:hint="default"/>
      </w:rPr>
    </w:lvl>
    <w:lvl w:ilvl="4">
      <w:start w:val="1"/>
      <w:numFmt w:val="decimal"/>
      <w:lvlText w:val="%1.%2.%3.%4.%5."/>
      <w:lvlJc w:val="left"/>
      <w:pPr>
        <w:ind w:left="2810" w:hanging="792"/>
      </w:pPr>
      <w:rPr>
        <w:rFonts w:hint="default"/>
      </w:rPr>
    </w:lvl>
    <w:lvl w:ilvl="5">
      <w:start w:val="1"/>
      <w:numFmt w:val="decimal"/>
      <w:lvlText w:val="%1.%2.%3.%4.%5.%6."/>
      <w:lvlJc w:val="left"/>
      <w:pPr>
        <w:ind w:left="3314" w:hanging="936"/>
      </w:pPr>
      <w:rPr>
        <w:rFonts w:hint="default"/>
      </w:rPr>
    </w:lvl>
    <w:lvl w:ilvl="6">
      <w:start w:val="1"/>
      <w:numFmt w:val="decimal"/>
      <w:lvlText w:val="%1.%2.%3.%4.%5.%6.%7."/>
      <w:lvlJc w:val="left"/>
      <w:pPr>
        <w:ind w:left="3818" w:hanging="1080"/>
      </w:pPr>
      <w:rPr>
        <w:rFonts w:hint="default"/>
      </w:rPr>
    </w:lvl>
    <w:lvl w:ilvl="7">
      <w:start w:val="1"/>
      <w:numFmt w:val="decimal"/>
      <w:lvlText w:val="%1.%2.%3.%4.%5.%6.%7.%8."/>
      <w:lvlJc w:val="left"/>
      <w:pPr>
        <w:ind w:left="4322" w:hanging="1224"/>
      </w:pPr>
      <w:rPr>
        <w:rFonts w:hint="default"/>
      </w:rPr>
    </w:lvl>
    <w:lvl w:ilvl="8">
      <w:start w:val="1"/>
      <w:numFmt w:val="decimal"/>
      <w:lvlText w:val="%1.%2.%3.%4.%5.%6.%7.%8.%9."/>
      <w:lvlJc w:val="left"/>
      <w:pPr>
        <w:ind w:left="4898" w:hanging="1440"/>
      </w:pPr>
      <w:rPr>
        <w:rFonts w:hint="default"/>
      </w:rPr>
    </w:lvl>
  </w:abstractNum>
  <w:abstractNum w:abstractNumId="248" w15:restartNumberingAfterBreak="0">
    <w:nsid w:val="7E222CD4"/>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9" w15:restartNumberingAfterBreak="0">
    <w:nsid w:val="7E252DA0"/>
    <w:multiLevelType w:val="hybridMultilevel"/>
    <w:tmpl w:val="9DB6D50A"/>
    <w:lvl w:ilvl="0" w:tplc="C1B84C5E">
      <w:start w:val="1"/>
      <w:numFmt w:val="bullet"/>
      <w:lvlText w:val=""/>
      <w:lvlJc w:val="left"/>
      <w:pPr>
        <w:ind w:left="1080" w:hanging="360"/>
      </w:pPr>
      <w:rPr>
        <w:rFonts w:ascii="Symbol" w:hAnsi="Symbol"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50" w15:restartNumberingAfterBreak="0">
    <w:nsid w:val="7FFD4EA7"/>
    <w:multiLevelType w:val="hybridMultilevel"/>
    <w:tmpl w:val="153C15F6"/>
    <w:lvl w:ilvl="0" w:tplc="FFFFFFFF">
      <w:start w:val="1"/>
      <w:numFmt w:val="bullet"/>
      <w:lvlText w:val=""/>
      <w:lvlJc w:val="left"/>
      <w:pPr>
        <w:tabs>
          <w:tab w:val="num" w:pos="1485"/>
        </w:tabs>
        <w:ind w:left="1485" w:hanging="360"/>
      </w:pPr>
      <w:rPr>
        <w:rFonts w:ascii="Symbol" w:hAnsi="Symbol" w:hint="default"/>
      </w:rPr>
    </w:lvl>
    <w:lvl w:ilvl="1" w:tplc="FFFFFFFF">
      <w:start w:val="1"/>
      <w:numFmt w:val="bullet"/>
      <w:lvlText w:val=""/>
      <w:lvlJc w:val="left"/>
      <w:pPr>
        <w:tabs>
          <w:tab w:val="num" w:pos="2083"/>
        </w:tabs>
        <w:ind w:left="2083" w:hanging="360"/>
      </w:pPr>
      <w:rPr>
        <w:rFonts w:ascii="Symbol" w:hAnsi="Symbol" w:hint="default"/>
      </w:rPr>
    </w:lvl>
    <w:lvl w:ilvl="2" w:tplc="FFFFFFFF">
      <w:start w:val="1"/>
      <w:numFmt w:val="bullet"/>
      <w:lvlText w:val=""/>
      <w:lvlJc w:val="left"/>
      <w:pPr>
        <w:tabs>
          <w:tab w:val="num" w:pos="2803"/>
        </w:tabs>
        <w:ind w:left="2803" w:hanging="360"/>
      </w:pPr>
      <w:rPr>
        <w:rFonts w:ascii="Wingdings" w:hAnsi="Wingdings" w:hint="default"/>
      </w:rPr>
    </w:lvl>
    <w:lvl w:ilvl="3" w:tplc="C1B84C5E">
      <w:start w:val="1"/>
      <w:numFmt w:val="bullet"/>
      <w:lvlText w:val=""/>
      <w:lvlJc w:val="left"/>
      <w:pPr>
        <w:ind w:left="3523" w:hanging="360"/>
      </w:pPr>
      <w:rPr>
        <w:rFonts w:ascii="Symbol" w:hAnsi="Symbol" w:hint="default"/>
      </w:rPr>
    </w:lvl>
    <w:lvl w:ilvl="4" w:tplc="FFFFFFFF" w:tentative="1">
      <w:start w:val="1"/>
      <w:numFmt w:val="bullet"/>
      <w:lvlText w:val="o"/>
      <w:lvlJc w:val="left"/>
      <w:pPr>
        <w:tabs>
          <w:tab w:val="num" w:pos="4243"/>
        </w:tabs>
        <w:ind w:left="4243" w:hanging="360"/>
      </w:pPr>
      <w:rPr>
        <w:rFonts w:ascii="Courier New" w:hAnsi="Courier New" w:cs="Courier New" w:hint="default"/>
      </w:rPr>
    </w:lvl>
    <w:lvl w:ilvl="5" w:tplc="FFFFFFFF" w:tentative="1">
      <w:start w:val="1"/>
      <w:numFmt w:val="bullet"/>
      <w:lvlText w:val=""/>
      <w:lvlJc w:val="left"/>
      <w:pPr>
        <w:tabs>
          <w:tab w:val="num" w:pos="4963"/>
        </w:tabs>
        <w:ind w:left="4963" w:hanging="360"/>
      </w:pPr>
      <w:rPr>
        <w:rFonts w:ascii="Wingdings" w:hAnsi="Wingdings" w:hint="default"/>
      </w:rPr>
    </w:lvl>
    <w:lvl w:ilvl="6" w:tplc="FFFFFFFF" w:tentative="1">
      <w:start w:val="1"/>
      <w:numFmt w:val="bullet"/>
      <w:lvlText w:val=""/>
      <w:lvlJc w:val="left"/>
      <w:pPr>
        <w:tabs>
          <w:tab w:val="num" w:pos="5683"/>
        </w:tabs>
        <w:ind w:left="5683" w:hanging="360"/>
      </w:pPr>
      <w:rPr>
        <w:rFonts w:ascii="Symbol" w:hAnsi="Symbol" w:hint="default"/>
      </w:rPr>
    </w:lvl>
    <w:lvl w:ilvl="7" w:tplc="FFFFFFFF" w:tentative="1">
      <w:start w:val="1"/>
      <w:numFmt w:val="bullet"/>
      <w:lvlText w:val="o"/>
      <w:lvlJc w:val="left"/>
      <w:pPr>
        <w:tabs>
          <w:tab w:val="num" w:pos="6403"/>
        </w:tabs>
        <w:ind w:left="6403" w:hanging="360"/>
      </w:pPr>
      <w:rPr>
        <w:rFonts w:ascii="Courier New" w:hAnsi="Courier New" w:cs="Courier New" w:hint="default"/>
      </w:rPr>
    </w:lvl>
    <w:lvl w:ilvl="8" w:tplc="FFFFFFFF" w:tentative="1">
      <w:start w:val="1"/>
      <w:numFmt w:val="bullet"/>
      <w:lvlText w:val=""/>
      <w:lvlJc w:val="left"/>
      <w:pPr>
        <w:tabs>
          <w:tab w:val="num" w:pos="7123"/>
        </w:tabs>
        <w:ind w:left="7123" w:hanging="360"/>
      </w:pPr>
      <w:rPr>
        <w:rFonts w:ascii="Wingdings" w:hAnsi="Wingdings" w:hint="default"/>
      </w:rPr>
    </w:lvl>
  </w:abstractNum>
  <w:num w:numId="1" w16cid:durableId="574971208">
    <w:abstractNumId w:val="1"/>
  </w:num>
  <w:num w:numId="2" w16cid:durableId="847866835">
    <w:abstractNumId w:val="0"/>
  </w:num>
  <w:num w:numId="3" w16cid:durableId="2047170317">
    <w:abstractNumId w:val="124"/>
  </w:num>
  <w:num w:numId="4" w16cid:durableId="349719290">
    <w:abstractNumId w:val="80"/>
  </w:num>
  <w:num w:numId="5" w16cid:durableId="1047878822">
    <w:abstractNumId w:val="122"/>
  </w:num>
  <w:num w:numId="6" w16cid:durableId="641275606">
    <w:abstractNumId w:val="196"/>
  </w:num>
  <w:num w:numId="7" w16cid:durableId="1381400412">
    <w:abstractNumId w:val="216"/>
  </w:num>
  <w:num w:numId="8" w16cid:durableId="1137842053">
    <w:abstractNumId w:val="101"/>
  </w:num>
  <w:num w:numId="9" w16cid:durableId="1376077253">
    <w:abstractNumId w:val="189"/>
  </w:num>
  <w:num w:numId="10" w16cid:durableId="2003729947">
    <w:abstractNumId w:val="185"/>
  </w:num>
  <w:num w:numId="11" w16cid:durableId="1239292682">
    <w:abstractNumId w:val="137"/>
  </w:num>
  <w:num w:numId="12" w16cid:durableId="423309578">
    <w:abstractNumId w:val="168"/>
  </w:num>
  <w:num w:numId="13" w16cid:durableId="1002702482">
    <w:abstractNumId w:val="62"/>
  </w:num>
  <w:num w:numId="14" w16cid:durableId="187111411">
    <w:abstractNumId w:val="108"/>
  </w:num>
  <w:num w:numId="15" w16cid:durableId="600532103">
    <w:abstractNumId w:val="45"/>
  </w:num>
  <w:num w:numId="16" w16cid:durableId="2034265992">
    <w:abstractNumId w:val="84"/>
  </w:num>
  <w:num w:numId="17" w16cid:durableId="1975406573">
    <w:abstractNumId w:val="229"/>
  </w:num>
  <w:num w:numId="18" w16cid:durableId="881551008">
    <w:abstractNumId w:val="176"/>
  </w:num>
  <w:num w:numId="19" w16cid:durableId="1374814505">
    <w:abstractNumId w:val="237"/>
  </w:num>
  <w:num w:numId="20" w16cid:durableId="1537231736">
    <w:abstractNumId w:val="103"/>
  </w:num>
  <w:num w:numId="21" w16cid:durableId="1761752369">
    <w:abstractNumId w:val="68"/>
  </w:num>
  <w:num w:numId="22" w16cid:durableId="1830251862">
    <w:abstractNumId w:val="213"/>
  </w:num>
  <w:num w:numId="23" w16cid:durableId="204754113">
    <w:abstractNumId w:val="164"/>
  </w:num>
  <w:num w:numId="24" w16cid:durableId="1592425859">
    <w:abstractNumId w:val="11"/>
  </w:num>
  <w:num w:numId="25" w16cid:durableId="2048873317">
    <w:abstractNumId w:val="211"/>
  </w:num>
  <w:num w:numId="26" w16cid:durableId="1872254655">
    <w:abstractNumId w:val="79"/>
  </w:num>
  <w:num w:numId="27" w16cid:durableId="1123766167">
    <w:abstractNumId w:val="85"/>
  </w:num>
  <w:num w:numId="28" w16cid:durableId="1617328163">
    <w:abstractNumId w:val="113"/>
  </w:num>
  <w:num w:numId="29" w16cid:durableId="1649822427">
    <w:abstractNumId w:val="232"/>
  </w:num>
  <w:num w:numId="30" w16cid:durableId="348064324">
    <w:abstractNumId w:val="121"/>
  </w:num>
  <w:num w:numId="31" w16cid:durableId="1902053941">
    <w:abstractNumId w:val="31"/>
  </w:num>
  <w:num w:numId="32" w16cid:durableId="2072846560">
    <w:abstractNumId w:val="92"/>
  </w:num>
  <w:num w:numId="33" w16cid:durableId="378743933">
    <w:abstractNumId w:val="172"/>
  </w:num>
  <w:num w:numId="34" w16cid:durableId="675839185">
    <w:abstractNumId w:val="14"/>
  </w:num>
  <w:num w:numId="35" w16cid:durableId="1837452178">
    <w:abstractNumId w:val="43"/>
  </w:num>
  <w:num w:numId="36" w16cid:durableId="1762675163">
    <w:abstractNumId w:val="53"/>
  </w:num>
  <w:num w:numId="37" w16cid:durableId="839858437">
    <w:abstractNumId w:val="182"/>
  </w:num>
  <w:num w:numId="38" w16cid:durableId="1130705552">
    <w:abstractNumId w:val="134"/>
  </w:num>
  <w:num w:numId="39" w16cid:durableId="941499132">
    <w:abstractNumId w:val="165"/>
  </w:num>
  <w:num w:numId="40" w16cid:durableId="1607811393">
    <w:abstractNumId w:val="64"/>
  </w:num>
  <w:num w:numId="41" w16cid:durableId="1303923483">
    <w:abstractNumId w:val="83"/>
  </w:num>
  <w:num w:numId="42" w16cid:durableId="1043335841">
    <w:abstractNumId w:val="200"/>
  </w:num>
  <w:num w:numId="43" w16cid:durableId="1787000599">
    <w:abstractNumId w:val="217"/>
  </w:num>
  <w:num w:numId="44" w16cid:durableId="836194654">
    <w:abstractNumId w:val="180"/>
  </w:num>
  <w:num w:numId="45" w16cid:durableId="111361526">
    <w:abstractNumId w:val="148"/>
  </w:num>
  <w:num w:numId="46" w16cid:durableId="1848396904">
    <w:abstractNumId w:val="222"/>
  </w:num>
  <w:num w:numId="47" w16cid:durableId="1473281662">
    <w:abstractNumId w:val="107"/>
  </w:num>
  <w:num w:numId="48" w16cid:durableId="440030733">
    <w:abstractNumId w:val="203"/>
  </w:num>
  <w:num w:numId="49" w16cid:durableId="42560216">
    <w:abstractNumId w:val="12"/>
  </w:num>
  <w:num w:numId="50" w16cid:durableId="866142344">
    <w:abstractNumId w:val="16"/>
  </w:num>
  <w:num w:numId="51" w16cid:durableId="234513010">
    <w:abstractNumId w:val="220"/>
  </w:num>
  <w:num w:numId="52" w16cid:durableId="619722531">
    <w:abstractNumId w:val="36"/>
  </w:num>
  <w:num w:numId="53" w16cid:durableId="17782379">
    <w:abstractNumId w:val="210"/>
  </w:num>
  <w:num w:numId="54" w16cid:durableId="377627489">
    <w:abstractNumId w:val="159"/>
  </w:num>
  <w:num w:numId="55" w16cid:durableId="233318296">
    <w:abstractNumId w:val="10"/>
  </w:num>
  <w:num w:numId="56" w16cid:durableId="611742121">
    <w:abstractNumId w:val="44"/>
  </w:num>
  <w:num w:numId="57" w16cid:durableId="1339314346">
    <w:abstractNumId w:val="235"/>
  </w:num>
  <w:num w:numId="58" w16cid:durableId="130951839">
    <w:abstractNumId w:val="149"/>
  </w:num>
  <w:num w:numId="59" w16cid:durableId="247543088">
    <w:abstractNumId w:val="25"/>
  </w:num>
  <w:num w:numId="60" w16cid:durableId="116996806">
    <w:abstractNumId w:val="41"/>
  </w:num>
  <w:num w:numId="61" w16cid:durableId="1047072844">
    <w:abstractNumId w:val="158"/>
  </w:num>
  <w:num w:numId="62" w16cid:durableId="946811781">
    <w:abstractNumId w:val="52"/>
  </w:num>
  <w:num w:numId="63" w16cid:durableId="174882286">
    <w:abstractNumId w:val="207"/>
  </w:num>
  <w:num w:numId="64" w16cid:durableId="2030443215">
    <w:abstractNumId w:val="156"/>
  </w:num>
  <w:num w:numId="65" w16cid:durableId="117841324">
    <w:abstractNumId w:val="125"/>
  </w:num>
  <w:num w:numId="66" w16cid:durableId="1172262876">
    <w:abstractNumId w:val="50"/>
  </w:num>
  <w:num w:numId="67" w16cid:durableId="404181891">
    <w:abstractNumId w:val="74"/>
  </w:num>
  <w:num w:numId="68" w16cid:durableId="1458569870">
    <w:abstractNumId w:val="104"/>
  </w:num>
  <w:num w:numId="69" w16cid:durableId="1860971437">
    <w:abstractNumId w:val="37"/>
  </w:num>
  <w:num w:numId="70" w16cid:durableId="1922522998">
    <w:abstractNumId w:val="77"/>
  </w:num>
  <w:num w:numId="71" w16cid:durableId="1507595527">
    <w:abstractNumId w:val="199"/>
  </w:num>
  <w:num w:numId="72" w16cid:durableId="1101148222">
    <w:abstractNumId w:val="82"/>
  </w:num>
  <w:num w:numId="73" w16cid:durableId="545878029">
    <w:abstractNumId w:val="70"/>
  </w:num>
  <w:num w:numId="74" w16cid:durableId="740446439">
    <w:abstractNumId w:val="224"/>
  </w:num>
  <w:num w:numId="75" w16cid:durableId="1202401240">
    <w:abstractNumId w:val="177"/>
  </w:num>
  <w:num w:numId="76" w16cid:durableId="1638610722">
    <w:abstractNumId w:val="112"/>
  </w:num>
  <w:num w:numId="77" w16cid:durableId="124200406">
    <w:abstractNumId w:val="81"/>
  </w:num>
  <w:num w:numId="78" w16cid:durableId="306084057">
    <w:abstractNumId w:val="143"/>
  </w:num>
  <w:num w:numId="79" w16cid:durableId="614292203">
    <w:abstractNumId w:val="102"/>
  </w:num>
  <w:num w:numId="80" w16cid:durableId="160512678">
    <w:abstractNumId w:val="136"/>
  </w:num>
  <w:num w:numId="81" w16cid:durableId="233048298">
    <w:abstractNumId w:val="241"/>
  </w:num>
  <w:num w:numId="82" w16cid:durableId="947276427">
    <w:abstractNumId w:val="130"/>
  </w:num>
  <w:num w:numId="83" w16cid:durableId="1667317592">
    <w:abstractNumId w:val="110"/>
  </w:num>
  <w:num w:numId="84" w16cid:durableId="1384669726">
    <w:abstractNumId w:val="183"/>
  </w:num>
  <w:num w:numId="85" w16cid:durableId="2088769561">
    <w:abstractNumId w:val="23"/>
  </w:num>
  <w:num w:numId="86" w16cid:durableId="1234774221">
    <w:abstractNumId w:val="192"/>
  </w:num>
  <w:num w:numId="87" w16cid:durableId="1897625841">
    <w:abstractNumId w:val="131"/>
  </w:num>
  <w:num w:numId="88" w16cid:durableId="1529098003">
    <w:abstractNumId w:val="19"/>
  </w:num>
  <w:num w:numId="89" w16cid:durableId="1788619436">
    <w:abstractNumId w:val="243"/>
  </w:num>
  <w:num w:numId="90" w16cid:durableId="1636987445">
    <w:abstractNumId w:val="66"/>
  </w:num>
  <w:num w:numId="91" w16cid:durableId="1638798840">
    <w:abstractNumId w:val="179"/>
  </w:num>
  <w:num w:numId="92" w16cid:durableId="1787697551">
    <w:abstractNumId w:val="5"/>
  </w:num>
  <w:num w:numId="93" w16cid:durableId="2109160281">
    <w:abstractNumId w:val="245"/>
  </w:num>
  <w:num w:numId="94" w16cid:durableId="1824078938">
    <w:abstractNumId w:val="166"/>
  </w:num>
  <w:num w:numId="95" w16cid:durableId="1305892574">
    <w:abstractNumId w:val="135"/>
  </w:num>
  <w:num w:numId="96" w16cid:durableId="480271888">
    <w:abstractNumId w:val="238"/>
  </w:num>
  <w:num w:numId="97" w16cid:durableId="1583442065">
    <w:abstractNumId w:val="212"/>
  </w:num>
  <w:num w:numId="98" w16cid:durableId="58407704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1039015704">
    <w:abstractNumId w:val="90"/>
  </w:num>
  <w:num w:numId="100" w16cid:durableId="328797056">
    <w:abstractNumId w:val="86"/>
  </w:num>
  <w:num w:numId="101" w16cid:durableId="514612412">
    <w:abstractNumId w:val="120"/>
  </w:num>
  <w:num w:numId="102" w16cid:durableId="709888351">
    <w:abstractNumId w:val="4"/>
  </w:num>
  <w:num w:numId="103" w16cid:durableId="1281231096">
    <w:abstractNumId w:val="73"/>
  </w:num>
  <w:num w:numId="104" w16cid:durableId="1453860990">
    <w:abstractNumId w:val="141"/>
  </w:num>
  <w:num w:numId="105" w16cid:durableId="560336193">
    <w:abstractNumId w:val="96"/>
  </w:num>
  <w:num w:numId="106" w16cid:durableId="1107773307">
    <w:abstractNumId w:val="106"/>
  </w:num>
  <w:num w:numId="107" w16cid:durableId="757334556">
    <w:abstractNumId w:val="132"/>
  </w:num>
  <w:num w:numId="108" w16cid:durableId="348993087">
    <w:abstractNumId w:val="163"/>
  </w:num>
  <w:num w:numId="109" w16cid:durableId="235362928">
    <w:abstractNumId w:val="219"/>
  </w:num>
  <w:num w:numId="110" w16cid:durableId="1469712955">
    <w:abstractNumId w:val="7"/>
  </w:num>
  <w:num w:numId="111" w16cid:durableId="2079546228">
    <w:abstractNumId w:val="111"/>
  </w:num>
  <w:num w:numId="112" w16cid:durableId="748423898">
    <w:abstractNumId w:val="240"/>
  </w:num>
  <w:num w:numId="113" w16cid:durableId="811948255">
    <w:abstractNumId w:val="117"/>
  </w:num>
  <w:num w:numId="114" w16cid:durableId="754516384">
    <w:abstractNumId w:val="97"/>
  </w:num>
  <w:num w:numId="115" w16cid:durableId="1164979579">
    <w:abstractNumId w:val="218"/>
  </w:num>
  <w:num w:numId="116" w16cid:durableId="560143387">
    <w:abstractNumId w:val="246"/>
  </w:num>
  <w:num w:numId="117" w16cid:durableId="612322498">
    <w:abstractNumId w:val="167"/>
  </w:num>
  <w:num w:numId="118" w16cid:durableId="1445078810">
    <w:abstractNumId w:val="195"/>
  </w:num>
  <w:num w:numId="119" w16cid:durableId="1427844357">
    <w:abstractNumId w:val="72"/>
  </w:num>
  <w:num w:numId="120" w16cid:durableId="774981893">
    <w:abstractNumId w:val="35"/>
  </w:num>
  <w:num w:numId="121" w16cid:durableId="1153066250">
    <w:abstractNumId w:val="214"/>
  </w:num>
  <w:num w:numId="122" w16cid:durableId="2064717767">
    <w:abstractNumId w:val="105"/>
  </w:num>
  <w:num w:numId="123" w16cid:durableId="629284352">
    <w:abstractNumId w:val="145"/>
  </w:num>
  <w:num w:numId="124" w16cid:durableId="904610474">
    <w:abstractNumId w:val="140"/>
  </w:num>
  <w:num w:numId="125" w16cid:durableId="1676151765">
    <w:abstractNumId w:val="30"/>
  </w:num>
  <w:num w:numId="126" w16cid:durableId="1632397492">
    <w:abstractNumId w:val="123"/>
  </w:num>
  <w:num w:numId="127" w16cid:durableId="2115393686">
    <w:abstractNumId w:val="49"/>
  </w:num>
  <w:num w:numId="128" w16cid:durableId="1447121307">
    <w:abstractNumId w:val="67"/>
  </w:num>
  <w:num w:numId="129" w16cid:durableId="324558256">
    <w:abstractNumId w:val="228"/>
  </w:num>
  <w:num w:numId="130" w16cid:durableId="1096441944">
    <w:abstractNumId w:val="55"/>
  </w:num>
  <w:num w:numId="131" w16cid:durableId="875777027">
    <w:abstractNumId w:val="89"/>
  </w:num>
  <w:num w:numId="132" w16cid:durableId="699009353">
    <w:abstractNumId w:val="247"/>
  </w:num>
  <w:num w:numId="133" w16cid:durableId="1507090893">
    <w:abstractNumId w:val="215"/>
  </w:num>
  <w:num w:numId="134" w16cid:durableId="1288780207">
    <w:abstractNumId w:val="42"/>
  </w:num>
  <w:num w:numId="135" w16cid:durableId="2144687879">
    <w:abstractNumId w:val="144"/>
  </w:num>
  <w:num w:numId="136" w16cid:durableId="174807320">
    <w:abstractNumId w:val="98"/>
  </w:num>
  <w:num w:numId="137" w16cid:durableId="1440561192">
    <w:abstractNumId w:val="231"/>
  </w:num>
  <w:num w:numId="138" w16cid:durableId="1477993027">
    <w:abstractNumId w:val="208"/>
  </w:num>
  <w:num w:numId="139" w16cid:durableId="316031326">
    <w:abstractNumId w:val="239"/>
  </w:num>
  <w:num w:numId="140" w16cid:durableId="2062048857">
    <w:abstractNumId w:val="40"/>
  </w:num>
  <w:num w:numId="141" w16cid:durableId="791289354">
    <w:abstractNumId w:val="169"/>
  </w:num>
  <w:num w:numId="142" w16cid:durableId="254292288">
    <w:abstractNumId w:val="75"/>
  </w:num>
  <w:num w:numId="143" w16cid:durableId="5597267">
    <w:abstractNumId w:val="65"/>
  </w:num>
  <w:num w:numId="144" w16cid:durableId="1876457168">
    <w:abstractNumId w:val="61"/>
  </w:num>
  <w:num w:numId="145" w16cid:durableId="1400053933">
    <w:abstractNumId w:val="22"/>
  </w:num>
  <w:num w:numId="146" w16cid:durableId="304168741">
    <w:abstractNumId w:val="99"/>
  </w:num>
  <w:num w:numId="147" w16cid:durableId="559294171">
    <w:abstractNumId w:val="152"/>
  </w:num>
  <w:num w:numId="148" w16cid:durableId="1322780471">
    <w:abstractNumId w:val="46"/>
  </w:num>
  <w:num w:numId="149" w16cid:durableId="1705326551">
    <w:abstractNumId w:val="205"/>
  </w:num>
  <w:num w:numId="150" w16cid:durableId="1194928193">
    <w:abstractNumId w:val="225"/>
  </w:num>
  <w:num w:numId="151" w16cid:durableId="287206472">
    <w:abstractNumId w:val="204"/>
  </w:num>
  <w:num w:numId="152" w16cid:durableId="1944725481">
    <w:abstractNumId w:val="18"/>
  </w:num>
  <w:num w:numId="153" w16cid:durableId="1051004848">
    <w:abstractNumId w:val="206"/>
  </w:num>
  <w:num w:numId="154" w16cid:durableId="949774961">
    <w:abstractNumId w:val="76"/>
  </w:num>
  <w:num w:numId="155" w16cid:durableId="1782262768">
    <w:abstractNumId w:val="157"/>
  </w:num>
  <w:num w:numId="156" w16cid:durableId="1395348704">
    <w:abstractNumId w:val="109"/>
  </w:num>
  <w:num w:numId="157" w16cid:durableId="120147635">
    <w:abstractNumId w:val="198"/>
  </w:num>
  <w:num w:numId="158" w16cid:durableId="1632900244">
    <w:abstractNumId w:val="186"/>
  </w:num>
  <w:num w:numId="159" w16cid:durableId="1666470068">
    <w:abstractNumId w:val="38"/>
  </w:num>
  <w:num w:numId="160" w16cid:durableId="381712449">
    <w:abstractNumId w:val="33"/>
  </w:num>
  <w:num w:numId="161" w16cid:durableId="1676808531">
    <w:abstractNumId w:val="27"/>
  </w:num>
  <w:num w:numId="162" w16cid:durableId="1032652635">
    <w:abstractNumId w:val="51"/>
  </w:num>
  <w:num w:numId="163" w16cid:durableId="634336103">
    <w:abstractNumId w:val="56"/>
  </w:num>
  <w:num w:numId="164" w16cid:durableId="750850685">
    <w:abstractNumId w:val="209"/>
  </w:num>
  <w:num w:numId="165" w16cid:durableId="560403894">
    <w:abstractNumId w:val="100"/>
  </w:num>
  <w:num w:numId="166" w16cid:durableId="1815172307">
    <w:abstractNumId w:val="170"/>
  </w:num>
  <w:num w:numId="167" w16cid:durableId="896237078">
    <w:abstractNumId w:val="151"/>
  </w:num>
  <w:num w:numId="168" w16cid:durableId="1176073836">
    <w:abstractNumId w:val="227"/>
  </w:num>
  <w:num w:numId="169" w16cid:durableId="2141874267">
    <w:abstractNumId w:val="91"/>
  </w:num>
  <w:num w:numId="170" w16cid:durableId="934752949">
    <w:abstractNumId w:val="162"/>
  </w:num>
  <w:num w:numId="171" w16cid:durableId="1026757650">
    <w:abstractNumId w:val="129"/>
  </w:num>
  <w:num w:numId="172" w16cid:durableId="175310514">
    <w:abstractNumId w:val="9"/>
  </w:num>
  <w:num w:numId="173" w16cid:durableId="706683111">
    <w:abstractNumId w:val="161"/>
  </w:num>
  <w:num w:numId="174" w16cid:durableId="1624573652">
    <w:abstractNumId w:val="175"/>
  </w:num>
  <w:num w:numId="175" w16cid:durableId="1360815705">
    <w:abstractNumId w:val="93"/>
  </w:num>
  <w:num w:numId="176" w16cid:durableId="903369940">
    <w:abstractNumId w:val="6"/>
  </w:num>
  <w:num w:numId="177" w16cid:durableId="435710408">
    <w:abstractNumId w:val="236"/>
  </w:num>
  <w:num w:numId="178" w16cid:durableId="1864778590">
    <w:abstractNumId w:val="116"/>
  </w:num>
  <w:num w:numId="179" w16cid:durableId="2088533074">
    <w:abstractNumId w:val="138"/>
  </w:num>
  <w:num w:numId="180" w16cid:durableId="457720014">
    <w:abstractNumId w:val="17"/>
  </w:num>
  <w:num w:numId="181" w16cid:durableId="1667399507">
    <w:abstractNumId w:val="160"/>
  </w:num>
  <w:num w:numId="182" w16cid:durableId="1233587975">
    <w:abstractNumId w:val="139"/>
  </w:num>
  <w:num w:numId="183" w16cid:durableId="1901943953">
    <w:abstractNumId w:val="190"/>
  </w:num>
  <w:num w:numId="184" w16cid:durableId="1240680044">
    <w:abstractNumId w:val="58"/>
  </w:num>
  <w:num w:numId="185" w16cid:durableId="139075221">
    <w:abstractNumId w:val="250"/>
  </w:num>
  <w:num w:numId="186" w16cid:durableId="1550141036">
    <w:abstractNumId w:val="15"/>
  </w:num>
  <w:num w:numId="187" w16cid:durableId="2144882637">
    <w:abstractNumId w:val="178"/>
  </w:num>
  <w:num w:numId="188" w16cid:durableId="1369836694">
    <w:abstractNumId w:val="115"/>
  </w:num>
  <w:num w:numId="189" w16cid:durableId="546069797">
    <w:abstractNumId w:val="155"/>
  </w:num>
  <w:num w:numId="190" w16cid:durableId="430709168">
    <w:abstractNumId w:val="234"/>
  </w:num>
  <w:num w:numId="191" w16cid:durableId="1590235003">
    <w:abstractNumId w:val="69"/>
  </w:num>
  <w:num w:numId="192" w16cid:durableId="1556039323">
    <w:abstractNumId w:val="47"/>
  </w:num>
  <w:num w:numId="193" w16cid:durableId="482895303">
    <w:abstractNumId w:val="128"/>
  </w:num>
  <w:num w:numId="194" w16cid:durableId="1416511629">
    <w:abstractNumId w:val="226"/>
  </w:num>
  <w:num w:numId="195" w16cid:durableId="344866351">
    <w:abstractNumId w:val="191"/>
  </w:num>
  <w:num w:numId="196" w16cid:durableId="297885412">
    <w:abstractNumId w:val="142"/>
  </w:num>
  <w:num w:numId="197" w16cid:durableId="1868443913">
    <w:abstractNumId w:val="150"/>
  </w:num>
  <w:num w:numId="198" w16cid:durableId="513232689">
    <w:abstractNumId w:val="127"/>
  </w:num>
  <w:num w:numId="199" w16cid:durableId="1455296985">
    <w:abstractNumId w:val="48"/>
  </w:num>
  <w:num w:numId="200" w16cid:durableId="791359728">
    <w:abstractNumId w:val="94"/>
  </w:num>
  <w:num w:numId="201" w16cid:durableId="1775325288">
    <w:abstractNumId w:val="21"/>
  </w:num>
  <w:num w:numId="202" w16cid:durableId="491482567">
    <w:abstractNumId w:val="230"/>
  </w:num>
  <w:num w:numId="203" w16cid:durableId="132675260">
    <w:abstractNumId w:val="59"/>
  </w:num>
  <w:num w:numId="204" w16cid:durableId="834565565">
    <w:abstractNumId w:val="202"/>
  </w:num>
  <w:num w:numId="205" w16cid:durableId="839661684">
    <w:abstractNumId w:val="114"/>
  </w:num>
  <w:num w:numId="206" w16cid:durableId="272179200">
    <w:abstractNumId w:val="171"/>
  </w:num>
  <w:num w:numId="207" w16cid:durableId="1858274535">
    <w:abstractNumId w:val="197"/>
  </w:num>
  <w:num w:numId="208" w16cid:durableId="879974891">
    <w:abstractNumId w:val="26"/>
  </w:num>
  <w:num w:numId="209" w16cid:durableId="1469274251">
    <w:abstractNumId w:val="133"/>
  </w:num>
  <w:num w:numId="210" w16cid:durableId="1661078906">
    <w:abstractNumId w:val="244"/>
  </w:num>
  <w:num w:numId="211" w16cid:durableId="587814620">
    <w:abstractNumId w:val="28"/>
  </w:num>
  <w:num w:numId="212" w16cid:durableId="2049179682">
    <w:abstractNumId w:val="78"/>
  </w:num>
  <w:num w:numId="213" w16cid:durableId="1655643251">
    <w:abstractNumId w:val="221"/>
  </w:num>
  <w:num w:numId="214" w16cid:durableId="1316447704">
    <w:abstractNumId w:val="146"/>
  </w:num>
  <w:num w:numId="215" w16cid:durableId="551161483">
    <w:abstractNumId w:val="153"/>
  </w:num>
  <w:num w:numId="216" w16cid:durableId="1984850033">
    <w:abstractNumId w:val="13"/>
  </w:num>
  <w:num w:numId="217" w16cid:durableId="72242588">
    <w:abstractNumId w:val="60"/>
  </w:num>
  <w:num w:numId="218" w16cid:durableId="343213888">
    <w:abstractNumId w:val="126"/>
  </w:num>
  <w:num w:numId="219" w16cid:durableId="868956673">
    <w:abstractNumId w:val="95"/>
  </w:num>
  <w:num w:numId="220" w16cid:durableId="734932733">
    <w:abstractNumId w:val="184"/>
  </w:num>
  <w:num w:numId="221" w16cid:durableId="272903252">
    <w:abstractNumId w:val="119"/>
  </w:num>
  <w:num w:numId="222" w16cid:durableId="321004241">
    <w:abstractNumId w:val="187"/>
  </w:num>
  <w:num w:numId="223" w16cid:durableId="836195362">
    <w:abstractNumId w:val="194"/>
  </w:num>
  <w:num w:numId="224" w16cid:durableId="263653798">
    <w:abstractNumId w:val="201"/>
  </w:num>
  <w:num w:numId="225" w16cid:durableId="2074742133">
    <w:abstractNumId w:val="242"/>
  </w:num>
  <w:num w:numId="226" w16cid:durableId="541283958">
    <w:abstractNumId w:val="87"/>
  </w:num>
  <w:num w:numId="227" w16cid:durableId="1252861384">
    <w:abstractNumId w:val="29"/>
  </w:num>
  <w:num w:numId="228" w16cid:durableId="1611357669">
    <w:abstractNumId w:val="223"/>
  </w:num>
  <w:num w:numId="229" w16cid:durableId="1142305783">
    <w:abstractNumId w:val="71"/>
  </w:num>
  <w:num w:numId="230" w16cid:durableId="2030983011">
    <w:abstractNumId w:val="248"/>
  </w:num>
  <w:num w:numId="231" w16cid:durableId="1295865960">
    <w:abstractNumId w:val="233"/>
  </w:num>
  <w:num w:numId="232" w16cid:durableId="1491825519">
    <w:abstractNumId w:val="173"/>
  </w:num>
  <w:num w:numId="233" w16cid:durableId="1806118678">
    <w:abstractNumId w:val="39"/>
  </w:num>
  <w:num w:numId="234" w16cid:durableId="1943605584">
    <w:abstractNumId w:val="188"/>
  </w:num>
  <w:num w:numId="235" w16cid:durableId="1387530048">
    <w:abstractNumId w:val="20"/>
  </w:num>
  <w:num w:numId="236" w16cid:durableId="1489786816">
    <w:abstractNumId w:val="88"/>
  </w:num>
  <w:num w:numId="237" w16cid:durableId="957830412">
    <w:abstractNumId w:val="147"/>
  </w:num>
  <w:num w:numId="238" w16cid:durableId="174073986">
    <w:abstractNumId w:val="249"/>
  </w:num>
  <w:num w:numId="239" w16cid:durableId="1482969014">
    <w:abstractNumId w:val="24"/>
  </w:num>
  <w:num w:numId="240" w16cid:durableId="2086343579">
    <w:abstractNumId w:val="154"/>
  </w:num>
  <w:num w:numId="241" w16cid:durableId="1091000547">
    <w:abstractNumId w:val="32"/>
  </w:num>
  <w:num w:numId="242" w16cid:durableId="399786801">
    <w:abstractNumId w:val="57"/>
  </w:num>
  <w:num w:numId="243" w16cid:durableId="447242095">
    <w:abstractNumId w:val="181"/>
  </w:num>
  <w:num w:numId="244" w16cid:durableId="1766728559">
    <w:abstractNumId w:val="63"/>
  </w:num>
  <w:num w:numId="245" w16cid:durableId="111436969">
    <w:abstractNumId w:val="174"/>
  </w:num>
  <w:num w:numId="246" w16cid:durableId="1707439407">
    <w:abstractNumId w:val="193"/>
  </w:num>
  <w:num w:numId="247" w16cid:durableId="93480675">
    <w:abstractNumId w:val="8"/>
  </w:num>
  <w:numIdMacAtCleanup w:val="2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embedSystemFonts/>
  <w:activeWritingStyle w:appName="MSWord" w:lang="en-US" w:vendorID="64" w:dllVersion="0" w:nlCheck="1" w:checkStyle="0"/>
  <w:activeWritingStyle w:appName="MSWord" w:lang="en-GB" w:vendorID="64" w:dllVersion="0" w:nlCheck="1" w:checkStyle="0"/>
  <w:activeWritingStyle w:appName="MSWord" w:lang="en-IE"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LW_DocType" w:val="REP"/>
  </w:docVars>
  <w:rsids>
    <w:rsidRoot w:val="00695537"/>
    <w:rsid w:val="000009E5"/>
    <w:rsid w:val="00000B2A"/>
    <w:rsid w:val="00000D7F"/>
    <w:rsid w:val="00000DB4"/>
    <w:rsid w:val="00000F7A"/>
    <w:rsid w:val="00000FD8"/>
    <w:rsid w:val="00001392"/>
    <w:rsid w:val="00001423"/>
    <w:rsid w:val="0000158C"/>
    <w:rsid w:val="00001740"/>
    <w:rsid w:val="000017C5"/>
    <w:rsid w:val="00001942"/>
    <w:rsid w:val="0000198E"/>
    <w:rsid w:val="00001CAE"/>
    <w:rsid w:val="000022C7"/>
    <w:rsid w:val="00002548"/>
    <w:rsid w:val="000028FB"/>
    <w:rsid w:val="00002BAA"/>
    <w:rsid w:val="00002E55"/>
    <w:rsid w:val="00002E61"/>
    <w:rsid w:val="00002F61"/>
    <w:rsid w:val="000030C6"/>
    <w:rsid w:val="000030D6"/>
    <w:rsid w:val="000031F5"/>
    <w:rsid w:val="000036FB"/>
    <w:rsid w:val="00003B8C"/>
    <w:rsid w:val="00003E18"/>
    <w:rsid w:val="00003F53"/>
    <w:rsid w:val="0000406B"/>
    <w:rsid w:val="0000421B"/>
    <w:rsid w:val="000045BD"/>
    <w:rsid w:val="00004778"/>
    <w:rsid w:val="00004A4A"/>
    <w:rsid w:val="00004A9D"/>
    <w:rsid w:val="00004BA2"/>
    <w:rsid w:val="00004C72"/>
    <w:rsid w:val="00004D63"/>
    <w:rsid w:val="00004E45"/>
    <w:rsid w:val="00004FAC"/>
    <w:rsid w:val="00005018"/>
    <w:rsid w:val="00005151"/>
    <w:rsid w:val="000052BA"/>
    <w:rsid w:val="000052E2"/>
    <w:rsid w:val="0000541F"/>
    <w:rsid w:val="00005676"/>
    <w:rsid w:val="0000572E"/>
    <w:rsid w:val="00005781"/>
    <w:rsid w:val="0000584A"/>
    <w:rsid w:val="00005863"/>
    <w:rsid w:val="0000592D"/>
    <w:rsid w:val="00005A9A"/>
    <w:rsid w:val="00005BAF"/>
    <w:rsid w:val="00005DD4"/>
    <w:rsid w:val="00005FE4"/>
    <w:rsid w:val="000060EA"/>
    <w:rsid w:val="00006199"/>
    <w:rsid w:val="000063CD"/>
    <w:rsid w:val="00006555"/>
    <w:rsid w:val="00006680"/>
    <w:rsid w:val="000066DD"/>
    <w:rsid w:val="000066EA"/>
    <w:rsid w:val="00006934"/>
    <w:rsid w:val="00006B7F"/>
    <w:rsid w:val="00006B8C"/>
    <w:rsid w:val="00006FA3"/>
    <w:rsid w:val="00007313"/>
    <w:rsid w:val="0000748A"/>
    <w:rsid w:val="000074B9"/>
    <w:rsid w:val="00007A76"/>
    <w:rsid w:val="00007A8A"/>
    <w:rsid w:val="00007AF6"/>
    <w:rsid w:val="00007D40"/>
    <w:rsid w:val="00007EA9"/>
    <w:rsid w:val="00010069"/>
    <w:rsid w:val="000107E2"/>
    <w:rsid w:val="00010CA7"/>
    <w:rsid w:val="00010D3D"/>
    <w:rsid w:val="00010E52"/>
    <w:rsid w:val="000110E2"/>
    <w:rsid w:val="00011123"/>
    <w:rsid w:val="00011236"/>
    <w:rsid w:val="00011990"/>
    <w:rsid w:val="00011F5F"/>
    <w:rsid w:val="00012050"/>
    <w:rsid w:val="000120FC"/>
    <w:rsid w:val="0001228E"/>
    <w:rsid w:val="0001247A"/>
    <w:rsid w:val="000124E8"/>
    <w:rsid w:val="0001254D"/>
    <w:rsid w:val="00012711"/>
    <w:rsid w:val="000127F7"/>
    <w:rsid w:val="00012B84"/>
    <w:rsid w:val="00012C57"/>
    <w:rsid w:val="00012FDE"/>
    <w:rsid w:val="00013127"/>
    <w:rsid w:val="00013223"/>
    <w:rsid w:val="0001327E"/>
    <w:rsid w:val="0001363B"/>
    <w:rsid w:val="00013660"/>
    <w:rsid w:val="00013B91"/>
    <w:rsid w:val="00013DFB"/>
    <w:rsid w:val="00013FBE"/>
    <w:rsid w:val="00013FCA"/>
    <w:rsid w:val="00014136"/>
    <w:rsid w:val="000142A4"/>
    <w:rsid w:val="00014308"/>
    <w:rsid w:val="0001437C"/>
    <w:rsid w:val="00014619"/>
    <w:rsid w:val="0001465E"/>
    <w:rsid w:val="00014713"/>
    <w:rsid w:val="00014722"/>
    <w:rsid w:val="0001483A"/>
    <w:rsid w:val="00014D01"/>
    <w:rsid w:val="00014DFA"/>
    <w:rsid w:val="00014F8A"/>
    <w:rsid w:val="00014FF0"/>
    <w:rsid w:val="0001514E"/>
    <w:rsid w:val="000152E6"/>
    <w:rsid w:val="0001558F"/>
    <w:rsid w:val="00016280"/>
    <w:rsid w:val="0001690D"/>
    <w:rsid w:val="00016DC8"/>
    <w:rsid w:val="000174F8"/>
    <w:rsid w:val="0001757E"/>
    <w:rsid w:val="00017643"/>
    <w:rsid w:val="000176C0"/>
    <w:rsid w:val="000177E6"/>
    <w:rsid w:val="00017A9D"/>
    <w:rsid w:val="00017B10"/>
    <w:rsid w:val="00017D35"/>
    <w:rsid w:val="00020450"/>
    <w:rsid w:val="00020A15"/>
    <w:rsid w:val="00020AE8"/>
    <w:rsid w:val="00020D7C"/>
    <w:rsid w:val="00020E34"/>
    <w:rsid w:val="00020E9D"/>
    <w:rsid w:val="000213A3"/>
    <w:rsid w:val="000213CE"/>
    <w:rsid w:val="000214E1"/>
    <w:rsid w:val="00021758"/>
    <w:rsid w:val="00021778"/>
    <w:rsid w:val="00021DDA"/>
    <w:rsid w:val="00022274"/>
    <w:rsid w:val="00022368"/>
    <w:rsid w:val="00022574"/>
    <w:rsid w:val="00022A77"/>
    <w:rsid w:val="00022AED"/>
    <w:rsid w:val="00022EE4"/>
    <w:rsid w:val="000231E0"/>
    <w:rsid w:val="0002362C"/>
    <w:rsid w:val="0002365D"/>
    <w:rsid w:val="0002382C"/>
    <w:rsid w:val="0002389B"/>
    <w:rsid w:val="00024398"/>
    <w:rsid w:val="0002441F"/>
    <w:rsid w:val="000247AD"/>
    <w:rsid w:val="000247BC"/>
    <w:rsid w:val="00024834"/>
    <w:rsid w:val="0002484B"/>
    <w:rsid w:val="00024B95"/>
    <w:rsid w:val="00025045"/>
    <w:rsid w:val="0002512E"/>
    <w:rsid w:val="000253ED"/>
    <w:rsid w:val="000256D1"/>
    <w:rsid w:val="00025A09"/>
    <w:rsid w:val="00025B39"/>
    <w:rsid w:val="00025EC4"/>
    <w:rsid w:val="00025FC7"/>
    <w:rsid w:val="00026075"/>
    <w:rsid w:val="000263F3"/>
    <w:rsid w:val="0002642B"/>
    <w:rsid w:val="00026431"/>
    <w:rsid w:val="00026947"/>
    <w:rsid w:val="00026CC7"/>
    <w:rsid w:val="00026ED3"/>
    <w:rsid w:val="00026EF8"/>
    <w:rsid w:val="00026F0B"/>
    <w:rsid w:val="00026F66"/>
    <w:rsid w:val="0002724C"/>
    <w:rsid w:val="00027682"/>
    <w:rsid w:val="000276CC"/>
    <w:rsid w:val="00027707"/>
    <w:rsid w:val="00027A43"/>
    <w:rsid w:val="00027CC0"/>
    <w:rsid w:val="00030013"/>
    <w:rsid w:val="000301B5"/>
    <w:rsid w:val="00030D45"/>
    <w:rsid w:val="00030D9F"/>
    <w:rsid w:val="000312E9"/>
    <w:rsid w:val="00031430"/>
    <w:rsid w:val="00031DE5"/>
    <w:rsid w:val="00032127"/>
    <w:rsid w:val="00032256"/>
    <w:rsid w:val="00032261"/>
    <w:rsid w:val="00032585"/>
    <w:rsid w:val="00032A90"/>
    <w:rsid w:val="00032C53"/>
    <w:rsid w:val="00032F71"/>
    <w:rsid w:val="00033317"/>
    <w:rsid w:val="000333C9"/>
    <w:rsid w:val="000334CA"/>
    <w:rsid w:val="000334DC"/>
    <w:rsid w:val="00033B50"/>
    <w:rsid w:val="00033B79"/>
    <w:rsid w:val="00033FB1"/>
    <w:rsid w:val="00034067"/>
    <w:rsid w:val="0003410C"/>
    <w:rsid w:val="0003420C"/>
    <w:rsid w:val="00034513"/>
    <w:rsid w:val="000348D4"/>
    <w:rsid w:val="00034A01"/>
    <w:rsid w:val="00034A61"/>
    <w:rsid w:val="00034BD0"/>
    <w:rsid w:val="00034D2C"/>
    <w:rsid w:val="00034D81"/>
    <w:rsid w:val="00034DE5"/>
    <w:rsid w:val="00034EFB"/>
    <w:rsid w:val="00035209"/>
    <w:rsid w:val="0003555E"/>
    <w:rsid w:val="00035577"/>
    <w:rsid w:val="00036200"/>
    <w:rsid w:val="00036438"/>
    <w:rsid w:val="00036778"/>
    <w:rsid w:val="00036EF8"/>
    <w:rsid w:val="000370CB"/>
    <w:rsid w:val="00037411"/>
    <w:rsid w:val="000376CE"/>
    <w:rsid w:val="00037760"/>
    <w:rsid w:val="00037BFB"/>
    <w:rsid w:val="00037E64"/>
    <w:rsid w:val="00037EB3"/>
    <w:rsid w:val="0004013C"/>
    <w:rsid w:val="00040152"/>
    <w:rsid w:val="000401B1"/>
    <w:rsid w:val="000402EC"/>
    <w:rsid w:val="000406C5"/>
    <w:rsid w:val="00040B8F"/>
    <w:rsid w:val="00040BB9"/>
    <w:rsid w:val="00040E84"/>
    <w:rsid w:val="000411AF"/>
    <w:rsid w:val="00041273"/>
    <w:rsid w:val="00041B8B"/>
    <w:rsid w:val="00042053"/>
    <w:rsid w:val="00042109"/>
    <w:rsid w:val="000422E9"/>
    <w:rsid w:val="000423B0"/>
    <w:rsid w:val="000423B3"/>
    <w:rsid w:val="0004240A"/>
    <w:rsid w:val="00042462"/>
    <w:rsid w:val="000426F5"/>
    <w:rsid w:val="000430F0"/>
    <w:rsid w:val="0004312E"/>
    <w:rsid w:val="0004313A"/>
    <w:rsid w:val="0004359E"/>
    <w:rsid w:val="00043602"/>
    <w:rsid w:val="0004366A"/>
    <w:rsid w:val="000437ED"/>
    <w:rsid w:val="00043827"/>
    <w:rsid w:val="0004391B"/>
    <w:rsid w:val="00043CC2"/>
    <w:rsid w:val="00043D52"/>
    <w:rsid w:val="00043EB7"/>
    <w:rsid w:val="00043F03"/>
    <w:rsid w:val="0004438E"/>
    <w:rsid w:val="000443C3"/>
    <w:rsid w:val="000443D1"/>
    <w:rsid w:val="00044E63"/>
    <w:rsid w:val="0004506C"/>
    <w:rsid w:val="000450BE"/>
    <w:rsid w:val="000454F2"/>
    <w:rsid w:val="00045504"/>
    <w:rsid w:val="00045519"/>
    <w:rsid w:val="00045B81"/>
    <w:rsid w:val="00045D0D"/>
    <w:rsid w:val="00046196"/>
    <w:rsid w:val="000464BB"/>
    <w:rsid w:val="00046DCB"/>
    <w:rsid w:val="00046DD0"/>
    <w:rsid w:val="00046E91"/>
    <w:rsid w:val="00046F3F"/>
    <w:rsid w:val="00046FD0"/>
    <w:rsid w:val="00047182"/>
    <w:rsid w:val="000477CC"/>
    <w:rsid w:val="00047A13"/>
    <w:rsid w:val="00047B97"/>
    <w:rsid w:val="00047BC9"/>
    <w:rsid w:val="00047CE9"/>
    <w:rsid w:val="00047D8D"/>
    <w:rsid w:val="00047E68"/>
    <w:rsid w:val="0005007D"/>
    <w:rsid w:val="0005008D"/>
    <w:rsid w:val="00050267"/>
    <w:rsid w:val="00050281"/>
    <w:rsid w:val="00050381"/>
    <w:rsid w:val="0005061A"/>
    <w:rsid w:val="000506E3"/>
    <w:rsid w:val="0005086A"/>
    <w:rsid w:val="00050CE4"/>
    <w:rsid w:val="000510AD"/>
    <w:rsid w:val="000512C9"/>
    <w:rsid w:val="000513D8"/>
    <w:rsid w:val="000515A5"/>
    <w:rsid w:val="00051840"/>
    <w:rsid w:val="000519B6"/>
    <w:rsid w:val="00051AB8"/>
    <w:rsid w:val="00051C0A"/>
    <w:rsid w:val="00051C38"/>
    <w:rsid w:val="00051E5D"/>
    <w:rsid w:val="00051E7B"/>
    <w:rsid w:val="000522D6"/>
    <w:rsid w:val="000525AB"/>
    <w:rsid w:val="00052841"/>
    <w:rsid w:val="00052D6D"/>
    <w:rsid w:val="00052F45"/>
    <w:rsid w:val="000533F6"/>
    <w:rsid w:val="00053447"/>
    <w:rsid w:val="00053852"/>
    <w:rsid w:val="00053BB4"/>
    <w:rsid w:val="00053CFB"/>
    <w:rsid w:val="00053F50"/>
    <w:rsid w:val="000540C4"/>
    <w:rsid w:val="00054449"/>
    <w:rsid w:val="0005464A"/>
    <w:rsid w:val="000546BB"/>
    <w:rsid w:val="00054926"/>
    <w:rsid w:val="0005496F"/>
    <w:rsid w:val="00054A36"/>
    <w:rsid w:val="00054A88"/>
    <w:rsid w:val="00054F22"/>
    <w:rsid w:val="00055304"/>
    <w:rsid w:val="00055679"/>
    <w:rsid w:val="000556A4"/>
    <w:rsid w:val="0005575A"/>
    <w:rsid w:val="0005589B"/>
    <w:rsid w:val="000558F8"/>
    <w:rsid w:val="00055957"/>
    <w:rsid w:val="00055A60"/>
    <w:rsid w:val="00055C0A"/>
    <w:rsid w:val="0005605B"/>
    <w:rsid w:val="000560E8"/>
    <w:rsid w:val="00056110"/>
    <w:rsid w:val="0005619B"/>
    <w:rsid w:val="00056244"/>
    <w:rsid w:val="0005628B"/>
    <w:rsid w:val="00056315"/>
    <w:rsid w:val="00056485"/>
    <w:rsid w:val="000564F1"/>
    <w:rsid w:val="000568AA"/>
    <w:rsid w:val="000569E1"/>
    <w:rsid w:val="00056B71"/>
    <w:rsid w:val="00057157"/>
    <w:rsid w:val="000578B0"/>
    <w:rsid w:val="00057CFB"/>
    <w:rsid w:val="0006030D"/>
    <w:rsid w:val="00060607"/>
    <w:rsid w:val="00060611"/>
    <w:rsid w:val="000607A4"/>
    <w:rsid w:val="00060B88"/>
    <w:rsid w:val="00060CED"/>
    <w:rsid w:val="00060E5C"/>
    <w:rsid w:val="00060FBA"/>
    <w:rsid w:val="00061080"/>
    <w:rsid w:val="0006113F"/>
    <w:rsid w:val="000612F8"/>
    <w:rsid w:val="00061592"/>
    <w:rsid w:val="000615A3"/>
    <w:rsid w:val="000615D3"/>
    <w:rsid w:val="000617C3"/>
    <w:rsid w:val="00061809"/>
    <w:rsid w:val="00061A8C"/>
    <w:rsid w:val="00061BC3"/>
    <w:rsid w:val="00061CF8"/>
    <w:rsid w:val="00061DC4"/>
    <w:rsid w:val="00061FB8"/>
    <w:rsid w:val="00062067"/>
    <w:rsid w:val="00062092"/>
    <w:rsid w:val="0006261F"/>
    <w:rsid w:val="000626E2"/>
    <w:rsid w:val="00062938"/>
    <w:rsid w:val="00062B7A"/>
    <w:rsid w:val="000631E2"/>
    <w:rsid w:val="0006325F"/>
    <w:rsid w:val="0006331E"/>
    <w:rsid w:val="000635B1"/>
    <w:rsid w:val="00063612"/>
    <w:rsid w:val="000636D9"/>
    <w:rsid w:val="00063A2F"/>
    <w:rsid w:val="00063D5E"/>
    <w:rsid w:val="00063E59"/>
    <w:rsid w:val="00064019"/>
    <w:rsid w:val="0006406D"/>
    <w:rsid w:val="0006410B"/>
    <w:rsid w:val="00064463"/>
    <w:rsid w:val="0006452A"/>
    <w:rsid w:val="00064537"/>
    <w:rsid w:val="00064A73"/>
    <w:rsid w:val="00064AB4"/>
    <w:rsid w:val="00064C2D"/>
    <w:rsid w:val="00065028"/>
    <w:rsid w:val="000650B4"/>
    <w:rsid w:val="000653B8"/>
    <w:rsid w:val="00065507"/>
    <w:rsid w:val="000655A8"/>
    <w:rsid w:val="00065637"/>
    <w:rsid w:val="00065A85"/>
    <w:rsid w:val="00065C2F"/>
    <w:rsid w:val="00065E57"/>
    <w:rsid w:val="00065EA9"/>
    <w:rsid w:val="00065F07"/>
    <w:rsid w:val="00065F53"/>
    <w:rsid w:val="00066409"/>
    <w:rsid w:val="00066484"/>
    <w:rsid w:val="00066578"/>
    <w:rsid w:val="00066673"/>
    <w:rsid w:val="000667B2"/>
    <w:rsid w:val="00066BAB"/>
    <w:rsid w:val="00066BD2"/>
    <w:rsid w:val="00066C19"/>
    <w:rsid w:val="00067192"/>
    <w:rsid w:val="000671A4"/>
    <w:rsid w:val="0006720C"/>
    <w:rsid w:val="000672CD"/>
    <w:rsid w:val="00067396"/>
    <w:rsid w:val="00067717"/>
    <w:rsid w:val="00067847"/>
    <w:rsid w:val="000678A3"/>
    <w:rsid w:val="00067907"/>
    <w:rsid w:val="000705E7"/>
    <w:rsid w:val="00070771"/>
    <w:rsid w:val="00070AD1"/>
    <w:rsid w:val="00070AD3"/>
    <w:rsid w:val="00070D44"/>
    <w:rsid w:val="00070D5F"/>
    <w:rsid w:val="000710D4"/>
    <w:rsid w:val="0007117E"/>
    <w:rsid w:val="00071192"/>
    <w:rsid w:val="00071492"/>
    <w:rsid w:val="00071A2F"/>
    <w:rsid w:val="00071A83"/>
    <w:rsid w:val="00071B42"/>
    <w:rsid w:val="00071DB1"/>
    <w:rsid w:val="00071E25"/>
    <w:rsid w:val="00071EBB"/>
    <w:rsid w:val="00072265"/>
    <w:rsid w:val="000725D7"/>
    <w:rsid w:val="00072778"/>
    <w:rsid w:val="00072CDD"/>
    <w:rsid w:val="00072F94"/>
    <w:rsid w:val="000730A9"/>
    <w:rsid w:val="00073392"/>
    <w:rsid w:val="000733A6"/>
    <w:rsid w:val="0007371A"/>
    <w:rsid w:val="00073A82"/>
    <w:rsid w:val="00073F0A"/>
    <w:rsid w:val="00073F21"/>
    <w:rsid w:val="00073F5C"/>
    <w:rsid w:val="00073F90"/>
    <w:rsid w:val="00074320"/>
    <w:rsid w:val="000745AA"/>
    <w:rsid w:val="00074759"/>
    <w:rsid w:val="000747CA"/>
    <w:rsid w:val="00074C6D"/>
    <w:rsid w:val="00074CA5"/>
    <w:rsid w:val="00075026"/>
    <w:rsid w:val="0007517B"/>
    <w:rsid w:val="000754BF"/>
    <w:rsid w:val="000755AE"/>
    <w:rsid w:val="000756AD"/>
    <w:rsid w:val="000756FD"/>
    <w:rsid w:val="00075A65"/>
    <w:rsid w:val="00075BBD"/>
    <w:rsid w:val="00075C2A"/>
    <w:rsid w:val="00076024"/>
    <w:rsid w:val="0007607B"/>
    <w:rsid w:val="000763ED"/>
    <w:rsid w:val="0007655E"/>
    <w:rsid w:val="00076591"/>
    <w:rsid w:val="0007702F"/>
    <w:rsid w:val="0007712D"/>
    <w:rsid w:val="00077358"/>
    <w:rsid w:val="00077665"/>
    <w:rsid w:val="0007770A"/>
    <w:rsid w:val="00077E2D"/>
    <w:rsid w:val="000803B5"/>
    <w:rsid w:val="0008058E"/>
    <w:rsid w:val="0008068F"/>
    <w:rsid w:val="00080990"/>
    <w:rsid w:val="00080A5D"/>
    <w:rsid w:val="00080E1B"/>
    <w:rsid w:val="00080E52"/>
    <w:rsid w:val="00081052"/>
    <w:rsid w:val="000814A3"/>
    <w:rsid w:val="00081692"/>
    <w:rsid w:val="0008178D"/>
    <w:rsid w:val="000818E4"/>
    <w:rsid w:val="000819ED"/>
    <w:rsid w:val="00081B0B"/>
    <w:rsid w:val="00081B77"/>
    <w:rsid w:val="00081D83"/>
    <w:rsid w:val="00081EA4"/>
    <w:rsid w:val="00081F53"/>
    <w:rsid w:val="000820BC"/>
    <w:rsid w:val="000821D5"/>
    <w:rsid w:val="00082695"/>
    <w:rsid w:val="00082870"/>
    <w:rsid w:val="00082DFC"/>
    <w:rsid w:val="00082E5D"/>
    <w:rsid w:val="0008346A"/>
    <w:rsid w:val="0008352B"/>
    <w:rsid w:val="0008373E"/>
    <w:rsid w:val="0008376A"/>
    <w:rsid w:val="00083783"/>
    <w:rsid w:val="00083A11"/>
    <w:rsid w:val="00083A9B"/>
    <w:rsid w:val="00083CB4"/>
    <w:rsid w:val="0008406F"/>
    <w:rsid w:val="00084344"/>
    <w:rsid w:val="00084374"/>
    <w:rsid w:val="000847DE"/>
    <w:rsid w:val="00084B5B"/>
    <w:rsid w:val="00084EFE"/>
    <w:rsid w:val="00085053"/>
    <w:rsid w:val="00085141"/>
    <w:rsid w:val="00085169"/>
    <w:rsid w:val="0008525D"/>
    <w:rsid w:val="00085302"/>
    <w:rsid w:val="00085375"/>
    <w:rsid w:val="000854CC"/>
    <w:rsid w:val="000857DA"/>
    <w:rsid w:val="00085C9C"/>
    <w:rsid w:val="00085D79"/>
    <w:rsid w:val="00085F1B"/>
    <w:rsid w:val="0008609D"/>
    <w:rsid w:val="000862F6"/>
    <w:rsid w:val="00086523"/>
    <w:rsid w:val="000865B2"/>
    <w:rsid w:val="00086740"/>
    <w:rsid w:val="0008683E"/>
    <w:rsid w:val="0008688A"/>
    <w:rsid w:val="00086C1C"/>
    <w:rsid w:val="00086F6C"/>
    <w:rsid w:val="00087054"/>
    <w:rsid w:val="0008710F"/>
    <w:rsid w:val="00087146"/>
    <w:rsid w:val="00087303"/>
    <w:rsid w:val="00087681"/>
    <w:rsid w:val="000878C4"/>
    <w:rsid w:val="000879EE"/>
    <w:rsid w:val="00087A6E"/>
    <w:rsid w:val="00087D47"/>
    <w:rsid w:val="00087E2F"/>
    <w:rsid w:val="00090A66"/>
    <w:rsid w:val="00090ACF"/>
    <w:rsid w:val="00090B5E"/>
    <w:rsid w:val="00090C10"/>
    <w:rsid w:val="00090D72"/>
    <w:rsid w:val="0009110B"/>
    <w:rsid w:val="000915DF"/>
    <w:rsid w:val="000918C1"/>
    <w:rsid w:val="00091DF5"/>
    <w:rsid w:val="00091F99"/>
    <w:rsid w:val="0009231A"/>
    <w:rsid w:val="000924D1"/>
    <w:rsid w:val="0009256B"/>
    <w:rsid w:val="0009288D"/>
    <w:rsid w:val="00092BDB"/>
    <w:rsid w:val="000930FB"/>
    <w:rsid w:val="0009340B"/>
    <w:rsid w:val="000934D0"/>
    <w:rsid w:val="00093734"/>
    <w:rsid w:val="00093782"/>
    <w:rsid w:val="0009391A"/>
    <w:rsid w:val="0009394D"/>
    <w:rsid w:val="00093AC0"/>
    <w:rsid w:val="00093CB9"/>
    <w:rsid w:val="00093D68"/>
    <w:rsid w:val="00093FEE"/>
    <w:rsid w:val="000942EA"/>
    <w:rsid w:val="00094520"/>
    <w:rsid w:val="000949DC"/>
    <w:rsid w:val="00094B01"/>
    <w:rsid w:val="00094C00"/>
    <w:rsid w:val="00094C44"/>
    <w:rsid w:val="00094D21"/>
    <w:rsid w:val="000951D6"/>
    <w:rsid w:val="000952E2"/>
    <w:rsid w:val="000953BD"/>
    <w:rsid w:val="0009540C"/>
    <w:rsid w:val="00095513"/>
    <w:rsid w:val="000957A1"/>
    <w:rsid w:val="00095905"/>
    <w:rsid w:val="00095D63"/>
    <w:rsid w:val="000960AF"/>
    <w:rsid w:val="0009631D"/>
    <w:rsid w:val="0009632A"/>
    <w:rsid w:val="000967DC"/>
    <w:rsid w:val="00096AE2"/>
    <w:rsid w:val="00096EAA"/>
    <w:rsid w:val="00096F3F"/>
    <w:rsid w:val="0009717B"/>
    <w:rsid w:val="00097424"/>
    <w:rsid w:val="00097563"/>
    <w:rsid w:val="00097677"/>
    <w:rsid w:val="0009768C"/>
    <w:rsid w:val="000977EF"/>
    <w:rsid w:val="00097975"/>
    <w:rsid w:val="000979B1"/>
    <w:rsid w:val="00097A32"/>
    <w:rsid w:val="000A02A8"/>
    <w:rsid w:val="000A0348"/>
    <w:rsid w:val="000A07CB"/>
    <w:rsid w:val="000A0AB0"/>
    <w:rsid w:val="000A0CA1"/>
    <w:rsid w:val="000A0DC5"/>
    <w:rsid w:val="000A10D9"/>
    <w:rsid w:val="000A12FE"/>
    <w:rsid w:val="000A132D"/>
    <w:rsid w:val="000A14F5"/>
    <w:rsid w:val="000A160F"/>
    <w:rsid w:val="000A1684"/>
    <w:rsid w:val="000A188C"/>
    <w:rsid w:val="000A18ED"/>
    <w:rsid w:val="000A1B61"/>
    <w:rsid w:val="000A1E16"/>
    <w:rsid w:val="000A1F12"/>
    <w:rsid w:val="000A20D4"/>
    <w:rsid w:val="000A246E"/>
    <w:rsid w:val="000A249D"/>
    <w:rsid w:val="000A2773"/>
    <w:rsid w:val="000A2780"/>
    <w:rsid w:val="000A27A2"/>
    <w:rsid w:val="000A2F07"/>
    <w:rsid w:val="000A30A9"/>
    <w:rsid w:val="000A33A7"/>
    <w:rsid w:val="000A33CE"/>
    <w:rsid w:val="000A3642"/>
    <w:rsid w:val="000A440E"/>
    <w:rsid w:val="000A448C"/>
    <w:rsid w:val="000A46C5"/>
    <w:rsid w:val="000A49A5"/>
    <w:rsid w:val="000A4A12"/>
    <w:rsid w:val="000A4B9A"/>
    <w:rsid w:val="000A4BE5"/>
    <w:rsid w:val="000A4C0F"/>
    <w:rsid w:val="000A5635"/>
    <w:rsid w:val="000A5885"/>
    <w:rsid w:val="000A5B61"/>
    <w:rsid w:val="000A5DB6"/>
    <w:rsid w:val="000A619D"/>
    <w:rsid w:val="000A6250"/>
    <w:rsid w:val="000A63B1"/>
    <w:rsid w:val="000A64CA"/>
    <w:rsid w:val="000A68A1"/>
    <w:rsid w:val="000A6BF4"/>
    <w:rsid w:val="000A6D85"/>
    <w:rsid w:val="000A70C7"/>
    <w:rsid w:val="000A70F0"/>
    <w:rsid w:val="000A712E"/>
    <w:rsid w:val="000A71D4"/>
    <w:rsid w:val="000A72C1"/>
    <w:rsid w:val="000A72C6"/>
    <w:rsid w:val="000A7324"/>
    <w:rsid w:val="000A73EB"/>
    <w:rsid w:val="000A7942"/>
    <w:rsid w:val="000A7A61"/>
    <w:rsid w:val="000A7BC8"/>
    <w:rsid w:val="000A7BCD"/>
    <w:rsid w:val="000A7EE1"/>
    <w:rsid w:val="000A7F34"/>
    <w:rsid w:val="000B0170"/>
    <w:rsid w:val="000B01F6"/>
    <w:rsid w:val="000B036D"/>
    <w:rsid w:val="000B0456"/>
    <w:rsid w:val="000B0A36"/>
    <w:rsid w:val="000B0B62"/>
    <w:rsid w:val="000B0D1F"/>
    <w:rsid w:val="000B0FC4"/>
    <w:rsid w:val="000B194D"/>
    <w:rsid w:val="000B1C50"/>
    <w:rsid w:val="000B1F8A"/>
    <w:rsid w:val="000B2612"/>
    <w:rsid w:val="000B2715"/>
    <w:rsid w:val="000B2909"/>
    <w:rsid w:val="000B2B41"/>
    <w:rsid w:val="000B2BF9"/>
    <w:rsid w:val="000B2CDA"/>
    <w:rsid w:val="000B2D73"/>
    <w:rsid w:val="000B2E01"/>
    <w:rsid w:val="000B300A"/>
    <w:rsid w:val="000B3071"/>
    <w:rsid w:val="000B3188"/>
    <w:rsid w:val="000B3528"/>
    <w:rsid w:val="000B369E"/>
    <w:rsid w:val="000B3801"/>
    <w:rsid w:val="000B39D5"/>
    <w:rsid w:val="000B3ABD"/>
    <w:rsid w:val="000B3C31"/>
    <w:rsid w:val="000B3D37"/>
    <w:rsid w:val="000B3F95"/>
    <w:rsid w:val="000B4802"/>
    <w:rsid w:val="000B4834"/>
    <w:rsid w:val="000B4942"/>
    <w:rsid w:val="000B49AD"/>
    <w:rsid w:val="000B49B6"/>
    <w:rsid w:val="000B49DD"/>
    <w:rsid w:val="000B4D45"/>
    <w:rsid w:val="000B5102"/>
    <w:rsid w:val="000B52FA"/>
    <w:rsid w:val="000B5385"/>
    <w:rsid w:val="000B53E7"/>
    <w:rsid w:val="000B593B"/>
    <w:rsid w:val="000B5CC4"/>
    <w:rsid w:val="000B5D44"/>
    <w:rsid w:val="000B63A5"/>
    <w:rsid w:val="000B65DA"/>
    <w:rsid w:val="000B68DC"/>
    <w:rsid w:val="000B68FA"/>
    <w:rsid w:val="000B6BA7"/>
    <w:rsid w:val="000B6E5C"/>
    <w:rsid w:val="000B738E"/>
    <w:rsid w:val="000B7934"/>
    <w:rsid w:val="000B7B3D"/>
    <w:rsid w:val="000B7BBA"/>
    <w:rsid w:val="000B7CD1"/>
    <w:rsid w:val="000C024B"/>
    <w:rsid w:val="000C0354"/>
    <w:rsid w:val="000C06FC"/>
    <w:rsid w:val="000C09BC"/>
    <w:rsid w:val="000C0A09"/>
    <w:rsid w:val="000C14AE"/>
    <w:rsid w:val="000C17AB"/>
    <w:rsid w:val="000C18A2"/>
    <w:rsid w:val="000C1B6B"/>
    <w:rsid w:val="000C1F31"/>
    <w:rsid w:val="000C2024"/>
    <w:rsid w:val="000C2199"/>
    <w:rsid w:val="000C227F"/>
    <w:rsid w:val="000C22D5"/>
    <w:rsid w:val="000C25EB"/>
    <w:rsid w:val="000C26A8"/>
    <w:rsid w:val="000C29A9"/>
    <w:rsid w:val="000C29E0"/>
    <w:rsid w:val="000C2BA0"/>
    <w:rsid w:val="000C2C94"/>
    <w:rsid w:val="000C2C98"/>
    <w:rsid w:val="000C2F7A"/>
    <w:rsid w:val="000C30C8"/>
    <w:rsid w:val="000C3401"/>
    <w:rsid w:val="000C34FB"/>
    <w:rsid w:val="000C3743"/>
    <w:rsid w:val="000C3839"/>
    <w:rsid w:val="000C3996"/>
    <w:rsid w:val="000C3F65"/>
    <w:rsid w:val="000C4358"/>
    <w:rsid w:val="000C46F6"/>
    <w:rsid w:val="000C479A"/>
    <w:rsid w:val="000C4841"/>
    <w:rsid w:val="000C4C8C"/>
    <w:rsid w:val="000C4D83"/>
    <w:rsid w:val="000C5188"/>
    <w:rsid w:val="000C591A"/>
    <w:rsid w:val="000C5CD1"/>
    <w:rsid w:val="000C6455"/>
    <w:rsid w:val="000C6692"/>
    <w:rsid w:val="000C68B6"/>
    <w:rsid w:val="000C6C82"/>
    <w:rsid w:val="000C730C"/>
    <w:rsid w:val="000C7488"/>
    <w:rsid w:val="000C7686"/>
    <w:rsid w:val="000C77B5"/>
    <w:rsid w:val="000C7A46"/>
    <w:rsid w:val="000C7B7B"/>
    <w:rsid w:val="000C7C68"/>
    <w:rsid w:val="000C7CA7"/>
    <w:rsid w:val="000D02C3"/>
    <w:rsid w:val="000D0B6A"/>
    <w:rsid w:val="000D0DE4"/>
    <w:rsid w:val="000D0E8C"/>
    <w:rsid w:val="000D11B4"/>
    <w:rsid w:val="000D1262"/>
    <w:rsid w:val="000D12B1"/>
    <w:rsid w:val="000D14D8"/>
    <w:rsid w:val="000D1859"/>
    <w:rsid w:val="000D1A29"/>
    <w:rsid w:val="000D1FB9"/>
    <w:rsid w:val="000D203E"/>
    <w:rsid w:val="000D212E"/>
    <w:rsid w:val="000D28BF"/>
    <w:rsid w:val="000D2CCD"/>
    <w:rsid w:val="000D2ED4"/>
    <w:rsid w:val="000D2F98"/>
    <w:rsid w:val="000D310E"/>
    <w:rsid w:val="000D321A"/>
    <w:rsid w:val="000D33AE"/>
    <w:rsid w:val="000D347C"/>
    <w:rsid w:val="000D38BF"/>
    <w:rsid w:val="000D3C8F"/>
    <w:rsid w:val="000D3E58"/>
    <w:rsid w:val="000D418E"/>
    <w:rsid w:val="000D42B8"/>
    <w:rsid w:val="000D46BC"/>
    <w:rsid w:val="000D47C6"/>
    <w:rsid w:val="000D47CB"/>
    <w:rsid w:val="000D47F4"/>
    <w:rsid w:val="000D489E"/>
    <w:rsid w:val="000D48F3"/>
    <w:rsid w:val="000D4E65"/>
    <w:rsid w:val="000D5288"/>
    <w:rsid w:val="000D546A"/>
    <w:rsid w:val="000D54CF"/>
    <w:rsid w:val="000D54D2"/>
    <w:rsid w:val="000D5B39"/>
    <w:rsid w:val="000D5BBD"/>
    <w:rsid w:val="000D5EE4"/>
    <w:rsid w:val="000D6334"/>
    <w:rsid w:val="000D63C1"/>
    <w:rsid w:val="000D67D2"/>
    <w:rsid w:val="000D67DD"/>
    <w:rsid w:val="000D6846"/>
    <w:rsid w:val="000D6B52"/>
    <w:rsid w:val="000D6C33"/>
    <w:rsid w:val="000D6D5E"/>
    <w:rsid w:val="000D6FB8"/>
    <w:rsid w:val="000D6FFE"/>
    <w:rsid w:val="000D72EC"/>
    <w:rsid w:val="000D743E"/>
    <w:rsid w:val="000D750A"/>
    <w:rsid w:val="000D7CAB"/>
    <w:rsid w:val="000E0028"/>
    <w:rsid w:val="000E04BB"/>
    <w:rsid w:val="000E0758"/>
    <w:rsid w:val="000E09BB"/>
    <w:rsid w:val="000E09BE"/>
    <w:rsid w:val="000E0C8F"/>
    <w:rsid w:val="000E0D24"/>
    <w:rsid w:val="000E1956"/>
    <w:rsid w:val="000E1D05"/>
    <w:rsid w:val="000E2283"/>
    <w:rsid w:val="000E2766"/>
    <w:rsid w:val="000E2943"/>
    <w:rsid w:val="000E2A46"/>
    <w:rsid w:val="000E30D3"/>
    <w:rsid w:val="000E30E3"/>
    <w:rsid w:val="000E321E"/>
    <w:rsid w:val="000E323E"/>
    <w:rsid w:val="000E3503"/>
    <w:rsid w:val="000E3584"/>
    <w:rsid w:val="000E35B2"/>
    <w:rsid w:val="000E362C"/>
    <w:rsid w:val="000E36EA"/>
    <w:rsid w:val="000E3727"/>
    <w:rsid w:val="000E3AF8"/>
    <w:rsid w:val="000E3BAC"/>
    <w:rsid w:val="000E4126"/>
    <w:rsid w:val="000E4475"/>
    <w:rsid w:val="000E4479"/>
    <w:rsid w:val="000E48D0"/>
    <w:rsid w:val="000E48FB"/>
    <w:rsid w:val="000E4908"/>
    <w:rsid w:val="000E49CF"/>
    <w:rsid w:val="000E4AE2"/>
    <w:rsid w:val="000E4BDB"/>
    <w:rsid w:val="000E4CB6"/>
    <w:rsid w:val="000E4CE2"/>
    <w:rsid w:val="000E4DD8"/>
    <w:rsid w:val="000E4E09"/>
    <w:rsid w:val="000E4E7A"/>
    <w:rsid w:val="000E50AF"/>
    <w:rsid w:val="000E523C"/>
    <w:rsid w:val="000E5299"/>
    <w:rsid w:val="000E534D"/>
    <w:rsid w:val="000E54BF"/>
    <w:rsid w:val="000E56D7"/>
    <w:rsid w:val="000E5921"/>
    <w:rsid w:val="000E5985"/>
    <w:rsid w:val="000E5A41"/>
    <w:rsid w:val="000E5C67"/>
    <w:rsid w:val="000E675B"/>
    <w:rsid w:val="000E6B0D"/>
    <w:rsid w:val="000E6C21"/>
    <w:rsid w:val="000E6E1F"/>
    <w:rsid w:val="000E713A"/>
    <w:rsid w:val="000E723C"/>
    <w:rsid w:val="000E72DB"/>
    <w:rsid w:val="000E7666"/>
    <w:rsid w:val="000E7BA9"/>
    <w:rsid w:val="000F01BC"/>
    <w:rsid w:val="000F08BF"/>
    <w:rsid w:val="000F09E6"/>
    <w:rsid w:val="000F0B0B"/>
    <w:rsid w:val="000F0C02"/>
    <w:rsid w:val="000F15B2"/>
    <w:rsid w:val="000F1742"/>
    <w:rsid w:val="000F1B22"/>
    <w:rsid w:val="000F1B3B"/>
    <w:rsid w:val="000F1D04"/>
    <w:rsid w:val="000F1E57"/>
    <w:rsid w:val="000F1EFB"/>
    <w:rsid w:val="000F1F14"/>
    <w:rsid w:val="000F1F9A"/>
    <w:rsid w:val="000F2042"/>
    <w:rsid w:val="000F213F"/>
    <w:rsid w:val="000F2144"/>
    <w:rsid w:val="000F255A"/>
    <w:rsid w:val="000F268C"/>
    <w:rsid w:val="000F2838"/>
    <w:rsid w:val="000F2E04"/>
    <w:rsid w:val="000F3060"/>
    <w:rsid w:val="000F3116"/>
    <w:rsid w:val="000F3118"/>
    <w:rsid w:val="000F312C"/>
    <w:rsid w:val="000F3389"/>
    <w:rsid w:val="000F338C"/>
    <w:rsid w:val="000F356F"/>
    <w:rsid w:val="000F362E"/>
    <w:rsid w:val="000F381C"/>
    <w:rsid w:val="000F390A"/>
    <w:rsid w:val="000F3A62"/>
    <w:rsid w:val="000F3C59"/>
    <w:rsid w:val="000F3DE4"/>
    <w:rsid w:val="000F4110"/>
    <w:rsid w:val="000F4535"/>
    <w:rsid w:val="000F45AE"/>
    <w:rsid w:val="000F4748"/>
    <w:rsid w:val="000F4A15"/>
    <w:rsid w:val="000F4A29"/>
    <w:rsid w:val="000F4A7F"/>
    <w:rsid w:val="000F4B07"/>
    <w:rsid w:val="000F4B38"/>
    <w:rsid w:val="000F4EF9"/>
    <w:rsid w:val="000F50B8"/>
    <w:rsid w:val="000F5516"/>
    <w:rsid w:val="000F5C2C"/>
    <w:rsid w:val="000F60D2"/>
    <w:rsid w:val="000F6130"/>
    <w:rsid w:val="000F62F0"/>
    <w:rsid w:val="000F645A"/>
    <w:rsid w:val="000F652E"/>
    <w:rsid w:val="000F689B"/>
    <w:rsid w:val="000F699E"/>
    <w:rsid w:val="000F69A4"/>
    <w:rsid w:val="000F6B49"/>
    <w:rsid w:val="000F6C82"/>
    <w:rsid w:val="000F6DD5"/>
    <w:rsid w:val="000F6F51"/>
    <w:rsid w:val="000F732B"/>
    <w:rsid w:val="000F7548"/>
    <w:rsid w:val="000F758A"/>
    <w:rsid w:val="000F759D"/>
    <w:rsid w:val="000F79FA"/>
    <w:rsid w:val="000F7C08"/>
    <w:rsid w:val="000F7D9F"/>
    <w:rsid w:val="000F7F63"/>
    <w:rsid w:val="00100428"/>
    <w:rsid w:val="00100500"/>
    <w:rsid w:val="00100842"/>
    <w:rsid w:val="0010106C"/>
    <w:rsid w:val="001010C5"/>
    <w:rsid w:val="001013AC"/>
    <w:rsid w:val="00101467"/>
    <w:rsid w:val="001015DA"/>
    <w:rsid w:val="001017E5"/>
    <w:rsid w:val="00101883"/>
    <w:rsid w:val="001018F6"/>
    <w:rsid w:val="00101A96"/>
    <w:rsid w:val="00101D67"/>
    <w:rsid w:val="00101E0A"/>
    <w:rsid w:val="00101EFF"/>
    <w:rsid w:val="00102115"/>
    <w:rsid w:val="00102138"/>
    <w:rsid w:val="0010226B"/>
    <w:rsid w:val="00102331"/>
    <w:rsid w:val="0010236F"/>
    <w:rsid w:val="0010241D"/>
    <w:rsid w:val="0010253A"/>
    <w:rsid w:val="0010276F"/>
    <w:rsid w:val="00102852"/>
    <w:rsid w:val="001029AF"/>
    <w:rsid w:val="00103BBD"/>
    <w:rsid w:val="00103CA5"/>
    <w:rsid w:val="00104826"/>
    <w:rsid w:val="001048E9"/>
    <w:rsid w:val="00104C85"/>
    <w:rsid w:val="00104C87"/>
    <w:rsid w:val="00104F0B"/>
    <w:rsid w:val="00105070"/>
    <w:rsid w:val="0010545E"/>
    <w:rsid w:val="001056A2"/>
    <w:rsid w:val="00105895"/>
    <w:rsid w:val="001059D9"/>
    <w:rsid w:val="00105DFF"/>
    <w:rsid w:val="0010644C"/>
    <w:rsid w:val="0010647E"/>
    <w:rsid w:val="001064A4"/>
    <w:rsid w:val="001064CD"/>
    <w:rsid w:val="00106BC9"/>
    <w:rsid w:val="00106D33"/>
    <w:rsid w:val="00106F32"/>
    <w:rsid w:val="0010714A"/>
    <w:rsid w:val="00107420"/>
    <w:rsid w:val="001074A7"/>
    <w:rsid w:val="001075BF"/>
    <w:rsid w:val="001077B5"/>
    <w:rsid w:val="001079B5"/>
    <w:rsid w:val="00107C39"/>
    <w:rsid w:val="00107E11"/>
    <w:rsid w:val="00107F79"/>
    <w:rsid w:val="001100C5"/>
    <w:rsid w:val="001103A0"/>
    <w:rsid w:val="00110432"/>
    <w:rsid w:val="0011052A"/>
    <w:rsid w:val="0011071E"/>
    <w:rsid w:val="001107F4"/>
    <w:rsid w:val="001109C6"/>
    <w:rsid w:val="00110A41"/>
    <w:rsid w:val="00110BD8"/>
    <w:rsid w:val="00110DC6"/>
    <w:rsid w:val="00110E30"/>
    <w:rsid w:val="00111651"/>
    <w:rsid w:val="001118D7"/>
    <w:rsid w:val="0011196B"/>
    <w:rsid w:val="00111AC4"/>
    <w:rsid w:val="00111C2F"/>
    <w:rsid w:val="00111CA5"/>
    <w:rsid w:val="00111DD7"/>
    <w:rsid w:val="00111E08"/>
    <w:rsid w:val="00111F4C"/>
    <w:rsid w:val="0011212C"/>
    <w:rsid w:val="00112484"/>
    <w:rsid w:val="00112504"/>
    <w:rsid w:val="00112795"/>
    <w:rsid w:val="00112C21"/>
    <w:rsid w:val="00112C53"/>
    <w:rsid w:val="00112DA4"/>
    <w:rsid w:val="00112F6E"/>
    <w:rsid w:val="00113059"/>
    <w:rsid w:val="001130A6"/>
    <w:rsid w:val="001131F4"/>
    <w:rsid w:val="00113239"/>
    <w:rsid w:val="001133B2"/>
    <w:rsid w:val="00113745"/>
    <w:rsid w:val="00113780"/>
    <w:rsid w:val="00113CB5"/>
    <w:rsid w:val="00113D0E"/>
    <w:rsid w:val="00114005"/>
    <w:rsid w:val="001142E4"/>
    <w:rsid w:val="0011461E"/>
    <w:rsid w:val="00114695"/>
    <w:rsid w:val="001148B1"/>
    <w:rsid w:val="00114AC0"/>
    <w:rsid w:val="00114DD4"/>
    <w:rsid w:val="00114DE1"/>
    <w:rsid w:val="00114FE0"/>
    <w:rsid w:val="00115233"/>
    <w:rsid w:val="0011540E"/>
    <w:rsid w:val="00115926"/>
    <w:rsid w:val="001161A5"/>
    <w:rsid w:val="001162F4"/>
    <w:rsid w:val="00116931"/>
    <w:rsid w:val="00116FD3"/>
    <w:rsid w:val="0011703B"/>
    <w:rsid w:val="001170DD"/>
    <w:rsid w:val="00117127"/>
    <w:rsid w:val="0011742A"/>
    <w:rsid w:val="00117478"/>
    <w:rsid w:val="0011760C"/>
    <w:rsid w:val="001177BE"/>
    <w:rsid w:val="00117A06"/>
    <w:rsid w:val="00117B2D"/>
    <w:rsid w:val="00117C3D"/>
    <w:rsid w:val="00117D87"/>
    <w:rsid w:val="0012070A"/>
    <w:rsid w:val="00120875"/>
    <w:rsid w:val="00120995"/>
    <w:rsid w:val="00120A95"/>
    <w:rsid w:val="00120C17"/>
    <w:rsid w:val="00120D39"/>
    <w:rsid w:val="00121479"/>
    <w:rsid w:val="0012170E"/>
    <w:rsid w:val="001217EF"/>
    <w:rsid w:val="00121856"/>
    <w:rsid w:val="00121A1B"/>
    <w:rsid w:val="00121D08"/>
    <w:rsid w:val="00121E36"/>
    <w:rsid w:val="00121E42"/>
    <w:rsid w:val="001228C1"/>
    <w:rsid w:val="00122C05"/>
    <w:rsid w:val="00122CC9"/>
    <w:rsid w:val="00122D2D"/>
    <w:rsid w:val="00122D9E"/>
    <w:rsid w:val="00122F7B"/>
    <w:rsid w:val="00123146"/>
    <w:rsid w:val="00123233"/>
    <w:rsid w:val="001234D9"/>
    <w:rsid w:val="001237EF"/>
    <w:rsid w:val="00123BED"/>
    <w:rsid w:val="00123EE4"/>
    <w:rsid w:val="00124082"/>
    <w:rsid w:val="001240B8"/>
    <w:rsid w:val="001240E9"/>
    <w:rsid w:val="00124202"/>
    <w:rsid w:val="001244A2"/>
    <w:rsid w:val="001244B2"/>
    <w:rsid w:val="0012451D"/>
    <w:rsid w:val="001246FC"/>
    <w:rsid w:val="001248D2"/>
    <w:rsid w:val="00124A31"/>
    <w:rsid w:val="00124AFC"/>
    <w:rsid w:val="00124CE2"/>
    <w:rsid w:val="00124D94"/>
    <w:rsid w:val="00124E69"/>
    <w:rsid w:val="00124FBC"/>
    <w:rsid w:val="0012504E"/>
    <w:rsid w:val="00125328"/>
    <w:rsid w:val="001254CC"/>
    <w:rsid w:val="001255E8"/>
    <w:rsid w:val="0012560C"/>
    <w:rsid w:val="001259C7"/>
    <w:rsid w:val="00125B90"/>
    <w:rsid w:val="00125D60"/>
    <w:rsid w:val="00125EC4"/>
    <w:rsid w:val="0012617E"/>
    <w:rsid w:val="001262AE"/>
    <w:rsid w:val="0012634A"/>
    <w:rsid w:val="0012642F"/>
    <w:rsid w:val="001266F5"/>
    <w:rsid w:val="00126AE1"/>
    <w:rsid w:val="00126FCA"/>
    <w:rsid w:val="00127176"/>
    <w:rsid w:val="00127282"/>
    <w:rsid w:val="00127843"/>
    <w:rsid w:val="00127A4F"/>
    <w:rsid w:val="00127F72"/>
    <w:rsid w:val="00127FBE"/>
    <w:rsid w:val="00130584"/>
    <w:rsid w:val="00130641"/>
    <w:rsid w:val="00130708"/>
    <w:rsid w:val="001307A3"/>
    <w:rsid w:val="001307DE"/>
    <w:rsid w:val="0013088C"/>
    <w:rsid w:val="001308B8"/>
    <w:rsid w:val="001308D3"/>
    <w:rsid w:val="00130998"/>
    <w:rsid w:val="00130A0B"/>
    <w:rsid w:val="00130BE9"/>
    <w:rsid w:val="00130E99"/>
    <w:rsid w:val="0013108E"/>
    <w:rsid w:val="001310B7"/>
    <w:rsid w:val="0013119A"/>
    <w:rsid w:val="001315B8"/>
    <w:rsid w:val="001317BA"/>
    <w:rsid w:val="0013195E"/>
    <w:rsid w:val="00131E70"/>
    <w:rsid w:val="00131EB0"/>
    <w:rsid w:val="00131FD1"/>
    <w:rsid w:val="00132156"/>
    <w:rsid w:val="00132223"/>
    <w:rsid w:val="001325A5"/>
    <w:rsid w:val="00132758"/>
    <w:rsid w:val="001327B1"/>
    <w:rsid w:val="0013286D"/>
    <w:rsid w:val="001328B3"/>
    <w:rsid w:val="00132EAD"/>
    <w:rsid w:val="00132ED4"/>
    <w:rsid w:val="00133205"/>
    <w:rsid w:val="00133229"/>
    <w:rsid w:val="00133259"/>
    <w:rsid w:val="001332CB"/>
    <w:rsid w:val="0013330E"/>
    <w:rsid w:val="0013346E"/>
    <w:rsid w:val="001336E0"/>
    <w:rsid w:val="001338D3"/>
    <w:rsid w:val="00133EE6"/>
    <w:rsid w:val="001344CF"/>
    <w:rsid w:val="001345CA"/>
    <w:rsid w:val="001345CB"/>
    <w:rsid w:val="0013476E"/>
    <w:rsid w:val="00134C47"/>
    <w:rsid w:val="0013501A"/>
    <w:rsid w:val="00135238"/>
    <w:rsid w:val="00135441"/>
    <w:rsid w:val="00135481"/>
    <w:rsid w:val="00135909"/>
    <w:rsid w:val="00135998"/>
    <w:rsid w:val="00135AEF"/>
    <w:rsid w:val="00135CDF"/>
    <w:rsid w:val="00135D3E"/>
    <w:rsid w:val="00135E20"/>
    <w:rsid w:val="00135F0B"/>
    <w:rsid w:val="00135FF9"/>
    <w:rsid w:val="00136137"/>
    <w:rsid w:val="00136146"/>
    <w:rsid w:val="00136241"/>
    <w:rsid w:val="001362DA"/>
    <w:rsid w:val="00136631"/>
    <w:rsid w:val="00136EA6"/>
    <w:rsid w:val="001371D2"/>
    <w:rsid w:val="001376B1"/>
    <w:rsid w:val="001376E5"/>
    <w:rsid w:val="00137837"/>
    <w:rsid w:val="001378C7"/>
    <w:rsid w:val="00137DBE"/>
    <w:rsid w:val="00137EC7"/>
    <w:rsid w:val="001400D6"/>
    <w:rsid w:val="001404EC"/>
    <w:rsid w:val="001405D6"/>
    <w:rsid w:val="0014063D"/>
    <w:rsid w:val="001407D1"/>
    <w:rsid w:val="00140819"/>
    <w:rsid w:val="00140B1C"/>
    <w:rsid w:val="00140D58"/>
    <w:rsid w:val="00140D96"/>
    <w:rsid w:val="00140E7F"/>
    <w:rsid w:val="00141089"/>
    <w:rsid w:val="001415E8"/>
    <w:rsid w:val="00141614"/>
    <w:rsid w:val="001416F2"/>
    <w:rsid w:val="00141930"/>
    <w:rsid w:val="001419A5"/>
    <w:rsid w:val="00141A19"/>
    <w:rsid w:val="00141DCB"/>
    <w:rsid w:val="00141ED6"/>
    <w:rsid w:val="00142582"/>
    <w:rsid w:val="00142A63"/>
    <w:rsid w:val="00142A8A"/>
    <w:rsid w:val="00142C03"/>
    <w:rsid w:val="00142C2A"/>
    <w:rsid w:val="00143061"/>
    <w:rsid w:val="00143258"/>
    <w:rsid w:val="001432BB"/>
    <w:rsid w:val="00143310"/>
    <w:rsid w:val="00143668"/>
    <w:rsid w:val="001436B2"/>
    <w:rsid w:val="00143887"/>
    <w:rsid w:val="00143ADC"/>
    <w:rsid w:val="001446DB"/>
    <w:rsid w:val="00144761"/>
    <w:rsid w:val="001447A5"/>
    <w:rsid w:val="001449EA"/>
    <w:rsid w:val="00144A9A"/>
    <w:rsid w:val="00144DC2"/>
    <w:rsid w:val="00144EDE"/>
    <w:rsid w:val="001451D1"/>
    <w:rsid w:val="00145281"/>
    <w:rsid w:val="001454A3"/>
    <w:rsid w:val="0014550A"/>
    <w:rsid w:val="001458DA"/>
    <w:rsid w:val="00145A1A"/>
    <w:rsid w:val="00145A38"/>
    <w:rsid w:val="00145C48"/>
    <w:rsid w:val="00145E85"/>
    <w:rsid w:val="001462DE"/>
    <w:rsid w:val="001463BA"/>
    <w:rsid w:val="001464BC"/>
    <w:rsid w:val="00146578"/>
    <w:rsid w:val="00146661"/>
    <w:rsid w:val="00146826"/>
    <w:rsid w:val="00146A7B"/>
    <w:rsid w:val="00146E53"/>
    <w:rsid w:val="0014706C"/>
    <w:rsid w:val="00147421"/>
    <w:rsid w:val="00147455"/>
    <w:rsid w:val="00147572"/>
    <w:rsid w:val="001475E5"/>
    <w:rsid w:val="00147662"/>
    <w:rsid w:val="001478BF"/>
    <w:rsid w:val="00147C1F"/>
    <w:rsid w:val="00147EA7"/>
    <w:rsid w:val="00147EB6"/>
    <w:rsid w:val="00150441"/>
    <w:rsid w:val="0015080A"/>
    <w:rsid w:val="0015096C"/>
    <w:rsid w:val="00150BF0"/>
    <w:rsid w:val="0015104B"/>
    <w:rsid w:val="00151128"/>
    <w:rsid w:val="0015132C"/>
    <w:rsid w:val="001513B7"/>
    <w:rsid w:val="00151769"/>
    <w:rsid w:val="0015199A"/>
    <w:rsid w:val="0015199E"/>
    <w:rsid w:val="00151B5D"/>
    <w:rsid w:val="00151DB6"/>
    <w:rsid w:val="00151EBE"/>
    <w:rsid w:val="00151ECF"/>
    <w:rsid w:val="00152450"/>
    <w:rsid w:val="001525E0"/>
    <w:rsid w:val="00152A44"/>
    <w:rsid w:val="00152DB3"/>
    <w:rsid w:val="00152DDE"/>
    <w:rsid w:val="00152F0D"/>
    <w:rsid w:val="001530D5"/>
    <w:rsid w:val="001533CF"/>
    <w:rsid w:val="001533D9"/>
    <w:rsid w:val="00153514"/>
    <w:rsid w:val="001538E5"/>
    <w:rsid w:val="00153B83"/>
    <w:rsid w:val="00153B96"/>
    <w:rsid w:val="00153D76"/>
    <w:rsid w:val="00153DBB"/>
    <w:rsid w:val="00153EAB"/>
    <w:rsid w:val="00153F0D"/>
    <w:rsid w:val="0015443A"/>
    <w:rsid w:val="001545CD"/>
    <w:rsid w:val="001547E9"/>
    <w:rsid w:val="00154BEF"/>
    <w:rsid w:val="00154C17"/>
    <w:rsid w:val="00154CF8"/>
    <w:rsid w:val="001550FB"/>
    <w:rsid w:val="001550FE"/>
    <w:rsid w:val="00155587"/>
    <w:rsid w:val="00155635"/>
    <w:rsid w:val="00155B0F"/>
    <w:rsid w:val="00155BA7"/>
    <w:rsid w:val="00155ED5"/>
    <w:rsid w:val="00156065"/>
    <w:rsid w:val="00156094"/>
    <w:rsid w:val="001560A5"/>
    <w:rsid w:val="001560EA"/>
    <w:rsid w:val="001562CA"/>
    <w:rsid w:val="00156380"/>
    <w:rsid w:val="001567EF"/>
    <w:rsid w:val="001567F4"/>
    <w:rsid w:val="001571F1"/>
    <w:rsid w:val="001574E0"/>
    <w:rsid w:val="0015772F"/>
    <w:rsid w:val="001579D3"/>
    <w:rsid w:val="00160496"/>
    <w:rsid w:val="001605D8"/>
    <w:rsid w:val="0016072F"/>
    <w:rsid w:val="0016084F"/>
    <w:rsid w:val="00160B38"/>
    <w:rsid w:val="00160CEE"/>
    <w:rsid w:val="00161308"/>
    <w:rsid w:val="00161389"/>
    <w:rsid w:val="001619B9"/>
    <w:rsid w:val="00161AAF"/>
    <w:rsid w:val="00161AD1"/>
    <w:rsid w:val="00161D4D"/>
    <w:rsid w:val="00161FA2"/>
    <w:rsid w:val="0016208B"/>
    <w:rsid w:val="00162117"/>
    <w:rsid w:val="0016239D"/>
    <w:rsid w:val="001626F6"/>
    <w:rsid w:val="001627ED"/>
    <w:rsid w:val="00162ADC"/>
    <w:rsid w:val="00162D8F"/>
    <w:rsid w:val="00162E6C"/>
    <w:rsid w:val="00162EBC"/>
    <w:rsid w:val="00163082"/>
    <w:rsid w:val="001630DE"/>
    <w:rsid w:val="0016326D"/>
    <w:rsid w:val="00163534"/>
    <w:rsid w:val="00163811"/>
    <w:rsid w:val="00163A56"/>
    <w:rsid w:val="00163B55"/>
    <w:rsid w:val="00163C3D"/>
    <w:rsid w:val="00163DF0"/>
    <w:rsid w:val="00163E9B"/>
    <w:rsid w:val="00164146"/>
    <w:rsid w:val="001642B0"/>
    <w:rsid w:val="00164492"/>
    <w:rsid w:val="001647BA"/>
    <w:rsid w:val="0016490C"/>
    <w:rsid w:val="00164B5F"/>
    <w:rsid w:val="00165286"/>
    <w:rsid w:val="00165306"/>
    <w:rsid w:val="001653C9"/>
    <w:rsid w:val="0016545C"/>
    <w:rsid w:val="0016553F"/>
    <w:rsid w:val="001656C4"/>
    <w:rsid w:val="00165871"/>
    <w:rsid w:val="001659EA"/>
    <w:rsid w:val="00165A7D"/>
    <w:rsid w:val="00165E9D"/>
    <w:rsid w:val="00165EC5"/>
    <w:rsid w:val="00165F98"/>
    <w:rsid w:val="001662B0"/>
    <w:rsid w:val="00166408"/>
    <w:rsid w:val="001666AB"/>
    <w:rsid w:val="001667BA"/>
    <w:rsid w:val="001668B1"/>
    <w:rsid w:val="00166B22"/>
    <w:rsid w:val="00166C7E"/>
    <w:rsid w:val="00166EA9"/>
    <w:rsid w:val="00167546"/>
    <w:rsid w:val="0016781A"/>
    <w:rsid w:val="00167AD8"/>
    <w:rsid w:val="00167BB8"/>
    <w:rsid w:val="00167CA6"/>
    <w:rsid w:val="00167D56"/>
    <w:rsid w:val="00167E9C"/>
    <w:rsid w:val="00167EA2"/>
    <w:rsid w:val="00170092"/>
    <w:rsid w:val="00170123"/>
    <w:rsid w:val="00170227"/>
    <w:rsid w:val="0017053A"/>
    <w:rsid w:val="001705BD"/>
    <w:rsid w:val="001705F2"/>
    <w:rsid w:val="001706F7"/>
    <w:rsid w:val="00170744"/>
    <w:rsid w:val="00170864"/>
    <w:rsid w:val="001708F4"/>
    <w:rsid w:val="001708FD"/>
    <w:rsid w:val="00171155"/>
    <w:rsid w:val="0017119A"/>
    <w:rsid w:val="00171217"/>
    <w:rsid w:val="001713B9"/>
    <w:rsid w:val="00171655"/>
    <w:rsid w:val="00171892"/>
    <w:rsid w:val="00171A91"/>
    <w:rsid w:val="00171BFF"/>
    <w:rsid w:val="00171DC6"/>
    <w:rsid w:val="00171E1F"/>
    <w:rsid w:val="00171F02"/>
    <w:rsid w:val="001724DB"/>
    <w:rsid w:val="0017250B"/>
    <w:rsid w:val="00172696"/>
    <w:rsid w:val="0017283D"/>
    <w:rsid w:val="00172AE3"/>
    <w:rsid w:val="00172CEB"/>
    <w:rsid w:val="00172DB8"/>
    <w:rsid w:val="00173288"/>
    <w:rsid w:val="001732ED"/>
    <w:rsid w:val="00173404"/>
    <w:rsid w:val="001738B7"/>
    <w:rsid w:val="001739B8"/>
    <w:rsid w:val="00173C83"/>
    <w:rsid w:val="00174251"/>
    <w:rsid w:val="001743BC"/>
    <w:rsid w:val="001746EE"/>
    <w:rsid w:val="00174A01"/>
    <w:rsid w:val="00175041"/>
    <w:rsid w:val="0017515E"/>
    <w:rsid w:val="00175332"/>
    <w:rsid w:val="00175353"/>
    <w:rsid w:val="001753AD"/>
    <w:rsid w:val="00175463"/>
    <w:rsid w:val="0017569C"/>
    <w:rsid w:val="00175707"/>
    <w:rsid w:val="0017598B"/>
    <w:rsid w:val="00175A34"/>
    <w:rsid w:val="00175A5E"/>
    <w:rsid w:val="00175CBE"/>
    <w:rsid w:val="00175D8D"/>
    <w:rsid w:val="00175E1F"/>
    <w:rsid w:val="0017637B"/>
    <w:rsid w:val="001763E8"/>
    <w:rsid w:val="00176450"/>
    <w:rsid w:val="001766DB"/>
    <w:rsid w:val="00176771"/>
    <w:rsid w:val="001769FF"/>
    <w:rsid w:val="00176BBE"/>
    <w:rsid w:val="00176C8F"/>
    <w:rsid w:val="00176DC7"/>
    <w:rsid w:val="00176F15"/>
    <w:rsid w:val="00176FEB"/>
    <w:rsid w:val="00177010"/>
    <w:rsid w:val="00177322"/>
    <w:rsid w:val="00177576"/>
    <w:rsid w:val="00177728"/>
    <w:rsid w:val="00177957"/>
    <w:rsid w:val="00177D11"/>
    <w:rsid w:val="00177D9D"/>
    <w:rsid w:val="00177E99"/>
    <w:rsid w:val="001800D5"/>
    <w:rsid w:val="00180515"/>
    <w:rsid w:val="001805C1"/>
    <w:rsid w:val="001807D7"/>
    <w:rsid w:val="00180980"/>
    <w:rsid w:val="001809E2"/>
    <w:rsid w:val="00180AA3"/>
    <w:rsid w:val="00180ACB"/>
    <w:rsid w:val="00180FE9"/>
    <w:rsid w:val="00181325"/>
    <w:rsid w:val="001813A8"/>
    <w:rsid w:val="00181801"/>
    <w:rsid w:val="0018186A"/>
    <w:rsid w:val="001818ED"/>
    <w:rsid w:val="00181D97"/>
    <w:rsid w:val="00181E92"/>
    <w:rsid w:val="0018206A"/>
    <w:rsid w:val="0018211E"/>
    <w:rsid w:val="001823D0"/>
    <w:rsid w:val="00182566"/>
    <w:rsid w:val="0018258B"/>
    <w:rsid w:val="001825ED"/>
    <w:rsid w:val="00182C84"/>
    <w:rsid w:val="00182CAB"/>
    <w:rsid w:val="00182EB4"/>
    <w:rsid w:val="00183144"/>
    <w:rsid w:val="001831C7"/>
    <w:rsid w:val="00183298"/>
    <w:rsid w:val="001835A5"/>
    <w:rsid w:val="0018383E"/>
    <w:rsid w:val="00183A84"/>
    <w:rsid w:val="00183B26"/>
    <w:rsid w:val="00183B7B"/>
    <w:rsid w:val="00183BC2"/>
    <w:rsid w:val="001843DD"/>
    <w:rsid w:val="001843FC"/>
    <w:rsid w:val="00184606"/>
    <w:rsid w:val="00184654"/>
    <w:rsid w:val="0018465B"/>
    <w:rsid w:val="001848FF"/>
    <w:rsid w:val="001849C3"/>
    <w:rsid w:val="00184B44"/>
    <w:rsid w:val="00184DF4"/>
    <w:rsid w:val="00184E27"/>
    <w:rsid w:val="0018544D"/>
    <w:rsid w:val="0018556D"/>
    <w:rsid w:val="00185749"/>
    <w:rsid w:val="00185C13"/>
    <w:rsid w:val="00185CB6"/>
    <w:rsid w:val="00185E39"/>
    <w:rsid w:val="0018607C"/>
    <w:rsid w:val="00186184"/>
    <w:rsid w:val="001863B7"/>
    <w:rsid w:val="001866A9"/>
    <w:rsid w:val="0018671C"/>
    <w:rsid w:val="00186952"/>
    <w:rsid w:val="00186C03"/>
    <w:rsid w:val="00186D31"/>
    <w:rsid w:val="00186FF5"/>
    <w:rsid w:val="00187005"/>
    <w:rsid w:val="001870EE"/>
    <w:rsid w:val="001874D3"/>
    <w:rsid w:val="00187AFE"/>
    <w:rsid w:val="00187BBA"/>
    <w:rsid w:val="00187D60"/>
    <w:rsid w:val="00187EFD"/>
    <w:rsid w:val="00187FF7"/>
    <w:rsid w:val="00190045"/>
    <w:rsid w:val="001901FB"/>
    <w:rsid w:val="00190246"/>
    <w:rsid w:val="00190418"/>
    <w:rsid w:val="00190545"/>
    <w:rsid w:val="00190582"/>
    <w:rsid w:val="0019060D"/>
    <w:rsid w:val="00190761"/>
    <w:rsid w:val="001907F4"/>
    <w:rsid w:val="00190A8A"/>
    <w:rsid w:val="00190FAD"/>
    <w:rsid w:val="00191168"/>
    <w:rsid w:val="00191320"/>
    <w:rsid w:val="001914B3"/>
    <w:rsid w:val="00191502"/>
    <w:rsid w:val="001916A8"/>
    <w:rsid w:val="001919E1"/>
    <w:rsid w:val="00191A5D"/>
    <w:rsid w:val="00191AF7"/>
    <w:rsid w:val="00191B42"/>
    <w:rsid w:val="00191E11"/>
    <w:rsid w:val="00191F66"/>
    <w:rsid w:val="00191FA7"/>
    <w:rsid w:val="001921E6"/>
    <w:rsid w:val="00192AE3"/>
    <w:rsid w:val="00192C17"/>
    <w:rsid w:val="00192D56"/>
    <w:rsid w:val="00192DA2"/>
    <w:rsid w:val="00192DAF"/>
    <w:rsid w:val="00192EB7"/>
    <w:rsid w:val="00193013"/>
    <w:rsid w:val="001930D5"/>
    <w:rsid w:val="001931AF"/>
    <w:rsid w:val="0019321E"/>
    <w:rsid w:val="00193377"/>
    <w:rsid w:val="00193415"/>
    <w:rsid w:val="001936D4"/>
    <w:rsid w:val="001938EA"/>
    <w:rsid w:val="001939DD"/>
    <w:rsid w:val="00193C04"/>
    <w:rsid w:val="00193D91"/>
    <w:rsid w:val="00193E10"/>
    <w:rsid w:val="00193E31"/>
    <w:rsid w:val="0019402E"/>
    <w:rsid w:val="00194298"/>
    <w:rsid w:val="001943A8"/>
    <w:rsid w:val="0019454F"/>
    <w:rsid w:val="00194C26"/>
    <w:rsid w:val="00194D54"/>
    <w:rsid w:val="001954A3"/>
    <w:rsid w:val="00195905"/>
    <w:rsid w:val="00195A69"/>
    <w:rsid w:val="00195AFA"/>
    <w:rsid w:val="00195C53"/>
    <w:rsid w:val="00195D04"/>
    <w:rsid w:val="00195DDF"/>
    <w:rsid w:val="00195F1F"/>
    <w:rsid w:val="0019613F"/>
    <w:rsid w:val="001967C0"/>
    <w:rsid w:val="00196B21"/>
    <w:rsid w:val="00196C88"/>
    <w:rsid w:val="00196F91"/>
    <w:rsid w:val="0019710F"/>
    <w:rsid w:val="00197244"/>
    <w:rsid w:val="00197654"/>
    <w:rsid w:val="00197682"/>
    <w:rsid w:val="001976E6"/>
    <w:rsid w:val="00197742"/>
    <w:rsid w:val="00197750"/>
    <w:rsid w:val="0019782E"/>
    <w:rsid w:val="0019783C"/>
    <w:rsid w:val="00197951"/>
    <w:rsid w:val="00197DDF"/>
    <w:rsid w:val="00197DEE"/>
    <w:rsid w:val="00197E32"/>
    <w:rsid w:val="0019B21C"/>
    <w:rsid w:val="001A01EB"/>
    <w:rsid w:val="001A0554"/>
    <w:rsid w:val="001A05F1"/>
    <w:rsid w:val="001A0777"/>
    <w:rsid w:val="001A0838"/>
    <w:rsid w:val="001A08B9"/>
    <w:rsid w:val="001A090D"/>
    <w:rsid w:val="001A0916"/>
    <w:rsid w:val="001A0FD5"/>
    <w:rsid w:val="001A0FF0"/>
    <w:rsid w:val="001A1199"/>
    <w:rsid w:val="001A13D7"/>
    <w:rsid w:val="001A146C"/>
    <w:rsid w:val="001A156A"/>
    <w:rsid w:val="001A17B9"/>
    <w:rsid w:val="001A1EC1"/>
    <w:rsid w:val="001A20A6"/>
    <w:rsid w:val="001A2361"/>
    <w:rsid w:val="001A255B"/>
    <w:rsid w:val="001A2570"/>
    <w:rsid w:val="001A2A0C"/>
    <w:rsid w:val="001A2A64"/>
    <w:rsid w:val="001A3F74"/>
    <w:rsid w:val="001A433D"/>
    <w:rsid w:val="001A4B8A"/>
    <w:rsid w:val="001A4C56"/>
    <w:rsid w:val="001A52A0"/>
    <w:rsid w:val="001A5441"/>
    <w:rsid w:val="001A54A8"/>
    <w:rsid w:val="001A551B"/>
    <w:rsid w:val="001A561B"/>
    <w:rsid w:val="001A57CA"/>
    <w:rsid w:val="001A57ED"/>
    <w:rsid w:val="001A5CF4"/>
    <w:rsid w:val="001A5F1C"/>
    <w:rsid w:val="001A602A"/>
    <w:rsid w:val="001A6432"/>
    <w:rsid w:val="001A68A9"/>
    <w:rsid w:val="001A68D3"/>
    <w:rsid w:val="001A6ACC"/>
    <w:rsid w:val="001A6AFA"/>
    <w:rsid w:val="001A6C00"/>
    <w:rsid w:val="001A6D73"/>
    <w:rsid w:val="001A6EF4"/>
    <w:rsid w:val="001A6F16"/>
    <w:rsid w:val="001A70CA"/>
    <w:rsid w:val="001A7324"/>
    <w:rsid w:val="001A75FA"/>
    <w:rsid w:val="001A78E8"/>
    <w:rsid w:val="001A7DF2"/>
    <w:rsid w:val="001A7FBA"/>
    <w:rsid w:val="001B00B7"/>
    <w:rsid w:val="001B016E"/>
    <w:rsid w:val="001B0323"/>
    <w:rsid w:val="001B035F"/>
    <w:rsid w:val="001B0450"/>
    <w:rsid w:val="001B0535"/>
    <w:rsid w:val="001B06AC"/>
    <w:rsid w:val="001B0972"/>
    <w:rsid w:val="001B0C1B"/>
    <w:rsid w:val="001B0CB2"/>
    <w:rsid w:val="001B0D11"/>
    <w:rsid w:val="001B0D6C"/>
    <w:rsid w:val="001B0E78"/>
    <w:rsid w:val="001B17B8"/>
    <w:rsid w:val="001B193A"/>
    <w:rsid w:val="001B1CE8"/>
    <w:rsid w:val="001B1D20"/>
    <w:rsid w:val="001B2034"/>
    <w:rsid w:val="001B2254"/>
    <w:rsid w:val="001B226B"/>
    <w:rsid w:val="001B2415"/>
    <w:rsid w:val="001B2714"/>
    <w:rsid w:val="001B27A0"/>
    <w:rsid w:val="001B27A4"/>
    <w:rsid w:val="001B2902"/>
    <w:rsid w:val="001B2E9F"/>
    <w:rsid w:val="001B2F12"/>
    <w:rsid w:val="001B33D8"/>
    <w:rsid w:val="001B352C"/>
    <w:rsid w:val="001B3550"/>
    <w:rsid w:val="001B3A19"/>
    <w:rsid w:val="001B3C88"/>
    <w:rsid w:val="001B3CFE"/>
    <w:rsid w:val="001B3F13"/>
    <w:rsid w:val="001B4036"/>
    <w:rsid w:val="001B42B1"/>
    <w:rsid w:val="001B47AE"/>
    <w:rsid w:val="001B4AB9"/>
    <w:rsid w:val="001B4EF4"/>
    <w:rsid w:val="001B50CB"/>
    <w:rsid w:val="001B527D"/>
    <w:rsid w:val="001B5604"/>
    <w:rsid w:val="001B58D0"/>
    <w:rsid w:val="001B5A30"/>
    <w:rsid w:val="001B5E61"/>
    <w:rsid w:val="001B5E8D"/>
    <w:rsid w:val="001B60FE"/>
    <w:rsid w:val="001B6620"/>
    <w:rsid w:val="001B675F"/>
    <w:rsid w:val="001B68C2"/>
    <w:rsid w:val="001B6958"/>
    <w:rsid w:val="001B6B47"/>
    <w:rsid w:val="001B6D53"/>
    <w:rsid w:val="001B6DD5"/>
    <w:rsid w:val="001B6F9A"/>
    <w:rsid w:val="001B722A"/>
    <w:rsid w:val="001B7821"/>
    <w:rsid w:val="001B7A26"/>
    <w:rsid w:val="001B7A2D"/>
    <w:rsid w:val="001B7AEA"/>
    <w:rsid w:val="001B7DFD"/>
    <w:rsid w:val="001B7E11"/>
    <w:rsid w:val="001B7E3F"/>
    <w:rsid w:val="001C04CF"/>
    <w:rsid w:val="001C0790"/>
    <w:rsid w:val="001C0884"/>
    <w:rsid w:val="001C09C6"/>
    <w:rsid w:val="001C0A3D"/>
    <w:rsid w:val="001C0EB6"/>
    <w:rsid w:val="001C0F0E"/>
    <w:rsid w:val="001C1110"/>
    <w:rsid w:val="001C1304"/>
    <w:rsid w:val="001C15E5"/>
    <w:rsid w:val="001C163F"/>
    <w:rsid w:val="001C1A00"/>
    <w:rsid w:val="001C1A4F"/>
    <w:rsid w:val="001C1BB7"/>
    <w:rsid w:val="001C1D1F"/>
    <w:rsid w:val="001C1EA9"/>
    <w:rsid w:val="001C20F7"/>
    <w:rsid w:val="001C2193"/>
    <w:rsid w:val="001C241E"/>
    <w:rsid w:val="001C2959"/>
    <w:rsid w:val="001C29B0"/>
    <w:rsid w:val="001C2B44"/>
    <w:rsid w:val="001C2F39"/>
    <w:rsid w:val="001C30D9"/>
    <w:rsid w:val="001C33B7"/>
    <w:rsid w:val="001C3890"/>
    <w:rsid w:val="001C39C2"/>
    <w:rsid w:val="001C3C64"/>
    <w:rsid w:val="001C3CBA"/>
    <w:rsid w:val="001C41D3"/>
    <w:rsid w:val="001C41DA"/>
    <w:rsid w:val="001C42E2"/>
    <w:rsid w:val="001C44BE"/>
    <w:rsid w:val="001C45BB"/>
    <w:rsid w:val="001C49D6"/>
    <w:rsid w:val="001C4C72"/>
    <w:rsid w:val="001C508D"/>
    <w:rsid w:val="001C5095"/>
    <w:rsid w:val="001C52B3"/>
    <w:rsid w:val="001C5338"/>
    <w:rsid w:val="001C5461"/>
    <w:rsid w:val="001C5840"/>
    <w:rsid w:val="001C5905"/>
    <w:rsid w:val="001C5BCB"/>
    <w:rsid w:val="001C6254"/>
    <w:rsid w:val="001C661A"/>
    <w:rsid w:val="001C6797"/>
    <w:rsid w:val="001C6A2A"/>
    <w:rsid w:val="001C6A7D"/>
    <w:rsid w:val="001C6ACF"/>
    <w:rsid w:val="001C6EB2"/>
    <w:rsid w:val="001C6FA7"/>
    <w:rsid w:val="001C6FC9"/>
    <w:rsid w:val="001C732F"/>
    <w:rsid w:val="001C7442"/>
    <w:rsid w:val="001C7C5D"/>
    <w:rsid w:val="001C7EFA"/>
    <w:rsid w:val="001C7F27"/>
    <w:rsid w:val="001D03AB"/>
    <w:rsid w:val="001D042F"/>
    <w:rsid w:val="001D0472"/>
    <w:rsid w:val="001D0574"/>
    <w:rsid w:val="001D0A66"/>
    <w:rsid w:val="001D0BA5"/>
    <w:rsid w:val="001D0DB1"/>
    <w:rsid w:val="001D0F8F"/>
    <w:rsid w:val="001D0FAF"/>
    <w:rsid w:val="001D139A"/>
    <w:rsid w:val="001D1497"/>
    <w:rsid w:val="001D14BC"/>
    <w:rsid w:val="001D17C6"/>
    <w:rsid w:val="001D1A90"/>
    <w:rsid w:val="001D1FAF"/>
    <w:rsid w:val="001D201E"/>
    <w:rsid w:val="001D2146"/>
    <w:rsid w:val="001D2182"/>
    <w:rsid w:val="001D222F"/>
    <w:rsid w:val="001D2230"/>
    <w:rsid w:val="001D23D9"/>
    <w:rsid w:val="001D2661"/>
    <w:rsid w:val="001D2A89"/>
    <w:rsid w:val="001D2CDD"/>
    <w:rsid w:val="001D2FCB"/>
    <w:rsid w:val="001D38B1"/>
    <w:rsid w:val="001D3C85"/>
    <w:rsid w:val="001D3DB4"/>
    <w:rsid w:val="001D3DBB"/>
    <w:rsid w:val="001D3EE4"/>
    <w:rsid w:val="001D3EFE"/>
    <w:rsid w:val="001D4353"/>
    <w:rsid w:val="001D45CB"/>
    <w:rsid w:val="001D467B"/>
    <w:rsid w:val="001D490D"/>
    <w:rsid w:val="001D4C5D"/>
    <w:rsid w:val="001D4F02"/>
    <w:rsid w:val="001D5134"/>
    <w:rsid w:val="001D5357"/>
    <w:rsid w:val="001D6150"/>
    <w:rsid w:val="001D6489"/>
    <w:rsid w:val="001D6863"/>
    <w:rsid w:val="001D6897"/>
    <w:rsid w:val="001D690C"/>
    <w:rsid w:val="001D6AF9"/>
    <w:rsid w:val="001D703F"/>
    <w:rsid w:val="001D70F4"/>
    <w:rsid w:val="001D7878"/>
    <w:rsid w:val="001D79C6"/>
    <w:rsid w:val="001D7A24"/>
    <w:rsid w:val="001D7C05"/>
    <w:rsid w:val="001D7C50"/>
    <w:rsid w:val="001D7E0F"/>
    <w:rsid w:val="001D7E59"/>
    <w:rsid w:val="001E00E6"/>
    <w:rsid w:val="001E06C7"/>
    <w:rsid w:val="001E08DC"/>
    <w:rsid w:val="001E0965"/>
    <w:rsid w:val="001E0A39"/>
    <w:rsid w:val="001E0B6C"/>
    <w:rsid w:val="001E0E15"/>
    <w:rsid w:val="001E0F53"/>
    <w:rsid w:val="001E1230"/>
    <w:rsid w:val="001E140D"/>
    <w:rsid w:val="001E14CD"/>
    <w:rsid w:val="001E17D4"/>
    <w:rsid w:val="001E1B0E"/>
    <w:rsid w:val="001E1C4F"/>
    <w:rsid w:val="001E1EBB"/>
    <w:rsid w:val="001E26DC"/>
    <w:rsid w:val="001E273F"/>
    <w:rsid w:val="001E29BD"/>
    <w:rsid w:val="001E29EA"/>
    <w:rsid w:val="001E2EA7"/>
    <w:rsid w:val="001E306E"/>
    <w:rsid w:val="001E30DB"/>
    <w:rsid w:val="001E3155"/>
    <w:rsid w:val="001E3878"/>
    <w:rsid w:val="001E3D76"/>
    <w:rsid w:val="001E4098"/>
    <w:rsid w:val="001E40EA"/>
    <w:rsid w:val="001E4A22"/>
    <w:rsid w:val="001E4A36"/>
    <w:rsid w:val="001E4CD6"/>
    <w:rsid w:val="001E502D"/>
    <w:rsid w:val="001E565D"/>
    <w:rsid w:val="001E5790"/>
    <w:rsid w:val="001E58F8"/>
    <w:rsid w:val="001E5BE2"/>
    <w:rsid w:val="001E5C11"/>
    <w:rsid w:val="001E5D95"/>
    <w:rsid w:val="001E5E4E"/>
    <w:rsid w:val="001E5FDA"/>
    <w:rsid w:val="001E6006"/>
    <w:rsid w:val="001E6185"/>
    <w:rsid w:val="001E6213"/>
    <w:rsid w:val="001E621D"/>
    <w:rsid w:val="001E634C"/>
    <w:rsid w:val="001E6397"/>
    <w:rsid w:val="001E67A2"/>
    <w:rsid w:val="001E67E8"/>
    <w:rsid w:val="001E6A9D"/>
    <w:rsid w:val="001E6B24"/>
    <w:rsid w:val="001E6BE9"/>
    <w:rsid w:val="001E6CE6"/>
    <w:rsid w:val="001E6DB0"/>
    <w:rsid w:val="001E6DB9"/>
    <w:rsid w:val="001E6DED"/>
    <w:rsid w:val="001E6E28"/>
    <w:rsid w:val="001E7070"/>
    <w:rsid w:val="001E7252"/>
    <w:rsid w:val="001E78DC"/>
    <w:rsid w:val="001E79A8"/>
    <w:rsid w:val="001E7A91"/>
    <w:rsid w:val="001E7B15"/>
    <w:rsid w:val="001E7B7A"/>
    <w:rsid w:val="001E7B7B"/>
    <w:rsid w:val="001E7C25"/>
    <w:rsid w:val="001E7C46"/>
    <w:rsid w:val="001E7D71"/>
    <w:rsid w:val="001E7E3F"/>
    <w:rsid w:val="001E7EAE"/>
    <w:rsid w:val="001F048A"/>
    <w:rsid w:val="001F05BE"/>
    <w:rsid w:val="001F05D3"/>
    <w:rsid w:val="001F07CC"/>
    <w:rsid w:val="001F0969"/>
    <w:rsid w:val="001F0A9C"/>
    <w:rsid w:val="001F0B25"/>
    <w:rsid w:val="001F0B5C"/>
    <w:rsid w:val="001F0EE9"/>
    <w:rsid w:val="001F0F42"/>
    <w:rsid w:val="001F1067"/>
    <w:rsid w:val="001F133B"/>
    <w:rsid w:val="001F1340"/>
    <w:rsid w:val="001F13EA"/>
    <w:rsid w:val="001F1662"/>
    <w:rsid w:val="001F1C44"/>
    <w:rsid w:val="001F1D4E"/>
    <w:rsid w:val="001F2196"/>
    <w:rsid w:val="001F22D9"/>
    <w:rsid w:val="001F24AD"/>
    <w:rsid w:val="001F2DF9"/>
    <w:rsid w:val="001F3176"/>
    <w:rsid w:val="001F3292"/>
    <w:rsid w:val="001F341C"/>
    <w:rsid w:val="001F3581"/>
    <w:rsid w:val="001F3AD6"/>
    <w:rsid w:val="001F3DD0"/>
    <w:rsid w:val="001F414A"/>
    <w:rsid w:val="001F41B0"/>
    <w:rsid w:val="001F4292"/>
    <w:rsid w:val="001F4337"/>
    <w:rsid w:val="001F437E"/>
    <w:rsid w:val="001F445C"/>
    <w:rsid w:val="001F4467"/>
    <w:rsid w:val="001F4509"/>
    <w:rsid w:val="001F452B"/>
    <w:rsid w:val="001F4547"/>
    <w:rsid w:val="001F4A0A"/>
    <w:rsid w:val="001F4C21"/>
    <w:rsid w:val="001F4C9D"/>
    <w:rsid w:val="001F4CB3"/>
    <w:rsid w:val="001F4F7F"/>
    <w:rsid w:val="001F50D7"/>
    <w:rsid w:val="001F50FA"/>
    <w:rsid w:val="001F55D7"/>
    <w:rsid w:val="001F57E4"/>
    <w:rsid w:val="001F5B9A"/>
    <w:rsid w:val="001F5BC8"/>
    <w:rsid w:val="001F6119"/>
    <w:rsid w:val="001F6631"/>
    <w:rsid w:val="001F663F"/>
    <w:rsid w:val="001F6804"/>
    <w:rsid w:val="001F71B2"/>
    <w:rsid w:val="001F7304"/>
    <w:rsid w:val="001F774A"/>
    <w:rsid w:val="001F7759"/>
    <w:rsid w:val="001F77BE"/>
    <w:rsid w:val="001F77C4"/>
    <w:rsid w:val="001F7903"/>
    <w:rsid w:val="00200302"/>
    <w:rsid w:val="002005D3"/>
    <w:rsid w:val="00200697"/>
    <w:rsid w:val="002008D1"/>
    <w:rsid w:val="00200918"/>
    <w:rsid w:val="00200962"/>
    <w:rsid w:val="00200AEC"/>
    <w:rsid w:val="00200B33"/>
    <w:rsid w:val="00200CC3"/>
    <w:rsid w:val="00201083"/>
    <w:rsid w:val="00201BAC"/>
    <w:rsid w:val="00201C41"/>
    <w:rsid w:val="00201D40"/>
    <w:rsid w:val="002022D5"/>
    <w:rsid w:val="0020246B"/>
    <w:rsid w:val="00202558"/>
    <w:rsid w:val="002026B0"/>
    <w:rsid w:val="002026DC"/>
    <w:rsid w:val="00202A73"/>
    <w:rsid w:val="00202E05"/>
    <w:rsid w:val="00202E80"/>
    <w:rsid w:val="002032B9"/>
    <w:rsid w:val="002035AF"/>
    <w:rsid w:val="0020385C"/>
    <w:rsid w:val="002039F3"/>
    <w:rsid w:val="00203B7F"/>
    <w:rsid w:val="00203D0F"/>
    <w:rsid w:val="00203D36"/>
    <w:rsid w:val="00203ED2"/>
    <w:rsid w:val="00203EEE"/>
    <w:rsid w:val="00204458"/>
    <w:rsid w:val="00204650"/>
    <w:rsid w:val="00205123"/>
    <w:rsid w:val="00205210"/>
    <w:rsid w:val="00205472"/>
    <w:rsid w:val="002054EF"/>
    <w:rsid w:val="0020551A"/>
    <w:rsid w:val="002056A1"/>
    <w:rsid w:val="002056B4"/>
    <w:rsid w:val="00205CC1"/>
    <w:rsid w:val="002060B5"/>
    <w:rsid w:val="0020611C"/>
    <w:rsid w:val="0020639D"/>
    <w:rsid w:val="002063AD"/>
    <w:rsid w:val="00206464"/>
    <w:rsid w:val="00206467"/>
    <w:rsid w:val="002067E8"/>
    <w:rsid w:val="00206D04"/>
    <w:rsid w:val="00206DBB"/>
    <w:rsid w:val="00206F16"/>
    <w:rsid w:val="00206FB1"/>
    <w:rsid w:val="0020747E"/>
    <w:rsid w:val="0020752F"/>
    <w:rsid w:val="00207550"/>
    <w:rsid w:val="0020756C"/>
    <w:rsid w:val="0020762C"/>
    <w:rsid w:val="002077FA"/>
    <w:rsid w:val="002079BA"/>
    <w:rsid w:val="00207C22"/>
    <w:rsid w:val="00207C82"/>
    <w:rsid w:val="00210335"/>
    <w:rsid w:val="0021042D"/>
    <w:rsid w:val="00210812"/>
    <w:rsid w:val="002109DB"/>
    <w:rsid w:val="00210A57"/>
    <w:rsid w:val="00210AC1"/>
    <w:rsid w:val="00210AF1"/>
    <w:rsid w:val="00210B45"/>
    <w:rsid w:val="00210CF0"/>
    <w:rsid w:val="00210EE8"/>
    <w:rsid w:val="00210FD0"/>
    <w:rsid w:val="0021109A"/>
    <w:rsid w:val="002113B9"/>
    <w:rsid w:val="0021169E"/>
    <w:rsid w:val="0021194B"/>
    <w:rsid w:val="00211A42"/>
    <w:rsid w:val="00211B84"/>
    <w:rsid w:val="00211CD0"/>
    <w:rsid w:val="00211E00"/>
    <w:rsid w:val="00212084"/>
    <w:rsid w:val="002121FD"/>
    <w:rsid w:val="00212427"/>
    <w:rsid w:val="0021246E"/>
    <w:rsid w:val="002124C5"/>
    <w:rsid w:val="00212574"/>
    <w:rsid w:val="002128CA"/>
    <w:rsid w:val="002128E2"/>
    <w:rsid w:val="002128F0"/>
    <w:rsid w:val="00212A9B"/>
    <w:rsid w:val="00212CC7"/>
    <w:rsid w:val="00212DDD"/>
    <w:rsid w:val="00212E05"/>
    <w:rsid w:val="00212FCF"/>
    <w:rsid w:val="0021332B"/>
    <w:rsid w:val="00213659"/>
    <w:rsid w:val="00213687"/>
    <w:rsid w:val="00213C5A"/>
    <w:rsid w:val="00213DFC"/>
    <w:rsid w:val="00213E59"/>
    <w:rsid w:val="00213F7A"/>
    <w:rsid w:val="00214132"/>
    <w:rsid w:val="002144BD"/>
    <w:rsid w:val="0021460C"/>
    <w:rsid w:val="002146D8"/>
    <w:rsid w:val="0021480B"/>
    <w:rsid w:val="00214ADF"/>
    <w:rsid w:val="00214F4A"/>
    <w:rsid w:val="00214F7E"/>
    <w:rsid w:val="00214FC3"/>
    <w:rsid w:val="0021501C"/>
    <w:rsid w:val="002151F2"/>
    <w:rsid w:val="00215244"/>
    <w:rsid w:val="002157D6"/>
    <w:rsid w:val="00215F5E"/>
    <w:rsid w:val="00216198"/>
    <w:rsid w:val="00216419"/>
    <w:rsid w:val="00216466"/>
    <w:rsid w:val="002164C1"/>
    <w:rsid w:val="0021652E"/>
    <w:rsid w:val="00216644"/>
    <w:rsid w:val="00216ABC"/>
    <w:rsid w:val="00216D12"/>
    <w:rsid w:val="00216EC2"/>
    <w:rsid w:val="00216FE7"/>
    <w:rsid w:val="00217642"/>
    <w:rsid w:val="002176FC"/>
    <w:rsid w:val="002179A3"/>
    <w:rsid w:val="00217B94"/>
    <w:rsid w:val="00217C19"/>
    <w:rsid w:val="00217C4D"/>
    <w:rsid w:val="00217D89"/>
    <w:rsid w:val="0022031A"/>
    <w:rsid w:val="00220B75"/>
    <w:rsid w:val="00221051"/>
    <w:rsid w:val="00221297"/>
    <w:rsid w:val="00221444"/>
    <w:rsid w:val="002215A7"/>
    <w:rsid w:val="00221654"/>
    <w:rsid w:val="0022179F"/>
    <w:rsid w:val="002217BB"/>
    <w:rsid w:val="00221846"/>
    <w:rsid w:val="002218CF"/>
    <w:rsid w:val="00221A9F"/>
    <w:rsid w:val="00221E77"/>
    <w:rsid w:val="002223A2"/>
    <w:rsid w:val="002224EC"/>
    <w:rsid w:val="00222539"/>
    <w:rsid w:val="00222563"/>
    <w:rsid w:val="00222582"/>
    <w:rsid w:val="002227BF"/>
    <w:rsid w:val="002228D6"/>
    <w:rsid w:val="00222AFE"/>
    <w:rsid w:val="00222EE5"/>
    <w:rsid w:val="00223370"/>
    <w:rsid w:val="002234C2"/>
    <w:rsid w:val="002235B3"/>
    <w:rsid w:val="00223674"/>
    <w:rsid w:val="00223709"/>
    <w:rsid w:val="002237BF"/>
    <w:rsid w:val="002239B1"/>
    <w:rsid w:val="00223A94"/>
    <w:rsid w:val="00223DB0"/>
    <w:rsid w:val="00223E31"/>
    <w:rsid w:val="002242DD"/>
    <w:rsid w:val="00224320"/>
    <w:rsid w:val="00224869"/>
    <w:rsid w:val="002249BD"/>
    <w:rsid w:val="00224B6A"/>
    <w:rsid w:val="00224B71"/>
    <w:rsid w:val="00224EAC"/>
    <w:rsid w:val="002251DB"/>
    <w:rsid w:val="0022553A"/>
    <w:rsid w:val="00225734"/>
    <w:rsid w:val="00225D7F"/>
    <w:rsid w:val="00226134"/>
    <w:rsid w:val="00226336"/>
    <w:rsid w:val="002264F2"/>
    <w:rsid w:val="00226641"/>
    <w:rsid w:val="002269E5"/>
    <w:rsid w:val="00226F0B"/>
    <w:rsid w:val="00227492"/>
    <w:rsid w:val="00227746"/>
    <w:rsid w:val="00227895"/>
    <w:rsid w:val="0023093F"/>
    <w:rsid w:val="00230A8E"/>
    <w:rsid w:val="00230F8A"/>
    <w:rsid w:val="00230FC9"/>
    <w:rsid w:val="0023124C"/>
    <w:rsid w:val="002316F2"/>
    <w:rsid w:val="0023184F"/>
    <w:rsid w:val="00231965"/>
    <w:rsid w:val="002319DB"/>
    <w:rsid w:val="00231B02"/>
    <w:rsid w:val="00231B52"/>
    <w:rsid w:val="00231BCC"/>
    <w:rsid w:val="00231DA3"/>
    <w:rsid w:val="0023201C"/>
    <w:rsid w:val="00232254"/>
    <w:rsid w:val="00232266"/>
    <w:rsid w:val="00232280"/>
    <w:rsid w:val="002322B9"/>
    <w:rsid w:val="002322D1"/>
    <w:rsid w:val="00232413"/>
    <w:rsid w:val="002328C4"/>
    <w:rsid w:val="002329A3"/>
    <w:rsid w:val="00232A65"/>
    <w:rsid w:val="00232B24"/>
    <w:rsid w:val="00232BF4"/>
    <w:rsid w:val="00232C5B"/>
    <w:rsid w:val="00232C76"/>
    <w:rsid w:val="00232C7A"/>
    <w:rsid w:val="00232DA6"/>
    <w:rsid w:val="00232E6C"/>
    <w:rsid w:val="00232E76"/>
    <w:rsid w:val="00233397"/>
    <w:rsid w:val="002335FD"/>
    <w:rsid w:val="00233721"/>
    <w:rsid w:val="002339D2"/>
    <w:rsid w:val="00233B63"/>
    <w:rsid w:val="00233BB2"/>
    <w:rsid w:val="002342F0"/>
    <w:rsid w:val="002342FA"/>
    <w:rsid w:val="00234573"/>
    <w:rsid w:val="002347F2"/>
    <w:rsid w:val="002348F8"/>
    <w:rsid w:val="00234C01"/>
    <w:rsid w:val="00234F99"/>
    <w:rsid w:val="00234F9D"/>
    <w:rsid w:val="0023526A"/>
    <w:rsid w:val="002358CA"/>
    <w:rsid w:val="0023593B"/>
    <w:rsid w:val="00235C01"/>
    <w:rsid w:val="00235D32"/>
    <w:rsid w:val="00236140"/>
    <w:rsid w:val="00236163"/>
    <w:rsid w:val="00236341"/>
    <w:rsid w:val="00236597"/>
    <w:rsid w:val="00236743"/>
    <w:rsid w:val="00236878"/>
    <w:rsid w:val="00236B1C"/>
    <w:rsid w:val="00236C94"/>
    <w:rsid w:val="00236D6A"/>
    <w:rsid w:val="00236DCD"/>
    <w:rsid w:val="00237336"/>
    <w:rsid w:val="002376D3"/>
    <w:rsid w:val="00237959"/>
    <w:rsid w:val="00237963"/>
    <w:rsid w:val="00237A6D"/>
    <w:rsid w:val="00237A7A"/>
    <w:rsid w:val="00237B1A"/>
    <w:rsid w:val="00237B8C"/>
    <w:rsid w:val="00237C19"/>
    <w:rsid w:val="00237E8D"/>
    <w:rsid w:val="00237FEC"/>
    <w:rsid w:val="0024011E"/>
    <w:rsid w:val="002402A2"/>
    <w:rsid w:val="0024030F"/>
    <w:rsid w:val="00240382"/>
    <w:rsid w:val="002404A9"/>
    <w:rsid w:val="00240A56"/>
    <w:rsid w:val="00240AD8"/>
    <w:rsid w:val="0024105E"/>
    <w:rsid w:val="00241292"/>
    <w:rsid w:val="002412C4"/>
    <w:rsid w:val="002413C2"/>
    <w:rsid w:val="00241476"/>
    <w:rsid w:val="002414B3"/>
    <w:rsid w:val="002416F7"/>
    <w:rsid w:val="00241709"/>
    <w:rsid w:val="00241791"/>
    <w:rsid w:val="002417D5"/>
    <w:rsid w:val="002418D9"/>
    <w:rsid w:val="002419A8"/>
    <w:rsid w:val="00241DDD"/>
    <w:rsid w:val="00241E14"/>
    <w:rsid w:val="00241E4A"/>
    <w:rsid w:val="00241EF4"/>
    <w:rsid w:val="00242906"/>
    <w:rsid w:val="00243400"/>
    <w:rsid w:val="00243409"/>
    <w:rsid w:val="0024365D"/>
    <w:rsid w:val="002436E7"/>
    <w:rsid w:val="002438C6"/>
    <w:rsid w:val="00243E51"/>
    <w:rsid w:val="00243E67"/>
    <w:rsid w:val="00244181"/>
    <w:rsid w:val="0024419C"/>
    <w:rsid w:val="002441F0"/>
    <w:rsid w:val="002444F5"/>
    <w:rsid w:val="0024450E"/>
    <w:rsid w:val="002446F5"/>
    <w:rsid w:val="00244F9A"/>
    <w:rsid w:val="002450DF"/>
    <w:rsid w:val="0024547B"/>
    <w:rsid w:val="002455E1"/>
    <w:rsid w:val="00245701"/>
    <w:rsid w:val="00245805"/>
    <w:rsid w:val="0024581F"/>
    <w:rsid w:val="002458E6"/>
    <w:rsid w:val="00245A3F"/>
    <w:rsid w:val="00245A52"/>
    <w:rsid w:val="00245DAE"/>
    <w:rsid w:val="00245E66"/>
    <w:rsid w:val="002462EB"/>
    <w:rsid w:val="00246463"/>
    <w:rsid w:val="00246474"/>
    <w:rsid w:val="00246486"/>
    <w:rsid w:val="0024649C"/>
    <w:rsid w:val="00246510"/>
    <w:rsid w:val="0024654A"/>
    <w:rsid w:val="002466DC"/>
    <w:rsid w:val="002469FE"/>
    <w:rsid w:val="00246A15"/>
    <w:rsid w:val="00246A9E"/>
    <w:rsid w:val="00246AD6"/>
    <w:rsid w:val="00246B6B"/>
    <w:rsid w:val="00246D90"/>
    <w:rsid w:val="00246E19"/>
    <w:rsid w:val="00247015"/>
    <w:rsid w:val="00247143"/>
    <w:rsid w:val="0024721F"/>
    <w:rsid w:val="002474F5"/>
    <w:rsid w:val="00247544"/>
    <w:rsid w:val="00247B08"/>
    <w:rsid w:val="00247DD3"/>
    <w:rsid w:val="002500BA"/>
    <w:rsid w:val="00250138"/>
    <w:rsid w:val="00250DDA"/>
    <w:rsid w:val="00250E70"/>
    <w:rsid w:val="00251288"/>
    <w:rsid w:val="0025129A"/>
    <w:rsid w:val="002514AE"/>
    <w:rsid w:val="002514BA"/>
    <w:rsid w:val="00251900"/>
    <w:rsid w:val="00251979"/>
    <w:rsid w:val="00251AA1"/>
    <w:rsid w:val="00251B22"/>
    <w:rsid w:val="00251FE4"/>
    <w:rsid w:val="00251FEA"/>
    <w:rsid w:val="002520C3"/>
    <w:rsid w:val="002521FE"/>
    <w:rsid w:val="0025240C"/>
    <w:rsid w:val="0025273F"/>
    <w:rsid w:val="0025283C"/>
    <w:rsid w:val="0025284D"/>
    <w:rsid w:val="002528B1"/>
    <w:rsid w:val="00252C4C"/>
    <w:rsid w:val="00252DB8"/>
    <w:rsid w:val="00252DBB"/>
    <w:rsid w:val="00252F5E"/>
    <w:rsid w:val="0025397A"/>
    <w:rsid w:val="002539AB"/>
    <w:rsid w:val="00253D96"/>
    <w:rsid w:val="002540E7"/>
    <w:rsid w:val="00254111"/>
    <w:rsid w:val="002541FD"/>
    <w:rsid w:val="002544B4"/>
    <w:rsid w:val="002544EC"/>
    <w:rsid w:val="002546BB"/>
    <w:rsid w:val="00255067"/>
    <w:rsid w:val="002551FF"/>
    <w:rsid w:val="00255207"/>
    <w:rsid w:val="00255237"/>
    <w:rsid w:val="0025527E"/>
    <w:rsid w:val="00255594"/>
    <w:rsid w:val="00255B5D"/>
    <w:rsid w:val="00255B98"/>
    <w:rsid w:val="00255C7F"/>
    <w:rsid w:val="002561E3"/>
    <w:rsid w:val="00256410"/>
    <w:rsid w:val="00256451"/>
    <w:rsid w:val="00256488"/>
    <w:rsid w:val="00256527"/>
    <w:rsid w:val="00256627"/>
    <w:rsid w:val="00256B55"/>
    <w:rsid w:val="00256CE6"/>
    <w:rsid w:val="00256F5D"/>
    <w:rsid w:val="00257130"/>
    <w:rsid w:val="002571A2"/>
    <w:rsid w:val="00257200"/>
    <w:rsid w:val="00257201"/>
    <w:rsid w:val="00257300"/>
    <w:rsid w:val="00257348"/>
    <w:rsid w:val="00257658"/>
    <w:rsid w:val="00257804"/>
    <w:rsid w:val="0025797A"/>
    <w:rsid w:val="00257EF1"/>
    <w:rsid w:val="002603B1"/>
    <w:rsid w:val="0026062F"/>
    <w:rsid w:val="00260773"/>
    <w:rsid w:val="00260919"/>
    <w:rsid w:val="002609B9"/>
    <w:rsid w:val="00260AEF"/>
    <w:rsid w:val="00260C64"/>
    <w:rsid w:val="00261045"/>
    <w:rsid w:val="002610E0"/>
    <w:rsid w:val="00261478"/>
    <w:rsid w:val="00261A15"/>
    <w:rsid w:val="00261A4A"/>
    <w:rsid w:val="00261A91"/>
    <w:rsid w:val="00261C63"/>
    <w:rsid w:val="002620E2"/>
    <w:rsid w:val="00262121"/>
    <w:rsid w:val="00262212"/>
    <w:rsid w:val="002628A3"/>
    <w:rsid w:val="00262C2E"/>
    <w:rsid w:val="00262C43"/>
    <w:rsid w:val="00262D33"/>
    <w:rsid w:val="00262D55"/>
    <w:rsid w:val="00262DF1"/>
    <w:rsid w:val="00262FA7"/>
    <w:rsid w:val="00262FC6"/>
    <w:rsid w:val="00263020"/>
    <w:rsid w:val="002635F5"/>
    <w:rsid w:val="0026373F"/>
    <w:rsid w:val="002637CC"/>
    <w:rsid w:val="00263940"/>
    <w:rsid w:val="00263ABA"/>
    <w:rsid w:val="00263B61"/>
    <w:rsid w:val="00263C8B"/>
    <w:rsid w:val="00263CAB"/>
    <w:rsid w:val="00264218"/>
    <w:rsid w:val="002644DF"/>
    <w:rsid w:val="00264571"/>
    <w:rsid w:val="0026469B"/>
    <w:rsid w:val="002646CA"/>
    <w:rsid w:val="0026498A"/>
    <w:rsid w:val="002649BD"/>
    <w:rsid w:val="00264D43"/>
    <w:rsid w:val="00264ECB"/>
    <w:rsid w:val="00264F7D"/>
    <w:rsid w:val="0026507F"/>
    <w:rsid w:val="00265096"/>
    <w:rsid w:val="002650B5"/>
    <w:rsid w:val="00265C36"/>
    <w:rsid w:val="00265C45"/>
    <w:rsid w:val="00265D2D"/>
    <w:rsid w:val="0026616D"/>
    <w:rsid w:val="002661DC"/>
    <w:rsid w:val="002663F7"/>
    <w:rsid w:val="002665B9"/>
    <w:rsid w:val="00266646"/>
    <w:rsid w:val="00266C50"/>
    <w:rsid w:val="00266E06"/>
    <w:rsid w:val="00266EB5"/>
    <w:rsid w:val="00266FFC"/>
    <w:rsid w:val="00267054"/>
    <w:rsid w:val="00267112"/>
    <w:rsid w:val="00267266"/>
    <w:rsid w:val="00267747"/>
    <w:rsid w:val="002678E0"/>
    <w:rsid w:val="00267F65"/>
    <w:rsid w:val="00270158"/>
    <w:rsid w:val="0027039E"/>
    <w:rsid w:val="002706CC"/>
    <w:rsid w:val="0027090F"/>
    <w:rsid w:val="00270C82"/>
    <w:rsid w:val="00270F81"/>
    <w:rsid w:val="002710DB"/>
    <w:rsid w:val="00271143"/>
    <w:rsid w:val="002713C6"/>
    <w:rsid w:val="0027152A"/>
    <w:rsid w:val="0027168B"/>
    <w:rsid w:val="00271990"/>
    <w:rsid w:val="002719F3"/>
    <w:rsid w:val="00271E42"/>
    <w:rsid w:val="0027212C"/>
    <w:rsid w:val="002721E4"/>
    <w:rsid w:val="0027223D"/>
    <w:rsid w:val="002724FD"/>
    <w:rsid w:val="002725D9"/>
    <w:rsid w:val="00272720"/>
    <w:rsid w:val="002727A6"/>
    <w:rsid w:val="002728A8"/>
    <w:rsid w:val="00272CA7"/>
    <w:rsid w:val="00272F24"/>
    <w:rsid w:val="00272FEF"/>
    <w:rsid w:val="00273054"/>
    <w:rsid w:val="00273075"/>
    <w:rsid w:val="002730E0"/>
    <w:rsid w:val="002731BA"/>
    <w:rsid w:val="00273393"/>
    <w:rsid w:val="00273769"/>
    <w:rsid w:val="00273A33"/>
    <w:rsid w:val="00273B8B"/>
    <w:rsid w:val="00273C28"/>
    <w:rsid w:val="00274605"/>
    <w:rsid w:val="0027462B"/>
    <w:rsid w:val="00274740"/>
    <w:rsid w:val="0027475E"/>
    <w:rsid w:val="0027481A"/>
    <w:rsid w:val="00274937"/>
    <w:rsid w:val="00274DB4"/>
    <w:rsid w:val="00274E77"/>
    <w:rsid w:val="00274F44"/>
    <w:rsid w:val="0027533C"/>
    <w:rsid w:val="00275593"/>
    <w:rsid w:val="002756A2"/>
    <w:rsid w:val="0027574A"/>
    <w:rsid w:val="0027612F"/>
    <w:rsid w:val="002761D0"/>
    <w:rsid w:val="002763CB"/>
    <w:rsid w:val="00276477"/>
    <w:rsid w:val="00276500"/>
    <w:rsid w:val="00276831"/>
    <w:rsid w:val="0027698A"/>
    <w:rsid w:val="00276AC1"/>
    <w:rsid w:val="00276DA2"/>
    <w:rsid w:val="002770C4"/>
    <w:rsid w:val="002771B0"/>
    <w:rsid w:val="002772F5"/>
    <w:rsid w:val="0027734D"/>
    <w:rsid w:val="00277452"/>
    <w:rsid w:val="002774A5"/>
    <w:rsid w:val="00277632"/>
    <w:rsid w:val="0027767D"/>
    <w:rsid w:val="00277B01"/>
    <w:rsid w:val="0028013B"/>
    <w:rsid w:val="002802CE"/>
    <w:rsid w:val="0028031E"/>
    <w:rsid w:val="0028098D"/>
    <w:rsid w:val="00280A1C"/>
    <w:rsid w:val="00280ABF"/>
    <w:rsid w:val="00280C87"/>
    <w:rsid w:val="00280CE3"/>
    <w:rsid w:val="00280D62"/>
    <w:rsid w:val="00280EDF"/>
    <w:rsid w:val="00280FD5"/>
    <w:rsid w:val="00281033"/>
    <w:rsid w:val="00281137"/>
    <w:rsid w:val="00281C06"/>
    <w:rsid w:val="00281D1C"/>
    <w:rsid w:val="00281D98"/>
    <w:rsid w:val="00281F8F"/>
    <w:rsid w:val="002823E4"/>
    <w:rsid w:val="0028280C"/>
    <w:rsid w:val="0028288B"/>
    <w:rsid w:val="00282AFC"/>
    <w:rsid w:val="00282DC9"/>
    <w:rsid w:val="00282F73"/>
    <w:rsid w:val="00283199"/>
    <w:rsid w:val="002833D9"/>
    <w:rsid w:val="0028353C"/>
    <w:rsid w:val="00283548"/>
    <w:rsid w:val="00283687"/>
    <w:rsid w:val="00283857"/>
    <w:rsid w:val="002838F6"/>
    <w:rsid w:val="00283B25"/>
    <w:rsid w:val="00283CCD"/>
    <w:rsid w:val="00283F7A"/>
    <w:rsid w:val="002844A5"/>
    <w:rsid w:val="0028456E"/>
    <w:rsid w:val="00284742"/>
    <w:rsid w:val="002847D5"/>
    <w:rsid w:val="0028490E"/>
    <w:rsid w:val="002849C9"/>
    <w:rsid w:val="00284BE0"/>
    <w:rsid w:val="00284DB4"/>
    <w:rsid w:val="002851C3"/>
    <w:rsid w:val="00285440"/>
    <w:rsid w:val="00285964"/>
    <w:rsid w:val="00285A1F"/>
    <w:rsid w:val="00285B45"/>
    <w:rsid w:val="00285DE4"/>
    <w:rsid w:val="00286118"/>
    <w:rsid w:val="00286180"/>
    <w:rsid w:val="002861A0"/>
    <w:rsid w:val="00286403"/>
    <w:rsid w:val="0028649D"/>
    <w:rsid w:val="002864F3"/>
    <w:rsid w:val="002865C6"/>
    <w:rsid w:val="002865DC"/>
    <w:rsid w:val="002868BC"/>
    <w:rsid w:val="00286AA1"/>
    <w:rsid w:val="00286AD7"/>
    <w:rsid w:val="0028729F"/>
    <w:rsid w:val="00287470"/>
    <w:rsid w:val="0028765D"/>
    <w:rsid w:val="00287724"/>
    <w:rsid w:val="0028797C"/>
    <w:rsid w:val="00287C7B"/>
    <w:rsid w:val="00287F3E"/>
    <w:rsid w:val="002901E0"/>
    <w:rsid w:val="00290708"/>
    <w:rsid w:val="00290D35"/>
    <w:rsid w:val="00290F20"/>
    <w:rsid w:val="0029115F"/>
    <w:rsid w:val="0029136E"/>
    <w:rsid w:val="00291456"/>
    <w:rsid w:val="002914BF"/>
    <w:rsid w:val="002914E4"/>
    <w:rsid w:val="00291A76"/>
    <w:rsid w:val="00291AA7"/>
    <w:rsid w:val="00291F78"/>
    <w:rsid w:val="00292050"/>
    <w:rsid w:val="00292082"/>
    <w:rsid w:val="002922D4"/>
    <w:rsid w:val="0029240F"/>
    <w:rsid w:val="002926B2"/>
    <w:rsid w:val="002927AF"/>
    <w:rsid w:val="002927E7"/>
    <w:rsid w:val="00292A59"/>
    <w:rsid w:val="00292B27"/>
    <w:rsid w:val="00292B30"/>
    <w:rsid w:val="00292B76"/>
    <w:rsid w:val="00292B7E"/>
    <w:rsid w:val="00292C31"/>
    <w:rsid w:val="002931A8"/>
    <w:rsid w:val="00293472"/>
    <w:rsid w:val="00293492"/>
    <w:rsid w:val="00293701"/>
    <w:rsid w:val="002939C2"/>
    <w:rsid w:val="00293C7C"/>
    <w:rsid w:val="00294175"/>
    <w:rsid w:val="00294188"/>
    <w:rsid w:val="0029429F"/>
    <w:rsid w:val="0029438B"/>
    <w:rsid w:val="002943E1"/>
    <w:rsid w:val="0029442A"/>
    <w:rsid w:val="002944A7"/>
    <w:rsid w:val="00294679"/>
    <w:rsid w:val="0029484A"/>
    <w:rsid w:val="002948A0"/>
    <w:rsid w:val="00294E07"/>
    <w:rsid w:val="00294E3E"/>
    <w:rsid w:val="00294EA3"/>
    <w:rsid w:val="00294F35"/>
    <w:rsid w:val="002950E2"/>
    <w:rsid w:val="002951DF"/>
    <w:rsid w:val="0029530C"/>
    <w:rsid w:val="002953A4"/>
    <w:rsid w:val="0029562D"/>
    <w:rsid w:val="0029575A"/>
    <w:rsid w:val="002958A7"/>
    <w:rsid w:val="00295978"/>
    <w:rsid w:val="002959FB"/>
    <w:rsid w:val="00295A30"/>
    <w:rsid w:val="00295FB0"/>
    <w:rsid w:val="00296673"/>
    <w:rsid w:val="002968FB"/>
    <w:rsid w:val="00296A65"/>
    <w:rsid w:val="00296D54"/>
    <w:rsid w:val="00296EC8"/>
    <w:rsid w:val="00296F35"/>
    <w:rsid w:val="002972CA"/>
    <w:rsid w:val="00297781"/>
    <w:rsid w:val="002977C8"/>
    <w:rsid w:val="00297D96"/>
    <w:rsid w:val="00297E1B"/>
    <w:rsid w:val="00297FB6"/>
    <w:rsid w:val="002A00ED"/>
    <w:rsid w:val="002A0570"/>
    <w:rsid w:val="002A0A78"/>
    <w:rsid w:val="002A0BFB"/>
    <w:rsid w:val="002A0C22"/>
    <w:rsid w:val="002A0D86"/>
    <w:rsid w:val="002A0FB3"/>
    <w:rsid w:val="002A1008"/>
    <w:rsid w:val="002A1132"/>
    <w:rsid w:val="002A1407"/>
    <w:rsid w:val="002A1798"/>
    <w:rsid w:val="002A17ED"/>
    <w:rsid w:val="002A19B2"/>
    <w:rsid w:val="002A1D29"/>
    <w:rsid w:val="002A223C"/>
    <w:rsid w:val="002A2324"/>
    <w:rsid w:val="002A259C"/>
    <w:rsid w:val="002A2662"/>
    <w:rsid w:val="002A296C"/>
    <w:rsid w:val="002A2B5C"/>
    <w:rsid w:val="002A2DFA"/>
    <w:rsid w:val="002A2F56"/>
    <w:rsid w:val="002A3158"/>
    <w:rsid w:val="002A320E"/>
    <w:rsid w:val="002A3693"/>
    <w:rsid w:val="002A37E6"/>
    <w:rsid w:val="002A3861"/>
    <w:rsid w:val="002A39C7"/>
    <w:rsid w:val="002A3A63"/>
    <w:rsid w:val="002A3F9D"/>
    <w:rsid w:val="002A403B"/>
    <w:rsid w:val="002A44AF"/>
    <w:rsid w:val="002A44F8"/>
    <w:rsid w:val="002A4761"/>
    <w:rsid w:val="002A4904"/>
    <w:rsid w:val="002A4ECB"/>
    <w:rsid w:val="002A4FBA"/>
    <w:rsid w:val="002A50F1"/>
    <w:rsid w:val="002A56E7"/>
    <w:rsid w:val="002A59F6"/>
    <w:rsid w:val="002A5A40"/>
    <w:rsid w:val="002A5D20"/>
    <w:rsid w:val="002A5DDA"/>
    <w:rsid w:val="002A5E2D"/>
    <w:rsid w:val="002A5E32"/>
    <w:rsid w:val="002A5EAC"/>
    <w:rsid w:val="002A6022"/>
    <w:rsid w:val="002A6171"/>
    <w:rsid w:val="002A64F4"/>
    <w:rsid w:val="002A66A7"/>
    <w:rsid w:val="002A66B9"/>
    <w:rsid w:val="002A68A2"/>
    <w:rsid w:val="002A6BCE"/>
    <w:rsid w:val="002A7261"/>
    <w:rsid w:val="002A7345"/>
    <w:rsid w:val="002A7363"/>
    <w:rsid w:val="002A7364"/>
    <w:rsid w:val="002A739D"/>
    <w:rsid w:val="002A74F4"/>
    <w:rsid w:val="002A776C"/>
    <w:rsid w:val="002A7816"/>
    <w:rsid w:val="002A7D3C"/>
    <w:rsid w:val="002A7F90"/>
    <w:rsid w:val="002B0024"/>
    <w:rsid w:val="002B013B"/>
    <w:rsid w:val="002B0267"/>
    <w:rsid w:val="002B078C"/>
    <w:rsid w:val="002B09A3"/>
    <w:rsid w:val="002B0C0F"/>
    <w:rsid w:val="002B114A"/>
    <w:rsid w:val="002B130E"/>
    <w:rsid w:val="002B1611"/>
    <w:rsid w:val="002B1925"/>
    <w:rsid w:val="002B1BA0"/>
    <w:rsid w:val="002B1BF6"/>
    <w:rsid w:val="002B1DCF"/>
    <w:rsid w:val="002B1E7B"/>
    <w:rsid w:val="002B1FF4"/>
    <w:rsid w:val="002B1FFD"/>
    <w:rsid w:val="002B20FB"/>
    <w:rsid w:val="002B241C"/>
    <w:rsid w:val="002B29ED"/>
    <w:rsid w:val="002B2A0D"/>
    <w:rsid w:val="002B2C77"/>
    <w:rsid w:val="002B2DF6"/>
    <w:rsid w:val="002B2ECA"/>
    <w:rsid w:val="002B30CD"/>
    <w:rsid w:val="002B33D1"/>
    <w:rsid w:val="002B37C3"/>
    <w:rsid w:val="002B38A3"/>
    <w:rsid w:val="002B3994"/>
    <w:rsid w:val="002B3BF4"/>
    <w:rsid w:val="002B3E51"/>
    <w:rsid w:val="002B40E1"/>
    <w:rsid w:val="002B40E4"/>
    <w:rsid w:val="002B41EF"/>
    <w:rsid w:val="002B4C7E"/>
    <w:rsid w:val="002B4F75"/>
    <w:rsid w:val="002B52CA"/>
    <w:rsid w:val="002B5541"/>
    <w:rsid w:val="002B56CF"/>
    <w:rsid w:val="002B57C0"/>
    <w:rsid w:val="002B5A37"/>
    <w:rsid w:val="002B5A93"/>
    <w:rsid w:val="002B5C0E"/>
    <w:rsid w:val="002B5CAD"/>
    <w:rsid w:val="002B5DE6"/>
    <w:rsid w:val="002B5E02"/>
    <w:rsid w:val="002B5EBD"/>
    <w:rsid w:val="002B603B"/>
    <w:rsid w:val="002B624C"/>
    <w:rsid w:val="002B6361"/>
    <w:rsid w:val="002B645B"/>
    <w:rsid w:val="002B67E2"/>
    <w:rsid w:val="002B6820"/>
    <w:rsid w:val="002B68DD"/>
    <w:rsid w:val="002B6A97"/>
    <w:rsid w:val="002B6AA4"/>
    <w:rsid w:val="002B6D48"/>
    <w:rsid w:val="002B6EE9"/>
    <w:rsid w:val="002B6F21"/>
    <w:rsid w:val="002B75DA"/>
    <w:rsid w:val="002B7BFD"/>
    <w:rsid w:val="002B7D53"/>
    <w:rsid w:val="002B7EB0"/>
    <w:rsid w:val="002B7F88"/>
    <w:rsid w:val="002C000A"/>
    <w:rsid w:val="002C001D"/>
    <w:rsid w:val="002C075C"/>
    <w:rsid w:val="002C0A97"/>
    <w:rsid w:val="002C0AD8"/>
    <w:rsid w:val="002C0DA2"/>
    <w:rsid w:val="002C1274"/>
    <w:rsid w:val="002C12E2"/>
    <w:rsid w:val="002C1329"/>
    <w:rsid w:val="002C1362"/>
    <w:rsid w:val="002C1A3E"/>
    <w:rsid w:val="002C1B0F"/>
    <w:rsid w:val="002C1E8E"/>
    <w:rsid w:val="002C209F"/>
    <w:rsid w:val="002C242A"/>
    <w:rsid w:val="002C26A8"/>
    <w:rsid w:val="002C26F0"/>
    <w:rsid w:val="002C278B"/>
    <w:rsid w:val="002C2924"/>
    <w:rsid w:val="002C2943"/>
    <w:rsid w:val="002C3134"/>
    <w:rsid w:val="002C31E5"/>
    <w:rsid w:val="002C3210"/>
    <w:rsid w:val="002C32FA"/>
    <w:rsid w:val="002C34A4"/>
    <w:rsid w:val="002C36A2"/>
    <w:rsid w:val="002C37C2"/>
    <w:rsid w:val="002C38B4"/>
    <w:rsid w:val="002C3A73"/>
    <w:rsid w:val="002C3E30"/>
    <w:rsid w:val="002C3ECA"/>
    <w:rsid w:val="002C3FF6"/>
    <w:rsid w:val="002C42B2"/>
    <w:rsid w:val="002C435D"/>
    <w:rsid w:val="002C4607"/>
    <w:rsid w:val="002C4624"/>
    <w:rsid w:val="002C4A16"/>
    <w:rsid w:val="002C4A6F"/>
    <w:rsid w:val="002C4C29"/>
    <w:rsid w:val="002C5039"/>
    <w:rsid w:val="002C5041"/>
    <w:rsid w:val="002C5165"/>
    <w:rsid w:val="002C51C1"/>
    <w:rsid w:val="002C528C"/>
    <w:rsid w:val="002C5342"/>
    <w:rsid w:val="002C5D55"/>
    <w:rsid w:val="002C5E18"/>
    <w:rsid w:val="002C5E74"/>
    <w:rsid w:val="002C6138"/>
    <w:rsid w:val="002C614B"/>
    <w:rsid w:val="002C61F8"/>
    <w:rsid w:val="002C62B2"/>
    <w:rsid w:val="002C6525"/>
    <w:rsid w:val="002C6742"/>
    <w:rsid w:val="002C690F"/>
    <w:rsid w:val="002C6B12"/>
    <w:rsid w:val="002C6C44"/>
    <w:rsid w:val="002C6F08"/>
    <w:rsid w:val="002C733B"/>
    <w:rsid w:val="002C73CE"/>
    <w:rsid w:val="002C7658"/>
    <w:rsid w:val="002C785B"/>
    <w:rsid w:val="002C7DD3"/>
    <w:rsid w:val="002C7F9C"/>
    <w:rsid w:val="002C7FCF"/>
    <w:rsid w:val="002D0166"/>
    <w:rsid w:val="002D0213"/>
    <w:rsid w:val="002D0377"/>
    <w:rsid w:val="002D09AD"/>
    <w:rsid w:val="002D09E8"/>
    <w:rsid w:val="002D0D4C"/>
    <w:rsid w:val="002D0F7D"/>
    <w:rsid w:val="002D0FC6"/>
    <w:rsid w:val="002D10C3"/>
    <w:rsid w:val="002D12A5"/>
    <w:rsid w:val="002D15AB"/>
    <w:rsid w:val="002D17F5"/>
    <w:rsid w:val="002D18BC"/>
    <w:rsid w:val="002D18DC"/>
    <w:rsid w:val="002D1982"/>
    <w:rsid w:val="002D1B54"/>
    <w:rsid w:val="002D1B76"/>
    <w:rsid w:val="002D2241"/>
    <w:rsid w:val="002D244D"/>
    <w:rsid w:val="002D2549"/>
    <w:rsid w:val="002D2597"/>
    <w:rsid w:val="002D2741"/>
    <w:rsid w:val="002D2C33"/>
    <w:rsid w:val="002D2E7A"/>
    <w:rsid w:val="002D332F"/>
    <w:rsid w:val="002D3592"/>
    <w:rsid w:val="002D36E0"/>
    <w:rsid w:val="002D3BB7"/>
    <w:rsid w:val="002D3D56"/>
    <w:rsid w:val="002D41D6"/>
    <w:rsid w:val="002D4208"/>
    <w:rsid w:val="002D4797"/>
    <w:rsid w:val="002D47EA"/>
    <w:rsid w:val="002D4843"/>
    <w:rsid w:val="002D4B5C"/>
    <w:rsid w:val="002D4E3A"/>
    <w:rsid w:val="002D4F3C"/>
    <w:rsid w:val="002D51B8"/>
    <w:rsid w:val="002D51CE"/>
    <w:rsid w:val="002D52EA"/>
    <w:rsid w:val="002D567B"/>
    <w:rsid w:val="002D5758"/>
    <w:rsid w:val="002D5835"/>
    <w:rsid w:val="002D597D"/>
    <w:rsid w:val="002D5AEB"/>
    <w:rsid w:val="002D5D51"/>
    <w:rsid w:val="002D68F9"/>
    <w:rsid w:val="002D69BA"/>
    <w:rsid w:val="002D6C73"/>
    <w:rsid w:val="002D6D24"/>
    <w:rsid w:val="002D6FFD"/>
    <w:rsid w:val="002D7034"/>
    <w:rsid w:val="002D70EB"/>
    <w:rsid w:val="002D79F1"/>
    <w:rsid w:val="002D7EFB"/>
    <w:rsid w:val="002E0042"/>
    <w:rsid w:val="002E0096"/>
    <w:rsid w:val="002E0140"/>
    <w:rsid w:val="002E08FF"/>
    <w:rsid w:val="002E09A2"/>
    <w:rsid w:val="002E09BF"/>
    <w:rsid w:val="002E0A3B"/>
    <w:rsid w:val="002E0CA0"/>
    <w:rsid w:val="002E0D20"/>
    <w:rsid w:val="002E0DE2"/>
    <w:rsid w:val="002E0EA8"/>
    <w:rsid w:val="002E0F81"/>
    <w:rsid w:val="002E103E"/>
    <w:rsid w:val="002E1354"/>
    <w:rsid w:val="002E140F"/>
    <w:rsid w:val="002E1D31"/>
    <w:rsid w:val="002E2860"/>
    <w:rsid w:val="002E2926"/>
    <w:rsid w:val="002E2989"/>
    <w:rsid w:val="002E2B6E"/>
    <w:rsid w:val="002E30F1"/>
    <w:rsid w:val="002E3338"/>
    <w:rsid w:val="002E3421"/>
    <w:rsid w:val="002E3801"/>
    <w:rsid w:val="002E3D95"/>
    <w:rsid w:val="002E3F4B"/>
    <w:rsid w:val="002E4195"/>
    <w:rsid w:val="002E4AAE"/>
    <w:rsid w:val="002E4E2E"/>
    <w:rsid w:val="002E5299"/>
    <w:rsid w:val="002E52B6"/>
    <w:rsid w:val="002E5377"/>
    <w:rsid w:val="002E54E8"/>
    <w:rsid w:val="002E577F"/>
    <w:rsid w:val="002E6107"/>
    <w:rsid w:val="002E63F2"/>
    <w:rsid w:val="002E64AF"/>
    <w:rsid w:val="002E6924"/>
    <w:rsid w:val="002E6977"/>
    <w:rsid w:val="002E69FD"/>
    <w:rsid w:val="002E6CBD"/>
    <w:rsid w:val="002E6E0C"/>
    <w:rsid w:val="002E6F30"/>
    <w:rsid w:val="002E7294"/>
    <w:rsid w:val="002E7305"/>
    <w:rsid w:val="002E7548"/>
    <w:rsid w:val="002E7A26"/>
    <w:rsid w:val="002E7C80"/>
    <w:rsid w:val="002EE3B4"/>
    <w:rsid w:val="002F03D9"/>
    <w:rsid w:val="002F040F"/>
    <w:rsid w:val="002F0870"/>
    <w:rsid w:val="002F08D0"/>
    <w:rsid w:val="002F08F2"/>
    <w:rsid w:val="002F0CAD"/>
    <w:rsid w:val="002F0D8E"/>
    <w:rsid w:val="002F1128"/>
    <w:rsid w:val="002F15A1"/>
    <w:rsid w:val="002F16A0"/>
    <w:rsid w:val="002F18C7"/>
    <w:rsid w:val="002F1963"/>
    <w:rsid w:val="002F198C"/>
    <w:rsid w:val="002F1CF5"/>
    <w:rsid w:val="002F1F61"/>
    <w:rsid w:val="002F2174"/>
    <w:rsid w:val="002F21A6"/>
    <w:rsid w:val="002F277B"/>
    <w:rsid w:val="002F283A"/>
    <w:rsid w:val="002F2BDF"/>
    <w:rsid w:val="002F2D30"/>
    <w:rsid w:val="002F2E22"/>
    <w:rsid w:val="002F2F21"/>
    <w:rsid w:val="002F3113"/>
    <w:rsid w:val="002F31B2"/>
    <w:rsid w:val="002F3431"/>
    <w:rsid w:val="002F3467"/>
    <w:rsid w:val="002F346D"/>
    <w:rsid w:val="002F3B0C"/>
    <w:rsid w:val="002F417C"/>
    <w:rsid w:val="002F41FE"/>
    <w:rsid w:val="002F457D"/>
    <w:rsid w:val="002F476B"/>
    <w:rsid w:val="002F4873"/>
    <w:rsid w:val="002F4994"/>
    <w:rsid w:val="002F4B53"/>
    <w:rsid w:val="002F4CA2"/>
    <w:rsid w:val="002F4FEB"/>
    <w:rsid w:val="002F520B"/>
    <w:rsid w:val="002F59D1"/>
    <w:rsid w:val="002F5A47"/>
    <w:rsid w:val="002F6089"/>
    <w:rsid w:val="002F60FC"/>
    <w:rsid w:val="002F6128"/>
    <w:rsid w:val="002F65E0"/>
    <w:rsid w:val="002F6AD9"/>
    <w:rsid w:val="002F6B3C"/>
    <w:rsid w:val="002F6C25"/>
    <w:rsid w:val="002F6FBF"/>
    <w:rsid w:val="002F77E6"/>
    <w:rsid w:val="002F78D0"/>
    <w:rsid w:val="002F7933"/>
    <w:rsid w:val="002F79F9"/>
    <w:rsid w:val="002F7B48"/>
    <w:rsid w:val="002F7E1C"/>
    <w:rsid w:val="002F7E81"/>
    <w:rsid w:val="002F7ED5"/>
    <w:rsid w:val="002F7F03"/>
    <w:rsid w:val="00300246"/>
    <w:rsid w:val="00300298"/>
    <w:rsid w:val="00300331"/>
    <w:rsid w:val="00300F8F"/>
    <w:rsid w:val="00301A4D"/>
    <w:rsid w:val="00301BFB"/>
    <w:rsid w:val="00301C6A"/>
    <w:rsid w:val="00301D30"/>
    <w:rsid w:val="00302126"/>
    <w:rsid w:val="00302476"/>
    <w:rsid w:val="00302515"/>
    <w:rsid w:val="003027F7"/>
    <w:rsid w:val="00302A75"/>
    <w:rsid w:val="00302ACA"/>
    <w:rsid w:val="00302BBF"/>
    <w:rsid w:val="00302D14"/>
    <w:rsid w:val="003030EF"/>
    <w:rsid w:val="00303205"/>
    <w:rsid w:val="0030382F"/>
    <w:rsid w:val="00303A30"/>
    <w:rsid w:val="00303BBC"/>
    <w:rsid w:val="00303BBD"/>
    <w:rsid w:val="00303E00"/>
    <w:rsid w:val="00303F94"/>
    <w:rsid w:val="00304041"/>
    <w:rsid w:val="00304172"/>
    <w:rsid w:val="003042C4"/>
    <w:rsid w:val="0030451D"/>
    <w:rsid w:val="0030456F"/>
    <w:rsid w:val="0030462E"/>
    <w:rsid w:val="003049D4"/>
    <w:rsid w:val="00304A48"/>
    <w:rsid w:val="00304EF5"/>
    <w:rsid w:val="00305334"/>
    <w:rsid w:val="003053B4"/>
    <w:rsid w:val="00305AA1"/>
    <w:rsid w:val="00305AAF"/>
    <w:rsid w:val="00305D8A"/>
    <w:rsid w:val="00305FB7"/>
    <w:rsid w:val="003061D9"/>
    <w:rsid w:val="00306493"/>
    <w:rsid w:val="003064FF"/>
    <w:rsid w:val="00306657"/>
    <w:rsid w:val="00306954"/>
    <w:rsid w:val="00306956"/>
    <w:rsid w:val="00306BA0"/>
    <w:rsid w:val="00306BF9"/>
    <w:rsid w:val="00306CF8"/>
    <w:rsid w:val="00306E88"/>
    <w:rsid w:val="00307032"/>
    <w:rsid w:val="003073D0"/>
    <w:rsid w:val="00307442"/>
    <w:rsid w:val="00307504"/>
    <w:rsid w:val="003075E4"/>
    <w:rsid w:val="003077FE"/>
    <w:rsid w:val="00307893"/>
    <w:rsid w:val="00307A65"/>
    <w:rsid w:val="00307B73"/>
    <w:rsid w:val="00307C75"/>
    <w:rsid w:val="00307DDC"/>
    <w:rsid w:val="00307E32"/>
    <w:rsid w:val="00307EB4"/>
    <w:rsid w:val="00307F9A"/>
    <w:rsid w:val="0031029C"/>
    <w:rsid w:val="003102A7"/>
    <w:rsid w:val="003102C7"/>
    <w:rsid w:val="00310422"/>
    <w:rsid w:val="003104DE"/>
    <w:rsid w:val="00310559"/>
    <w:rsid w:val="0031083F"/>
    <w:rsid w:val="003109B5"/>
    <w:rsid w:val="00310C6D"/>
    <w:rsid w:val="00310E00"/>
    <w:rsid w:val="00311128"/>
    <w:rsid w:val="003111FC"/>
    <w:rsid w:val="00311464"/>
    <w:rsid w:val="003114AF"/>
    <w:rsid w:val="0031169D"/>
    <w:rsid w:val="00311856"/>
    <w:rsid w:val="00311B3C"/>
    <w:rsid w:val="00311CF5"/>
    <w:rsid w:val="00311E1E"/>
    <w:rsid w:val="00311E6E"/>
    <w:rsid w:val="00311FC7"/>
    <w:rsid w:val="00312137"/>
    <w:rsid w:val="00312239"/>
    <w:rsid w:val="00312421"/>
    <w:rsid w:val="00312450"/>
    <w:rsid w:val="003124CA"/>
    <w:rsid w:val="003124CD"/>
    <w:rsid w:val="003127A9"/>
    <w:rsid w:val="00312C55"/>
    <w:rsid w:val="00312D0A"/>
    <w:rsid w:val="00312D74"/>
    <w:rsid w:val="00312DEC"/>
    <w:rsid w:val="0031300E"/>
    <w:rsid w:val="00313624"/>
    <w:rsid w:val="00313B80"/>
    <w:rsid w:val="00313D18"/>
    <w:rsid w:val="00313F79"/>
    <w:rsid w:val="003140CE"/>
    <w:rsid w:val="00314200"/>
    <w:rsid w:val="003142BC"/>
    <w:rsid w:val="00314536"/>
    <w:rsid w:val="003145B7"/>
    <w:rsid w:val="0031474F"/>
    <w:rsid w:val="00314A28"/>
    <w:rsid w:val="00314AED"/>
    <w:rsid w:val="00314B82"/>
    <w:rsid w:val="00314C94"/>
    <w:rsid w:val="00314CB8"/>
    <w:rsid w:val="0031509E"/>
    <w:rsid w:val="003150D2"/>
    <w:rsid w:val="003154B5"/>
    <w:rsid w:val="003155B4"/>
    <w:rsid w:val="003157FA"/>
    <w:rsid w:val="00315837"/>
    <w:rsid w:val="003159BD"/>
    <w:rsid w:val="00315E91"/>
    <w:rsid w:val="00315EB9"/>
    <w:rsid w:val="00315EEC"/>
    <w:rsid w:val="00315FF0"/>
    <w:rsid w:val="00316124"/>
    <w:rsid w:val="003162C4"/>
    <w:rsid w:val="00316794"/>
    <w:rsid w:val="00316931"/>
    <w:rsid w:val="00316CAF"/>
    <w:rsid w:val="00316CB3"/>
    <w:rsid w:val="00317A21"/>
    <w:rsid w:val="00317B0D"/>
    <w:rsid w:val="00317C43"/>
    <w:rsid w:val="0032001D"/>
    <w:rsid w:val="0032047C"/>
    <w:rsid w:val="003205AA"/>
    <w:rsid w:val="00320757"/>
    <w:rsid w:val="0032098D"/>
    <w:rsid w:val="00320A3C"/>
    <w:rsid w:val="00320CBE"/>
    <w:rsid w:val="00320EA4"/>
    <w:rsid w:val="00320F11"/>
    <w:rsid w:val="003210B7"/>
    <w:rsid w:val="0032125D"/>
    <w:rsid w:val="00321B0D"/>
    <w:rsid w:val="00321B9C"/>
    <w:rsid w:val="00321BAC"/>
    <w:rsid w:val="00322041"/>
    <w:rsid w:val="00322174"/>
    <w:rsid w:val="003222AF"/>
    <w:rsid w:val="00322329"/>
    <w:rsid w:val="00322506"/>
    <w:rsid w:val="00322709"/>
    <w:rsid w:val="00322A90"/>
    <w:rsid w:val="00322E24"/>
    <w:rsid w:val="00322E72"/>
    <w:rsid w:val="00323187"/>
    <w:rsid w:val="00323263"/>
    <w:rsid w:val="00323493"/>
    <w:rsid w:val="003234CD"/>
    <w:rsid w:val="00323934"/>
    <w:rsid w:val="00323998"/>
    <w:rsid w:val="00323AB6"/>
    <w:rsid w:val="00323AE5"/>
    <w:rsid w:val="00323DE6"/>
    <w:rsid w:val="003240E6"/>
    <w:rsid w:val="00324239"/>
    <w:rsid w:val="0032447A"/>
    <w:rsid w:val="003248BB"/>
    <w:rsid w:val="00324F93"/>
    <w:rsid w:val="0032501F"/>
    <w:rsid w:val="00325BC0"/>
    <w:rsid w:val="00325C86"/>
    <w:rsid w:val="00325CC0"/>
    <w:rsid w:val="003260D4"/>
    <w:rsid w:val="003263F7"/>
    <w:rsid w:val="00326709"/>
    <w:rsid w:val="003268CE"/>
    <w:rsid w:val="00326981"/>
    <w:rsid w:val="003269DF"/>
    <w:rsid w:val="00326B2D"/>
    <w:rsid w:val="00326EEC"/>
    <w:rsid w:val="00326FC9"/>
    <w:rsid w:val="00326FDF"/>
    <w:rsid w:val="003271D1"/>
    <w:rsid w:val="003272A1"/>
    <w:rsid w:val="003273DE"/>
    <w:rsid w:val="00327473"/>
    <w:rsid w:val="003274E5"/>
    <w:rsid w:val="003276FC"/>
    <w:rsid w:val="00327C97"/>
    <w:rsid w:val="00327E04"/>
    <w:rsid w:val="00327EFC"/>
    <w:rsid w:val="00330037"/>
    <w:rsid w:val="003302D3"/>
    <w:rsid w:val="003304B3"/>
    <w:rsid w:val="003304B4"/>
    <w:rsid w:val="00330745"/>
    <w:rsid w:val="003307E7"/>
    <w:rsid w:val="0033089E"/>
    <w:rsid w:val="003308AE"/>
    <w:rsid w:val="003309CE"/>
    <w:rsid w:val="003309FF"/>
    <w:rsid w:val="00330B78"/>
    <w:rsid w:val="00330C5F"/>
    <w:rsid w:val="00330D21"/>
    <w:rsid w:val="00331227"/>
    <w:rsid w:val="003312C0"/>
    <w:rsid w:val="00331824"/>
    <w:rsid w:val="00331B59"/>
    <w:rsid w:val="00331CF6"/>
    <w:rsid w:val="00331F48"/>
    <w:rsid w:val="00331FFA"/>
    <w:rsid w:val="00332058"/>
    <w:rsid w:val="003323FE"/>
    <w:rsid w:val="00332C83"/>
    <w:rsid w:val="00332F6B"/>
    <w:rsid w:val="00332FD4"/>
    <w:rsid w:val="00333401"/>
    <w:rsid w:val="003336CC"/>
    <w:rsid w:val="00333925"/>
    <w:rsid w:val="00333DD4"/>
    <w:rsid w:val="00333EA3"/>
    <w:rsid w:val="00333F3B"/>
    <w:rsid w:val="00334742"/>
    <w:rsid w:val="00334A1A"/>
    <w:rsid w:val="00334AFD"/>
    <w:rsid w:val="00334F84"/>
    <w:rsid w:val="00335116"/>
    <w:rsid w:val="0033522B"/>
    <w:rsid w:val="003353DB"/>
    <w:rsid w:val="00335814"/>
    <w:rsid w:val="00335992"/>
    <w:rsid w:val="00335E47"/>
    <w:rsid w:val="00335F34"/>
    <w:rsid w:val="0033634A"/>
    <w:rsid w:val="00336483"/>
    <w:rsid w:val="00336999"/>
    <w:rsid w:val="00336AE6"/>
    <w:rsid w:val="00336DA9"/>
    <w:rsid w:val="00336E67"/>
    <w:rsid w:val="003373E2"/>
    <w:rsid w:val="00337520"/>
    <w:rsid w:val="00337754"/>
    <w:rsid w:val="00337D84"/>
    <w:rsid w:val="00337DC4"/>
    <w:rsid w:val="00337F2F"/>
    <w:rsid w:val="00340027"/>
    <w:rsid w:val="00340510"/>
    <w:rsid w:val="00340BD1"/>
    <w:rsid w:val="00340D7B"/>
    <w:rsid w:val="00340E09"/>
    <w:rsid w:val="00341049"/>
    <w:rsid w:val="0034135A"/>
    <w:rsid w:val="003416DE"/>
    <w:rsid w:val="00341A6F"/>
    <w:rsid w:val="00341E26"/>
    <w:rsid w:val="00341E3B"/>
    <w:rsid w:val="00341E9A"/>
    <w:rsid w:val="00342262"/>
    <w:rsid w:val="00342321"/>
    <w:rsid w:val="00342342"/>
    <w:rsid w:val="00342659"/>
    <w:rsid w:val="00342BF0"/>
    <w:rsid w:val="0034303B"/>
    <w:rsid w:val="003430AE"/>
    <w:rsid w:val="00343634"/>
    <w:rsid w:val="003436DB"/>
    <w:rsid w:val="00343881"/>
    <w:rsid w:val="00343D9F"/>
    <w:rsid w:val="00343E78"/>
    <w:rsid w:val="00343EB0"/>
    <w:rsid w:val="00344035"/>
    <w:rsid w:val="00344068"/>
    <w:rsid w:val="003440BE"/>
    <w:rsid w:val="0034453B"/>
    <w:rsid w:val="00344AE7"/>
    <w:rsid w:val="00344C30"/>
    <w:rsid w:val="0034528B"/>
    <w:rsid w:val="00345371"/>
    <w:rsid w:val="00345D21"/>
    <w:rsid w:val="00345F9F"/>
    <w:rsid w:val="00346348"/>
    <w:rsid w:val="0034642D"/>
    <w:rsid w:val="00346792"/>
    <w:rsid w:val="003467FC"/>
    <w:rsid w:val="0034681E"/>
    <w:rsid w:val="003469A9"/>
    <w:rsid w:val="00346B20"/>
    <w:rsid w:val="00346B68"/>
    <w:rsid w:val="00346CDF"/>
    <w:rsid w:val="0034731C"/>
    <w:rsid w:val="00347723"/>
    <w:rsid w:val="0034786C"/>
    <w:rsid w:val="00347B08"/>
    <w:rsid w:val="00347B45"/>
    <w:rsid w:val="00347C91"/>
    <w:rsid w:val="00347EA7"/>
    <w:rsid w:val="00347F80"/>
    <w:rsid w:val="0035029C"/>
    <w:rsid w:val="00350336"/>
    <w:rsid w:val="00350422"/>
    <w:rsid w:val="0035057B"/>
    <w:rsid w:val="00350675"/>
    <w:rsid w:val="003508B1"/>
    <w:rsid w:val="00350B1D"/>
    <w:rsid w:val="00350B5A"/>
    <w:rsid w:val="00350B97"/>
    <w:rsid w:val="00350E5F"/>
    <w:rsid w:val="00350EE7"/>
    <w:rsid w:val="00351354"/>
    <w:rsid w:val="0035176F"/>
    <w:rsid w:val="0035198B"/>
    <w:rsid w:val="00351B6F"/>
    <w:rsid w:val="00351E2E"/>
    <w:rsid w:val="00351F4C"/>
    <w:rsid w:val="00351FB1"/>
    <w:rsid w:val="00351FD6"/>
    <w:rsid w:val="0035281C"/>
    <w:rsid w:val="0035284C"/>
    <w:rsid w:val="00352972"/>
    <w:rsid w:val="003529FD"/>
    <w:rsid w:val="00352A15"/>
    <w:rsid w:val="00352F48"/>
    <w:rsid w:val="00353024"/>
    <w:rsid w:val="003532C2"/>
    <w:rsid w:val="00353746"/>
    <w:rsid w:val="00353878"/>
    <w:rsid w:val="00353887"/>
    <w:rsid w:val="00353962"/>
    <w:rsid w:val="00353ACF"/>
    <w:rsid w:val="00353C29"/>
    <w:rsid w:val="00353C5F"/>
    <w:rsid w:val="00353D52"/>
    <w:rsid w:val="00353D81"/>
    <w:rsid w:val="00353DD1"/>
    <w:rsid w:val="00353E61"/>
    <w:rsid w:val="00353F23"/>
    <w:rsid w:val="00353F8E"/>
    <w:rsid w:val="0035405C"/>
    <w:rsid w:val="00354617"/>
    <w:rsid w:val="003546F1"/>
    <w:rsid w:val="00354792"/>
    <w:rsid w:val="0035479A"/>
    <w:rsid w:val="00354A62"/>
    <w:rsid w:val="00354E2B"/>
    <w:rsid w:val="00354F74"/>
    <w:rsid w:val="003551D4"/>
    <w:rsid w:val="003552C7"/>
    <w:rsid w:val="003553E3"/>
    <w:rsid w:val="00355739"/>
    <w:rsid w:val="003557D6"/>
    <w:rsid w:val="003562CF"/>
    <w:rsid w:val="0035667C"/>
    <w:rsid w:val="00356855"/>
    <w:rsid w:val="00356A00"/>
    <w:rsid w:val="00356A23"/>
    <w:rsid w:val="00356B4B"/>
    <w:rsid w:val="00356C09"/>
    <w:rsid w:val="00356D98"/>
    <w:rsid w:val="00356E88"/>
    <w:rsid w:val="00357326"/>
    <w:rsid w:val="003573BE"/>
    <w:rsid w:val="003577BC"/>
    <w:rsid w:val="003601DF"/>
    <w:rsid w:val="0036043B"/>
    <w:rsid w:val="00360483"/>
    <w:rsid w:val="00360942"/>
    <w:rsid w:val="00360AE6"/>
    <w:rsid w:val="00360C65"/>
    <w:rsid w:val="00360D56"/>
    <w:rsid w:val="00360DD5"/>
    <w:rsid w:val="00361B14"/>
    <w:rsid w:val="00361BB9"/>
    <w:rsid w:val="00361BCB"/>
    <w:rsid w:val="00361F0C"/>
    <w:rsid w:val="00361F5A"/>
    <w:rsid w:val="00362045"/>
    <w:rsid w:val="003621B4"/>
    <w:rsid w:val="003622D9"/>
    <w:rsid w:val="00362447"/>
    <w:rsid w:val="003626D8"/>
    <w:rsid w:val="00362752"/>
    <w:rsid w:val="003627F0"/>
    <w:rsid w:val="00362A30"/>
    <w:rsid w:val="00362A65"/>
    <w:rsid w:val="00362B83"/>
    <w:rsid w:val="00362BEF"/>
    <w:rsid w:val="00362DA6"/>
    <w:rsid w:val="00362FFC"/>
    <w:rsid w:val="00363743"/>
    <w:rsid w:val="00363779"/>
    <w:rsid w:val="0036380C"/>
    <w:rsid w:val="003639A8"/>
    <w:rsid w:val="00363BFD"/>
    <w:rsid w:val="00363EBE"/>
    <w:rsid w:val="00364558"/>
    <w:rsid w:val="00364709"/>
    <w:rsid w:val="003649BA"/>
    <w:rsid w:val="00364AEB"/>
    <w:rsid w:val="00364AF7"/>
    <w:rsid w:val="00364C71"/>
    <w:rsid w:val="00364C8D"/>
    <w:rsid w:val="0036562D"/>
    <w:rsid w:val="00365722"/>
    <w:rsid w:val="00365E6D"/>
    <w:rsid w:val="00365EEA"/>
    <w:rsid w:val="003660D0"/>
    <w:rsid w:val="0036615C"/>
    <w:rsid w:val="00366412"/>
    <w:rsid w:val="00366585"/>
    <w:rsid w:val="00366656"/>
    <w:rsid w:val="003669E8"/>
    <w:rsid w:val="00366D94"/>
    <w:rsid w:val="00366E6F"/>
    <w:rsid w:val="0036707D"/>
    <w:rsid w:val="00367146"/>
    <w:rsid w:val="003673B5"/>
    <w:rsid w:val="003675BD"/>
    <w:rsid w:val="003675C5"/>
    <w:rsid w:val="00367709"/>
    <w:rsid w:val="00367753"/>
    <w:rsid w:val="0036798F"/>
    <w:rsid w:val="003679E1"/>
    <w:rsid w:val="00367AE6"/>
    <w:rsid w:val="00370111"/>
    <w:rsid w:val="00370296"/>
    <w:rsid w:val="00370656"/>
    <w:rsid w:val="003706A7"/>
    <w:rsid w:val="003709FD"/>
    <w:rsid w:val="00370B04"/>
    <w:rsid w:val="00370E2F"/>
    <w:rsid w:val="00370F00"/>
    <w:rsid w:val="00371116"/>
    <w:rsid w:val="00371265"/>
    <w:rsid w:val="00371379"/>
    <w:rsid w:val="0037165C"/>
    <w:rsid w:val="00371739"/>
    <w:rsid w:val="0037181B"/>
    <w:rsid w:val="00372054"/>
    <w:rsid w:val="003720CC"/>
    <w:rsid w:val="0037263B"/>
    <w:rsid w:val="0037276D"/>
    <w:rsid w:val="0037287D"/>
    <w:rsid w:val="0037290B"/>
    <w:rsid w:val="0037297D"/>
    <w:rsid w:val="00372C6B"/>
    <w:rsid w:val="00372E98"/>
    <w:rsid w:val="00372FAE"/>
    <w:rsid w:val="003730A7"/>
    <w:rsid w:val="003730AF"/>
    <w:rsid w:val="00373460"/>
    <w:rsid w:val="00373992"/>
    <w:rsid w:val="00373AA3"/>
    <w:rsid w:val="00373B2F"/>
    <w:rsid w:val="00373E85"/>
    <w:rsid w:val="00374147"/>
    <w:rsid w:val="0037452A"/>
    <w:rsid w:val="00374619"/>
    <w:rsid w:val="003747A9"/>
    <w:rsid w:val="003747E6"/>
    <w:rsid w:val="00374850"/>
    <w:rsid w:val="003748F9"/>
    <w:rsid w:val="003749F2"/>
    <w:rsid w:val="00374C6A"/>
    <w:rsid w:val="00375080"/>
    <w:rsid w:val="0037541E"/>
    <w:rsid w:val="00375420"/>
    <w:rsid w:val="00375700"/>
    <w:rsid w:val="0037570B"/>
    <w:rsid w:val="0037577F"/>
    <w:rsid w:val="0037579E"/>
    <w:rsid w:val="00375A08"/>
    <w:rsid w:val="00375BE5"/>
    <w:rsid w:val="00375E4A"/>
    <w:rsid w:val="00376628"/>
    <w:rsid w:val="00376820"/>
    <w:rsid w:val="00376870"/>
    <w:rsid w:val="00376C04"/>
    <w:rsid w:val="00376E53"/>
    <w:rsid w:val="00376EA9"/>
    <w:rsid w:val="00377227"/>
    <w:rsid w:val="00377246"/>
    <w:rsid w:val="003775B3"/>
    <w:rsid w:val="003775C3"/>
    <w:rsid w:val="003776BE"/>
    <w:rsid w:val="00377977"/>
    <w:rsid w:val="003779BD"/>
    <w:rsid w:val="00377DB7"/>
    <w:rsid w:val="00380112"/>
    <w:rsid w:val="0038033A"/>
    <w:rsid w:val="0038060C"/>
    <w:rsid w:val="00380C0B"/>
    <w:rsid w:val="00380CFF"/>
    <w:rsid w:val="00380D82"/>
    <w:rsid w:val="00380E8B"/>
    <w:rsid w:val="00380EEF"/>
    <w:rsid w:val="00380F9C"/>
    <w:rsid w:val="00381078"/>
    <w:rsid w:val="0038107A"/>
    <w:rsid w:val="003815AC"/>
    <w:rsid w:val="003815F7"/>
    <w:rsid w:val="00381A75"/>
    <w:rsid w:val="00381D7B"/>
    <w:rsid w:val="00381E53"/>
    <w:rsid w:val="00381F04"/>
    <w:rsid w:val="00381FAD"/>
    <w:rsid w:val="0038271E"/>
    <w:rsid w:val="003827AD"/>
    <w:rsid w:val="003828E3"/>
    <w:rsid w:val="00382E5F"/>
    <w:rsid w:val="003830F8"/>
    <w:rsid w:val="00383487"/>
    <w:rsid w:val="003836C9"/>
    <w:rsid w:val="003837EF"/>
    <w:rsid w:val="003838EC"/>
    <w:rsid w:val="00383BE0"/>
    <w:rsid w:val="00383CC2"/>
    <w:rsid w:val="00383D9F"/>
    <w:rsid w:val="00384359"/>
    <w:rsid w:val="00384574"/>
    <w:rsid w:val="00384937"/>
    <w:rsid w:val="00385048"/>
    <w:rsid w:val="00385AC6"/>
    <w:rsid w:val="00385FAB"/>
    <w:rsid w:val="00385FCB"/>
    <w:rsid w:val="00386277"/>
    <w:rsid w:val="003863A1"/>
    <w:rsid w:val="003867B6"/>
    <w:rsid w:val="00386985"/>
    <w:rsid w:val="00386A0A"/>
    <w:rsid w:val="00386DF5"/>
    <w:rsid w:val="00386E75"/>
    <w:rsid w:val="003871B5"/>
    <w:rsid w:val="003872BE"/>
    <w:rsid w:val="0038742F"/>
    <w:rsid w:val="0038746E"/>
    <w:rsid w:val="003875DB"/>
    <w:rsid w:val="003877B6"/>
    <w:rsid w:val="0038780E"/>
    <w:rsid w:val="0038794B"/>
    <w:rsid w:val="00387EC0"/>
    <w:rsid w:val="00387FA5"/>
    <w:rsid w:val="00390400"/>
    <w:rsid w:val="003905D7"/>
    <w:rsid w:val="0039082B"/>
    <w:rsid w:val="00390EE7"/>
    <w:rsid w:val="00391202"/>
    <w:rsid w:val="003914C0"/>
    <w:rsid w:val="003916ED"/>
    <w:rsid w:val="003917A4"/>
    <w:rsid w:val="00391DB9"/>
    <w:rsid w:val="0039218D"/>
    <w:rsid w:val="003921CB"/>
    <w:rsid w:val="0039256B"/>
    <w:rsid w:val="003925A3"/>
    <w:rsid w:val="00392650"/>
    <w:rsid w:val="00392652"/>
    <w:rsid w:val="00392794"/>
    <w:rsid w:val="00392C27"/>
    <w:rsid w:val="00393094"/>
    <w:rsid w:val="003932E0"/>
    <w:rsid w:val="00393373"/>
    <w:rsid w:val="003935EA"/>
    <w:rsid w:val="00393798"/>
    <w:rsid w:val="00393BD4"/>
    <w:rsid w:val="00393C3C"/>
    <w:rsid w:val="00393FEE"/>
    <w:rsid w:val="003940E4"/>
    <w:rsid w:val="00394413"/>
    <w:rsid w:val="0039472F"/>
    <w:rsid w:val="00394951"/>
    <w:rsid w:val="0039496B"/>
    <w:rsid w:val="00394A82"/>
    <w:rsid w:val="00394BEB"/>
    <w:rsid w:val="00394D35"/>
    <w:rsid w:val="00395118"/>
    <w:rsid w:val="003951F1"/>
    <w:rsid w:val="00395362"/>
    <w:rsid w:val="0039536B"/>
    <w:rsid w:val="0039549C"/>
    <w:rsid w:val="003955AA"/>
    <w:rsid w:val="00395849"/>
    <w:rsid w:val="00395864"/>
    <w:rsid w:val="00395DDA"/>
    <w:rsid w:val="00395F00"/>
    <w:rsid w:val="00395F16"/>
    <w:rsid w:val="00395FEF"/>
    <w:rsid w:val="00396204"/>
    <w:rsid w:val="00396241"/>
    <w:rsid w:val="0039637B"/>
    <w:rsid w:val="0039640B"/>
    <w:rsid w:val="0039646A"/>
    <w:rsid w:val="003965C3"/>
    <w:rsid w:val="0039691D"/>
    <w:rsid w:val="00396A28"/>
    <w:rsid w:val="00397002"/>
    <w:rsid w:val="003972A2"/>
    <w:rsid w:val="00397413"/>
    <w:rsid w:val="0039755F"/>
    <w:rsid w:val="003975C8"/>
    <w:rsid w:val="003975E4"/>
    <w:rsid w:val="003976D3"/>
    <w:rsid w:val="00397EB9"/>
    <w:rsid w:val="003A007F"/>
    <w:rsid w:val="003A0863"/>
    <w:rsid w:val="003A0957"/>
    <w:rsid w:val="003A1128"/>
    <w:rsid w:val="003A116C"/>
    <w:rsid w:val="003A1328"/>
    <w:rsid w:val="003A14E5"/>
    <w:rsid w:val="003A1659"/>
    <w:rsid w:val="003A166B"/>
    <w:rsid w:val="003A1C55"/>
    <w:rsid w:val="003A1D83"/>
    <w:rsid w:val="003A2177"/>
    <w:rsid w:val="003A24DD"/>
    <w:rsid w:val="003A2568"/>
    <w:rsid w:val="003A25C7"/>
    <w:rsid w:val="003A280D"/>
    <w:rsid w:val="003A29D8"/>
    <w:rsid w:val="003A31B4"/>
    <w:rsid w:val="003A3529"/>
    <w:rsid w:val="003A3532"/>
    <w:rsid w:val="003A3723"/>
    <w:rsid w:val="003A37FF"/>
    <w:rsid w:val="003A3A53"/>
    <w:rsid w:val="003A3AC6"/>
    <w:rsid w:val="003A4202"/>
    <w:rsid w:val="003A42A2"/>
    <w:rsid w:val="003A49C2"/>
    <w:rsid w:val="003A50D3"/>
    <w:rsid w:val="003A531D"/>
    <w:rsid w:val="003A56C2"/>
    <w:rsid w:val="003A578F"/>
    <w:rsid w:val="003A59C4"/>
    <w:rsid w:val="003A5B6D"/>
    <w:rsid w:val="003A6146"/>
    <w:rsid w:val="003A6155"/>
    <w:rsid w:val="003A632A"/>
    <w:rsid w:val="003A6571"/>
    <w:rsid w:val="003A66E6"/>
    <w:rsid w:val="003A68C0"/>
    <w:rsid w:val="003A6F35"/>
    <w:rsid w:val="003A6FAE"/>
    <w:rsid w:val="003A75AF"/>
    <w:rsid w:val="003A78B4"/>
    <w:rsid w:val="003A7A2E"/>
    <w:rsid w:val="003A7C2A"/>
    <w:rsid w:val="003A7DE7"/>
    <w:rsid w:val="003A7E23"/>
    <w:rsid w:val="003A7E45"/>
    <w:rsid w:val="003A7F91"/>
    <w:rsid w:val="003B02D6"/>
    <w:rsid w:val="003B03A5"/>
    <w:rsid w:val="003B03AE"/>
    <w:rsid w:val="003B04F8"/>
    <w:rsid w:val="003B06C4"/>
    <w:rsid w:val="003B0A27"/>
    <w:rsid w:val="003B0AB7"/>
    <w:rsid w:val="003B0D3A"/>
    <w:rsid w:val="003B0D82"/>
    <w:rsid w:val="003B0EEB"/>
    <w:rsid w:val="003B127A"/>
    <w:rsid w:val="003B1518"/>
    <w:rsid w:val="003B1625"/>
    <w:rsid w:val="003B1B08"/>
    <w:rsid w:val="003B1B78"/>
    <w:rsid w:val="003B1D04"/>
    <w:rsid w:val="003B1D70"/>
    <w:rsid w:val="003B1DF9"/>
    <w:rsid w:val="003B1E8D"/>
    <w:rsid w:val="003B217E"/>
    <w:rsid w:val="003B228D"/>
    <w:rsid w:val="003B2397"/>
    <w:rsid w:val="003B23EB"/>
    <w:rsid w:val="003B23EE"/>
    <w:rsid w:val="003B24CF"/>
    <w:rsid w:val="003B2554"/>
    <w:rsid w:val="003B2689"/>
    <w:rsid w:val="003B29E8"/>
    <w:rsid w:val="003B29F8"/>
    <w:rsid w:val="003B2ABB"/>
    <w:rsid w:val="003B2C15"/>
    <w:rsid w:val="003B2CD3"/>
    <w:rsid w:val="003B3090"/>
    <w:rsid w:val="003B30D4"/>
    <w:rsid w:val="003B3156"/>
    <w:rsid w:val="003B376C"/>
    <w:rsid w:val="003B3B38"/>
    <w:rsid w:val="003B3B71"/>
    <w:rsid w:val="003B3B77"/>
    <w:rsid w:val="003B3C84"/>
    <w:rsid w:val="003B3CFC"/>
    <w:rsid w:val="003B402F"/>
    <w:rsid w:val="003B40D1"/>
    <w:rsid w:val="003B429A"/>
    <w:rsid w:val="003B46DC"/>
    <w:rsid w:val="003B4A0B"/>
    <w:rsid w:val="003B4A95"/>
    <w:rsid w:val="003B4B66"/>
    <w:rsid w:val="003B4F01"/>
    <w:rsid w:val="003B4FB2"/>
    <w:rsid w:val="003B50CA"/>
    <w:rsid w:val="003B5115"/>
    <w:rsid w:val="003B5393"/>
    <w:rsid w:val="003B555D"/>
    <w:rsid w:val="003B56A8"/>
    <w:rsid w:val="003B57BD"/>
    <w:rsid w:val="003B5804"/>
    <w:rsid w:val="003B583D"/>
    <w:rsid w:val="003B5A0F"/>
    <w:rsid w:val="003B5BED"/>
    <w:rsid w:val="003B5C0C"/>
    <w:rsid w:val="003B5D54"/>
    <w:rsid w:val="003B5F90"/>
    <w:rsid w:val="003B60D3"/>
    <w:rsid w:val="003B629E"/>
    <w:rsid w:val="003B6308"/>
    <w:rsid w:val="003B6309"/>
    <w:rsid w:val="003B631D"/>
    <w:rsid w:val="003B66B1"/>
    <w:rsid w:val="003B66D7"/>
    <w:rsid w:val="003B6D2C"/>
    <w:rsid w:val="003B6D60"/>
    <w:rsid w:val="003B7135"/>
    <w:rsid w:val="003B73B0"/>
    <w:rsid w:val="003B75BE"/>
    <w:rsid w:val="003B789B"/>
    <w:rsid w:val="003B79A2"/>
    <w:rsid w:val="003B79E7"/>
    <w:rsid w:val="003B7BEC"/>
    <w:rsid w:val="003B7D5D"/>
    <w:rsid w:val="003B7DBF"/>
    <w:rsid w:val="003C0101"/>
    <w:rsid w:val="003C0301"/>
    <w:rsid w:val="003C0315"/>
    <w:rsid w:val="003C06E6"/>
    <w:rsid w:val="003C117C"/>
    <w:rsid w:val="003C1562"/>
    <w:rsid w:val="003C1641"/>
    <w:rsid w:val="003C18E2"/>
    <w:rsid w:val="003C1A41"/>
    <w:rsid w:val="003C1C31"/>
    <w:rsid w:val="003C1CBB"/>
    <w:rsid w:val="003C1D35"/>
    <w:rsid w:val="003C22B9"/>
    <w:rsid w:val="003C26AC"/>
    <w:rsid w:val="003C27AA"/>
    <w:rsid w:val="003C28CD"/>
    <w:rsid w:val="003C293D"/>
    <w:rsid w:val="003C2B3C"/>
    <w:rsid w:val="003C2C44"/>
    <w:rsid w:val="003C2DA7"/>
    <w:rsid w:val="003C2ECE"/>
    <w:rsid w:val="003C2FD2"/>
    <w:rsid w:val="003C3058"/>
    <w:rsid w:val="003C30D1"/>
    <w:rsid w:val="003C36AD"/>
    <w:rsid w:val="003C3A7D"/>
    <w:rsid w:val="003C3BD9"/>
    <w:rsid w:val="003C3C7B"/>
    <w:rsid w:val="003C3D40"/>
    <w:rsid w:val="003C40AC"/>
    <w:rsid w:val="003C426B"/>
    <w:rsid w:val="003C458B"/>
    <w:rsid w:val="003C498B"/>
    <w:rsid w:val="003C4D68"/>
    <w:rsid w:val="003C4ED2"/>
    <w:rsid w:val="003C53D4"/>
    <w:rsid w:val="003C5456"/>
    <w:rsid w:val="003C5593"/>
    <w:rsid w:val="003C57B7"/>
    <w:rsid w:val="003C584F"/>
    <w:rsid w:val="003C5895"/>
    <w:rsid w:val="003C5A18"/>
    <w:rsid w:val="003C5ACE"/>
    <w:rsid w:val="003C5C04"/>
    <w:rsid w:val="003C5C89"/>
    <w:rsid w:val="003C5E75"/>
    <w:rsid w:val="003C618B"/>
    <w:rsid w:val="003C6568"/>
    <w:rsid w:val="003C65CB"/>
    <w:rsid w:val="003C6686"/>
    <w:rsid w:val="003C6794"/>
    <w:rsid w:val="003C6832"/>
    <w:rsid w:val="003C68A5"/>
    <w:rsid w:val="003C6D38"/>
    <w:rsid w:val="003C70DF"/>
    <w:rsid w:val="003C7107"/>
    <w:rsid w:val="003C71BF"/>
    <w:rsid w:val="003C73FF"/>
    <w:rsid w:val="003C79E5"/>
    <w:rsid w:val="003C7E09"/>
    <w:rsid w:val="003D0290"/>
    <w:rsid w:val="003D02A3"/>
    <w:rsid w:val="003D02AA"/>
    <w:rsid w:val="003D04D9"/>
    <w:rsid w:val="003D04F0"/>
    <w:rsid w:val="003D0543"/>
    <w:rsid w:val="003D05F0"/>
    <w:rsid w:val="003D0B5E"/>
    <w:rsid w:val="003D0B85"/>
    <w:rsid w:val="003D0D7D"/>
    <w:rsid w:val="003D11CB"/>
    <w:rsid w:val="003D1240"/>
    <w:rsid w:val="003D127D"/>
    <w:rsid w:val="003D1A46"/>
    <w:rsid w:val="003D2136"/>
    <w:rsid w:val="003D21CA"/>
    <w:rsid w:val="003D237B"/>
    <w:rsid w:val="003D2588"/>
    <w:rsid w:val="003D28D4"/>
    <w:rsid w:val="003D296E"/>
    <w:rsid w:val="003D2977"/>
    <w:rsid w:val="003D29B7"/>
    <w:rsid w:val="003D2A4B"/>
    <w:rsid w:val="003D2B65"/>
    <w:rsid w:val="003D2BA4"/>
    <w:rsid w:val="003D368D"/>
    <w:rsid w:val="003D391B"/>
    <w:rsid w:val="003D3981"/>
    <w:rsid w:val="003D3BE9"/>
    <w:rsid w:val="003D3C34"/>
    <w:rsid w:val="003D3FAF"/>
    <w:rsid w:val="003D4127"/>
    <w:rsid w:val="003D41B4"/>
    <w:rsid w:val="003D4252"/>
    <w:rsid w:val="003D4288"/>
    <w:rsid w:val="003D42D6"/>
    <w:rsid w:val="003D45A2"/>
    <w:rsid w:val="003D4667"/>
    <w:rsid w:val="003D4870"/>
    <w:rsid w:val="003D48EA"/>
    <w:rsid w:val="003D4911"/>
    <w:rsid w:val="003D4C02"/>
    <w:rsid w:val="003D4D58"/>
    <w:rsid w:val="003D4FA0"/>
    <w:rsid w:val="003D50B0"/>
    <w:rsid w:val="003D50F0"/>
    <w:rsid w:val="003D51B6"/>
    <w:rsid w:val="003D554F"/>
    <w:rsid w:val="003D570B"/>
    <w:rsid w:val="003D5738"/>
    <w:rsid w:val="003D59A2"/>
    <w:rsid w:val="003D5B00"/>
    <w:rsid w:val="003D5C20"/>
    <w:rsid w:val="003D5C98"/>
    <w:rsid w:val="003D6343"/>
    <w:rsid w:val="003D63EC"/>
    <w:rsid w:val="003D65D7"/>
    <w:rsid w:val="003D65F4"/>
    <w:rsid w:val="003D6973"/>
    <w:rsid w:val="003D69D2"/>
    <w:rsid w:val="003D7413"/>
    <w:rsid w:val="003D7BF3"/>
    <w:rsid w:val="003D7D01"/>
    <w:rsid w:val="003D7E4C"/>
    <w:rsid w:val="003D7E67"/>
    <w:rsid w:val="003E0075"/>
    <w:rsid w:val="003E017D"/>
    <w:rsid w:val="003E0CDB"/>
    <w:rsid w:val="003E0CDF"/>
    <w:rsid w:val="003E143B"/>
    <w:rsid w:val="003E162E"/>
    <w:rsid w:val="003E1CA3"/>
    <w:rsid w:val="003E1CE9"/>
    <w:rsid w:val="003E1D0A"/>
    <w:rsid w:val="003E1D63"/>
    <w:rsid w:val="003E2090"/>
    <w:rsid w:val="003E228A"/>
    <w:rsid w:val="003E22CA"/>
    <w:rsid w:val="003E22E8"/>
    <w:rsid w:val="003E2343"/>
    <w:rsid w:val="003E249C"/>
    <w:rsid w:val="003E2538"/>
    <w:rsid w:val="003E26A1"/>
    <w:rsid w:val="003E2A71"/>
    <w:rsid w:val="003E2A9B"/>
    <w:rsid w:val="003E2CAC"/>
    <w:rsid w:val="003E2F43"/>
    <w:rsid w:val="003E2F6D"/>
    <w:rsid w:val="003E33B5"/>
    <w:rsid w:val="003E3554"/>
    <w:rsid w:val="003E3888"/>
    <w:rsid w:val="003E4212"/>
    <w:rsid w:val="003E43CE"/>
    <w:rsid w:val="003E44B5"/>
    <w:rsid w:val="003E45BA"/>
    <w:rsid w:val="003E4986"/>
    <w:rsid w:val="003E5062"/>
    <w:rsid w:val="003E5177"/>
    <w:rsid w:val="003E51F9"/>
    <w:rsid w:val="003E54E3"/>
    <w:rsid w:val="003E57A8"/>
    <w:rsid w:val="003E5885"/>
    <w:rsid w:val="003E58A0"/>
    <w:rsid w:val="003E5C89"/>
    <w:rsid w:val="003E5D67"/>
    <w:rsid w:val="003E5E42"/>
    <w:rsid w:val="003E6022"/>
    <w:rsid w:val="003E6641"/>
    <w:rsid w:val="003E66F8"/>
    <w:rsid w:val="003E6772"/>
    <w:rsid w:val="003E68B8"/>
    <w:rsid w:val="003E6AB5"/>
    <w:rsid w:val="003E6B3E"/>
    <w:rsid w:val="003E6EB9"/>
    <w:rsid w:val="003E7184"/>
    <w:rsid w:val="003E7436"/>
    <w:rsid w:val="003E74AB"/>
    <w:rsid w:val="003E756E"/>
    <w:rsid w:val="003E7755"/>
    <w:rsid w:val="003E7890"/>
    <w:rsid w:val="003E78B4"/>
    <w:rsid w:val="003E7AF0"/>
    <w:rsid w:val="003E7BD0"/>
    <w:rsid w:val="003F0423"/>
    <w:rsid w:val="003F0587"/>
    <w:rsid w:val="003F05AE"/>
    <w:rsid w:val="003F07EC"/>
    <w:rsid w:val="003F08B9"/>
    <w:rsid w:val="003F0E39"/>
    <w:rsid w:val="003F0F2C"/>
    <w:rsid w:val="003F1374"/>
    <w:rsid w:val="003F14F1"/>
    <w:rsid w:val="003F165B"/>
    <w:rsid w:val="003F1660"/>
    <w:rsid w:val="003F17FD"/>
    <w:rsid w:val="003F1960"/>
    <w:rsid w:val="003F1AC0"/>
    <w:rsid w:val="003F1B25"/>
    <w:rsid w:val="003F1B77"/>
    <w:rsid w:val="003F2054"/>
    <w:rsid w:val="003F213E"/>
    <w:rsid w:val="003F22FF"/>
    <w:rsid w:val="003F25C9"/>
    <w:rsid w:val="003F26D1"/>
    <w:rsid w:val="003F28A1"/>
    <w:rsid w:val="003F28D3"/>
    <w:rsid w:val="003F2C39"/>
    <w:rsid w:val="003F3091"/>
    <w:rsid w:val="003F31FB"/>
    <w:rsid w:val="003F3497"/>
    <w:rsid w:val="003F3579"/>
    <w:rsid w:val="003F3674"/>
    <w:rsid w:val="003F36BD"/>
    <w:rsid w:val="003F3BBA"/>
    <w:rsid w:val="003F3CBA"/>
    <w:rsid w:val="003F3E61"/>
    <w:rsid w:val="003F3F1C"/>
    <w:rsid w:val="003F40D0"/>
    <w:rsid w:val="003F43A9"/>
    <w:rsid w:val="003F43AD"/>
    <w:rsid w:val="003F457E"/>
    <w:rsid w:val="003F45AC"/>
    <w:rsid w:val="003F46C6"/>
    <w:rsid w:val="003F49C4"/>
    <w:rsid w:val="003F49DB"/>
    <w:rsid w:val="003F4A1E"/>
    <w:rsid w:val="003F4ABB"/>
    <w:rsid w:val="003F4DCA"/>
    <w:rsid w:val="003F4EB1"/>
    <w:rsid w:val="003F5094"/>
    <w:rsid w:val="003F50C3"/>
    <w:rsid w:val="003F52AD"/>
    <w:rsid w:val="003F53D7"/>
    <w:rsid w:val="003F555F"/>
    <w:rsid w:val="003F5675"/>
    <w:rsid w:val="003F56FA"/>
    <w:rsid w:val="003F5A71"/>
    <w:rsid w:val="003F5AA8"/>
    <w:rsid w:val="003F5C6A"/>
    <w:rsid w:val="003F5CAD"/>
    <w:rsid w:val="003F62AC"/>
    <w:rsid w:val="003F6581"/>
    <w:rsid w:val="003F68A8"/>
    <w:rsid w:val="003F6930"/>
    <w:rsid w:val="003F69CB"/>
    <w:rsid w:val="003F6B92"/>
    <w:rsid w:val="003F6EF3"/>
    <w:rsid w:val="003F6FD6"/>
    <w:rsid w:val="003F6FDB"/>
    <w:rsid w:val="003F71AB"/>
    <w:rsid w:val="003F72DA"/>
    <w:rsid w:val="003F735D"/>
    <w:rsid w:val="003F73B0"/>
    <w:rsid w:val="003F756D"/>
    <w:rsid w:val="003F75AD"/>
    <w:rsid w:val="003F77DC"/>
    <w:rsid w:val="003F7CDD"/>
    <w:rsid w:val="003F7D21"/>
    <w:rsid w:val="003F7E68"/>
    <w:rsid w:val="003F7F4A"/>
    <w:rsid w:val="003F7FA0"/>
    <w:rsid w:val="003F7FC7"/>
    <w:rsid w:val="00400097"/>
    <w:rsid w:val="004000D7"/>
    <w:rsid w:val="0040015B"/>
    <w:rsid w:val="00400373"/>
    <w:rsid w:val="0040070B"/>
    <w:rsid w:val="00400717"/>
    <w:rsid w:val="0040076B"/>
    <w:rsid w:val="004008F3"/>
    <w:rsid w:val="00401053"/>
    <w:rsid w:val="00401106"/>
    <w:rsid w:val="004014A0"/>
    <w:rsid w:val="0040156B"/>
    <w:rsid w:val="00401641"/>
    <w:rsid w:val="00401830"/>
    <w:rsid w:val="004019BA"/>
    <w:rsid w:val="00401BA5"/>
    <w:rsid w:val="00401E19"/>
    <w:rsid w:val="00401F46"/>
    <w:rsid w:val="00402085"/>
    <w:rsid w:val="0040218A"/>
    <w:rsid w:val="004022DE"/>
    <w:rsid w:val="004022FD"/>
    <w:rsid w:val="0040263C"/>
    <w:rsid w:val="0040288A"/>
    <w:rsid w:val="0040296D"/>
    <w:rsid w:val="00402981"/>
    <w:rsid w:val="004029FA"/>
    <w:rsid w:val="00402B85"/>
    <w:rsid w:val="00402BF5"/>
    <w:rsid w:val="00402C06"/>
    <w:rsid w:val="00403429"/>
    <w:rsid w:val="00403603"/>
    <w:rsid w:val="00403691"/>
    <w:rsid w:val="00403A72"/>
    <w:rsid w:val="00403EF8"/>
    <w:rsid w:val="00403FBC"/>
    <w:rsid w:val="004040A4"/>
    <w:rsid w:val="00404213"/>
    <w:rsid w:val="0040455F"/>
    <w:rsid w:val="004047D1"/>
    <w:rsid w:val="00404885"/>
    <w:rsid w:val="00404C8C"/>
    <w:rsid w:val="00404E14"/>
    <w:rsid w:val="00404EBB"/>
    <w:rsid w:val="00405005"/>
    <w:rsid w:val="00405034"/>
    <w:rsid w:val="00405212"/>
    <w:rsid w:val="004052DE"/>
    <w:rsid w:val="00405521"/>
    <w:rsid w:val="004058DD"/>
    <w:rsid w:val="00405A8F"/>
    <w:rsid w:val="00405E88"/>
    <w:rsid w:val="00406082"/>
    <w:rsid w:val="004060F5"/>
    <w:rsid w:val="0040647D"/>
    <w:rsid w:val="004064D8"/>
    <w:rsid w:val="00406728"/>
    <w:rsid w:val="00406874"/>
    <w:rsid w:val="004069B2"/>
    <w:rsid w:val="00406D2C"/>
    <w:rsid w:val="00406D95"/>
    <w:rsid w:val="00407699"/>
    <w:rsid w:val="00407721"/>
    <w:rsid w:val="00407999"/>
    <w:rsid w:val="00407E7A"/>
    <w:rsid w:val="00407E8A"/>
    <w:rsid w:val="00410240"/>
    <w:rsid w:val="00410851"/>
    <w:rsid w:val="0041090A"/>
    <w:rsid w:val="00410CE4"/>
    <w:rsid w:val="00410DA5"/>
    <w:rsid w:val="00410EB9"/>
    <w:rsid w:val="0041103D"/>
    <w:rsid w:val="00411184"/>
    <w:rsid w:val="00411207"/>
    <w:rsid w:val="004113AA"/>
    <w:rsid w:val="004114B9"/>
    <w:rsid w:val="004114BE"/>
    <w:rsid w:val="00411592"/>
    <w:rsid w:val="00411841"/>
    <w:rsid w:val="004118B0"/>
    <w:rsid w:val="00411AA5"/>
    <w:rsid w:val="00411BF9"/>
    <w:rsid w:val="00411E64"/>
    <w:rsid w:val="004121F9"/>
    <w:rsid w:val="00412275"/>
    <w:rsid w:val="004123FD"/>
    <w:rsid w:val="00412480"/>
    <w:rsid w:val="00412507"/>
    <w:rsid w:val="004126D5"/>
    <w:rsid w:val="00412712"/>
    <w:rsid w:val="00412A5F"/>
    <w:rsid w:val="00412AF9"/>
    <w:rsid w:val="00412BA6"/>
    <w:rsid w:val="00412C78"/>
    <w:rsid w:val="00412C94"/>
    <w:rsid w:val="00412D50"/>
    <w:rsid w:val="00412FD4"/>
    <w:rsid w:val="00412FDA"/>
    <w:rsid w:val="004130F7"/>
    <w:rsid w:val="00413279"/>
    <w:rsid w:val="00413578"/>
    <w:rsid w:val="00413728"/>
    <w:rsid w:val="00414461"/>
    <w:rsid w:val="00414511"/>
    <w:rsid w:val="0041463D"/>
    <w:rsid w:val="004147F5"/>
    <w:rsid w:val="00414853"/>
    <w:rsid w:val="00414ED1"/>
    <w:rsid w:val="0041559E"/>
    <w:rsid w:val="00415630"/>
    <w:rsid w:val="0041569E"/>
    <w:rsid w:val="004157BC"/>
    <w:rsid w:val="004157C3"/>
    <w:rsid w:val="00415842"/>
    <w:rsid w:val="00415FFA"/>
    <w:rsid w:val="00416012"/>
    <w:rsid w:val="004160D4"/>
    <w:rsid w:val="0041614A"/>
    <w:rsid w:val="004164E0"/>
    <w:rsid w:val="00416721"/>
    <w:rsid w:val="004168C7"/>
    <w:rsid w:val="00416913"/>
    <w:rsid w:val="00416A34"/>
    <w:rsid w:val="00416D07"/>
    <w:rsid w:val="00416E38"/>
    <w:rsid w:val="004170F4"/>
    <w:rsid w:val="00417130"/>
    <w:rsid w:val="00417717"/>
    <w:rsid w:val="004177AE"/>
    <w:rsid w:val="004177B3"/>
    <w:rsid w:val="00417947"/>
    <w:rsid w:val="004179E5"/>
    <w:rsid w:val="0042016C"/>
    <w:rsid w:val="004201D2"/>
    <w:rsid w:val="004202FB"/>
    <w:rsid w:val="004203BB"/>
    <w:rsid w:val="004205FD"/>
    <w:rsid w:val="0042074F"/>
    <w:rsid w:val="00420934"/>
    <w:rsid w:val="004209D8"/>
    <w:rsid w:val="00420C07"/>
    <w:rsid w:val="00420E8E"/>
    <w:rsid w:val="00420F36"/>
    <w:rsid w:val="00420F7C"/>
    <w:rsid w:val="00421119"/>
    <w:rsid w:val="004216F0"/>
    <w:rsid w:val="00421B84"/>
    <w:rsid w:val="00421D5C"/>
    <w:rsid w:val="00421FB2"/>
    <w:rsid w:val="0042217D"/>
    <w:rsid w:val="00422896"/>
    <w:rsid w:val="0042290A"/>
    <w:rsid w:val="00422B31"/>
    <w:rsid w:val="00422ECF"/>
    <w:rsid w:val="00422F63"/>
    <w:rsid w:val="0042328A"/>
    <w:rsid w:val="0042339B"/>
    <w:rsid w:val="0042393E"/>
    <w:rsid w:val="00423C3B"/>
    <w:rsid w:val="00423E1E"/>
    <w:rsid w:val="00423F75"/>
    <w:rsid w:val="004242A0"/>
    <w:rsid w:val="00424517"/>
    <w:rsid w:val="0042473E"/>
    <w:rsid w:val="00424774"/>
    <w:rsid w:val="004247AF"/>
    <w:rsid w:val="0042486B"/>
    <w:rsid w:val="004248F0"/>
    <w:rsid w:val="0042491C"/>
    <w:rsid w:val="00424985"/>
    <w:rsid w:val="00424F66"/>
    <w:rsid w:val="0042534C"/>
    <w:rsid w:val="00425379"/>
    <w:rsid w:val="004253EA"/>
    <w:rsid w:val="0042548E"/>
    <w:rsid w:val="004254A2"/>
    <w:rsid w:val="004256B7"/>
    <w:rsid w:val="004258E0"/>
    <w:rsid w:val="004259B3"/>
    <w:rsid w:val="004259DC"/>
    <w:rsid w:val="00425AF1"/>
    <w:rsid w:val="00425B5A"/>
    <w:rsid w:val="00425B76"/>
    <w:rsid w:val="00425D35"/>
    <w:rsid w:val="00426131"/>
    <w:rsid w:val="004264B9"/>
    <w:rsid w:val="004264E5"/>
    <w:rsid w:val="004266B3"/>
    <w:rsid w:val="004269A3"/>
    <w:rsid w:val="00426A82"/>
    <w:rsid w:val="00426C36"/>
    <w:rsid w:val="00426C7C"/>
    <w:rsid w:val="0042711F"/>
    <w:rsid w:val="004271EF"/>
    <w:rsid w:val="004273BC"/>
    <w:rsid w:val="004273C1"/>
    <w:rsid w:val="00427558"/>
    <w:rsid w:val="00427815"/>
    <w:rsid w:val="004278F7"/>
    <w:rsid w:val="00427ABB"/>
    <w:rsid w:val="00427BB3"/>
    <w:rsid w:val="00427DE7"/>
    <w:rsid w:val="00427F81"/>
    <w:rsid w:val="004304BB"/>
    <w:rsid w:val="0043067D"/>
    <w:rsid w:val="004306AF"/>
    <w:rsid w:val="004306FE"/>
    <w:rsid w:val="00430923"/>
    <w:rsid w:val="00430A96"/>
    <w:rsid w:val="00430B75"/>
    <w:rsid w:val="00430BA6"/>
    <w:rsid w:val="00430BFD"/>
    <w:rsid w:val="00430DC4"/>
    <w:rsid w:val="00430DD2"/>
    <w:rsid w:val="00430F26"/>
    <w:rsid w:val="004313FB"/>
    <w:rsid w:val="00431628"/>
    <w:rsid w:val="00431834"/>
    <w:rsid w:val="00431B70"/>
    <w:rsid w:val="00431B7B"/>
    <w:rsid w:val="00431BAB"/>
    <w:rsid w:val="00431E07"/>
    <w:rsid w:val="004322EA"/>
    <w:rsid w:val="00432467"/>
    <w:rsid w:val="00432916"/>
    <w:rsid w:val="0043299A"/>
    <w:rsid w:val="004329CD"/>
    <w:rsid w:val="00432A77"/>
    <w:rsid w:val="00432B10"/>
    <w:rsid w:val="00432E3A"/>
    <w:rsid w:val="00432E59"/>
    <w:rsid w:val="00432F25"/>
    <w:rsid w:val="0043329A"/>
    <w:rsid w:val="004333E5"/>
    <w:rsid w:val="0043349A"/>
    <w:rsid w:val="00433559"/>
    <w:rsid w:val="004341BD"/>
    <w:rsid w:val="004342F6"/>
    <w:rsid w:val="00434599"/>
    <w:rsid w:val="00434A72"/>
    <w:rsid w:val="00434F12"/>
    <w:rsid w:val="00434F54"/>
    <w:rsid w:val="004351AA"/>
    <w:rsid w:val="00435898"/>
    <w:rsid w:val="004358A9"/>
    <w:rsid w:val="00435A4C"/>
    <w:rsid w:val="00435E22"/>
    <w:rsid w:val="00435EE7"/>
    <w:rsid w:val="0043642D"/>
    <w:rsid w:val="00436565"/>
    <w:rsid w:val="004365E1"/>
    <w:rsid w:val="004367DE"/>
    <w:rsid w:val="0043686A"/>
    <w:rsid w:val="004368DA"/>
    <w:rsid w:val="00436A93"/>
    <w:rsid w:val="00436D1F"/>
    <w:rsid w:val="00436DEE"/>
    <w:rsid w:val="00436F8E"/>
    <w:rsid w:val="00436FB1"/>
    <w:rsid w:val="00436FF1"/>
    <w:rsid w:val="004371D5"/>
    <w:rsid w:val="004372C3"/>
    <w:rsid w:val="00437366"/>
    <w:rsid w:val="004374BA"/>
    <w:rsid w:val="00437650"/>
    <w:rsid w:val="00437A32"/>
    <w:rsid w:val="00440236"/>
    <w:rsid w:val="00440820"/>
    <w:rsid w:val="004409F7"/>
    <w:rsid w:val="00440B2B"/>
    <w:rsid w:val="00441112"/>
    <w:rsid w:val="0044194C"/>
    <w:rsid w:val="00441BCC"/>
    <w:rsid w:val="0044205C"/>
    <w:rsid w:val="00442178"/>
    <w:rsid w:val="004423A1"/>
    <w:rsid w:val="0044271B"/>
    <w:rsid w:val="0044279C"/>
    <w:rsid w:val="004427F9"/>
    <w:rsid w:val="0044285B"/>
    <w:rsid w:val="004428AE"/>
    <w:rsid w:val="00442A21"/>
    <w:rsid w:val="0044301B"/>
    <w:rsid w:val="00443104"/>
    <w:rsid w:val="004433FC"/>
    <w:rsid w:val="00443413"/>
    <w:rsid w:val="004437B9"/>
    <w:rsid w:val="00443B8F"/>
    <w:rsid w:val="00443DAD"/>
    <w:rsid w:val="00443DDA"/>
    <w:rsid w:val="00443EC7"/>
    <w:rsid w:val="00443ECE"/>
    <w:rsid w:val="004442F2"/>
    <w:rsid w:val="004444AC"/>
    <w:rsid w:val="004445CA"/>
    <w:rsid w:val="0044482E"/>
    <w:rsid w:val="004448E5"/>
    <w:rsid w:val="004449AC"/>
    <w:rsid w:val="00444AA1"/>
    <w:rsid w:val="00444B47"/>
    <w:rsid w:val="00444C96"/>
    <w:rsid w:val="00444DF7"/>
    <w:rsid w:val="00445000"/>
    <w:rsid w:val="00445400"/>
    <w:rsid w:val="0044587E"/>
    <w:rsid w:val="0044588A"/>
    <w:rsid w:val="00445911"/>
    <w:rsid w:val="00445A09"/>
    <w:rsid w:val="00445D25"/>
    <w:rsid w:val="00445DC7"/>
    <w:rsid w:val="00445E3F"/>
    <w:rsid w:val="00445E4A"/>
    <w:rsid w:val="00446096"/>
    <w:rsid w:val="0044633A"/>
    <w:rsid w:val="0044634D"/>
    <w:rsid w:val="00446405"/>
    <w:rsid w:val="00446479"/>
    <w:rsid w:val="004464B7"/>
    <w:rsid w:val="0044678B"/>
    <w:rsid w:val="004469C1"/>
    <w:rsid w:val="00446DD1"/>
    <w:rsid w:val="00446F75"/>
    <w:rsid w:val="00447260"/>
    <w:rsid w:val="004473D3"/>
    <w:rsid w:val="004474EF"/>
    <w:rsid w:val="0044775F"/>
    <w:rsid w:val="004478F3"/>
    <w:rsid w:val="00447A7E"/>
    <w:rsid w:val="00447B27"/>
    <w:rsid w:val="00447B81"/>
    <w:rsid w:val="00447E33"/>
    <w:rsid w:val="00447FEF"/>
    <w:rsid w:val="00450079"/>
    <w:rsid w:val="004501DB"/>
    <w:rsid w:val="004501E7"/>
    <w:rsid w:val="00450462"/>
    <w:rsid w:val="004508CD"/>
    <w:rsid w:val="0045097B"/>
    <w:rsid w:val="00450D47"/>
    <w:rsid w:val="00450D7F"/>
    <w:rsid w:val="00450E2B"/>
    <w:rsid w:val="00450EA1"/>
    <w:rsid w:val="0045122B"/>
    <w:rsid w:val="00451357"/>
    <w:rsid w:val="0045138E"/>
    <w:rsid w:val="004515B3"/>
    <w:rsid w:val="004516AB"/>
    <w:rsid w:val="0045172B"/>
    <w:rsid w:val="00451B15"/>
    <w:rsid w:val="00451CFA"/>
    <w:rsid w:val="00451DCE"/>
    <w:rsid w:val="00451F3B"/>
    <w:rsid w:val="00452049"/>
    <w:rsid w:val="0045210C"/>
    <w:rsid w:val="00452349"/>
    <w:rsid w:val="004527D6"/>
    <w:rsid w:val="00452BF3"/>
    <w:rsid w:val="0045374F"/>
    <w:rsid w:val="004537BC"/>
    <w:rsid w:val="00453898"/>
    <w:rsid w:val="00453943"/>
    <w:rsid w:val="00453CFF"/>
    <w:rsid w:val="00453E2D"/>
    <w:rsid w:val="00453F8B"/>
    <w:rsid w:val="00453FE9"/>
    <w:rsid w:val="0045405D"/>
    <w:rsid w:val="0045424E"/>
    <w:rsid w:val="00454643"/>
    <w:rsid w:val="004547B3"/>
    <w:rsid w:val="004548D0"/>
    <w:rsid w:val="00454958"/>
    <w:rsid w:val="00454996"/>
    <w:rsid w:val="00454B19"/>
    <w:rsid w:val="00454C2F"/>
    <w:rsid w:val="00454CCE"/>
    <w:rsid w:val="00454EAD"/>
    <w:rsid w:val="00454EBE"/>
    <w:rsid w:val="00454FDF"/>
    <w:rsid w:val="0045537F"/>
    <w:rsid w:val="00455720"/>
    <w:rsid w:val="00455E96"/>
    <w:rsid w:val="004560F2"/>
    <w:rsid w:val="00456209"/>
    <w:rsid w:val="00456375"/>
    <w:rsid w:val="004569C3"/>
    <w:rsid w:val="00456A1A"/>
    <w:rsid w:val="00456C14"/>
    <w:rsid w:val="00456C20"/>
    <w:rsid w:val="00456C21"/>
    <w:rsid w:val="00456CB1"/>
    <w:rsid w:val="00456CE0"/>
    <w:rsid w:val="004570DB"/>
    <w:rsid w:val="0045732F"/>
    <w:rsid w:val="00457386"/>
    <w:rsid w:val="00457487"/>
    <w:rsid w:val="004576A9"/>
    <w:rsid w:val="004577DF"/>
    <w:rsid w:val="0045795E"/>
    <w:rsid w:val="0045796E"/>
    <w:rsid w:val="004579BC"/>
    <w:rsid w:val="004579F9"/>
    <w:rsid w:val="00457AC0"/>
    <w:rsid w:val="00457CC8"/>
    <w:rsid w:val="00457E18"/>
    <w:rsid w:val="00457E9B"/>
    <w:rsid w:val="00457EC2"/>
    <w:rsid w:val="00457F44"/>
    <w:rsid w:val="0046019B"/>
    <w:rsid w:val="00460285"/>
    <w:rsid w:val="004602A1"/>
    <w:rsid w:val="0046033C"/>
    <w:rsid w:val="00460745"/>
    <w:rsid w:val="00460CE2"/>
    <w:rsid w:val="00460E4D"/>
    <w:rsid w:val="00460EF1"/>
    <w:rsid w:val="00461056"/>
    <w:rsid w:val="004611A3"/>
    <w:rsid w:val="004615F9"/>
    <w:rsid w:val="004616D4"/>
    <w:rsid w:val="0046182E"/>
    <w:rsid w:val="00461A87"/>
    <w:rsid w:val="00461C4E"/>
    <w:rsid w:val="00461DCA"/>
    <w:rsid w:val="00462180"/>
    <w:rsid w:val="004625F2"/>
    <w:rsid w:val="004626C7"/>
    <w:rsid w:val="00462756"/>
    <w:rsid w:val="004635B9"/>
    <w:rsid w:val="0046366E"/>
    <w:rsid w:val="00463909"/>
    <w:rsid w:val="004639AB"/>
    <w:rsid w:val="00463FDB"/>
    <w:rsid w:val="0046431A"/>
    <w:rsid w:val="00464439"/>
    <w:rsid w:val="00464471"/>
    <w:rsid w:val="00464628"/>
    <w:rsid w:val="0046486D"/>
    <w:rsid w:val="00465386"/>
    <w:rsid w:val="004655F2"/>
    <w:rsid w:val="0046585F"/>
    <w:rsid w:val="00465892"/>
    <w:rsid w:val="00465C16"/>
    <w:rsid w:val="00465D7A"/>
    <w:rsid w:val="0046601E"/>
    <w:rsid w:val="00466106"/>
    <w:rsid w:val="00466201"/>
    <w:rsid w:val="004662E6"/>
    <w:rsid w:val="004662F5"/>
    <w:rsid w:val="004668BF"/>
    <w:rsid w:val="0046692D"/>
    <w:rsid w:val="00466FA7"/>
    <w:rsid w:val="00466FDF"/>
    <w:rsid w:val="00467338"/>
    <w:rsid w:val="00467371"/>
    <w:rsid w:val="00467553"/>
    <w:rsid w:val="004676E9"/>
    <w:rsid w:val="00467946"/>
    <w:rsid w:val="00467BC1"/>
    <w:rsid w:val="00467C3C"/>
    <w:rsid w:val="00470075"/>
    <w:rsid w:val="00470157"/>
    <w:rsid w:val="00470248"/>
    <w:rsid w:val="00470264"/>
    <w:rsid w:val="004705DD"/>
    <w:rsid w:val="00470616"/>
    <w:rsid w:val="00470639"/>
    <w:rsid w:val="004709C0"/>
    <w:rsid w:val="004709D8"/>
    <w:rsid w:val="00470C2A"/>
    <w:rsid w:val="00470C45"/>
    <w:rsid w:val="00470D4A"/>
    <w:rsid w:val="004714DB"/>
    <w:rsid w:val="00471523"/>
    <w:rsid w:val="004718F5"/>
    <w:rsid w:val="00471B18"/>
    <w:rsid w:val="00471D4A"/>
    <w:rsid w:val="0047206C"/>
    <w:rsid w:val="00472191"/>
    <w:rsid w:val="00472624"/>
    <w:rsid w:val="0047292A"/>
    <w:rsid w:val="00472A01"/>
    <w:rsid w:val="00472AFC"/>
    <w:rsid w:val="00472B92"/>
    <w:rsid w:val="0047302C"/>
    <w:rsid w:val="0047304C"/>
    <w:rsid w:val="00473274"/>
    <w:rsid w:val="004735F8"/>
    <w:rsid w:val="00473778"/>
    <w:rsid w:val="004737B9"/>
    <w:rsid w:val="0047381D"/>
    <w:rsid w:val="00473ABC"/>
    <w:rsid w:val="00473AC5"/>
    <w:rsid w:val="0047418D"/>
    <w:rsid w:val="004746EB"/>
    <w:rsid w:val="00474FA3"/>
    <w:rsid w:val="004750AE"/>
    <w:rsid w:val="004755DB"/>
    <w:rsid w:val="0047575D"/>
    <w:rsid w:val="0047581A"/>
    <w:rsid w:val="00475A73"/>
    <w:rsid w:val="00475CC9"/>
    <w:rsid w:val="00475D32"/>
    <w:rsid w:val="00476089"/>
    <w:rsid w:val="00476576"/>
    <w:rsid w:val="00476878"/>
    <w:rsid w:val="00476B9B"/>
    <w:rsid w:val="00477499"/>
    <w:rsid w:val="00477676"/>
    <w:rsid w:val="00477891"/>
    <w:rsid w:val="00477892"/>
    <w:rsid w:val="00477D49"/>
    <w:rsid w:val="004801D9"/>
    <w:rsid w:val="00480896"/>
    <w:rsid w:val="004808DA"/>
    <w:rsid w:val="00480A3C"/>
    <w:rsid w:val="00480B38"/>
    <w:rsid w:val="00480E6B"/>
    <w:rsid w:val="00480FB4"/>
    <w:rsid w:val="00480FD5"/>
    <w:rsid w:val="00481372"/>
    <w:rsid w:val="00481540"/>
    <w:rsid w:val="004816B7"/>
    <w:rsid w:val="0048196D"/>
    <w:rsid w:val="00481A3F"/>
    <w:rsid w:val="00481B29"/>
    <w:rsid w:val="00481BDA"/>
    <w:rsid w:val="00481E22"/>
    <w:rsid w:val="00481FB8"/>
    <w:rsid w:val="004823CE"/>
    <w:rsid w:val="0048267D"/>
    <w:rsid w:val="00482866"/>
    <w:rsid w:val="00482C94"/>
    <w:rsid w:val="00482CCD"/>
    <w:rsid w:val="00482E9F"/>
    <w:rsid w:val="00482EBC"/>
    <w:rsid w:val="0048313B"/>
    <w:rsid w:val="0048332E"/>
    <w:rsid w:val="00483392"/>
    <w:rsid w:val="004836E0"/>
    <w:rsid w:val="00483A65"/>
    <w:rsid w:val="0048408C"/>
    <w:rsid w:val="00484353"/>
    <w:rsid w:val="00484466"/>
    <w:rsid w:val="00484694"/>
    <w:rsid w:val="00484B96"/>
    <w:rsid w:val="00484D0A"/>
    <w:rsid w:val="00484E3F"/>
    <w:rsid w:val="00484F0D"/>
    <w:rsid w:val="0048541E"/>
    <w:rsid w:val="00485934"/>
    <w:rsid w:val="00485983"/>
    <w:rsid w:val="00485A54"/>
    <w:rsid w:val="00485C6F"/>
    <w:rsid w:val="00486044"/>
    <w:rsid w:val="0048617C"/>
    <w:rsid w:val="0048629E"/>
    <w:rsid w:val="00486351"/>
    <w:rsid w:val="004866C7"/>
    <w:rsid w:val="0048694C"/>
    <w:rsid w:val="00486A0A"/>
    <w:rsid w:val="00486C81"/>
    <w:rsid w:val="00486D25"/>
    <w:rsid w:val="00486E7B"/>
    <w:rsid w:val="00486EE1"/>
    <w:rsid w:val="00486EED"/>
    <w:rsid w:val="004870A0"/>
    <w:rsid w:val="004870E4"/>
    <w:rsid w:val="0048751A"/>
    <w:rsid w:val="004875EB"/>
    <w:rsid w:val="004876D4"/>
    <w:rsid w:val="00487739"/>
    <w:rsid w:val="00487926"/>
    <w:rsid w:val="004879AD"/>
    <w:rsid w:val="00487BBA"/>
    <w:rsid w:val="00487DB0"/>
    <w:rsid w:val="00490072"/>
    <w:rsid w:val="00490274"/>
    <w:rsid w:val="00490480"/>
    <w:rsid w:val="0049091A"/>
    <w:rsid w:val="00490965"/>
    <w:rsid w:val="00490B5A"/>
    <w:rsid w:val="00490CED"/>
    <w:rsid w:val="00490DDD"/>
    <w:rsid w:val="00490DE1"/>
    <w:rsid w:val="00490E58"/>
    <w:rsid w:val="00491345"/>
    <w:rsid w:val="00491448"/>
    <w:rsid w:val="00491803"/>
    <w:rsid w:val="00491B83"/>
    <w:rsid w:val="00491D24"/>
    <w:rsid w:val="00491D50"/>
    <w:rsid w:val="00491EA6"/>
    <w:rsid w:val="00492094"/>
    <w:rsid w:val="004920CF"/>
    <w:rsid w:val="0049245C"/>
    <w:rsid w:val="004927BE"/>
    <w:rsid w:val="00492AE7"/>
    <w:rsid w:val="00492B79"/>
    <w:rsid w:val="0049340A"/>
    <w:rsid w:val="00493CDD"/>
    <w:rsid w:val="00493E91"/>
    <w:rsid w:val="00494339"/>
    <w:rsid w:val="004944B6"/>
    <w:rsid w:val="004945AF"/>
    <w:rsid w:val="00494603"/>
    <w:rsid w:val="004948EB"/>
    <w:rsid w:val="00494986"/>
    <w:rsid w:val="00494A6C"/>
    <w:rsid w:val="00494EA7"/>
    <w:rsid w:val="00494EB4"/>
    <w:rsid w:val="0049501D"/>
    <w:rsid w:val="004950EE"/>
    <w:rsid w:val="0049554F"/>
    <w:rsid w:val="0049574A"/>
    <w:rsid w:val="00495765"/>
    <w:rsid w:val="0049592E"/>
    <w:rsid w:val="00495971"/>
    <w:rsid w:val="004959BA"/>
    <w:rsid w:val="00495AD9"/>
    <w:rsid w:val="00495C85"/>
    <w:rsid w:val="00495CE5"/>
    <w:rsid w:val="00495CFF"/>
    <w:rsid w:val="00495F97"/>
    <w:rsid w:val="00496081"/>
    <w:rsid w:val="00496393"/>
    <w:rsid w:val="00496492"/>
    <w:rsid w:val="00496936"/>
    <w:rsid w:val="00496949"/>
    <w:rsid w:val="00496A7D"/>
    <w:rsid w:val="00496C77"/>
    <w:rsid w:val="004971A6"/>
    <w:rsid w:val="004971F7"/>
    <w:rsid w:val="00497492"/>
    <w:rsid w:val="004974C3"/>
    <w:rsid w:val="004975AF"/>
    <w:rsid w:val="004A0033"/>
    <w:rsid w:val="004A01AA"/>
    <w:rsid w:val="004A0263"/>
    <w:rsid w:val="004A076D"/>
    <w:rsid w:val="004A0A0A"/>
    <w:rsid w:val="004A0B8C"/>
    <w:rsid w:val="004A0F14"/>
    <w:rsid w:val="004A1157"/>
    <w:rsid w:val="004A11D0"/>
    <w:rsid w:val="004A120C"/>
    <w:rsid w:val="004A13F5"/>
    <w:rsid w:val="004A15B8"/>
    <w:rsid w:val="004A191B"/>
    <w:rsid w:val="004A1CB6"/>
    <w:rsid w:val="004A1DD8"/>
    <w:rsid w:val="004A1E56"/>
    <w:rsid w:val="004A1E63"/>
    <w:rsid w:val="004A1F12"/>
    <w:rsid w:val="004A24E7"/>
    <w:rsid w:val="004A256E"/>
    <w:rsid w:val="004A25C1"/>
    <w:rsid w:val="004A275D"/>
    <w:rsid w:val="004A2B28"/>
    <w:rsid w:val="004A2B9A"/>
    <w:rsid w:val="004A3323"/>
    <w:rsid w:val="004A3425"/>
    <w:rsid w:val="004A34BD"/>
    <w:rsid w:val="004A3610"/>
    <w:rsid w:val="004A36B3"/>
    <w:rsid w:val="004A3946"/>
    <w:rsid w:val="004A3DE5"/>
    <w:rsid w:val="004A3E7F"/>
    <w:rsid w:val="004A3EF4"/>
    <w:rsid w:val="004A3FF3"/>
    <w:rsid w:val="004A4253"/>
    <w:rsid w:val="004A44CD"/>
    <w:rsid w:val="004A481A"/>
    <w:rsid w:val="004A4C3A"/>
    <w:rsid w:val="004A5004"/>
    <w:rsid w:val="004A5174"/>
    <w:rsid w:val="004A5204"/>
    <w:rsid w:val="004A52C7"/>
    <w:rsid w:val="004A53B0"/>
    <w:rsid w:val="004A58CC"/>
    <w:rsid w:val="004A5985"/>
    <w:rsid w:val="004A5CAB"/>
    <w:rsid w:val="004A61D8"/>
    <w:rsid w:val="004A6708"/>
    <w:rsid w:val="004A684D"/>
    <w:rsid w:val="004A6977"/>
    <w:rsid w:val="004A69D7"/>
    <w:rsid w:val="004A6C3E"/>
    <w:rsid w:val="004A6FED"/>
    <w:rsid w:val="004A720B"/>
    <w:rsid w:val="004A73C0"/>
    <w:rsid w:val="004A73CD"/>
    <w:rsid w:val="004A7478"/>
    <w:rsid w:val="004A751A"/>
    <w:rsid w:val="004A75E0"/>
    <w:rsid w:val="004A7761"/>
    <w:rsid w:val="004A78BF"/>
    <w:rsid w:val="004A7966"/>
    <w:rsid w:val="004A7BB3"/>
    <w:rsid w:val="004A7BF3"/>
    <w:rsid w:val="004A7F7D"/>
    <w:rsid w:val="004B0171"/>
    <w:rsid w:val="004B0270"/>
    <w:rsid w:val="004B0332"/>
    <w:rsid w:val="004B04CD"/>
    <w:rsid w:val="004B058A"/>
    <w:rsid w:val="004B0818"/>
    <w:rsid w:val="004B0CFE"/>
    <w:rsid w:val="004B0E4B"/>
    <w:rsid w:val="004B135D"/>
    <w:rsid w:val="004B137C"/>
    <w:rsid w:val="004B13B2"/>
    <w:rsid w:val="004B13B5"/>
    <w:rsid w:val="004B1486"/>
    <w:rsid w:val="004B1651"/>
    <w:rsid w:val="004B1983"/>
    <w:rsid w:val="004B1DF5"/>
    <w:rsid w:val="004B24A3"/>
    <w:rsid w:val="004B24EC"/>
    <w:rsid w:val="004B268D"/>
    <w:rsid w:val="004B2963"/>
    <w:rsid w:val="004B2B8B"/>
    <w:rsid w:val="004B2EBE"/>
    <w:rsid w:val="004B2EE1"/>
    <w:rsid w:val="004B2FB7"/>
    <w:rsid w:val="004B3374"/>
    <w:rsid w:val="004B3452"/>
    <w:rsid w:val="004B35B4"/>
    <w:rsid w:val="004B3FCB"/>
    <w:rsid w:val="004B47FB"/>
    <w:rsid w:val="004B4841"/>
    <w:rsid w:val="004B57EF"/>
    <w:rsid w:val="004B5813"/>
    <w:rsid w:val="004B59B5"/>
    <w:rsid w:val="004B5A21"/>
    <w:rsid w:val="004B5C17"/>
    <w:rsid w:val="004B5FB0"/>
    <w:rsid w:val="004B6137"/>
    <w:rsid w:val="004B61B8"/>
    <w:rsid w:val="004B61CC"/>
    <w:rsid w:val="004B6233"/>
    <w:rsid w:val="004B62EC"/>
    <w:rsid w:val="004B635D"/>
    <w:rsid w:val="004B645B"/>
    <w:rsid w:val="004B660E"/>
    <w:rsid w:val="004B6673"/>
    <w:rsid w:val="004B66DD"/>
    <w:rsid w:val="004B675E"/>
    <w:rsid w:val="004B67EC"/>
    <w:rsid w:val="004B689B"/>
    <w:rsid w:val="004B6B91"/>
    <w:rsid w:val="004B6BDF"/>
    <w:rsid w:val="004B6D50"/>
    <w:rsid w:val="004B6E54"/>
    <w:rsid w:val="004B70A4"/>
    <w:rsid w:val="004B7394"/>
    <w:rsid w:val="004B7787"/>
    <w:rsid w:val="004B7D2C"/>
    <w:rsid w:val="004B7F9C"/>
    <w:rsid w:val="004C0213"/>
    <w:rsid w:val="004C03E0"/>
    <w:rsid w:val="004C0410"/>
    <w:rsid w:val="004C0697"/>
    <w:rsid w:val="004C08C4"/>
    <w:rsid w:val="004C095F"/>
    <w:rsid w:val="004C0BB7"/>
    <w:rsid w:val="004C1247"/>
    <w:rsid w:val="004C1294"/>
    <w:rsid w:val="004C1469"/>
    <w:rsid w:val="004C18F6"/>
    <w:rsid w:val="004C1921"/>
    <w:rsid w:val="004C1D3D"/>
    <w:rsid w:val="004C1DFA"/>
    <w:rsid w:val="004C24D6"/>
    <w:rsid w:val="004C2709"/>
    <w:rsid w:val="004C3319"/>
    <w:rsid w:val="004C3517"/>
    <w:rsid w:val="004C36BF"/>
    <w:rsid w:val="004C36C6"/>
    <w:rsid w:val="004C3AA8"/>
    <w:rsid w:val="004C3E2C"/>
    <w:rsid w:val="004C474E"/>
    <w:rsid w:val="004C4859"/>
    <w:rsid w:val="004C4F1A"/>
    <w:rsid w:val="004C4FE3"/>
    <w:rsid w:val="004C5040"/>
    <w:rsid w:val="004C50B5"/>
    <w:rsid w:val="004C5132"/>
    <w:rsid w:val="004C52D9"/>
    <w:rsid w:val="004C533A"/>
    <w:rsid w:val="004C5856"/>
    <w:rsid w:val="004C58D8"/>
    <w:rsid w:val="004C58F6"/>
    <w:rsid w:val="004C5980"/>
    <w:rsid w:val="004C5BF7"/>
    <w:rsid w:val="004C5EB2"/>
    <w:rsid w:val="004C6026"/>
    <w:rsid w:val="004C6046"/>
    <w:rsid w:val="004C61C9"/>
    <w:rsid w:val="004C6463"/>
    <w:rsid w:val="004C691A"/>
    <w:rsid w:val="004C6D7A"/>
    <w:rsid w:val="004C713E"/>
    <w:rsid w:val="004C72E1"/>
    <w:rsid w:val="004C7484"/>
    <w:rsid w:val="004C77E2"/>
    <w:rsid w:val="004C7A07"/>
    <w:rsid w:val="004C7DC0"/>
    <w:rsid w:val="004D025B"/>
    <w:rsid w:val="004D02C1"/>
    <w:rsid w:val="004D07B6"/>
    <w:rsid w:val="004D0A8A"/>
    <w:rsid w:val="004D0CD2"/>
    <w:rsid w:val="004D0FAD"/>
    <w:rsid w:val="004D141C"/>
    <w:rsid w:val="004D1752"/>
    <w:rsid w:val="004D17B7"/>
    <w:rsid w:val="004D17F5"/>
    <w:rsid w:val="004D1D72"/>
    <w:rsid w:val="004D1E0B"/>
    <w:rsid w:val="004D1E0C"/>
    <w:rsid w:val="004D20FF"/>
    <w:rsid w:val="004D22D1"/>
    <w:rsid w:val="004D25D6"/>
    <w:rsid w:val="004D2805"/>
    <w:rsid w:val="004D2D81"/>
    <w:rsid w:val="004D2FF9"/>
    <w:rsid w:val="004D302D"/>
    <w:rsid w:val="004D3093"/>
    <w:rsid w:val="004D326A"/>
    <w:rsid w:val="004D3318"/>
    <w:rsid w:val="004D33ED"/>
    <w:rsid w:val="004D3B15"/>
    <w:rsid w:val="004D3E8B"/>
    <w:rsid w:val="004D3EEC"/>
    <w:rsid w:val="004D3FDE"/>
    <w:rsid w:val="004D408F"/>
    <w:rsid w:val="004D4109"/>
    <w:rsid w:val="004D4624"/>
    <w:rsid w:val="004D46B4"/>
    <w:rsid w:val="004D46B8"/>
    <w:rsid w:val="004D46D6"/>
    <w:rsid w:val="004D47CB"/>
    <w:rsid w:val="004D47FD"/>
    <w:rsid w:val="004D4AC4"/>
    <w:rsid w:val="004D4CCD"/>
    <w:rsid w:val="004D4D92"/>
    <w:rsid w:val="004D539C"/>
    <w:rsid w:val="004D58C6"/>
    <w:rsid w:val="004D5B87"/>
    <w:rsid w:val="004D5E42"/>
    <w:rsid w:val="004D600A"/>
    <w:rsid w:val="004D601E"/>
    <w:rsid w:val="004D62CA"/>
    <w:rsid w:val="004D6461"/>
    <w:rsid w:val="004D7205"/>
    <w:rsid w:val="004D7650"/>
    <w:rsid w:val="004D784D"/>
    <w:rsid w:val="004D7DAF"/>
    <w:rsid w:val="004D7E78"/>
    <w:rsid w:val="004D7F66"/>
    <w:rsid w:val="004E006A"/>
    <w:rsid w:val="004E00B6"/>
    <w:rsid w:val="004E01E9"/>
    <w:rsid w:val="004E044C"/>
    <w:rsid w:val="004E093A"/>
    <w:rsid w:val="004E0B81"/>
    <w:rsid w:val="004E0C58"/>
    <w:rsid w:val="004E0CAF"/>
    <w:rsid w:val="004E0EC5"/>
    <w:rsid w:val="004E10C7"/>
    <w:rsid w:val="004E10F9"/>
    <w:rsid w:val="004E11E5"/>
    <w:rsid w:val="004E122A"/>
    <w:rsid w:val="004E14C6"/>
    <w:rsid w:val="004E17CC"/>
    <w:rsid w:val="004E18A9"/>
    <w:rsid w:val="004E1FC0"/>
    <w:rsid w:val="004E21A2"/>
    <w:rsid w:val="004E22D1"/>
    <w:rsid w:val="004E230C"/>
    <w:rsid w:val="004E27C6"/>
    <w:rsid w:val="004E29C3"/>
    <w:rsid w:val="004E2A79"/>
    <w:rsid w:val="004E2A8F"/>
    <w:rsid w:val="004E2D17"/>
    <w:rsid w:val="004E300F"/>
    <w:rsid w:val="004E325F"/>
    <w:rsid w:val="004E331A"/>
    <w:rsid w:val="004E3431"/>
    <w:rsid w:val="004E343B"/>
    <w:rsid w:val="004E35DD"/>
    <w:rsid w:val="004E3D5E"/>
    <w:rsid w:val="004E3DB6"/>
    <w:rsid w:val="004E40DC"/>
    <w:rsid w:val="004E4479"/>
    <w:rsid w:val="004E4611"/>
    <w:rsid w:val="004E4626"/>
    <w:rsid w:val="004E4741"/>
    <w:rsid w:val="004E4833"/>
    <w:rsid w:val="004E48C0"/>
    <w:rsid w:val="004E4A70"/>
    <w:rsid w:val="004E4AEB"/>
    <w:rsid w:val="004E4C36"/>
    <w:rsid w:val="004E4CB5"/>
    <w:rsid w:val="004E4E0C"/>
    <w:rsid w:val="004E53C8"/>
    <w:rsid w:val="004E5536"/>
    <w:rsid w:val="004E56AD"/>
    <w:rsid w:val="004E575C"/>
    <w:rsid w:val="004E59B9"/>
    <w:rsid w:val="004E59F1"/>
    <w:rsid w:val="004E5CA0"/>
    <w:rsid w:val="004E5CF2"/>
    <w:rsid w:val="004E5D0E"/>
    <w:rsid w:val="004E5D77"/>
    <w:rsid w:val="004E5E17"/>
    <w:rsid w:val="004E600B"/>
    <w:rsid w:val="004E6118"/>
    <w:rsid w:val="004E69B0"/>
    <w:rsid w:val="004E6BC5"/>
    <w:rsid w:val="004E6D2D"/>
    <w:rsid w:val="004E6FB9"/>
    <w:rsid w:val="004E70F8"/>
    <w:rsid w:val="004E74FB"/>
    <w:rsid w:val="004E76A9"/>
    <w:rsid w:val="004E76E1"/>
    <w:rsid w:val="004E788D"/>
    <w:rsid w:val="004E7B10"/>
    <w:rsid w:val="004E7BFA"/>
    <w:rsid w:val="004F0088"/>
    <w:rsid w:val="004F00CF"/>
    <w:rsid w:val="004F0240"/>
    <w:rsid w:val="004F0571"/>
    <w:rsid w:val="004F0746"/>
    <w:rsid w:val="004F0F1D"/>
    <w:rsid w:val="004F116D"/>
    <w:rsid w:val="004F16EA"/>
    <w:rsid w:val="004F1B3C"/>
    <w:rsid w:val="004F1DED"/>
    <w:rsid w:val="004F1F57"/>
    <w:rsid w:val="004F21D3"/>
    <w:rsid w:val="004F22A8"/>
    <w:rsid w:val="004F2BBC"/>
    <w:rsid w:val="004F2CDD"/>
    <w:rsid w:val="004F3043"/>
    <w:rsid w:val="004F3143"/>
    <w:rsid w:val="004F34A8"/>
    <w:rsid w:val="004F34CA"/>
    <w:rsid w:val="004F3819"/>
    <w:rsid w:val="004F382F"/>
    <w:rsid w:val="004F3899"/>
    <w:rsid w:val="004F39C5"/>
    <w:rsid w:val="004F3B30"/>
    <w:rsid w:val="004F3C0A"/>
    <w:rsid w:val="004F3F1B"/>
    <w:rsid w:val="004F40E8"/>
    <w:rsid w:val="004F410F"/>
    <w:rsid w:val="004F41EE"/>
    <w:rsid w:val="004F48AB"/>
    <w:rsid w:val="004F4A69"/>
    <w:rsid w:val="004F4B8D"/>
    <w:rsid w:val="004F4FB1"/>
    <w:rsid w:val="004F50A2"/>
    <w:rsid w:val="004F54C0"/>
    <w:rsid w:val="004F55C5"/>
    <w:rsid w:val="004F5A1D"/>
    <w:rsid w:val="004F5AB5"/>
    <w:rsid w:val="004F5B97"/>
    <w:rsid w:val="004F5C4A"/>
    <w:rsid w:val="004F5C91"/>
    <w:rsid w:val="004F6291"/>
    <w:rsid w:val="004F6429"/>
    <w:rsid w:val="004F66C2"/>
    <w:rsid w:val="004F67A2"/>
    <w:rsid w:val="004F682E"/>
    <w:rsid w:val="004F6A8D"/>
    <w:rsid w:val="004F6C9C"/>
    <w:rsid w:val="004F7054"/>
    <w:rsid w:val="004F72B9"/>
    <w:rsid w:val="004F7314"/>
    <w:rsid w:val="004F75D8"/>
    <w:rsid w:val="004F780D"/>
    <w:rsid w:val="004F7AD8"/>
    <w:rsid w:val="004F7BF0"/>
    <w:rsid w:val="004F7C28"/>
    <w:rsid w:val="004F7FA4"/>
    <w:rsid w:val="005001CA"/>
    <w:rsid w:val="005001F6"/>
    <w:rsid w:val="00500449"/>
    <w:rsid w:val="005006FD"/>
    <w:rsid w:val="00500EB6"/>
    <w:rsid w:val="00501133"/>
    <w:rsid w:val="00501239"/>
    <w:rsid w:val="0050180D"/>
    <w:rsid w:val="005018C6"/>
    <w:rsid w:val="00501C31"/>
    <w:rsid w:val="00501D40"/>
    <w:rsid w:val="00501D5C"/>
    <w:rsid w:val="00501FE6"/>
    <w:rsid w:val="00502099"/>
    <w:rsid w:val="005022B0"/>
    <w:rsid w:val="005022B1"/>
    <w:rsid w:val="005025FD"/>
    <w:rsid w:val="00502741"/>
    <w:rsid w:val="00502AB3"/>
    <w:rsid w:val="00502BC4"/>
    <w:rsid w:val="00502CE9"/>
    <w:rsid w:val="005036B1"/>
    <w:rsid w:val="00503B4F"/>
    <w:rsid w:val="0050408D"/>
    <w:rsid w:val="00504ACE"/>
    <w:rsid w:val="00504D30"/>
    <w:rsid w:val="00504D84"/>
    <w:rsid w:val="00504D99"/>
    <w:rsid w:val="00504F27"/>
    <w:rsid w:val="005050BB"/>
    <w:rsid w:val="00505444"/>
    <w:rsid w:val="00505767"/>
    <w:rsid w:val="00505EE9"/>
    <w:rsid w:val="00505F0B"/>
    <w:rsid w:val="00505FBD"/>
    <w:rsid w:val="005060B3"/>
    <w:rsid w:val="005063CC"/>
    <w:rsid w:val="005064F6"/>
    <w:rsid w:val="00506557"/>
    <w:rsid w:val="005065DE"/>
    <w:rsid w:val="005066E8"/>
    <w:rsid w:val="005068D1"/>
    <w:rsid w:val="00506BFF"/>
    <w:rsid w:val="00506DB8"/>
    <w:rsid w:val="00506E68"/>
    <w:rsid w:val="005076C3"/>
    <w:rsid w:val="005076F5"/>
    <w:rsid w:val="00507975"/>
    <w:rsid w:val="005079B8"/>
    <w:rsid w:val="00507DA3"/>
    <w:rsid w:val="00507F58"/>
    <w:rsid w:val="00510159"/>
    <w:rsid w:val="0051015F"/>
    <w:rsid w:val="005104A1"/>
    <w:rsid w:val="005105E6"/>
    <w:rsid w:val="0051076E"/>
    <w:rsid w:val="00510802"/>
    <w:rsid w:val="00510873"/>
    <w:rsid w:val="00510969"/>
    <w:rsid w:val="005109BD"/>
    <w:rsid w:val="005109ED"/>
    <w:rsid w:val="00510C9F"/>
    <w:rsid w:val="00510F72"/>
    <w:rsid w:val="0051105F"/>
    <w:rsid w:val="0051117D"/>
    <w:rsid w:val="00511912"/>
    <w:rsid w:val="00511A46"/>
    <w:rsid w:val="00511E53"/>
    <w:rsid w:val="00511EC6"/>
    <w:rsid w:val="00512054"/>
    <w:rsid w:val="005122D1"/>
    <w:rsid w:val="0051232E"/>
    <w:rsid w:val="0051242E"/>
    <w:rsid w:val="0051284E"/>
    <w:rsid w:val="00512D75"/>
    <w:rsid w:val="00512FDC"/>
    <w:rsid w:val="00513099"/>
    <w:rsid w:val="005136F8"/>
    <w:rsid w:val="0051386F"/>
    <w:rsid w:val="00513AD1"/>
    <w:rsid w:val="00513DC8"/>
    <w:rsid w:val="00514306"/>
    <w:rsid w:val="005143D8"/>
    <w:rsid w:val="00514461"/>
    <w:rsid w:val="00514493"/>
    <w:rsid w:val="0051457B"/>
    <w:rsid w:val="005145A9"/>
    <w:rsid w:val="0051461A"/>
    <w:rsid w:val="0051469E"/>
    <w:rsid w:val="005147E4"/>
    <w:rsid w:val="005148EA"/>
    <w:rsid w:val="00514958"/>
    <w:rsid w:val="00514DC4"/>
    <w:rsid w:val="00514E7D"/>
    <w:rsid w:val="00514EB6"/>
    <w:rsid w:val="0051509A"/>
    <w:rsid w:val="00515106"/>
    <w:rsid w:val="00515137"/>
    <w:rsid w:val="00515392"/>
    <w:rsid w:val="0051553A"/>
    <w:rsid w:val="00515821"/>
    <w:rsid w:val="00515858"/>
    <w:rsid w:val="00516773"/>
    <w:rsid w:val="00517702"/>
    <w:rsid w:val="00517822"/>
    <w:rsid w:val="005178EF"/>
    <w:rsid w:val="00517CAB"/>
    <w:rsid w:val="00517D6C"/>
    <w:rsid w:val="0052016A"/>
    <w:rsid w:val="005201A5"/>
    <w:rsid w:val="0052097F"/>
    <w:rsid w:val="00520AF3"/>
    <w:rsid w:val="00520CCF"/>
    <w:rsid w:val="00520D79"/>
    <w:rsid w:val="00520E4C"/>
    <w:rsid w:val="00520E56"/>
    <w:rsid w:val="00521618"/>
    <w:rsid w:val="0052166F"/>
    <w:rsid w:val="005218E6"/>
    <w:rsid w:val="005220CA"/>
    <w:rsid w:val="005220E3"/>
    <w:rsid w:val="0052216D"/>
    <w:rsid w:val="0052216F"/>
    <w:rsid w:val="0052226D"/>
    <w:rsid w:val="005222C3"/>
    <w:rsid w:val="005222F9"/>
    <w:rsid w:val="00522510"/>
    <w:rsid w:val="00522BF8"/>
    <w:rsid w:val="00522C0E"/>
    <w:rsid w:val="00522F2C"/>
    <w:rsid w:val="00522F9E"/>
    <w:rsid w:val="00523546"/>
    <w:rsid w:val="00523556"/>
    <w:rsid w:val="0052377B"/>
    <w:rsid w:val="00523B12"/>
    <w:rsid w:val="00523F56"/>
    <w:rsid w:val="00523F71"/>
    <w:rsid w:val="005240D4"/>
    <w:rsid w:val="005247E0"/>
    <w:rsid w:val="005249D4"/>
    <w:rsid w:val="005249DF"/>
    <w:rsid w:val="00524A7D"/>
    <w:rsid w:val="00524BA9"/>
    <w:rsid w:val="00524DFF"/>
    <w:rsid w:val="00524E49"/>
    <w:rsid w:val="00524F5D"/>
    <w:rsid w:val="005253C2"/>
    <w:rsid w:val="005256D7"/>
    <w:rsid w:val="00525B30"/>
    <w:rsid w:val="00525C0E"/>
    <w:rsid w:val="00525D12"/>
    <w:rsid w:val="00525DB0"/>
    <w:rsid w:val="00525FD0"/>
    <w:rsid w:val="00525FD3"/>
    <w:rsid w:val="00526181"/>
    <w:rsid w:val="005261E6"/>
    <w:rsid w:val="00526507"/>
    <w:rsid w:val="00526526"/>
    <w:rsid w:val="0052689E"/>
    <w:rsid w:val="00526CC2"/>
    <w:rsid w:val="00526D45"/>
    <w:rsid w:val="00526FC2"/>
    <w:rsid w:val="00527152"/>
    <w:rsid w:val="00527176"/>
    <w:rsid w:val="005271C4"/>
    <w:rsid w:val="00527481"/>
    <w:rsid w:val="00527703"/>
    <w:rsid w:val="00527C58"/>
    <w:rsid w:val="00527DAB"/>
    <w:rsid w:val="0053002C"/>
    <w:rsid w:val="00530398"/>
    <w:rsid w:val="00530562"/>
    <w:rsid w:val="00530C42"/>
    <w:rsid w:val="00530D1B"/>
    <w:rsid w:val="00530D8F"/>
    <w:rsid w:val="00530E99"/>
    <w:rsid w:val="00530F0F"/>
    <w:rsid w:val="005310ED"/>
    <w:rsid w:val="005310FD"/>
    <w:rsid w:val="00531294"/>
    <w:rsid w:val="0053140A"/>
    <w:rsid w:val="00531B29"/>
    <w:rsid w:val="00531BF2"/>
    <w:rsid w:val="00531CFD"/>
    <w:rsid w:val="00531D7A"/>
    <w:rsid w:val="00531D82"/>
    <w:rsid w:val="00531F84"/>
    <w:rsid w:val="00531FB8"/>
    <w:rsid w:val="00532172"/>
    <w:rsid w:val="0053226E"/>
    <w:rsid w:val="005322B7"/>
    <w:rsid w:val="005322ED"/>
    <w:rsid w:val="00532374"/>
    <w:rsid w:val="0053240B"/>
    <w:rsid w:val="005324EF"/>
    <w:rsid w:val="00532A61"/>
    <w:rsid w:val="00532AF5"/>
    <w:rsid w:val="00532B65"/>
    <w:rsid w:val="00532C37"/>
    <w:rsid w:val="00532F79"/>
    <w:rsid w:val="00532FF8"/>
    <w:rsid w:val="00533015"/>
    <w:rsid w:val="005338F5"/>
    <w:rsid w:val="00533AD7"/>
    <w:rsid w:val="00533B5C"/>
    <w:rsid w:val="00533D67"/>
    <w:rsid w:val="00534257"/>
    <w:rsid w:val="0053480D"/>
    <w:rsid w:val="005349F1"/>
    <w:rsid w:val="00534C61"/>
    <w:rsid w:val="00534E8D"/>
    <w:rsid w:val="00534FEA"/>
    <w:rsid w:val="00535187"/>
    <w:rsid w:val="00535192"/>
    <w:rsid w:val="00535235"/>
    <w:rsid w:val="00535496"/>
    <w:rsid w:val="0053555C"/>
    <w:rsid w:val="005356D0"/>
    <w:rsid w:val="005359FC"/>
    <w:rsid w:val="00535A30"/>
    <w:rsid w:val="00535CB8"/>
    <w:rsid w:val="005360C8"/>
    <w:rsid w:val="005361CE"/>
    <w:rsid w:val="005366DB"/>
    <w:rsid w:val="005369C4"/>
    <w:rsid w:val="00536A36"/>
    <w:rsid w:val="00536CC2"/>
    <w:rsid w:val="00536CE2"/>
    <w:rsid w:val="00536DED"/>
    <w:rsid w:val="00536E47"/>
    <w:rsid w:val="005370A4"/>
    <w:rsid w:val="005370EE"/>
    <w:rsid w:val="005371AA"/>
    <w:rsid w:val="00537370"/>
    <w:rsid w:val="0053751B"/>
    <w:rsid w:val="005376FE"/>
    <w:rsid w:val="00537ECC"/>
    <w:rsid w:val="0054005D"/>
    <w:rsid w:val="005401AC"/>
    <w:rsid w:val="00540340"/>
    <w:rsid w:val="00540D67"/>
    <w:rsid w:val="00540F20"/>
    <w:rsid w:val="00541141"/>
    <w:rsid w:val="005411AA"/>
    <w:rsid w:val="00541315"/>
    <w:rsid w:val="005417F6"/>
    <w:rsid w:val="00541C1F"/>
    <w:rsid w:val="00541E1A"/>
    <w:rsid w:val="0054201D"/>
    <w:rsid w:val="0054220A"/>
    <w:rsid w:val="005422BD"/>
    <w:rsid w:val="00542564"/>
    <w:rsid w:val="0054269D"/>
    <w:rsid w:val="005429DF"/>
    <w:rsid w:val="00542D55"/>
    <w:rsid w:val="00542F6E"/>
    <w:rsid w:val="005434F0"/>
    <w:rsid w:val="00543512"/>
    <w:rsid w:val="005435BF"/>
    <w:rsid w:val="00543C1E"/>
    <w:rsid w:val="00543D45"/>
    <w:rsid w:val="00543DD8"/>
    <w:rsid w:val="0054402D"/>
    <w:rsid w:val="00544396"/>
    <w:rsid w:val="00544603"/>
    <w:rsid w:val="00544B98"/>
    <w:rsid w:val="00544EC2"/>
    <w:rsid w:val="00544F0D"/>
    <w:rsid w:val="00544F5B"/>
    <w:rsid w:val="00545223"/>
    <w:rsid w:val="005452F2"/>
    <w:rsid w:val="005454AA"/>
    <w:rsid w:val="00545516"/>
    <w:rsid w:val="005457C0"/>
    <w:rsid w:val="00545876"/>
    <w:rsid w:val="00545C93"/>
    <w:rsid w:val="00545DED"/>
    <w:rsid w:val="00545FA5"/>
    <w:rsid w:val="00545FB5"/>
    <w:rsid w:val="005462B2"/>
    <w:rsid w:val="00546417"/>
    <w:rsid w:val="005468D3"/>
    <w:rsid w:val="00546F95"/>
    <w:rsid w:val="00547211"/>
    <w:rsid w:val="005474F7"/>
    <w:rsid w:val="0054764C"/>
    <w:rsid w:val="00547745"/>
    <w:rsid w:val="005479CE"/>
    <w:rsid w:val="00547A25"/>
    <w:rsid w:val="00547C04"/>
    <w:rsid w:val="00547D08"/>
    <w:rsid w:val="00547D51"/>
    <w:rsid w:val="00547E54"/>
    <w:rsid w:val="00550003"/>
    <w:rsid w:val="00550023"/>
    <w:rsid w:val="005500B2"/>
    <w:rsid w:val="005501BB"/>
    <w:rsid w:val="005502C5"/>
    <w:rsid w:val="00550375"/>
    <w:rsid w:val="005503B6"/>
    <w:rsid w:val="005506DA"/>
    <w:rsid w:val="00550EB5"/>
    <w:rsid w:val="005516B0"/>
    <w:rsid w:val="00551C0D"/>
    <w:rsid w:val="00551CCF"/>
    <w:rsid w:val="00551DFD"/>
    <w:rsid w:val="005521C3"/>
    <w:rsid w:val="0055224E"/>
    <w:rsid w:val="00552659"/>
    <w:rsid w:val="00552A3F"/>
    <w:rsid w:val="00552EE8"/>
    <w:rsid w:val="00552FF4"/>
    <w:rsid w:val="0055303C"/>
    <w:rsid w:val="005531EE"/>
    <w:rsid w:val="0055320D"/>
    <w:rsid w:val="00553224"/>
    <w:rsid w:val="00553449"/>
    <w:rsid w:val="005536D5"/>
    <w:rsid w:val="00553813"/>
    <w:rsid w:val="00553A60"/>
    <w:rsid w:val="00553ADB"/>
    <w:rsid w:val="00553C61"/>
    <w:rsid w:val="00553C6D"/>
    <w:rsid w:val="00554240"/>
    <w:rsid w:val="005542B6"/>
    <w:rsid w:val="005542C1"/>
    <w:rsid w:val="005548DC"/>
    <w:rsid w:val="00554DA7"/>
    <w:rsid w:val="00555010"/>
    <w:rsid w:val="005550CC"/>
    <w:rsid w:val="0055562D"/>
    <w:rsid w:val="00555732"/>
    <w:rsid w:val="00555C6C"/>
    <w:rsid w:val="00555D93"/>
    <w:rsid w:val="00555DF6"/>
    <w:rsid w:val="00555FE2"/>
    <w:rsid w:val="0055615F"/>
    <w:rsid w:val="005561B9"/>
    <w:rsid w:val="005563B9"/>
    <w:rsid w:val="0055653C"/>
    <w:rsid w:val="00556BCD"/>
    <w:rsid w:val="00556EE7"/>
    <w:rsid w:val="005570AE"/>
    <w:rsid w:val="005571B2"/>
    <w:rsid w:val="005573B3"/>
    <w:rsid w:val="005574AA"/>
    <w:rsid w:val="00557574"/>
    <w:rsid w:val="00557609"/>
    <w:rsid w:val="005577F8"/>
    <w:rsid w:val="00557ADF"/>
    <w:rsid w:val="00557B30"/>
    <w:rsid w:val="00557DAC"/>
    <w:rsid w:val="0056006E"/>
    <w:rsid w:val="005601E8"/>
    <w:rsid w:val="005605C1"/>
    <w:rsid w:val="005608D4"/>
    <w:rsid w:val="00560ABD"/>
    <w:rsid w:val="00560D37"/>
    <w:rsid w:val="005610FB"/>
    <w:rsid w:val="00561215"/>
    <w:rsid w:val="00561D59"/>
    <w:rsid w:val="00561F4E"/>
    <w:rsid w:val="00562488"/>
    <w:rsid w:val="00562583"/>
    <w:rsid w:val="0056269D"/>
    <w:rsid w:val="005628AF"/>
    <w:rsid w:val="00562B0F"/>
    <w:rsid w:val="00562CD5"/>
    <w:rsid w:val="005630C8"/>
    <w:rsid w:val="005633CE"/>
    <w:rsid w:val="005633F8"/>
    <w:rsid w:val="005635B6"/>
    <w:rsid w:val="005635C9"/>
    <w:rsid w:val="00563A90"/>
    <w:rsid w:val="00563C44"/>
    <w:rsid w:val="00563D83"/>
    <w:rsid w:val="00563F0F"/>
    <w:rsid w:val="005641CA"/>
    <w:rsid w:val="005642A0"/>
    <w:rsid w:val="0056433D"/>
    <w:rsid w:val="005643A0"/>
    <w:rsid w:val="00564C46"/>
    <w:rsid w:val="00564C5F"/>
    <w:rsid w:val="00564D37"/>
    <w:rsid w:val="00564DAA"/>
    <w:rsid w:val="0056505C"/>
    <w:rsid w:val="005652E9"/>
    <w:rsid w:val="00565674"/>
    <w:rsid w:val="00566035"/>
    <w:rsid w:val="00566734"/>
    <w:rsid w:val="00566AA0"/>
    <w:rsid w:val="00566DF4"/>
    <w:rsid w:val="00566EBF"/>
    <w:rsid w:val="005670C4"/>
    <w:rsid w:val="00567252"/>
    <w:rsid w:val="0056725E"/>
    <w:rsid w:val="005673A5"/>
    <w:rsid w:val="00567542"/>
    <w:rsid w:val="005675BD"/>
    <w:rsid w:val="00567CE2"/>
    <w:rsid w:val="00567FE2"/>
    <w:rsid w:val="0057025D"/>
    <w:rsid w:val="005702A6"/>
    <w:rsid w:val="005703DD"/>
    <w:rsid w:val="005703E0"/>
    <w:rsid w:val="00570460"/>
    <w:rsid w:val="005704E0"/>
    <w:rsid w:val="00570828"/>
    <w:rsid w:val="00570A8C"/>
    <w:rsid w:val="00571019"/>
    <w:rsid w:val="00571118"/>
    <w:rsid w:val="00571B1B"/>
    <w:rsid w:val="00571D68"/>
    <w:rsid w:val="005721D3"/>
    <w:rsid w:val="00572778"/>
    <w:rsid w:val="0057286F"/>
    <w:rsid w:val="00572910"/>
    <w:rsid w:val="00572E45"/>
    <w:rsid w:val="005731E3"/>
    <w:rsid w:val="00573209"/>
    <w:rsid w:val="00573619"/>
    <w:rsid w:val="005736A7"/>
    <w:rsid w:val="00573A12"/>
    <w:rsid w:val="00573CAD"/>
    <w:rsid w:val="00573DDA"/>
    <w:rsid w:val="005740EC"/>
    <w:rsid w:val="0057473F"/>
    <w:rsid w:val="00574826"/>
    <w:rsid w:val="005748EA"/>
    <w:rsid w:val="005749D0"/>
    <w:rsid w:val="00574B80"/>
    <w:rsid w:val="00574F76"/>
    <w:rsid w:val="00574F7B"/>
    <w:rsid w:val="00574FF7"/>
    <w:rsid w:val="0057506D"/>
    <w:rsid w:val="00575406"/>
    <w:rsid w:val="005754F5"/>
    <w:rsid w:val="005758FE"/>
    <w:rsid w:val="00575A0E"/>
    <w:rsid w:val="00575B34"/>
    <w:rsid w:val="00575EDF"/>
    <w:rsid w:val="00575F61"/>
    <w:rsid w:val="00576A2C"/>
    <w:rsid w:val="00576CF1"/>
    <w:rsid w:val="00576EB5"/>
    <w:rsid w:val="0057704B"/>
    <w:rsid w:val="00577564"/>
    <w:rsid w:val="00577578"/>
    <w:rsid w:val="0057779A"/>
    <w:rsid w:val="005779E3"/>
    <w:rsid w:val="00577F2A"/>
    <w:rsid w:val="00580187"/>
    <w:rsid w:val="00580513"/>
    <w:rsid w:val="005808BB"/>
    <w:rsid w:val="005809A0"/>
    <w:rsid w:val="005809C1"/>
    <w:rsid w:val="00580AF2"/>
    <w:rsid w:val="00580B99"/>
    <w:rsid w:val="00580E34"/>
    <w:rsid w:val="005810E5"/>
    <w:rsid w:val="00581229"/>
    <w:rsid w:val="005812E4"/>
    <w:rsid w:val="005814BA"/>
    <w:rsid w:val="00581562"/>
    <w:rsid w:val="00581748"/>
    <w:rsid w:val="00581885"/>
    <w:rsid w:val="00582116"/>
    <w:rsid w:val="005824C2"/>
    <w:rsid w:val="005825CB"/>
    <w:rsid w:val="00582853"/>
    <w:rsid w:val="00582B48"/>
    <w:rsid w:val="00582D79"/>
    <w:rsid w:val="00582FAD"/>
    <w:rsid w:val="0058302D"/>
    <w:rsid w:val="00583078"/>
    <w:rsid w:val="00583228"/>
    <w:rsid w:val="00583324"/>
    <w:rsid w:val="00583375"/>
    <w:rsid w:val="00583676"/>
    <w:rsid w:val="005836F3"/>
    <w:rsid w:val="00583B39"/>
    <w:rsid w:val="00583C08"/>
    <w:rsid w:val="00583FBE"/>
    <w:rsid w:val="00584608"/>
    <w:rsid w:val="0058479A"/>
    <w:rsid w:val="005847A9"/>
    <w:rsid w:val="00584B00"/>
    <w:rsid w:val="00584B61"/>
    <w:rsid w:val="00585091"/>
    <w:rsid w:val="005850B0"/>
    <w:rsid w:val="005854C3"/>
    <w:rsid w:val="00585754"/>
    <w:rsid w:val="005858D1"/>
    <w:rsid w:val="00585BB8"/>
    <w:rsid w:val="00585BF3"/>
    <w:rsid w:val="00585CB3"/>
    <w:rsid w:val="00585FA5"/>
    <w:rsid w:val="0058613C"/>
    <w:rsid w:val="00586340"/>
    <w:rsid w:val="0058640B"/>
    <w:rsid w:val="00586591"/>
    <w:rsid w:val="00586A6E"/>
    <w:rsid w:val="0058727F"/>
    <w:rsid w:val="005875C4"/>
    <w:rsid w:val="005879AB"/>
    <w:rsid w:val="00587B46"/>
    <w:rsid w:val="0059000A"/>
    <w:rsid w:val="0059014D"/>
    <w:rsid w:val="00590644"/>
    <w:rsid w:val="00590766"/>
    <w:rsid w:val="00590997"/>
    <w:rsid w:val="00590C93"/>
    <w:rsid w:val="00590D9B"/>
    <w:rsid w:val="0059109D"/>
    <w:rsid w:val="005914C1"/>
    <w:rsid w:val="00591556"/>
    <w:rsid w:val="005917AB"/>
    <w:rsid w:val="00591998"/>
    <w:rsid w:val="00591A6A"/>
    <w:rsid w:val="00591C20"/>
    <w:rsid w:val="00591F34"/>
    <w:rsid w:val="00591FB3"/>
    <w:rsid w:val="0059220F"/>
    <w:rsid w:val="005922E6"/>
    <w:rsid w:val="005924CD"/>
    <w:rsid w:val="00592A56"/>
    <w:rsid w:val="00592C63"/>
    <w:rsid w:val="00592DDE"/>
    <w:rsid w:val="00592E9F"/>
    <w:rsid w:val="0059309C"/>
    <w:rsid w:val="005939DC"/>
    <w:rsid w:val="00593A37"/>
    <w:rsid w:val="00593B6A"/>
    <w:rsid w:val="00594024"/>
    <w:rsid w:val="005940F8"/>
    <w:rsid w:val="00594496"/>
    <w:rsid w:val="00594503"/>
    <w:rsid w:val="00594619"/>
    <w:rsid w:val="00594965"/>
    <w:rsid w:val="005949A8"/>
    <w:rsid w:val="005949FA"/>
    <w:rsid w:val="00594A49"/>
    <w:rsid w:val="005952C5"/>
    <w:rsid w:val="00595313"/>
    <w:rsid w:val="00595348"/>
    <w:rsid w:val="00595384"/>
    <w:rsid w:val="00595701"/>
    <w:rsid w:val="0059574F"/>
    <w:rsid w:val="00595819"/>
    <w:rsid w:val="0059605C"/>
    <w:rsid w:val="0059619C"/>
    <w:rsid w:val="005961B1"/>
    <w:rsid w:val="0059636F"/>
    <w:rsid w:val="005963DD"/>
    <w:rsid w:val="00596662"/>
    <w:rsid w:val="005967FA"/>
    <w:rsid w:val="00596B0B"/>
    <w:rsid w:val="00596B1F"/>
    <w:rsid w:val="00596CD8"/>
    <w:rsid w:val="00596FC1"/>
    <w:rsid w:val="0059701F"/>
    <w:rsid w:val="00597101"/>
    <w:rsid w:val="00597315"/>
    <w:rsid w:val="00597341"/>
    <w:rsid w:val="00597459"/>
    <w:rsid w:val="00597525"/>
    <w:rsid w:val="00597C29"/>
    <w:rsid w:val="00597C7B"/>
    <w:rsid w:val="00597F1A"/>
    <w:rsid w:val="00597FE2"/>
    <w:rsid w:val="005A07E0"/>
    <w:rsid w:val="005A08E5"/>
    <w:rsid w:val="005A0970"/>
    <w:rsid w:val="005A0B98"/>
    <w:rsid w:val="005A0C20"/>
    <w:rsid w:val="005A121D"/>
    <w:rsid w:val="005A131C"/>
    <w:rsid w:val="005A13FA"/>
    <w:rsid w:val="005A153F"/>
    <w:rsid w:val="005A16ED"/>
    <w:rsid w:val="005A19AB"/>
    <w:rsid w:val="005A1AEF"/>
    <w:rsid w:val="005A1B00"/>
    <w:rsid w:val="005A1FDE"/>
    <w:rsid w:val="005A2377"/>
    <w:rsid w:val="005A23D8"/>
    <w:rsid w:val="005A247D"/>
    <w:rsid w:val="005A26C5"/>
    <w:rsid w:val="005A2857"/>
    <w:rsid w:val="005A2BAA"/>
    <w:rsid w:val="005A2DC1"/>
    <w:rsid w:val="005A2E94"/>
    <w:rsid w:val="005A32CF"/>
    <w:rsid w:val="005A339C"/>
    <w:rsid w:val="005A36B0"/>
    <w:rsid w:val="005A3845"/>
    <w:rsid w:val="005A390D"/>
    <w:rsid w:val="005A3BBD"/>
    <w:rsid w:val="005A3D28"/>
    <w:rsid w:val="005A3E34"/>
    <w:rsid w:val="005A41E0"/>
    <w:rsid w:val="005A4371"/>
    <w:rsid w:val="005A43A8"/>
    <w:rsid w:val="005A4661"/>
    <w:rsid w:val="005A47AD"/>
    <w:rsid w:val="005A4E9F"/>
    <w:rsid w:val="005A4F49"/>
    <w:rsid w:val="005A4FD3"/>
    <w:rsid w:val="005A5200"/>
    <w:rsid w:val="005A540D"/>
    <w:rsid w:val="005A545F"/>
    <w:rsid w:val="005A55B4"/>
    <w:rsid w:val="005A55D7"/>
    <w:rsid w:val="005A58C6"/>
    <w:rsid w:val="005A5A1A"/>
    <w:rsid w:val="005A5B8F"/>
    <w:rsid w:val="005A5E5F"/>
    <w:rsid w:val="005A5F3E"/>
    <w:rsid w:val="005A5FB4"/>
    <w:rsid w:val="005A608C"/>
    <w:rsid w:val="005A60DA"/>
    <w:rsid w:val="005A6581"/>
    <w:rsid w:val="005A6B51"/>
    <w:rsid w:val="005A6C6C"/>
    <w:rsid w:val="005A6CAE"/>
    <w:rsid w:val="005A6D0B"/>
    <w:rsid w:val="005A6E9E"/>
    <w:rsid w:val="005A6F92"/>
    <w:rsid w:val="005A6FCD"/>
    <w:rsid w:val="005A6FE1"/>
    <w:rsid w:val="005A7153"/>
    <w:rsid w:val="005A7532"/>
    <w:rsid w:val="005A75AC"/>
    <w:rsid w:val="005A773B"/>
    <w:rsid w:val="005A7890"/>
    <w:rsid w:val="005A7A48"/>
    <w:rsid w:val="005A7A9E"/>
    <w:rsid w:val="005A7AA9"/>
    <w:rsid w:val="005A7D85"/>
    <w:rsid w:val="005A7D8B"/>
    <w:rsid w:val="005A7DBA"/>
    <w:rsid w:val="005B0683"/>
    <w:rsid w:val="005B0B29"/>
    <w:rsid w:val="005B0B2F"/>
    <w:rsid w:val="005B1051"/>
    <w:rsid w:val="005B1081"/>
    <w:rsid w:val="005B10BF"/>
    <w:rsid w:val="005B16A1"/>
    <w:rsid w:val="005B16A4"/>
    <w:rsid w:val="005B179C"/>
    <w:rsid w:val="005B18AD"/>
    <w:rsid w:val="005B18E8"/>
    <w:rsid w:val="005B1954"/>
    <w:rsid w:val="005B1BA1"/>
    <w:rsid w:val="005B1EE5"/>
    <w:rsid w:val="005B2142"/>
    <w:rsid w:val="005B23AF"/>
    <w:rsid w:val="005B2A13"/>
    <w:rsid w:val="005B2CFD"/>
    <w:rsid w:val="005B2D91"/>
    <w:rsid w:val="005B2D92"/>
    <w:rsid w:val="005B2E8E"/>
    <w:rsid w:val="005B3437"/>
    <w:rsid w:val="005B3547"/>
    <w:rsid w:val="005B3752"/>
    <w:rsid w:val="005B376E"/>
    <w:rsid w:val="005B378D"/>
    <w:rsid w:val="005B3C45"/>
    <w:rsid w:val="005B408C"/>
    <w:rsid w:val="005B4211"/>
    <w:rsid w:val="005B439F"/>
    <w:rsid w:val="005B452E"/>
    <w:rsid w:val="005B46E7"/>
    <w:rsid w:val="005B4C80"/>
    <w:rsid w:val="005B4D19"/>
    <w:rsid w:val="005B4E17"/>
    <w:rsid w:val="005B5065"/>
    <w:rsid w:val="005B50B2"/>
    <w:rsid w:val="005B58FB"/>
    <w:rsid w:val="005B5D07"/>
    <w:rsid w:val="005B5FBD"/>
    <w:rsid w:val="005B6043"/>
    <w:rsid w:val="005B60A7"/>
    <w:rsid w:val="005B610F"/>
    <w:rsid w:val="005B6270"/>
    <w:rsid w:val="005B629D"/>
    <w:rsid w:val="005B64CA"/>
    <w:rsid w:val="005B656A"/>
    <w:rsid w:val="005B695D"/>
    <w:rsid w:val="005B6A8A"/>
    <w:rsid w:val="005B7084"/>
    <w:rsid w:val="005B7198"/>
    <w:rsid w:val="005B7555"/>
    <w:rsid w:val="005B75E5"/>
    <w:rsid w:val="005B7844"/>
    <w:rsid w:val="005B7853"/>
    <w:rsid w:val="005B7A4F"/>
    <w:rsid w:val="005B7E8F"/>
    <w:rsid w:val="005C004B"/>
    <w:rsid w:val="005C00D4"/>
    <w:rsid w:val="005C0439"/>
    <w:rsid w:val="005C0B2C"/>
    <w:rsid w:val="005C0DCE"/>
    <w:rsid w:val="005C0E66"/>
    <w:rsid w:val="005C0EC9"/>
    <w:rsid w:val="005C1960"/>
    <w:rsid w:val="005C1BD8"/>
    <w:rsid w:val="005C1C0B"/>
    <w:rsid w:val="005C1C33"/>
    <w:rsid w:val="005C2171"/>
    <w:rsid w:val="005C2729"/>
    <w:rsid w:val="005C27D8"/>
    <w:rsid w:val="005C2AB9"/>
    <w:rsid w:val="005C2B39"/>
    <w:rsid w:val="005C2D4E"/>
    <w:rsid w:val="005C372D"/>
    <w:rsid w:val="005C38BB"/>
    <w:rsid w:val="005C3C96"/>
    <w:rsid w:val="005C3EF3"/>
    <w:rsid w:val="005C3F10"/>
    <w:rsid w:val="005C4023"/>
    <w:rsid w:val="005C407D"/>
    <w:rsid w:val="005C413D"/>
    <w:rsid w:val="005C416D"/>
    <w:rsid w:val="005C41CA"/>
    <w:rsid w:val="005C4366"/>
    <w:rsid w:val="005C43AE"/>
    <w:rsid w:val="005C44AD"/>
    <w:rsid w:val="005C45A7"/>
    <w:rsid w:val="005C4A1A"/>
    <w:rsid w:val="005C4C09"/>
    <w:rsid w:val="005C4D50"/>
    <w:rsid w:val="005C4DB0"/>
    <w:rsid w:val="005C5003"/>
    <w:rsid w:val="005C567F"/>
    <w:rsid w:val="005C56B4"/>
    <w:rsid w:val="005C5EFD"/>
    <w:rsid w:val="005C64F8"/>
    <w:rsid w:val="005C6535"/>
    <w:rsid w:val="005C6611"/>
    <w:rsid w:val="005C69F3"/>
    <w:rsid w:val="005C6C08"/>
    <w:rsid w:val="005C7321"/>
    <w:rsid w:val="005C79E4"/>
    <w:rsid w:val="005C7A87"/>
    <w:rsid w:val="005C7AD3"/>
    <w:rsid w:val="005C7D86"/>
    <w:rsid w:val="005D0200"/>
    <w:rsid w:val="005D04AD"/>
    <w:rsid w:val="005D04DB"/>
    <w:rsid w:val="005D0A51"/>
    <w:rsid w:val="005D0B8A"/>
    <w:rsid w:val="005D0DC7"/>
    <w:rsid w:val="005D0EB1"/>
    <w:rsid w:val="005D0F75"/>
    <w:rsid w:val="005D1054"/>
    <w:rsid w:val="005D1427"/>
    <w:rsid w:val="005D18AA"/>
    <w:rsid w:val="005D1C2D"/>
    <w:rsid w:val="005D1D74"/>
    <w:rsid w:val="005D1DF9"/>
    <w:rsid w:val="005D1E31"/>
    <w:rsid w:val="005D1E4D"/>
    <w:rsid w:val="005D21F6"/>
    <w:rsid w:val="005D225D"/>
    <w:rsid w:val="005D23A3"/>
    <w:rsid w:val="005D2B1A"/>
    <w:rsid w:val="005D2D91"/>
    <w:rsid w:val="005D2EC8"/>
    <w:rsid w:val="005D30E5"/>
    <w:rsid w:val="005D31CB"/>
    <w:rsid w:val="005D31FE"/>
    <w:rsid w:val="005D3668"/>
    <w:rsid w:val="005D3716"/>
    <w:rsid w:val="005D3832"/>
    <w:rsid w:val="005D3874"/>
    <w:rsid w:val="005D3C3A"/>
    <w:rsid w:val="005D3DD1"/>
    <w:rsid w:val="005D4050"/>
    <w:rsid w:val="005D4516"/>
    <w:rsid w:val="005D46AD"/>
    <w:rsid w:val="005D4789"/>
    <w:rsid w:val="005D4AA1"/>
    <w:rsid w:val="005D4B90"/>
    <w:rsid w:val="005D50E0"/>
    <w:rsid w:val="005D5217"/>
    <w:rsid w:val="005D550E"/>
    <w:rsid w:val="005D5770"/>
    <w:rsid w:val="005D57CE"/>
    <w:rsid w:val="005D5808"/>
    <w:rsid w:val="005D5CF3"/>
    <w:rsid w:val="005D5F54"/>
    <w:rsid w:val="005D61B8"/>
    <w:rsid w:val="005D63FF"/>
    <w:rsid w:val="005D641D"/>
    <w:rsid w:val="005D67BB"/>
    <w:rsid w:val="005D67DE"/>
    <w:rsid w:val="005D6919"/>
    <w:rsid w:val="005D69F0"/>
    <w:rsid w:val="005D6A9B"/>
    <w:rsid w:val="005D6F3D"/>
    <w:rsid w:val="005D6FCF"/>
    <w:rsid w:val="005D703F"/>
    <w:rsid w:val="005D70A1"/>
    <w:rsid w:val="005D7A67"/>
    <w:rsid w:val="005D7C02"/>
    <w:rsid w:val="005D7EA0"/>
    <w:rsid w:val="005D7EE5"/>
    <w:rsid w:val="005E0070"/>
    <w:rsid w:val="005E0251"/>
    <w:rsid w:val="005E0301"/>
    <w:rsid w:val="005E0492"/>
    <w:rsid w:val="005E0557"/>
    <w:rsid w:val="005E05C6"/>
    <w:rsid w:val="005E08FF"/>
    <w:rsid w:val="005E0C85"/>
    <w:rsid w:val="005E0F3F"/>
    <w:rsid w:val="005E11C5"/>
    <w:rsid w:val="005E13ED"/>
    <w:rsid w:val="005E16BA"/>
    <w:rsid w:val="005E19C8"/>
    <w:rsid w:val="005E1A5D"/>
    <w:rsid w:val="005E1D8A"/>
    <w:rsid w:val="005E1E13"/>
    <w:rsid w:val="005E1FFE"/>
    <w:rsid w:val="005E2088"/>
    <w:rsid w:val="005E212E"/>
    <w:rsid w:val="005E2170"/>
    <w:rsid w:val="005E22C4"/>
    <w:rsid w:val="005E28C4"/>
    <w:rsid w:val="005E2900"/>
    <w:rsid w:val="005E2FFF"/>
    <w:rsid w:val="005E3173"/>
    <w:rsid w:val="005E3213"/>
    <w:rsid w:val="005E3435"/>
    <w:rsid w:val="005E37D8"/>
    <w:rsid w:val="005E3883"/>
    <w:rsid w:val="005E3976"/>
    <w:rsid w:val="005E3C67"/>
    <w:rsid w:val="005E3EA1"/>
    <w:rsid w:val="005E3EF7"/>
    <w:rsid w:val="005E4117"/>
    <w:rsid w:val="005E414F"/>
    <w:rsid w:val="005E41AB"/>
    <w:rsid w:val="005E41CF"/>
    <w:rsid w:val="005E4232"/>
    <w:rsid w:val="005E4430"/>
    <w:rsid w:val="005E45C0"/>
    <w:rsid w:val="005E4837"/>
    <w:rsid w:val="005E49EA"/>
    <w:rsid w:val="005E5231"/>
    <w:rsid w:val="005E52F9"/>
    <w:rsid w:val="005E57A3"/>
    <w:rsid w:val="005E58C1"/>
    <w:rsid w:val="005E5B68"/>
    <w:rsid w:val="005E5BE9"/>
    <w:rsid w:val="005E613F"/>
    <w:rsid w:val="005E6210"/>
    <w:rsid w:val="005E6276"/>
    <w:rsid w:val="005E654B"/>
    <w:rsid w:val="005E664E"/>
    <w:rsid w:val="005E6AC6"/>
    <w:rsid w:val="005E70FA"/>
    <w:rsid w:val="005E72F4"/>
    <w:rsid w:val="005E7552"/>
    <w:rsid w:val="005E788A"/>
    <w:rsid w:val="005E79D0"/>
    <w:rsid w:val="005E7CB2"/>
    <w:rsid w:val="005E7CC1"/>
    <w:rsid w:val="005F02BF"/>
    <w:rsid w:val="005F064C"/>
    <w:rsid w:val="005F066E"/>
    <w:rsid w:val="005F09C0"/>
    <w:rsid w:val="005F0C5B"/>
    <w:rsid w:val="005F102E"/>
    <w:rsid w:val="005F11AF"/>
    <w:rsid w:val="005F12DC"/>
    <w:rsid w:val="005F12FA"/>
    <w:rsid w:val="005F19AE"/>
    <w:rsid w:val="005F1C40"/>
    <w:rsid w:val="005F1DAC"/>
    <w:rsid w:val="005F1E2A"/>
    <w:rsid w:val="005F1EA9"/>
    <w:rsid w:val="005F2457"/>
    <w:rsid w:val="005F263B"/>
    <w:rsid w:val="005F2804"/>
    <w:rsid w:val="005F2808"/>
    <w:rsid w:val="005F2B17"/>
    <w:rsid w:val="005F2FAB"/>
    <w:rsid w:val="005F3126"/>
    <w:rsid w:val="005F32C8"/>
    <w:rsid w:val="005F3550"/>
    <w:rsid w:val="005F3715"/>
    <w:rsid w:val="005F3767"/>
    <w:rsid w:val="005F39A3"/>
    <w:rsid w:val="005F3A6F"/>
    <w:rsid w:val="005F3B00"/>
    <w:rsid w:val="005F3E68"/>
    <w:rsid w:val="005F3F42"/>
    <w:rsid w:val="005F41AC"/>
    <w:rsid w:val="005F43A8"/>
    <w:rsid w:val="005F4694"/>
    <w:rsid w:val="005F471E"/>
    <w:rsid w:val="005F47AE"/>
    <w:rsid w:val="005F4853"/>
    <w:rsid w:val="005F48CD"/>
    <w:rsid w:val="005F4B47"/>
    <w:rsid w:val="005F4C11"/>
    <w:rsid w:val="005F5029"/>
    <w:rsid w:val="005F5046"/>
    <w:rsid w:val="005F5053"/>
    <w:rsid w:val="005F5289"/>
    <w:rsid w:val="005F5316"/>
    <w:rsid w:val="005F5698"/>
    <w:rsid w:val="005F57E6"/>
    <w:rsid w:val="005F59C0"/>
    <w:rsid w:val="005F5CF3"/>
    <w:rsid w:val="005F5D4B"/>
    <w:rsid w:val="005F5FB1"/>
    <w:rsid w:val="005F6621"/>
    <w:rsid w:val="005F6843"/>
    <w:rsid w:val="005F692D"/>
    <w:rsid w:val="005F694A"/>
    <w:rsid w:val="005F6952"/>
    <w:rsid w:val="005F6995"/>
    <w:rsid w:val="005F6C03"/>
    <w:rsid w:val="005F6C55"/>
    <w:rsid w:val="005F7A34"/>
    <w:rsid w:val="005F7B66"/>
    <w:rsid w:val="005F7C20"/>
    <w:rsid w:val="005F7C55"/>
    <w:rsid w:val="00600080"/>
    <w:rsid w:val="0060046B"/>
    <w:rsid w:val="006004A1"/>
    <w:rsid w:val="006008FD"/>
    <w:rsid w:val="00600B27"/>
    <w:rsid w:val="00600E72"/>
    <w:rsid w:val="006010E2"/>
    <w:rsid w:val="00601215"/>
    <w:rsid w:val="0060127D"/>
    <w:rsid w:val="00601503"/>
    <w:rsid w:val="006016B3"/>
    <w:rsid w:val="006018BA"/>
    <w:rsid w:val="0060195E"/>
    <w:rsid w:val="00601A33"/>
    <w:rsid w:val="00601ABA"/>
    <w:rsid w:val="00601E07"/>
    <w:rsid w:val="00601F38"/>
    <w:rsid w:val="00602471"/>
    <w:rsid w:val="00602542"/>
    <w:rsid w:val="00602DA2"/>
    <w:rsid w:val="00602EB8"/>
    <w:rsid w:val="00603324"/>
    <w:rsid w:val="0060352D"/>
    <w:rsid w:val="0060353E"/>
    <w:rsid w:val="0060362A"/>
    <w:rsid w:val="00604029"/>
    <w:rsid w:val="0060414A"/>
    <w:rsid w:val="0060435A"/>
    <w:rsid w:val="0060453B"/>
    <w:rsid w:val="00604866"/>
    <w:rsid w:val="006049F2"/>
    <w:rsid w:val="00604A26"/>
    <w:rsid w:val="00604A8A"/>
    <w:rsid w:val="00604B6F"/>
    <w:rsid w:val="00604C50"/>
    <w:rsid w:val="0060503E"/>
    <w:rsid w:val="00605215"/>
    <w:rsid w:val="00605228"/>
    <w:rsid w:val="00605251"/>
    <w:rsid w:val="006055E2"/>
    <w:rsid w:val="00605A4E"/>
    <w:rsid w:val="00605A58"/>
    <w:rsid w:val="00605CDC"/>
    <w:rsid w:val="00605DF8"/>
    <w:rsid w:val="00606126"/>
    <w:rsid w:val="006066A0"/>
    <w:rsid w:val="0060683D"/>
    <w:rsid w:val="00606BF1"/>
    <w:rsid w:val="00606C83"/>
    <w:rsid w:val="00606F73"/>
    <w:rsid w:val="00607DD1"/>
    <w:rsid w:val="00607DD2"/>
    <w:rsid w:val="00607FED"/>
    <w:rsid w:val="006102EA"/>
    <w:rsid w:val="006105F6"/>
    <w:rsid w:val="0061062A"/>
    <w:rsid w:val="0061092A"/>
    <w:rsid w:val="00610C88"/>
    <w:rsid w:val="00610D4F"/>
    <w:rsid w:val="00610DF7"/>
    <w:rsid w:val="00610ED1"/>
    <w:rsid w:val="00611013"/>
    <w:rsid w:val="0061104D"/>
    <w:rsid w:val="00611464"/>
    <w:rsid w:val="0061197E"/>
    <w:rsid w:val="00611AB7"/>
    <w:rsid w:val="00611B60"/>
    <w:rsid w:val="00611BA9"/>
    <w:rsid w:val="00611D7D"/>
    <w:rsid w:val="00611E16"/>
    <w:rsid w:val="0061213B"/>
    <w:rsid w:val="00612235"/>
    <w:rsid w:val="00612A03"/>
    <w:rsid w:val="00612B49"/>
    <w:rsid w:val="00612BBD"/>
    <w:rsid w:val="00612BDD"/>
    <w:rsid w:val="00612FE3"/>
    <w:rsid w:val="00613183"/>
    <w:rsid w:val="0061330E"/>
    <w:rsid w:val="00613454"/>
    <w:rsid w:val="006134F2"/>
    <w:rsid w:val="00613563"/>
    <w:rsid w:val="00613569"/>
    <w:rsid w:val="006139F2"/>
    <w:rsid w:val="00614500"/>
    <w:rsid w:val="00614B70"/>
    <w:rsid w:val="00614C75"/>
    <w:rsid w:val="00615116"/>
    <w:rsid w:val="00615171"/>
    <w:rsid w:val="0061553D"/>
    <w:rsid w:val="00615BBF"/>
    <w:rsid w:val="00615D1B"/>
    <w:rsid w:val="00615F73"/>
    <w:rsid w:val="00616115"/>
    <w:rsid w:val="00616B51"/>
    <w:rsid w:val="0061706C"/>
    <w:rsid w:val="0061719E"/>
    <w:rsid w:val="006171DF"/>
    <w:rsid w:val="0061738B"/>
    <w:rsid w:val="006174C5"/>
    <w:rsid w:val="006174DE"/>
    <w:rsid w:val="0061762F"/>
    <w:rsid w:val="00617706"/>
    <w:rsid w:val="006178F6"/>
    <w:rsid w:val="00617DDD"/>
    <w:rsid w:val="00620129"/>
    <w:rsid w:val="0062021A"/>
    <w:rsid w:val="00620226"/>
    <w:rsid w:val="00620509"/>
    <w:rsid w:val="00620727"/>
    <w:rsid w:val="006207E7"/>
    <w:rsid w:val="006209B8"/>
    <w:rsid w:val="00620E5B"/>
    <w:rsid w:val="00620EAE"/>
    <w:rsid w:val="00620FD9"/>
    <w:rsid w:val="0062139B"/>
    <w:rsid w:val="0062155E"/>
    <w:rsid w:val="0062160C"/>
    <w:rsid w:val="006219A7"/>
    <w:rsid w:val="00621AB9"/>
    <w:rsid w:val="00621C61"/>
    <w:rsid w:val="00622001"/>
    <w:rsid w:val="00622256"/>
    <w:rsid w:val="00622322"/>
    <w:rsid w:val="0062254C"/>
    <w:rsid w:val="00622581"/>
    <w:rsid w:val="006227A5"/>
    <w:rsid w:val="00622816"/>
    <w:rsid w:val="00622A71"/>
    <w:rsid w:val="00622D25"/>
    <w:rsid w:val="00622D9A"/>
    <w:rsid w:val="00622E0D"/>
    <w:rsid w:val="00622EDF"/>
    <w:rsid w:val="00622F19"/>
    <w:rsid w:val="006231CF"/>
    <w:rsid w:val="0062328A"/>
    <w:rsid w:val="0062339C"/>
    <w:rsid w:val="00623899"/>
    <w:rsid w:val="006239F6"/>
    <w:rsid w:val="00623C9C"/>
    <w:rsid w:val="00623EF2"/>
    <w:rsid w:val="006240E3"/>
    <w:rsid w:val="006240F0"/>
    <w:rsid w:val="006243A7"/>
    <w:rsid w:val="006246E0"/>
    <w:rsid w:val="006247EC"/>
    <w:rsid w:val="006248E1"/>
    <w:rsid w:val="006248F7"/>
    <w:rsid w:val="006252DE"/>
    <w:rsid w:val="006258A1"/>
    <w:rsid w:val="006259D2"/>
    <w:rsid w:val="00625BC4"/>
    <w:rsid w:val="00625D4A"/>
    <w:rsid w:val="00625D67"/>
    <w:rsid w:val="0062616F"/>
    <w:rsid w:val="0062623E"/>
    <w:rsid w:val="006263B5"/>
    <w:rsid w:val="006264CF"/>
    <w:rsid w:val="0062652B"/>
    <w:rsid w:val="0062664B"/>
    <w:rsid w:val="0062691E"/>
    <w:rsid w:val="00626A37"/>
    <w:rsid w:val="00626E25"/>
    <w:rsid w:val="00626FDC"/>
    <w:rsid w:val="00626FFD"/>
    <w:rsid w:val="00627003"/>
    <w:rsid w:val="00627230"/>
    <w:rsid w:val="00627249"/>
    <w:rsid w:val="0063008D"/>
    <w:rsid w:val="00630403"/>
    <w:rsid w:val="00630534"/>
    <w:rsid w:val="0063061E"/>
    <w:rsid w:val="00630672"/>
    <w:rsid w:val="00630686"/>
    <w:rsid w:val="006309F7"/>
    <w:rsid w:val="00630AFB"/>
    <w:rsid w:val="0063148F"/>
    <w:rsid w:val="00631530"/>
    <w:rsid w:val="00631F0B"/>
    <w:rsid w:val="006323BE"/>
    <w:rsid w:val="006324E2"/>
    <w:rsid w:val="006325E1"/>
    <w:rsid w:val="00632950"/>
    <w:rsid w:val="00632E14"/>
    <w:rsid w:val="00632FE0"/>
    <w:rsid w:val="00633305"/>
    <w:rsid w:val="006333B6"/>
    <w:rsid w:val="0063358D"/>
    <w:rsid w:val="0063371B"/>
    <w:rsid w:val="00633AFF"/>
    <w:rsid w:val="00633B11"/>
    <w:rsid w:val="00633B4A"/>
    <w:rsid w:val="00633E66"/>
    <w:rsid w:val="00634155"/>
    <w:rsid w:val="006342C2"/>
    <w:rsid w:val="00634514"/>
    <w:rsid w:val="006346FE"/>
    <w:rsid w:val="00634AA5"/>
    <w:rsid w:val="00634BA8"/>
    <w:rsid w:val="00634BEE"/>
    <w:rsid w:val="00634C06"/>
    <w:rsid w:val="00634C51"/>
    <w:rsid w:val="00634D7D"/>
    <w:rsid w:val="006351B2"/>
    <w:rsid w:val="00635259"/>
    <w:rsid w:val="0063585C"/>
    <w:rsid w:val="006358BD"/>
    <w:rsid w:val="006358C4"/>
    <w:rsid w:val="00635B58"/>
    <w:rsid w:val="00635FE8"/>
    <w:rsid w:val="006360E0"/>
    <w:rsid w:val="00636573"/>
    <w:rsid w:val="00636669"/>
    <w:rsid w:val="00636761"/>
    <w:rsid w:val="00636B42"/>
    <w:rsid w:val="00636F07"/>
    <w:rsid w:val="00637109"/>
    <w:rsid w:val="00637410"/>
    <w:rsid w:val="00637440"/>
    <w:rsid w:val="00637480"/>
    <w:rsid w:val="00637717"/>
    <w:rsid w:val="00637875"/>
    <w:rsid w:val="00637D8B"/>
    <w:rsid w:val="00637E4C"/>
    <w:rsid w:val="00640A79"/>
    <w:rsid w:val="00640D35"/>
    <w:rsid w:val="00640F9E"/>
    <w:rsid w:val="00640FA6"/>
    <w:rsid w:val="00641220"/>
    <w:rsid w:val="0064139C"/>
    <w:rsid w:val="006414F7"/>
    <w:rsid w:val="00641810"/>
    <w:rsid w:val="00641A73"/>
    <w:rsid w:val="00641DD3"/>
    <w:rsid w:val="00641FAB"/>
    <w:rsid w:val="0064234F"/>
    <w:rsid w:val="00642474"/>
    <w:rsid w:val="006424E5"/>
    <w:rsid w:val="006428AE"/>
    <w:rsid w:val="006428DB"/>
    <w:rsid w:val="00642BBE"/>
    <w:rsid w:val="00642BD6"/>
    <w:rsid w:val="00642DCD"/>
    <w:rsid w:val="00642E73"/>
    <w:rsid w:val="00642FCA"/>
    <w:rsid w:val="00643347"/>
    <w:rsid w:val="006434D9"/>
    <w:rsid w:val="006436B6"/>
    <w:rsid w:val="006436C8"/>
    <w:rsid w:val="006437DF"/>
    <w:rsid w:val="006438F3"/>
    <w:rsid w:val="00643AF8"/>
    <w:rsid w:val="00643FBF"/>
    <w:rsid w:val="00644007"/>
    <w:rsid w:val="006440CD"/>
    <w:rsid w:val="00644171"/>
    <w:rsid w:val="00644A51"/>
    <w:rsid w:val="00644DB4"/>
    <w:rsid w:val="00645104"/>
    <w:rsid w:val="0064527B"/>
    <w:rsid w:val="006454BD"/>
    <w:rsid w:val="00645849"/>
    <w:rsid w:val="00645AB6"/>
    <w:rsid w:val="00645BEF"/>
    <w:rsid w:val="00645C59"/>
    <w:rsid w:val="00645E61"/>
    <w:rsid w:val="00645ED1"/>
    <w:rsid w:val="00645F6C"/>
    <w:rsid w:val="00646498"/>
    <w:rsid w:val="0064665B"/>
    <w:rsid w:val="00646739"/>
    <w:rsid w:val="00646753"/>
    <w:rsid w:val="00646798"/>
    <w:rsid w:val="006467FC"/>
    <w:rsid w:val="00646C84"/>
    <w:rsid w:val="00646CA3"/>
    <w:rsid w:val="00646CB7"/>
    <w:rsid w:val="00646CC4"/>
    <w:rsid w:val="00646D44"/>
    <w:rsid w:val="006470F1"/>
    <w:rsid w:val="0064710D"/>
    <w:rsid w:val="00647326"/>
    <w:rsid w:val="00647345"/>
    <w:rsid w:val="0064741D"/>
    <w:rsid w:val="0064758B"/>
    <w:rsid w:val="00647C47"/>
    <w:rsid w:val="0065007D"/>
    <w:rsid w:val="00650680"/>
    <w:rsid w:val="006506FF"/>
    <w:rsid w:val="00650759"/>
    <w:rsid w:val="00650ACF"/>
    <w:rsid w:val="00650B62"/>
    <w:rsid w:val="00650BDB"/>
    <w:rsid w:val="00650F3A"/>
    <w:rsid w:val="0065120F"/>
    <w:rsid w:val="006512E7"/>
    <w:rsid w:val="00651506"/>
    <w:rsid w:val="006516CC"/>
    <w:rsid w:val="00651A98"/>
    <w:rsid w:val="00651B7D"/>
    <w:rsid w:val="00651D0F"/>
    <w:rsid w:val="00651D21"/>
    <w:rsid w:val="00651E5E"/>
    <w:rsid w:val="0065203B"/>
    <w:rsid w:val="00652073"/>
    <w:rsid w:val="006520A9"/>
    <w:rsid w:val="00652A86"/>
    <w:rsid w:val="00652BD1"/>
    <w:rsid w:val="00652F94"/>
    <w:rsid w:val="00652FB6"/>
    <w:rsid w:val="006530F5"/>
    <w:rsid w:val="0065360A"/>
    <w:rsid w:val="0065388B"/>
    <w:rsid w:val="00653AEF"/>
    <w:rsid w:val="00653B3D"/>
    <w:rsid w:val="00653DEF"/>
    <w:rsid w:val="00653F32"/>
    <w:rsid w:val="0065407F"/>
    <w:rsid w:val="00654082"/>
    <w:rsid w:val="00654AD4"/>
    <w:rsid w:val="00654C62"/>
    <w:rsid w:val="00654CE3"/>
    <w:rsid w:val="00654D83"/>
    <w:rsid w:val="006553F6"/>
    <w:rsid w:val="006556DB"/>
    <w:rsid w:val="0065576F"/>
    <w:rsid w:val="0065587E"/>
    <w:rsid w:val="00655B28"/>
    <w:rsid w:val="00655EC7"/>
    <w:rsid w:val="0065633D"/>
    <w:rsid w:val="0065677B"/>
    <w:rsid w:val="006567EB"/>
    <w:rsid w:val="00656B08"/>
    <w:rsid w:val="00656BAC"/>
    <w:rsid w:val="00656C1C"/>
    <w:rsid w:val="00656C5C"/>
    <w:rsid w:val="0065736A"/>
    <w:rsid w:val="006579FD"/>
    <w:rsid w:val="00657A41"/>
    <w:rsid w:val="00657A8B"/>
    <w:rsid w:val="00657C78"/>
    <w:rsid w:val="00657D00"/>
    <w:rsid w:val="00657E43"/>
    <w:rsid w:val="00657F7D"/>
    <w:rsid w:val="00660146"/>
    <w:rsid w:val="006606C3"/>
    <w:rsid w:val="006606FF"/>
    <w:rsid w:val="006607D7"/>
    <w:rsid w:val="006612B9"/>
    <w:rsid w:val="00661669"/>
    <w:rsid w:val="0066168D"/>
    <w:rsid w:val="00661828"/>
    <w:rsid w:val="006618B3"/>
    <w:rsid w:val="006618FB"/>
    <w:rsid w:val="00661AD0"/>
    <w:rsid w:val="00661C2D"/>
    <w:rsid w:val="00661E7C"/>
    <w:rsid w:val="00661EC3"/>
    <w:rsid w:val="0066202F"/>
    <w:rsid w:val="006621C1"/>
    <w:rsid w:val="006622B2"/>
    <w:rsid w:val="0066272F"/>
    <w:rsid w:val="00662A94"/>
    <w:rsid w:val="00662CC6"/>
    <w:rsid w:val="00662DB4"/>
    <w:rsid w:val="00662E55"/>
    <w:rsid w:val="0066338F"/>
    <w:rsid w:val="00663421"/>
    <w:rsid w:val="00663994"/>
    <w:rsid w:val="00663A1E"/>
    <w:rsid w:val="00663A47"/>
    <w:rsid w:val="00663B05"/>
    <w:rsid w:val="00663B13"/>
    <w:rsid w:val="00663BF1"/>
    <w:rsid w:val="00663D4C"/>
    <w:rsid w:val="00663DBB"/>
    <w:rsid w:val="00663F76"/>
    <w:rsid w:val="006640AB"/>
    <w:rsid w:val="00664113"/>
    <w:rsid w:val="0066425F"/>
    <w:rsid w:val="00664630"/>
    <w:rsid w:val="00664743"/>
    <w:rsid w:val="006648EE"/>
    <w:rsid w:val="006649B9"/>
    <w:rsid w:val="00664BA2"/>
    <w:rsid w:val="00664D34"/>
    <w:rsid w:val="00664E43"/>
    <w:rsid w:val="0066546D"/>
    <w:rsid w:val="0066548A"/>
    <w:rsid w:val="00665749"/>
    <w:rsid w:val="0066589B"/>
    <w:rsid w:val="00665BEA"/>
    <w:rsid w:val="00665CF5"/>
    <w:rsid w:val="00665D00"/>
    <w:rsid w:val="0066610B"/>
    <w:rsid w:val="006662F6"/>
    <w:rsid w:val="006663BB"/>
    <w:rsid w:val="00666487"/>
    <w:rsid w:val="006664C6"/>
    <w:rsid w:val="0066677E"/>
    <w:rsid w:val="00666944"/>
    <w:rsid w:val="00666B3A"/>
    <w:rsid w:val="00666B66"/>
    <w:rsid w:val="00666B8B"/>
    <w:rsid w:val="00666C2B"/>
    <w:rsid w:val="00666C95"/>
    <w:rsid w:val="00666EC8"/>
    <w:rsid w:val="006670A1"/>
    <w:rsid w:val="0066718B"/>
    <w:rsid w:val="006679A5"/>
    <w:rsid w:val="006679FD"/>
    <w:rsid w:val="00667AEC"/>
    <w:rsid w:val="00667D88"/>
    <w:rsid w:val="00667F60"/>
    <w:rsid w:val="00670876"/>
    <w:rsid w:val="0067106A"/>
    <w:rsid w:val="00671129"/>
    <w:rsid w:val="006714E1"/>
    <w:rsid w:val="0067157B"/>
    <w:rsid w:val="00671C78"/>
    <w:rsid w:val="00671D2C"/>
    <w:rsid w:val="0067202E"/>
    <w:rsid w:val="00672249"/>
    <w:rsid w:val="00672276"/>
    <w:rsid w:val="006723C1"/>
    <w:rsid w:val="00672495"/>
    <w:rsid w:val="006724E6"/>
    <w:rsid w:val="0067253C"/>
    <w:rsid w:val="0067254A"/>
    <w:rsid w:val="006726E4"/>
    <w:rsid w:val="00672B50"/>
    <w:rsid w:val="00672C3D"/>
    <w:rsid w:val="00672DF0"/>
    <w:rsid w:val="006731C7"/>
    <w:rsid w:val="00673557"/>
    <w:rsid w:val="00673D10"/>
    <w:rsid w:val="00674090"/>
    <w:rsid w:val="006741B3"/>
    <w:rsid w:val="00674606"/>
    <w:rsid w:val="00674A3D"/>
    <w:rsid w:val="00674BAC"/>
    <w:rsid w:val="0067577B"/>
    <w:rsid w:val="00675962"/>
    <w:rsid w:val="00675CA7"/>
    <w:rsid w:val="00675E51"/>
    <w:rsid w:val="00675E86"/>
    <w:rsid w:val="00675FBD"/>
    <w:rsid w:val="00676039"/>
    <w:rsid w:val="006761C9"/>
    <w:rsid w:val="006766D1"/>
    <w:rsid w:val="006768EA"/>
    <w:rsid w:val="0067696C"/>
    <w:rsid w:val="00676CFA"/>
    <w:rsid w:val="00676F0D"/>
    <w:rsid w:val="00677029"/>
    <w:rsid w:val="00677563"/>
    <w:rsid w:val="0067786F"/>
    <w:rsid w:val="00677929"/>
    <w:rsid w:val="00677F7B"/>
    <w:rsid w:val="006807A7"/>
    <w:rsid w:val="00680963"/>
    <w:rsid w:val="00680A64"/>
    <w:rsid w:val="00680BD2"/>
    <w:rsid w:val="00680CB8"/>
    <w:rsid w:val="00680D5D"/>
    <w:rsid w:val="00680F35"/>
    <w:rsid w:val="006810AA"/>
    <w:rsid w:val="00681252"/>
    <w:rsid w:val="00681444"/>
    <w:rsid w:val="0068165D"/>
    <w:rsid w:val="006817B0"/>
    <w:rsid w:val="00682122"/>
    <w:rsid w:val="006823B4"/>
    <w:rsid w:val="00682565"/>
    <w:rsid w:val="00682B71"/>
    <w:rsid w:val="00682C97"/>
    <w:rsid w:val="00682E05"/>
    <w:rsid w:val="00683024"/>
    <w:rsid w:val="0068337B"/>
    <w:rsid w:val="006833FD"/>
    <w:rsid w:val="00683434"/>
    <w:rsid w:val="006834D3"/>
    <w:rsid w:val="00683877"/>
    <w:rsid w:val="0068405F"/>
    <w:rsid w:val="00684071"/>
    <w:rsid w:val="0068448E"/>
    <w:rsid w:val="00684A3A"/>
    <w:rsid w:val="00684DBC"/>
    <w:rsid w:val="00684E83"/>
    <w:rsid w:val="00685042"/>
    <w:rsid w:val="00685054"/>
    <w:rsid w:val="0068515F"/>
    <w:rsid w:val="00685339"/>
    <w:rsid w:val="006856D8"/>
    <w:rsid w:val="006858FD"/>
    <w:rsid w:val="00685AF6"/>
    <w:rsid w:val="00685B3D"/>
    <w:rsid w:val="00685DD3"/>
    <w:rsid w:val="00685FD1"/>
    <w:rsid w:val="00686048"/>
    <w:rsid w:val="006860A5"/>
    <w:rsid w:val="0068626D"/>
    <w:rsid w:val="00686311"/>
    <w:rsid w:val="006865E8"/>
    <w:rsid w:val="00686646"/>
    <w:rsid w:val="00686815"/>
    <w:rsid w:val="00686AE3"/>
    <w:rsid w:val="00686B02"/>
    <w:rsid w:val="00686E29"/>
    <w:rsid w:val="006870AA"/>
    <w:rsid w:val="00687163"/>
    <w:rsid w:val="00687324"/>
    <w:rsid w:val="0068755E"/>
    <w:rsid w:val="006877EB"/>
    <w:rsid w:val="006878C8"/>
    <w:rsid w:val="00687ADB"/>
    <w:rsid w:val="00687EA7"/>
    <w:rsid w:val="00687F9B"/>
    <w:rsid w:val="006900A7"/>
    <w:rsid w:val="0069060C"/>
    <w:rsid w:val="006908A5"/>
    <w:rsid w:val="00690AC1"/>
    <w:rsid w:val="00690ACF"/>
    <w:rsid w:val="00690F95"/>
    <w:rsid w:val="006912EC"/>
    <w:rsid w:val="00691593"/>
    <w:rsid w:val="006919CA"/>
    <w:rsid w:val="006919D2"/>
    <w:rsid w:val="006919DE"/>
    <w:rsid w:val="00691F9E"/>
    <w:rsid w:val="00691FDB"/>
    <w:rsid w:val="00692437"/>
    <w:rsid w:val="006924AB"/>
    <w:rsid w:val="00692519"/>
    <w:rsid w:val="00692A43"/>
    <w:rsid w:val="00692FFF"/>
    <w:rsid w:val="00693039"/>
    <w:rsid w:val="0069332B"/>
    <w:rsid w:val="00693478"/>
    <w:rsid w:val="00693B53"/>
    <w:rsid w:val="00693EDF"/>
    <w:rsid w:val="0069405A"/>
    <w:rsid w:val="00694352"/>
    <w:rsid w:val="006948E5"/>
    <w:rsid w:val="0069494E"/>
    <w:rsid w:val="0069498A"/>
    <w:rsid w:val="00694A63"/>
    <w:rsid w:val="00694C26"/>
    <w:rsid w:val="00694EAA"/>
    <w:rsid w:val="00695537"/>
    <w:rsid w:val="00695A82"/>
    <w:rsid w:val="00695BE4"/>
    <w:rsid w:val="00695C8C"/>
    <w:rsid w:val="0069602E"/>
    <w:rsid w:val="00696286"/>
    <w:rsid w:val="006968DF"/>
    <w:rsid w:val="006968FC"/>
    <w:rsid w:val="00696AC9"/>
    <w:rsid w:val="0069703B"/>
    <w:rsid w:val="0069740B"/>
    <w:rsid w:val="0069748F"/>
    <w:rsid w:val="00697506"/>
    <w:rsid w:val="00697590"/>
    <w:rsid w:val="00697C63"/>
    <w:rsid w:val="00697D36"/>
    <w:rsid w:val="00697DF4"/>
    <w:rsid w:val="006A0005"/>
    <w:rsid w:val="006A040A"/>
    <w:rsid w:val="006A0919"/>
    <w:rsid w:val="006A0ECD"/>
    <w:rsid w:val="006A1006"/>
    <w:rsid w:val="006A1299"/>
    <w:rsid w:val="006A14DD"/>
    <w:rsid w:val="006A1560"/>
    <w:rsid w:val="006A1713"/>
    <w:rsid w:val="006A17AA"/>
    <w:rsid w:val="006A17E6"/>
    <w:rsid w:val="006A1962"/>
    <w:rsid w:val="006A1D00"/>
    <w:rsid w:val="006A1DBC"/>
    <w:rsid w:val="006A22F4"/>
    <w:rsid w:val="006A24C2"/>
    <w:rsid w:val="006A264F"/>
    <w:rsid w:val="006A29EA"/>
    <w:rsid w:val="006A2B25"/>
    <w:rsid w:val="006A2C7B"/>
    <w:rsid w:val="006A2CDC"/>
    <w:rsid w:val="006A2D18"/>
    <w:rsid w:val="006A2D59"/>
    <w:rsid w:val="006A30EA"/>
    <w:rsid w:val="006A30F6"/>
    <w:rsid w:val="006A31F4"/>
    <w:rsid w:val="006A32CE"/>
    <w:rsid w:val="006A32D2"/>
    <w:rsid w:val="006A37E1"/>
    <w:rsid w:val="006A3C65"/>
    <w:rsid w:val="006A3D03"/>
    <w:rsid w:val="006A417D"/>
    <w:rsid w:val="006A4551"/>
    <w:rsid w:val="006A4973"/>
    <w:rsid w:val="006A4F12"/>
    <w:rsid w:val="006A4FD8"/>
    <w:rsid w:val="006A50A4"/>
    <w:rsid w:val="006A51B3"/>
    <w:rsid w:val="006A5409"/>
    <w:rsid w:val="006A546C"/>
    <w:rsid w:val="006A5685"/>
    <w:rsid w:val="006A5921"/>
    <w:rsid w:val="006A59A2"/>
    <w:rsid w:val="006A5B00"/>
    <w:rsid w:val="006A5C13"/>
    <w:rsid w:val="006A5D44"/>
    <w:rsid w:val="006A5FD1"/>
    <w:rsid w:val="006A5FDE"/>
    <w:rsid w:val="006A6410"/>
    <w:rsid w:val="006A6894"/>
    <w:rsid w:val="006A689F"/>
    <w:rsid w:val="006A6A18"/>
    <w:rsid w:val="006A6A24"/>
    <w:rsid w:val="006A6C02"/>
    <w:rsid w:val="006A70FD"/>
    <w:rsid w:val="006A71C2"/>
    <w:rsid w:val="006A734A"/>
    <w:rsid w:val="006A73F6"/>
    <w:rsid w:val="006A751B"/>
    <w:rsid w:val="006A7892"/>
    <w:rsid w:val="006A7909"/>
    <w:rsid w:val="006A7A86"/>
    <w:rsid w:val="006B03EF"/>
    <w:rsid w:val="006B0604"/>
    <w:rsid w:val="006B09CE"/>
    <w:rsid w:val="006B0A2F"/>
    <w:rsid w:val="006B0B3C"/>
    <w:rsid w:val="006B0CB6"/>
    <w:rsid w:val="006B0CC8"/>
    <w:rsid w:val="006B0E5C"/>
    <w:rsid w:val="006B10EC"/>
    <w:rsid w:val="006B1149"/>
    <w:rsid w:val="006B11E8"/>
    <w:rsid w:val="006B1441"/>
    <w:rsid w:val="006B1499"/>
    <w:rsid w:val="006B15D5"/>
    <w:rsid w:val="006B16A9"/>
    <w:rsid w:val="006B1806"/>
    <w:rsid w:val="006B1C81"/>
    <w:rsid w:val="006B2617"/>
    <w:rsid w:val="006B26B3"/>
    <w:rsid w:val="006B291B"/>
    <w:rsid w:val="006B2A89"/>
    <w:rsid w:val="006B307E"/>
    <w:rsid w:val="006B34B1"/>
    <w:rsid w:val="006B3767"/>
    <w:rsid w:val="006B3864"/>
    <w:rsid w:val="006B3938"/>
    <w:rsid w:val="006B3A3A"/>
    <w:rsid w:val="006B3A5C"/>
    <w:rsid w:val="006B3FE1"/>
    <w:rsid w:val="006B4228"/>
    <w:rsid w:val="006B430D"/>
    <w:rsid w:val="006B439B"/>
    <w:rsid w:val="006B48B5"/>
    <w:rsid w:val="006B4AB5"/>
    <w:rsid w:val="006B4B28"/>
    <w:rsid w:val="006B4E41"/>
    <w:rsid w:val="006B5678"/>
    <w:rsid w:val="006B56ED"/>
    <w:rsid w:val="006B57DD"/>
    <w:rsid w:val="006B58BE"/>
    <w:rsid w:val="006B611F"/>
    <w:rsid w:val="006B6336"/>
    <w:rsid w:val="006B63EA"/>
    <w:rsid w:val="006B6458"/>
    <w:rsid w:val="006B6A19"/>
    <w:rsid w:val="006B6A85"/>
    <w:rsid w:val="006B6CA9"/>
    <w:rsid w:val="006B6F8C"/>
    <w:rsid w:val="006B736C"/>
    <w:rsid w:val="006B75D9"/>
    <w:rsid w:val="006B78E4"/>
    <w:rsid w:val="006B7CC8"/>
    <w:rsid w:val="006B7E65"/>
    <w:rsid w:val="006B7FF7"/>
    <w:rsid w:val="006C01A9"/>
    <w:rsid w:val="006C0678"/>
    <w:rsid w:val="006C06DF"/>
    <w:rsid w:val="006C082A"/>
    <w:rsid w:val="006C095A"/>
    <w:rsid w:val="006C1294"/>
    <w:rsid w:val="006C12EE"/>
    <w:rsid w:val="006C1508"/>
    <w:rsid w:val="006C153B"/>
    <w:rsid w:val="006C168D"/>
    <w:rsid w:val="006C187A"/>
    <w:rsid w:val="006C19B1"/>
    <w:rsid w:val="006C1A5E"/>
    <w:rsid w:val="006C1CAE"/>
    <w:rsid w:val="006C1D95"/>
    <w:rsid w:val="006C1EAC"/>
    <w:rsid w:val="006C1F2C"/>
    <w:rsid w:val="006C201E"/>
    <w:rsid w:val="006C2097"/>
    <w:rsid w:val="006C2159"/>
    <w:rsid w:val="006C2361"/>
    <w:rsid w:val="006C2566"/>
    <w:rsid w:val="006C272C"/>
    <w:rsid w:val="006C279C"/>
    <w:rsid w:val="006C2917"/>
    <w:rsid w:val="006C2B49"/>
    <w:rsid w:val="006C3979"/>
    <w:rsid w:val="006C3A43"/>
    <w:rsid w:val="006C3A69"/>
    <w:rsid w:val="006C3D7B"/>
    <w:rsid w:val="006C3E58"/>
    <w:rsid w:val="006C4110"/>
    <w:rsid w:val="006C427D"/>
    <w:rsid w:val="006C43FE"/>
    <w:rsid w:val="006C48A4"/>
    <w:rsid w:val="006C492C"/>
    <w:rsid w:val="006C4983"/>
    <w:rsid w:val="006C4AA4"/>
    <w:rsid w:val="006C4B7D"/>
    <w:rsid w:val="006C4C9C"/>
    <w:rsid w:val="006C4CA3"/>
    <w:rsid w:val="006C505B"/>
    <w:rsid w:val="006C51A0"/>
    <w:rsid w:val="006C565B"/>
    <w:rsid w:val="006C581B"/>
    <w:rsid w:val="006C596C"/>
    <w:rsid w:val="006C5A9B"/>
    <w:rsid w:val="006C5B2A"/>
    <w:rsid w:val="006C5C5B"/>
    <w:rsid w:val="006C610C"/>
    <w:rsid w:val="006C618F"/>
    <w:rsid w:val="006C62E6"/>
    <w:rsid w:val="006C6578"/>
    <w:rsid w:val="006C6601"/>
    <w:rsid w:val="006C662C"/>
    <w:rsid w:val="006C6D34"/>
    <w:rsid w:val="006C6EC1"/>
    <w:rsid w:val="006C726E"/>
    <w:rsid w:val="006C770F"/>
    <w:rsid w:val="006C7852"/>
    <w:rsid w:val="006C78BD"/>
    <w:rsid w:val="006C7C05"/>
    <w:rsid w:val="006C7F4E"/>
    <w:rsid w:val="006D0669"/>
    <w:rsid w:val="006D0ABB"/>
    <w:rsid w:val="006D0B01"/>
    <w:rsid w:val="006D0CD7"/>
    <w:rsid w:val="006D0CEE"/>
    <w:rsid w:val="006D0D61"/>
    <w:rsid w:val="006D0EFE"/>
    <w:rsid w:val="006D0F60"/>
    <w:rsid w:val="006D1138"/>
    <w:rsid w:val="006D1375"/>
    <w:rsid w:val="006D1395"/>
    <w:rsid w:val="006D1505"/>
    <w:rsid w:val="006D18EC"/>
    <w:rsid w:val="006D1AE6"/>
    <w:rsid w:val="006D1CB7"/>
    <w:rsid w:val="006D1D0E"/>
    <w:rsid w:val="006D1F99"/>
    <w:rsid w:val="006D2096"/>
    <w:rsid w:val="006D21C9"/>
    <w:rsid w:val="006D2279"/>
    <w:rsid w:val="006D248E"/>
    <w:rsid w:val="006D24AC"/>
    <w:rsid w:val="006D24FF"/>
    <w:rsid w:val="006D2728"/>
    <w:rsid w:val="006D2729"/>
    <w:rsid w:val="006D272A"/>
    <w:rsid w:val="006D2935"/>
    <w:rsid w:val="006D29ED"/>
    <w:rsid w:val="006D2A35"/>
    <w:rsid w:val="006D2C92"/>
    <w:rsid w:val="006D2D31"/>
    <w:rsid w:val="006D2E75"/>
    <w:rsid w:val="006D2EF8"/>
    <w:rsid w:val="006D2F88"/>
    <w:rsid w:val="006D356C"/>
    <w:rsid w:val="006D3A56"/>
    <w:rsid w:val="006D3D64"/>
    <w:rsid w:val="006D3DF2"/>
    <w:rsid w:val="006D41DC"/>
    <w:rsid w:val="006D4264"/>
    <w:rsid w:val="006D4446"/>
    <w:rsid w:val="006D445F"/>
    <w:rsid w:val="006D45C8"/>
    <w:rsid w:val="006D4E50"/>
    <w:rsid w:val="006D4E7F"/>
    <w:rsid w:val="006D512F"/>
    <w:rsid w:val="006D52F9"/>
    <w:rsid w:val="006D5504"/>
    <w:rsid w:val="006D559D"/>
    <w:rsid w:val="006D5A9C"/>
    <w:rsid w:val="006D5ADA"/>
    <w:rsid w:val="006D5C36"/>
    <w:rsid w:val="006D5C78"/>
    <w:rsid w:val="006D62F8"/>
    <w:rsid w:val="006D64CF"/>
    <w:rsid w:val="006D65C5"/>
    <w:rsid w:val="006D6669"/>
    <w:rsid w:val="006D66C9"/>
    <w:rsid w:val="006D6983"/>
    <w:rsid w:val="006D6F36"/>
    <w:rsid w:val="006D701A"/>
    <w:rsid w:val="006D73FE"/>
    <w:rsid w:val="006D7412"/>
    <w:rsid w:val="006D7A77"/>
    <w:rsid w:val="006D7DE8"/>
    <w:rsid w:val="006E0195"/>
    <w:rsid w:val="006E02AC"/>
    <w:rsid w:val="006E0BF5"/>
    <w:rsid w:val="006E0CAC"/>
    <w:rsid w:val="006E0E2F"/>
    <w:rsid w:val="006E114E"/>
    <w:rsid w:val="006E13B4"/>
    <w:rsid w:val="006E151D"/>
    <w:rsid w:val="006E1705"/>
    <w:rsid w:val="006E1AEF"/>
    <w:rsid w:val="006E1BC5"/>
    <w:rsid w:val="006E1EFA"/>
    <w:rsid w:val="006E225D"/>
    <w:rsid w:val="006E2286"/>
    <w:rsid w:val="006E2349"/>
    <w:rsid w:val="006E2442"/>
    <w:rsid w:val="006E28B9"/>
    <w:rsid w:val="006E2BAA"/>
    <w:rsid w:val="006E2CA3"/>
    <w:rsid w:val="006E2CC9"/>
    <w:rsid w:val="006E2E64"/>
    <w:rsid w:val="006E2FAE"/>
    <w:rsid w:val="006E2FBE"/>
    <w:rsid w:val="006E36F4"/>
    <w:rsid w:val="006E3C5A"/>
    <w:rsid w:val="006E3F7A"/>
    <w:rsid w:val="006E409C"/>
    <w:rsid w:val="006E44F2"/>
    <w:rsid w:val="006E454C"/>
    <w:rsid w:val="006E46F7"/>
    <w:rsid w:val="006E493D"/>
    <w:rsid w:val="006E496F"/>
    <w:rsid w:val="006E49E8"/>
    <w:rsid w:val="006E4A53"/>
    <w:rsid w:val="006E4CB4"/>
    <w:rsid w:val="006E526F"/>
    <w:rsid w:val="006E530A"/>
    <w:rsid w:val="006E54FD"/>
    <w:rsid w:val="006E560C"/>
    <w:rsid w:val="006E56AD"/>
    <w:rsid w:val="006E5844"/>
    <w:rsid w:val="006E59B3"/>
    <w:rsid w:val="006E5A2A"/>
    <w:rsid w:val="006E5B01"/>
    <w:rsid w:val="006E5D4F"/>
    <w:rsid w:val="006E610A"/>
    <w:rsid w:val="006E693D"/>
    <w:rsid w:val="006E6A7C"/>
    <w:rsid w:val="006E6E89"/>
    <w:rsid w:val="006E7093"/>
    <w:rsid w:val="006E733B"/>
    <w:rsid w:val="006E74C2"/>
    <w:rsid w:val="006E7C8A"/>
    <w:rsid w:val="006E7CD9"/>
    <w:rsid w:val="006E7D6B"/>
    <w:rsid w:val="006F02CF"/>
    <w:rsid w:val="006F033D"/>
    <w:rsid w:val="006F05D2"/>
    <w:rsid w:val="006F0675"/>
    <w:rsid w:val="006F06D0"/>
    <w:rsid w:val="006F0781"/>
    <w:rsid w:val="006F07CD"/>
    <w:rsid w:val="006F0A1F"/>
    <w:rsid w:val="006F0C3A"/>
    <w:rsid w:val="006F0E01"/>
    <w:rsid w:val="006F0EA6"/>
    <w:rsid w:val="006F13EB"/>
    <w:rsid w:val="006F1624"/>
    <w:rsid w:val="006F1637"/>
    <w:rsid w:val="006F1E66"/>
    <w:rsid w:val="006F1FE4"/>
    <w:rsid w:val="006F2166"/>
    <w:rsid w:val="006F21DA"/>
    <w:rsid w:val="006F2219"/>
    <w:rsid w:val="006F277E"/>
    <w:rsid w:val="006F28DE"/>
    <w:rsid w:val="006F2B2F"/>
    <w:rsid w:val="006F2BBC"/>
    <w:rsid w:val="006F2C15"/>
    <w:rsid w:val="006F334C"/>
    <w:rsid w:val="006F372F"/>
    <w:rsid w:val="006F3A59"/>
    <w:rsid w:val="006F3A6A"/>
    <w:rsid w:val="006F4531"/>
    <w:rsid w:val="006F4EDD"/>
    <w:rsid w:val="006F53B7"/>
    <w:rsid w:val="006F5F67"/>
    <w:rsid w:val="006F60AC"/>
    <w:rsid w:val="006F61DE"/>
    <w:rsid w:val="006F6388"/>
    <w:rsid w:val="006F644D"/>
    <w:rsid w:val="006F653D"/>
    <w:rsid w:val="006F6966"/>
    <w:rsid w:val="006F69D6"/>
    <w:rsid w:val="006F6C9F"/>
    <w:rsid w:val="006F6D6F"/>
    <w:rsid w:val="006F6F78"/>
    <w:rsid w:val="006F6F80"/>
    <w:rsid w:val="006F7101"/>
    <w:rsid w:val="006F7317"/>
    <w:rsid w:val="006F7473"/>
    <w:rsid w:val="006F7481"/>
    <w:rsid w:val="006F7ABB"/>
    <w:rsid w:val="006F7E50"/>
    <w:rsid w:val="006F7F23"/>
    <w:rsid w:val="00700075"/>
    <w:rsid w:val="00700BEF"/>
    <w:rsid w:val="007013A3"/>
    <w:rsid w:val="00701D12"/>
    <w:rsid w:val="0070243A"/>
    <w:rsid w:val="007025DB"/>
    <w:rsid w:val="00702664"/>
    <w:rsid w:val="00702703"/>
    <w:rsid w:val="0070287B"/>
    <w:rsid w:val="00702925"/>
    <w:rsid w:val="00702A45"/>
    <w:rsid w:val="00702BB2"/>
    <w:rsid w:val="00702CA3"/>
    <w:rsid w:val="00702DF2"/>
    <w:rsid w:val="00702E52"/>
    <w:rsid w:val="007032FD"/>
    <w:rsid w:val="00703532"/>
    <w:rsid w:val="00703609"/>
    <w:rsid w:val="00703611"/>
    <w:rsid w:val="0070361D"/>
    <w:rsid w:val="00703848"/>
    <w:rsid w:val="00703A49"/>
    <w:rsid w:val="00703B1B"/>
    <w:rsid w:val="00703C17"/>
    <w:rsid w:val="00703C83"/>
    <w:rsid w:val="00703D5C"/>
    <w:rsid w:val="00703D66"/>
    <w:rsid w:val="00703FAE"/>
    <w:rsid w:val="007040BC"/>
    <w:rsid w:val="007042AE"/>
    <w:rsid w:val="0070442A"/>
    <w:rsid w:val="00704482"/>
    <w:rsid w:val="00704E09"/>
    <w:rsid w:val="00704E29"/>
    <w:rsid w:val="00704FC8"/>
    <w:rsid w:val="00704FF6"/>
    <w:rsid w:val="0070508B"/>
    <w:rsid w:val="00705242"/>
    <w:rsid w:val="007053B6"/>
    <w:rsid w:val="00705584"/>
    <w:rsid w:val="007058EE"/>
    <w:rsid w:val="00705B7C"/>
    <w:rsid w:val="0070635F"/>
    <w:rsid w:val="0070638E"/>
    <w:rsid w:val="007063BE"/>
    <w:rsid w:val="00706499"/>
    <w:rsid w:val="007069C4"/>
    <w:rsid w:val="00706A8A"/>
    <w:rsid w:val="00706B72"/>
    <w:rsid w:val="00706BB7"/>
    <w:rsid w:val="00706D93"/>
    <w:rsid w:val="00706FD8"/>
    <w:rsid w:val="00707109"/>
    <w:rsid w:val="00707118"/>
    <w:rsid w:val="007075DF"/>
    <w:rsid w:val="0070791B"/>
    <w:rsid w:val="00707A1B"/>
    <w:rsid w:val="00707AC4"/>
    <w:rsid w:val="00707ACD"/>
    <w:rsid w:val="00707CFC"/>
    <w:rsid w:val="007100FA"/>
    <w:rsid w:val="007101A7"/>
    <w:rsid w:val="007102E3"/>
    <w:rsid w:val="00710314"/>
    <w:rsid w:val="00710702"/>
    <w:rsid w:val="00710908"/>
    <w:rsid w:val="00710A64"/>
    <w:rsid w:val="00710D4C"/>
    <w:rsid w:val="00710F48"/>
    <w:rsid w:val="00711387"/>
    <w:rsid w:val="0071140E"/>
    <w:rsid w:val="00711414"/>
    <w:rsid w:val="00711456"/>
    <w:rsid w:val="007114AE"/>
    <w:rsid w:val="00711654"/>
    <w:rsid w:val="00711706"/>
    <w:rsid w:val="00712039"/>
    <w:rsid w:val="00712485"/>
    <w:rsid w:val="007125CD"/>
    <w:rsid w:val="0071282D"/>
    <w:rsid w:val="00712981"/>
    <w:rsid w:val="007129E0"/>
    <w:rsid w:val="00712BAE"/>
    <w:rsid w:val="007131E3"/>
    <w:rsid w:val="0071328C"/>
    <w:rsid w:val="007133A4"/>
    <w:rsid w:val="00713448"/>
    <w:rsid w:val="0071358D"/>
    <w:rsid w:val="0071374F"/>
    <w:rsid w:val="00713AEB"/>
    <w:rsid w:val="00713FF5"/>
    <w:rsid w:val="0071407A"/>
    <w:rsid w:val="00714170"/>
    <w:rsid w:val="007143BB"/>
    <w:rsid w:val="0071449A"/>
    <w:rsid w:val="007149DB"/>
    <w:rsid w:val="00714E4C"/>
    <w:rsid w:val="00714F15"/>
    <w:rsid w:val="007156DC"/>
    <w:rsid w:val="007156E3"/>
    <w:rsid w:val="00715731"/>
    <w:rsid w:val="00715796"/>
    <w:rsid w:val="00715808"/>
    <w:rsid w:val="00715870"/>
    <w:rsid w:val="00715A00"/>
    <w:rsid w:val="00715A10"/>
    <w:rsid w:val="00715ABB"/>
    <w:rsid w:val="00715B44"/>
    <w:rsid w:val="00715BAD"/>
    <w:rsid w:val="00715CA2"/>
    <w:rsid w:val="00715FF8"/>
    <w:rsid w:val="00716291"/>
    <w:rsid w:val="0071666F"/>
    <w:rsid w:val="00716833"/>
    <w:rsid w:val="007168BA"/>
    <w:rsid w:val="00716C63"/>
    <w:rsid w:val="00716DA1"/>
    <w:rsid w:val="00716F63"/>
    <w:rsid w:val="00717089"/>
    <w:rsid w:val="007170ED"/>
    <w:rsid w:val="00717343"/>
    <w:rsid w:val="00717395"/>
    <w:rsid w:val="007175FB"/>
    <w:rsid w:val="00717700"/>
    <w:rsid w:val="00717AE5"/>
    <w:rsid w:val="00717D85"/>
    <w:rsid w:val="0072054A"/>
    <w:rsid w:val="007207C1"/>
    <w:rsid w:val="00720907"/>
    <w:rsid w:val="00720BF3"/>
    <w:rsid w:val="00720D6D"/>
    <w:rsid w:val="00720D75"/>
    <w:rsid w:val="00720E12"/>
    <w:rsid w:val="00720F0C"/>
    <w:rsid w:val="007212FA"/>
    <w:rsid w:val="007214A5"/>
    <w:rsid w:val="0072167B"/>
    <w:rsid w:val="00721794"/>
    <w:rsid w:val="0072191D"/>
    <w:rsid w:val="007219B4"/>
    <w:rsid w:val="007220AE"/>
    <w:rsid w:val="00722306"/>
    <w:rsid w:val="00722347"/>
    <w:rsid w:val="00722389"/>
    <w:rsid w:val="007223E0"/>
    <w:rsid w:val="007223F3"/>
    <w:rsid w:val="00722457"/>
    <w:rsid w:val="0072246B"/>
    <w:rsid w:val="0072254E"/>
    <w:rsid w:val="007226F5"/>
    <w:rsid w:val="007229AF"/>
    <w:rsid w:val="00722C70"/>
    <w:rsid w:val="00722D83"/>
    <w:rsid w:val="00722E61"/>
    <w:rsid w:val="00723482"/>
    <w:rsid w:val="00723596"/>
    <w:rsid w:val="00723628"/>
    <w:rsid w:val="00723699"/>
    <w:rsid w:val="007236A8"/>
    <w:rsid w:val="00723A87"/>
    <w:rsid w:val="00723EED"/>
    <w:rsid w:val="00723FF3"/>
    <w:rsid w:val="00724235"/>
    <w:rsid w:val="00724E73"/>
    <w:rsid w:val="00724EE0"/>
    <w:rsid w:val="00725131"/>
    <w:rsid w:val="00725186"/>
    <w:rsid w:val="007252E5"/>
    <w:rsid w:val="007255EE"/>
    <w:rsid w:val="00725612"/>
    <w:rsid w:val="0072570C"/>
    <w:rsid w:val="00725910"/>
    <w:rsid w:val="007259E8"/>
    <w:rsid w:val="007262AB"/>
    <w:rsid w:val="0072668C"/>
    <w:rsid w:val="00726951"/>
    <w:rsid w:val="00727157"/>
    <w:rsid w:val="007271BA"/>
    <w:rsid w:val="007273D5"/>
    <w:rsid w:val="007273E5"/>
    <w:rsid w:val="007274C8"/>
    <w:rsid w:val="00727584"/>
    <w:rsid w:val="00727603"/>
    <w:rsid w:val="00727892"/>
    <w:rsid w:val="00727B36"/>
    <w:rsid w:val="00727C0A"/>
    <w:rsid w:val="00727D8F"/>
    <w:rsid w:val="0073000A"/>
    <w:rsid w:val="00730477"/>
    <w:rsid w:val="00730E9F"/>
    <w:rsid w:val="00730F32"/>
    <w:rsid w:val="00730FE5"/>
    <w:rsid w:val="00731089"/>
    <w:rsid w:val="007315B0"/>
    <w:rsid w:val="00731B89"/>
    <w:rsid w:val="00731F03"/>
    <w:rsid w:val="007321F9"/>
    <w:rsid w:val="007322C9"/>
    <w:rsid w:val="007323BD"/>
    <w:rsid w:val="007325F8"/>
    <w:rsid w:val="00732725"/>
    <w:rsid w:val="00732879"/>
    <w:rsid w:val="007328C7"/>
    <w:rsid w:val="00732C3E"/>
    <w:rsid w:val="007330AD"/>
    <w:rsid w:val="00733107"/>
    <w:rsid w:val="00733143"/>
    <w:rsid w:val="007336A8"/>
    <w:rsid w:val="00733F6E"/>
    <w:rsid w:val="00733FAD"/>
    <w:rsid w:val="00734342"/>
    <w:rsid w:val="007343A6"/>
    <w:rsid w:val="007343C5"/>
    <w:rsid w:val="00734509"/>
    <w:rsid w:val="00734638"/>
    <w:rsid w:val="007349A8"/>
    <w:rsid w:val="007349B0"/>
    <w:rsid w:val="00734A21"/>
    <w:rsid w:val="00734A2F"/>
    <w:rsid w:val="00734BBC"/>
    <w:rsid w:val="00734EA7"/>
    <w:rsid w:val="00735347"/>
    <w:rsid w:val="00735659"/>
    <w:rsid w:val="00735921"/>
    <w:rsid w:val="00735953"/>
    <w:rsid w:val="00736436"/>
    <w:rsid w:val="00736BCA"/>
    <w:rsid w:val="00736BD6"/>
    <w:rsid w:val="00737047"/>
    <w:rsid w:val="007370FD"/>
    <w:rsid w:val="007372B5"/>
    <w:rsid w:val="0073740C"/>
    <w:rsid w:val="007378A2"/>
    <w:rsid w:val="007379AC"/>
    <w:rsid w:val="007379C5"/>
    <w:rsid w:val="00737B87"/>
    <w:rsid w:val="00737B9C"/>
    <w:rsid w:val="00737E52"/>
    <w:rsid w:val="00737F29"/>
    <w:rsid w:val="00737FC3"/>
    <w:rsid w:val="007404D7"/>
    <w:rsid w:val="00740B4F"/>
    <w:rsid w:val="00740C5B"/>
    <w:rsid w:val="00740C80"/>
    <w:rsid w:val="00740D1F"/>
    <w:rsid w:val="00740DF0"/>
    <w:rsid w:val="00740E33"/>
    <w:rsid w:val="00740F2B"/>
    <w:rsid w:val="00740F6A"/>
    <w:rsid w:val="00740FB8"/>
    <w:rsid w:val="00741004"/>
    <w:rsid w:val="00741018"/>
    <w:rsid w:val="0074128D"/>
    <w:rsid w:val="00741696"/>
    <w:rsid w:val="007418F9"/>
    <w:rsid w:val="00742250"/>
    <w:rsid w:val="007422C0"/>
    <w:rsid w:val="0074238B"/>
    <w:rsid w:val="007427A8"/>
    <w:rsid w:val="00742B32"/>
    <w:rsid w:val="00742DFF"/>
    <w:rsid w:val="00742F22"/>
    <w:rsid w:val="007430BE"/>
    <w:rsid w:val="007431E2"/>
    <w:rsid w:val="00743441"/>
    <w:rsid w:val="00743548"/>
    <w:rsid w:val="0074361F"/>
    <w:rsid w:val="00743AA4"/>
    <w:rsid w:val="00743AE7"/>
    <w:rsid w:val="00743E2B"/>
    <w:rsid w:val="00743EB6"/>
    <w:rsid w:val="00743F08"/>
    <w:rsid w:val="00744003"/>
    <w:rsid w:val="00744044"/>
    <w:rsid w:val="007441B8"/>
    <w:rsid w:val="007442D6"/>
    <w:rsid w:val="00744695"/>
    <w:rsid w:val="007449BF"/>
    <w:rsid w:val="00744DDD"/>
    <w:rsid w:val="00744DE8"/>
    <w:rsid w:val="00744F1F"/>
    <w:rsid w:val="00745183"/>
    <w:rsid w:val="0074519E"/>
    <w:rsid w:val="00745B06"/>
    <w:rsid w:val="00745C1F"/>
    <w:rsid w:val="007466C4"/>
    <w:rsid w:val="0074683C"/>
    <w:rsid w:val="00746942"/>
    <w:rsid w:val="00746EF0"/>
    <w:rsid w:val="0074710A"/>
    <w:rsid w:val="0074723E"/>
    <w:rsid w:val="0074773E"/>
    <w:rsid w:val="0074787F"/>
    <w:rsid w:val="00747A1C"/>
    <w:rsid w:val="00747AA2"/>
    <w:rsid w:val="00747F87"/>
    <w:rsid w:val="00750082"/>
    <w:rsid w:val="0075042E"/>
    <w:rsid w:val="007504B4"/>
    <w:rsid w:val="00750601"/>
    <w:rsid w:val="0075068D"/>
    <w:rsid w:val="007509A7"/>
    <w:rsid w:val="00750B51"/>
    <w:rsid w:val="00751415"/>
    <w:rsid w:val="00751583"/>
    <w:rsid w:val="00751763"/>
    <w:rsid w:val="00751F7B"/>
    <w:rsid w:val="00752122"/>
    <w:rsid w:val="00752183"/>
    <w:rsid w:val="007522A3"/>
    <w:rsid w:val="00752C1D"/>
    <w:rsid w:val="00752DD2"/>
    <w:rsid w:val="00753002"/>
    <w:rsid w:val="00753283"/>
    <w:rsid w:val="007532FC"/>
    <w:rsid w:val="00753483"/>
    <w:rsid w:val="0075377D"/>
    <w:rsid w:val="007539E3"/>
    <w:rsid w:val="00753A3E"/>
    <w:rsid w:val="00753D15"/>
    <w:rsid w:val="00753D57"/>
    <w:rsid w:val="00754163"/>
    <w:rsid w:val="00754343"/>
    <w:rsid w:val="007543AC"/>
    <w:rsid w:val="00754934"/>
    <w:rsid w:val="00754961"/>
    <w:rsid w:val="007549E9"/>
    <w:rsid w:val="00754B0C"/>
    <w:rsid w:val="00754CF3"/>
    <w:rsid w:val="00754E94"/>
    <w:rsid w:val="00755044"/>
    <w:rsid w:val="00755495"/>
    <w:rsid w:val="0075571A"/>
    <w:rsid w:val="007557FC"/>
    <w:rsid w:val="00755B4A"/>
    <w:rsid w:val="0075609B"/>
    <w:rsid w:val="00756816"/>
    <w:rsid w:val="00756D40"/>
    <w:rsid w:val="00756DE3"/>
    <w:rsid w:val="00756E69"/>
    <w:rsid w:val="00757199"/>
    <w:rsid w:val="00757991"/>
    <w:rsid w:val="00757AB7"/>
    <w:rsid w:val="00757CAF"/>
    <w:rsid w:val="00757E39"/>
    <w:rsid w:val="00757F28"/>
    <w:rsid w:val="00757F98"/>
    <w:rsid w:val="00760333"/>
    <w:rsid w:val="007604A9"/>
    <w:rsid w:val="00760590"/>
    <w:rsid w:val="0076088E"/>
    <w:rsid w:val="00760AD5"/>
    <w:rsid w:val="00760C5A"/>
    <w:rsid w:val="00760D64"/>
    <w:rsid w:val="00760DBF"/>
    <w:rsid w:val="0076120E"/>
    <w:rsid w:val="00761621"/>
    <w:rsid w:val="00761623"/>
    <w:rsid w:val="007618E8"/>
    <w:rsid w:val="0076198B"/>
    <w:rsid w:val="00761EE2"/>
    <w:rsid w:val="00762418"/>
    <w:rsid w:val="00762643"/>
    <w:rsid w:val="007626E5"/>
    <w:rsid w:val="0076275D"/>
    <w:rsid w:val="00762880"/>
    <w:rsid w:val="00762958"/>
    <w:rsid w:val="00762CE0"/>
    <w:rsid w:val="00762D3D"/>
    <w:rsid w:val="00762D56"/>
    <w:rsid w:val="00762D97"/>
    <w:rsid w:val="00763089"/>
    <w:rsid w:val="0076309A"/>
    <w:rsid w:val="0076313C"/>
    <w:rsid w:val="00763511"/>
    <w:rsid w:val="00763659"/>
    <w:rsid w:val="007637E3"/>
    <w:rsid w:val="00763908"/>
    <w:rsid w:val="00763A71"/>
    <w:rsid w:val="00763B6A"/>
    <w:rsid w:val="00763ECA"/>
    <w:rsid w:val="00764345"/>
    <w:rsid w:val="00764440"/>
    <w:rsid w:val="007647B9"/>
    <w:rsid w:val="00764861"/>
    <w:rsid w:val="0076496A"/>
    <w:rsid w:val="00764A08"/>
    <w:rsid w:val="00764DCC"/>
    <w:rsid w:val="007650BD"/>
    <w:rsid w:val="0076517D"/>
    <w:rsid w:val="007651B3"/>
    <w:rsid w:val="00765274"/>
    <w:rsid w:val="00765386"/>
    <w:rsid w:val="0076592C"/>
    <w:rsid w:val="00765BF3"/>
    <w:rsid w:val="0076608A"/>
    <w:rsid w:val="0076614B"/>
    <w:rsid w:val="00766335"/>
    <w:rsid w:val="0076636F"/>
    <w:rsid w:val="0076647F"/>
    <w:rsid w:val="00766931"/>
    <w:rsid w:val="00766A7F"/>
    <w:rsid w:val="00766B02"/>
    <w:rsid w:val="00766EEA"/>
    <w:rsid w:val="00766FE1"/>
    <w:rsid w:val="00767018"/>
    <w:rsid w:val="00767020"/>
    <w:rsid w:val="007670E7"/>
    <w:rsid w:val="00767578"/>
    <w:rsid w:val="007675B6"/>
    <w:rsid w:val="00767612"/>
    <w:rsid w:val="00767693"/>
    <w:rsid w:val="007676F8"/>
    <w:rsid w:val="0076785B"/>
    <w:rsid w:val="00767D2A"/>
    <w:rsid w:val="007708C6"/>
    <w:rsid w:val="007709F0"/>
    <w:rsid w:val="00770DC2"/>
    <w:rsid w:val="00771277"/>
    <w:rsid w:val="007712D3"/>
    <w:rsid w:val="007713ED"/>
    <w:rsid w:val="007714CF"/>
    <w:rsid w:val="00771861"/>
    <w:rsid w:val="0077192A"/>
    <w:rsid w:val="00771C0E"/>
    <w:rsid w:val="00771CBE"/>
    <w:rsid w:val="00771E36"/>
    <w:rsid w:val="007720B9"/>
    <w:rsid w:val="0077221C"/>
    <w:rsid w:val="00772755"/>
    <w:rsid w:val="0077281C"/>
    <w:rsid w:val="00772870"/>
    <w:rsid w:val="00772C6D"/>
    <w:rsid w:val="00772F12"/>
    <w:rsid w:val="0077309B"/>
    <w:rsid w:val="007731CF"/>
    <w:rsid w:val="00773258"/>
    <w:rsid w:val="00773308"/>
    <w:rsid w:val="00773508"/>
    <w:rsid w:val="00773545"/>
    <w:rsid w:val="007736C8"/>
    <w:rsid w:val="0077388F"/>
    <w:rsid w:val="00773BC8"/>
    <w:rsid w:val="00773C29"/>
    <w:rsid w:val="00773C69"/>
    <w:rsid w:val="00773C91"/>
    <w:rsid w:val="00773D89"/>
    <w:rsid w:val="00774052"/>
    <w:rsid w:val="007741A0"/>
    <w:rsid w:val="007742E1"/>
    <w:rsid w:val="00774350"/>
    <w:rsid w:val="007743E6"/>
    <w:rsid w:val="007745D6"/>
    <w:rsid w:val="007746A3"/>
    <w:rsid w:val="007746DB"/>
    <w:rsid w:val="00774A02"/>
    <w:rsid w:val="00774A37"/>
    <w:rsid w:val="00774AB1"/>
    <w:rsid w:val="00774E30"/>
    <w:rsid w:val="00774FBF"/>
    <w:rsid w:val="007754DE"/>
    <w:rsid w:val="007756AC"/>
    <w:rsid w:val="00775907"/>
    <w:rsid w:val="007759EC"/>
    <w:rsid w:val="00775DAC"/>
    <w:rsid w:val="00775DE8"/>
    <w:rsid w:val="00776041"/>
    <w:rsid w:val="00776315"/>
    <w:rsid w:val="0077637F"/>
    <w:rsid w:val="00776447"/>
    <w:rsid w:val="0077659A"/>
    <w:rsid w:val="007765B3"/>
    <w:rsid w:val="007769E1"/>
    <w:rsid w:val="00776BA2"/>
    <w:rsid w:val="00776CC4"/>
    <w:rsid w:val="00776E7D"/>
    <w:rsid w:val="0077709F"/>
    <w:rsid w:val="0077725D"/>
    <w:rsid w:val="00777521"/>
    <w:rsid w:val="00777788"/>
    <w:rsid w:val="00777826"/>
    <w:rsid w:val="007778A1"/>
    <w:rsid w:val="00777AB7"/>
    <w:rsid w:val="00777C55"/>
    <w:rsid w:val="00777CF7"/>
    <w:rsid w:val="00777EF9"/>
    <w:rsid w:val="007803D3"/>
    <w:rsid w:val="007808B7"/>
    <w:rsid w:val="00780D74"/>
    <w:rsid w:val="0078110E"/>
    <w:rsid w:val="007811E1"/>
    <w:rsid w:val="00781507"/>
    <w:rsid w:val="007819FA"/>
    <w:rsid w:val="00781A73"/>
    <w:rsid w:val="00781E8E"/>
    <w:rsid w:val="00781F5F"/>
    <w:rsid w:val="0078235E"/>
    <w:rsid w:val="0078259B"/>
    <w:rsid w:val="00782B10"/>
    <w:rsid w:val="00782B67"/>
    <w:rsid w:val="00782FAC"/>
    <w:rsid w:val="007831D2"/>
    <w:rsid w:val="00783209"/>
    <w:rsid w:val="00783268"/>
    <w:rsid w:val="00783386"/>
    <w:rsid w:val="007834FF"/>
    <w:rsid w:val="00783648"/>
    <w:rsid w:val="007838AA"/>
    <w:rsid w:val="007839FD"/>
    <w:rsid w:val="00783C29"/>
    <w:rsid w:val="00783E0D"/>
    <w:rsid w:val="00783EBD"/>
    <w:rsid w:val="007840C2"/>
    <w:rsid w:val="00784475"/>
    <w:rsid w:val="00784A09"/>
    <w:rsid w:val="00784A36"/>
    <w:rsid w:val="00784B0F"/>
    <w:rsid w:val="00784B15"/>
    <w:rsid w:val="00784F53"/>
    <w:rsid w:val="007850F3"/>
    <w:rsid w:val="007854E6"/>
    <w:rsid w:val="007855A2"/>
    <w:rsid w:val="0078561F"/>
    <w:rsid w:val="007856E8"/>
    <w:rsid w:val="0078581F"/>
    <w:rsid w:val="0078593F"/>
    <w:rsid w:val="007859AB"/>
    <w:rsid w:val="00785A82"/>
    <w:rsid w:val="00785BD2"/>
    <w:rsid w:val="00785F72"/>
    <w:rsid w:val="00785F98"/>
    <w:rsid w:val="00786009"/>
    <w:rsid w:val="007860B0"/>
    <w:rsid w:val="00786279"/>
    <w:rsid w:val="0078628E"/>
    <w:rsid w:val="00786516"/>
    <w:rsid w:val="00786C45"/>
    <w:rsid w:val="00786E36"/>
    <w:rsid w:val="00787326"/>
    <w:rsid w:val="007879A3"/>
    <w:rsid w:val="00787BF7"/>
    <w:rsid w:val="00787D4C"/>
    <w:rsid w:val="0079012F"/>
    <w:rsid w:val="007901ED"/>
    <w:rsid w:val="007903AE"/>
    <w:rsid w:val="007905B2"/>
    <w:rsid w:val="0079068C"/>
    <w:rsid w:val="00790852"/>
    <w:rsid w:val="00790DA4"/>
    <w:rsid w:val="00790E3A"/>
    <w:rsid w:val="00790F19"/>
    <w:rsid w:val="0079127C"/>
    <w:rsid w:val="007914AF"/>
    <w:rsid w:val="007917BA"/>
    <w:rsid w:val="007917DB"/>
    <w:rsid w:val="00791EE5"/>
    <w:rsid w:val="007920D7"/>
    <w:rsid w:val="0079212D"/>
    <w:rsid w:val="0079218D"/>
    <w:rsid w:val="007921B1"/>
    <w:rsid w:val="0079264E"/>
    <w:rsid w:val="00792654"/>
    <w:rsid w:val="00792670"/>
    <w:rsid w:val="00792EC2"/>
    <w:rsid w:val="007930A4"/>
    <w:rsid w:val="00793718"/>
    <w:rsid w:val="00793AF0"/>
    <w:rsid w:val="00793B08"/>
    <w:rsid w:val="00793B68"/>
    <w:rsid w:val="00793BC9"/>
    <w:rsid w:val="00793BD3"/>
    <w:rsid w:val="00793D52"/>
    <w:rsid w:val="00793DBB"/>
    <w:rsid w:val="00793DBC"/>
    <w:rsid w:val="00793DF6"/>
    <w:rsid w:val="00793EC6"/>
    <w:rsid w:val="00793F00"/>
    <w:rsid w:val="00793F75"/>
    <w:rsid w:val="0079453A"/>
    <w:rsid w:val="00794690"/>
    <w:rsid w:val="007947B2"/>
    <w:rsid w:val="007947B5"/>
    <w:rsid w:val="0079488C"/>
    <w:rsid w:val="00794A84"/>
    <w:rsid w:val="00794DB0"/>
    <w:rsid w:val="00794EE9"/>
    <w:rsid w:val="00795062"/>
    <w:rsid w:val="0079543D"/>
    <w:rsid w:val="007954A2"/>
    <w:rsid w:val="007954E8"/>
    <w:rsid w:val="007956E6"/>
    <w:rsid w:val="00795917"/>
    <w:rsid w:val="007959E5"/>
    <w:rsid w:val="00795B7D"/>
    <w:rsid w:val="00795BFE"/>
    <w:rsid w:val="00795DB5"/>
    <w:rsid w:val="00795E89"/>
    <w:rsid w:val="00795F5C"/>
    <w:rsid w:val="007963E2"/>
    <w:rsid w:val="00796694"/>
    <w:rsid w:val="007967A8"/>
    <w:rsid w:val="007967E6"/>
    <w:rsid w:val="00796895"/>
    <w:rsid w:val="00796936"/>
    <w:rsid w:val="007969C9"/>
    <w:rsid w:val="007969E3"/>
    <w:rsid w:val="007969F5"/>
    <w:rsid w:val="00796A41"/>
    <w:rsid w:val="00796CEA"/>
    <w:rsid w:val="00796F57"/>
    <w:rsid w:val="00796F8B"/>
    <w:rsid w:val="0079721A"/>
    <w:rsid w:val="00797526"/>
    <w:rsid w:val="007975BC"/>
    <w:rsid w:val="00797A59"/>
    <w:rsid w:val="00797E9C"/>
    <w:rsid w:val="00797F9C"/>
    <w:rsid w:val="007A0067"/>
    <w:rsid w:val="007A0091"/>
    <w:rsid w:val="007A04AF"/>
    <w:rsid w:val="007A084A"/>
    <w:rsid w:val="007A0850"/>
    <w:rsid w:val="007A0BB2"/>
    <w:rsid w:val="007A0DE3"/>
    <w:rsid w:val="007A0F1E"/>
    <w:rsid w:val="007A101A"/>
    <w:rsid w:val="007A1036"/>
    <w:rsid w:val="007A1118"/>
    <w:rsid w:val="007A1191"/>
    <w:rsid w:val="007A1254"/>
    <w:rsid w:val="007A15DB"/>
    <w:rsid w:val="007A1882"/>
    <w:rsid w:val="007A19B3"/>
    <w:rsid w:val="007A1AA9"/>
    <w:rsid w:val="007A1B62"/>
    <w:rsid w:val="007A1E6C"/>
    <w:rsid w:val="007A1F60"/>
    <w:rsid w:val="007A20BA"/>
    <w:rsid w:val="007A246A"/>
    <w:rsid w:val="007A2484"/>
    <w:rsid w:val="007A2553"/>
    <w:rsid w:val="007A278D"/>
    <w:rsid w:val="007A284B"/>
    <w:rsid w:val="007A2A31"/>
    <w:rsid w:val="007A2AE8"/>
    <w:rsid w:val="007A2C23"/>
    <w:rsid w:val="007A2C9B"/>
    <w:rsid w:val="007A2D39"/>
    <w:rsid w:val="007A2D4B"/>
    <w:rsid w:val="007A2E00"/>
    <w:rsid w:val="007A3026"/>
    <w:rsid w:val="007A31CB"/>
    <w:rsid w:val="007A339C"/>
    <w:rsid w:val="007A38FB"/>
    <w:rsid w:val="007A392E"/>
    <w:rsid w:val="007A3A8B"/>
    <w:rsid w:val="007A3B92"/>
    <w:rsid w:val="007A3DA5"/>
    <w:rsid w:val="007A3FE3"/>
    <w:rsid w:val="007A42CA"/>
    <w:rsid w:val="007A43DD"/>
    <w:rsid w:val="007A43F9"/>
    <w:rsid w:val="007A48CA"/>
    <w:rsid w:val="007A4F7A"/>
    <w:rsid w:val="007A500F"/>
    <w:rsid w:val="007A520E"/>
    <w:rsid w:val="007A5406"/>
    <w:rsid w:val="007A54A9"/>
    <w:rsid w:val="007A5555"/>
    <w:rsid w:val="007A57DE"/>
    <w:rsid w:val="007A599D"/>
    <w:rsid w:val="007A5A55"/>
    <w:rsid w:val="007A62EB"/>
    <w:rsid w:val="007A6517"/>
    <w:rsid w:val="007A6560"/>
    <w:rsid w:val="007A6593"/>
    <w:rsid w:val="007A67CF"/>
    <w:rsid w:val="007A6C4A"/>
    <w:rsid w:val="007A6DC5"/>
    <w:rsid w:val="007A6E98"/>
    <w:rsid w:val="007A72E1"/>
    <w:rsid w:val="007A72F2"/>
    <w:rsid w:val="007A76B6"/>
    <w:rsid w:val="007A786D"/>
    <w:rsid w:val="007A78DD"/>
    <w:rsid w:val="007A792E"/>
    <w:rsid w:val="007A7AD4"/>
    <w:rsid w:val="007A7D0F"/>
    <w:rsid w:val="007A7F3F"/>
    <w:rsid w:val="007B02BC"/>
    <w:rsid w:val="007B0388"/>
    <w:rsid w:val="007B056E"/>
    <w:rsid w:val="007B07E1"/>
    <w:rsid w:val="007B091C"/>
    <w:rsid w:val="007B095B"/>
    <w:rsid w:val="007B09AC"/>
    <w:rsid w:val="007B0EBE"/>
    <w:rsid w:val="007B16E6"/>
    <w:rsid w:val="007B1789"/>
    <w:rsid w:val="007B19E9"/>
    <w:rsid w:val="007B20E1"/>
    <w:rsid w:val="007B21EB"/>
    <w:rsid w:val="007B25EA"/>
    <w:rsid w:val="007B2712"/>
    <w:rsid w:val="007B2989"/>
    <w:rsid w:val="007B2A21"/>
    <w:rsid w:val="007B2C69"/>
    <w:rsid w:val="007B2F22"/>
    <w:rsid w:val="007B2FBE"/>
    <w:rsid w:val="007B324B"/>
    <w:rsid w:val="007B3391"/>
    <w:rsid w:val="007B33A4"/>
    <w:rsid w:val="007B34E4"/>
    <w:rsid w:val="007B3572"/>
    <w:rsid w:val="007B371D"/>
    <w:rsid w:val="007B39B6"/>
    <w:rsid w:val="007B3C57"/>
    <w:rsid w:val="007B416B"/>
    <w:rsid w:val="007B4266"/>
    <w:rsid w:val="007B441E"/>
    <w:rsid w:val="007B447F"/>
    <w:rsid w:val="007B462E"/>
    <w:rsid w:val="007B46E4"/>
    <w:rsid w:val="007B4707"/>
    <w:rsid w:val="007B4797"/>
    <w:rsid w:val="007B4886"/>
    <w:rsid w:val="007B48A0"/>
    <w:rsid w:val="007B499C"/>
    <w:rsid w:val="007B4D24"/>
    <w:rsid w:val="007B4F4F"/>
    <w:rsid w:val="007B5038"/>
    <w:rsid w:val="007B5520"/>
    <w:rsid w:val="007B573D"/>
    <w:rsid w:val="007B57FF"/>
    <w:rsid w:val="007B5ACC"/>
    <w:rsid w:val="007B5B0C"/>
    <w:rsid w:val="007B5B21"/>
    <w:rsid w:val="007B5E30"/>
    <w:rsid w:val="007B5FE1"/>
    <w:rsid w:val="007B60C9"/>
    <w:rsid w:val="007B6174"/>
    <w:rsid w:val="007B66EA"/>
    <w:rsid w:val="007B685F"/>
    <w:rsid w:val="007B695E"/>
    <w:rsid w:val="007B6A2D"/>
    <w:rsid w:val="007B6B48"/>
    <w:rsid w:val="007B6BB3"/>
    <w:rsid w:val="007B6D28"/>
    <w:rsid w:val="007B6D6A"/>
    <w:rsid w:val="007B705E"/>
    <w:rsid w:val="007B70DF"/>
    <w:rsid w:val="007B7157"/>
    <w:rsid w:val="007B71B3"/>
    <w:rsid w:val="007B7573"/>
    <w:rsid w:val="007B7580"/>
    <w:rsid w:val="007B763F"/>
    <w:rsid w:val="007B7801"/>
    <w:rsid w:val="007B7965"/>
    <w:rsid w:val="007B796D"/>
    <w:rsid w:val="007B7C66"/>
    <w:rsid w:val="007B7F53"/>
    <w:rsid w:val="007C026D"/>
    <w:rsid w:val="007C0464"/>
    <w:rsid w:val="007C0532"/>
    <w:rsid w:val="007C0D67"/>
    <w:rsid w:val="007C0DF9"/>
    <w:rsid w:val="007C0F08"/>
    <w:rsid w:val="007C11D6"/>
    <w:rsid w:val="007C11DB"/>
    <w:rsid w:val="007C11F7"/>
    <w:rsid w:val="007C13F3"/>
    <w:rsid w:val="007C1489"/>
    <w:rsid w:val="007C1502"/>
    <w:rsid w:val="007C15DD"/>
    <w:rsid w:val="007C16D7"/>
    <w:rsid w:val="007C174B"/>
    <w:rsid w:val="007C1F3A"/>
    <w:rsid w:val="007C2376"/>
    <w:rsid w:val="007C25E1"/>
    <w:rsid w:val="007C2CD9"/>
    <w:rsid w:val="007C318C"/>
    <w:rsid w:val="007C31D1"/>
    <w:rsid w:val="007C3395"/>
    <w:rsid w:val="007C35E4"/>
    <w:rsid w:val="007C3790"/>
    <w:rsid w:val="007C395C"/>
    <w:rsid w:val="007C39FD"/>
    <w:rsid w:val="007C3E1E"/>
    <w:rsid w:val="007C3F02"/>
    <w:rsid w:val="007C3F77"/>
    <w:rsid w:val="007C4035"/>
    <w:rsid w:val="007C4222"/>
    <w:rsid w:val="007C46B7"/>
    <w:rsid w:val="007C4795"/>
    <w:rsid w:val="007C48ED"/>
    <w:rsid w:val="007C4A94"/>
    <w:rsid w:val="007C4B21"/>
    <w:rsid w:val="007C4D0D"/>
    <w:rsid w:val="007C506B"/>
    <w:rsid w:val="007C5159"/>
    <w:rsid w:val="007C516D"/>
    <w:rsid w:val="007C51F5"/>
    <w:rsid w:val="007C529B"/>
    <w:rsid w:val="007C551E"/>
    <w:rsid w:val="007C55C2"/>
    <w:rsid w:val="007C56A8"/>
    <w:rsid w:val="007C5DA6"/>
    <w:rsid w:val="007C5DC1"/>
    <w:rsid w:val="007C61E9"/>
    <w:rsid w:val="007C635E"/>
    <w:rsid w:val="007C66A2"/>
    <w:rsid w:val="007C671C"/>
    <w:rsid w:val="007C6C75"/>
    <w:rsid w:val="007C6D95"/>
    <w:rsid w:val="007C6E29"/>
    <w:rsid w:val="007C6F7E"/>
    <w:rsid w:val="007C74E7"/>
    <w:rsid w:val="007C76EC"/>
    <w:rsid w:val="007D007F"/>
    <w:rsid w:val="007D0542"/>
    <w:rsid w:val="007D072B"/>
    <w:rsid w:val="007D07A1"/>
    <w:rsid w:val="007D0984"/>
    <w:rsid w:val="007D09C9"/>
    <w:rsid w:val="007D0B6C"/>
    <w:rsid w:val="007D0BA2"/>
    <w:rsid w:val="007D0C84"/>
    <w:rsid w:val="007D0FDC"/>
    <w:rsid w:val="007D11D2"/>
    <w:rsid w:val="007D1762"/>
    <w:rsid w:val="007D1787"/>
    <w:rsid w:val="007D1AAB"/>
    <w:rsid w:val="007D1B82"/>
    <w:rsid w:val="007D1D4D"/>
    <w:rsid w:val="007D2020"/>
    <w:rsid w:val="007D21D3"/>
    <w:rsid w:val="007D255C"/>
    <w:rsid w:val="007D29D2"/>
    <w:rsid w:val="007D2C7E"/>
    <w:rsid w:val="007D2CDD"/>
    <w:rsid w:val="007D2F13"/>
    <w:rsid w:val="007D30AC"/>
    <w:rsid w:val="007D310C"/>
    <w:rsid w:val="007D359B"/>
    <w:rsid w:val="007D37DA"/>
    <w:rsid w:val="007D4119"/>
    <w:rsid w:val="007D43FC"/>
    <w:rsid w:val="007D44CF"/>
    <w:rsid w:val="007D5004"/>
    <w:rsid w:val="007D50E8"/>
    <w:rsid w:val="007D5339"/>
    <w:rsid w:val="007D5449"/>
    <w:rsid w:val="007D56B5"/>
    <w:rsid w:val="007D5794"/>
    <w:rsid w:val="007D5882"/>
    <w:rsid w:val="007D5B4A"/>
    <w:rsid w:val="007D5C7C"/>
    <w:rsid w:val="007D5E02"/>
    <w:rsid w:val="007D5ED7"/>
    <w:rsid w:val="007D5F6B"/>
    <w:rsid w:val="007D610C"/>
    <w:rsid w:val="007D62F6"/>
    <w:rsid w:val="007D649A"/>
    <w:rsid w:val="007D653F"/>
    <w:rsid w:val="007D65AA"/>
    <w:rsid w:val="007D6776"/>
    <w:rsid w:val="007D6B6E"/>
    <w:rsid w:val="007D6C75"/>
    <w:rsid w:val="007D6D24"/>
    <w:rsid w:val="007D6DAD"/>
    <w:rsid w:val="007D70DF"/>
    <w:rsid w:val="007D70E3"/>
    <w:rsid w:val="007D7312"/>
    <w:rsid w:val="007D731F"/>
    <w:rsid w:val="007D7716"/>
    <w:rsid w:val="007D77C9"/>
    <w:rsid w:val="007D78A3"/>
    <w:rsid w:val="007D79AD"/>
    <w:rsid w:val="007D79BC"/>
    <w:rsid w:val="007D7E89"/>
    <w:rsid w:val="007D7F56"/>
    <w:rsid w:val="007D7FF1"/>
    <w:rsid w:val="007E0252"/>
    <w:rsid w:val="007E0353"/>
    <w:rsid w:val="007E05EB"/>
    <w:rsid w:val="007E086F"/>
    <w:rsid w:val="007E08B5"/>
    <w:rsid w:val="007E09A7"/>
    <w:rsid w:val="007E0A5B"/>
    <w:rsid w:val="007E0B7F"/>
    <w:rsid w:val="007E0FB7"/>
    <w:rsid w:val="007E10E1"/>
    <w:rsid w:val="007E11BD"/>
    <w:rsid w:val="007E120E"/>
    <w:rsid w:val="007E143A"/>
    <w:rsid w:val="007E14AB"/>
    <w:rsid w:val="007E15D9"/>
    <w:rsid w:val="007E1657"/>
    <w:rsid w:val="007E1811"/>
    <w:rsid w:val="007E1849"/>
    <w:rsid w:val="007E1BAE"/>
    <w:rsid w:val="007E1CF8"/>
    <w:rsid w:val="007E213C"/>
    <w:rsid w:val="007E25C8"/>
    <w:rsid w:val="007E2836"/>
    <w:rsid w:val="007E28E8"/>
    <w:rsid w:val="007E2AFF"/>
    <w:rsid w:val="007E374D"/>
    <w:rsid w:val="007E3872"/>
    <w:rsid w:val="007E3AC6"/>
    <w:rsid w:val="007E3CD0"/>
    <w:rsid w:val="007E3E18"/>
    <w:rsid w:val="007E4119"/>
    <w:rsid w:val="007E41B9"/>
    <w:rsid w:val="007E423C"/>
    <w:rsid w:val="007E4545"/>
    <w:rsid w:val="007E4F57"/>
    <w:rsid w:val="007E5030"/>
    <w:rsid w:val="007E5141"/>
    <w:rsid w:val="007E54D5"/>
    <w:rsid w:val="007E553E"/>
    <w:rsid w:val="007E5729"/>
    <w:rsid w:val="007E5812"/>
    <w:rsid w:val="007E5ED1"/>
    <w:rsid w:val="007E5F52"/>
    <w:rsid w:val="007E5FA3"/>
    <w:rsid w:val="007E6127"/>
    <w:rsid w:val="007E6277"/>
    <w:rsid w:val="007E6439"/>
    <w:rsid w:val="007E6616"/>
    <w:rsid w:val="007E6658"/>
    <w:rsid w:val="007E68BF"/>
    <w:rsid w:val="007E6C3B"/>
    <w:rsid w:val="007E6EF6"/>
    <w:rsid w:val="007E71A9"/>
    <w:rsid w:val="007E7522"/>
    <w:rsid w:val="007E7526"/>
    <w:rsid w:val="007E7756"/>
    <w:rsid w:val="007E7ADA"/>
    <w:rsid w:val="007E7DD3"/>
    <w:rsid w:val="007E7F23"/>
    <w:rsid w:val="007F063B"/>
    <w:rsid w:val="007F08BE"/>
    <w:rsid w:val="007F0AD5"/>
    <w:rsid w:val="007F135C"/>
    <w:rsid w:val="007F13C8"/>
    <w:rsid w:val="007F2258"/>
    <w:rsid w:val="007F226E"/>
    <w:rsid w:val="007F226F"/>
    <w:rsid w:val="007F26C5"/>
    <w:rsid w:val="007F274F"/>
    <w:rsid w:val="007F2A98"/>
    <w:rsid w:val="007F366D"/>
    <w:rsid w:val="007F3707"/>
    <w:rsid w:val="007F3976"/>
    <w:rsid w:val="007F3B94"/>
    <w:rsid w:val="007F3D69"/>
    <w:rsid w:val="007F3E63"/>
    <w:rsid w:val="007F3EEF"/>
    <w:rsid w:val="007F4A01"/>
    <w:rsid w:val="007F4A60"/>
    <w:rsid w:val="007F4CC9"/>
    <w:rsid w:val="007F4E3E"/>
    <w:rsid w:val="007F503E"/>
    <w:rsid w:val="007F5091"/>
    <w:rsid w:val="007F5105"/>
    <w:rsid w:val="007F547C"/>
    <w:rsid w:val="007F55D1"/>
    <w:rsid w:val="007F569C"/>
    <w:rsid w:val="007F5AC8"/>
    <w:rsid w:val="007F5DF0"/>
    <w:rsid w:val="007F5ED4"/>
    <w:rsid w:val="007F5F5F"/>
    <w:rsid w:val="007F610D"/>
    <w:rsid w:val="007F61D6"/>
    <w:rsid w:val="007F620E"/>
    <w:rsid w:val="007F6393"/>
    <w:rsid w:val="007F6595"/>
    <w:rsid w:val="007F66C8"/>
    <w:rsid w:val="007F6703"/>
    <w:rsid w:val="007F6A41"/>
    <w:rsid w:val="007F6A6C"/>
    <w:rsid w:val="007F6AB3"/>
    <w:rsid w:val="007F6E95"/>
    <w:rsid w:val="007F6EAF"/>
    <w:rsid w:val="007F6EE8"/>
    <w:rsid w:val="007F7181"/>
    <w:rsid w:val="007F75C2"/>
    <w:rsid w:val="007F776C"/>
    <w:rsid w:val="007F77A8"/>
    <w:rsid w:val="007F7881"/>
    <w:rsid w:val="007F7B92"/>
    <w:rsid w:val="007F7E1A"/>
    <w:rsid w:val="0080007E"/>
    <w:rsid w:val="00800198"/>
    <w:rsid w:val="00800231"/>
    <w:rsid w:val="008002E3"/>
    <w:rsid w:val="008006DC"/>
    <w:rsid w:val="00800702"/>
    <w:rsid w:val="00800712"/>
    <w:rsid w:val="008007AC"/>
    <w:rsid w:val="00800881"/>
    <w:rsid w:val="00800D99"/>
    <w:rsid w:val="00801717"/>
    <w:rsid w:val="0080196B"/>
    <w:rsid w:val="00801F4A"/>
    <w:rsid w:val="00802034"/>
    <w:rsid w:val="0080253E"/>
    <w:rsid w:val="00802936"/>
    <w:rsid w:val="0080296F"/>
    <w:rsid w:val="008029E4"/>
    <w:rsid w:val="00802C70"/>
    <w:rsid w:val="00802D8D"/>
    <w:rsid w:val="00802DC0"/>
    <w:rsid w:val="00802EF5"/>
    <w:rsid w:val="0080333A"/>
    <w:rsid w:val="008033CC"/>
    <w:rsid w:val="008035CE"/>
    <w:rsid w:val="008037A6"/>
    <w:rsid w:val="00803BEB"/>
    <w:rsid w:val="00803FB4"/>
    <w:rsid w:val="008040DE"/>
    <w:rsid w:val="00804339"/>
    <w:rsid w:val="008043A5"/>
    <w:rsid w:val="00804454"/>
    <w:rsid w:val="00804511"/>
    <w:rsid w:val="0080465B"/>
    <w:rsid w:val="0080466F"/>
    <w:rsid w:val="008049CE"/>
    <w:rsid w:val="00804ABE"/>
    <w:rsid w:val="00804D08"/>
    <w:rsid w:val="008056D4"/>
    <w:rsid w:val="00805CE6"/>
    <w:rsid w:val="00805D2F"/>
    <w:rsid w:val="00805F37"/>
    <w:rsid w:val="008060E4"/>
    <w:rsid w:val="008063A5"/>
    <w:rsid w:val="00806413"/>
    <w:rsid w:val="00806546"/>
    <w:rsid w:val="008068E2"/>
    <w:rsid w:val="00806972"/>
    <w:rsid w:val="00806C9F"/>
    <w:rsid w:val="00806E9B"/>
    <w:rsid w:val="00806FA4"/>
    <w:rsid w:val="008070FC"/>
    <w:rsid w:val="00807948"/>
    <w:rsid w:val="00807F15"/>
    <w:rsid w:val="0081008D"/>
    <w:rsid w:val="008101FF"/>
    <w:rsid w:val="008105D3"/>
    <w:rsid w:val="008107AF"/>
    <w:rsid w:val="00810858"/>
    <w:rsid w:val="00810A7C"/>
    <w:rsid w:val="00810AAC"/>
    <w:rsid w:val="00810E12"/>
    <w:rsid w:val="00811322"/>
    <w:rsid w:val="00811464"/>
    <w:rsid w:val="00811499"/>
    <w:rsid w:val="0081181A"/>
    <w:rsid w:val="00811892"/>
    <w:rsid w:val="00811916"/>
    <w:rsid w:val="00811A01"/>
    <w:rsid w:val="00811D73"/>
    <w:rsid w:val="00812167"/>
    <w:rsid w:val="008123DC"/>
    <w:rsid w:val="00812427"/>
    <w:rsid w:val="008128A2"/>
    <w:rsid w:val="00813010"/>
    <w:rsid w:val="00813692"/>
    <w:rsid w:val="0081387F"/>
    <w:rsid w:val="008138F7"/>
    <w:rsid w:val="00813ADA"/>
    <w:rsid w:val="00813C82"/>
    <w:rsid w:val="00813D4B"/>
    <w:rsid w:val="00813E87"/>
    <w:rsid w:val="00813F4A"/>
    <w:rsid w:val="00813F85"/>
    <w:rsid w:val="00814017"/>
    <w:rsid w:val="0081481F"/>
    <w:rsid w:val="00814A1F"/>
    <w:rsid w:val="00814D9F"/>
    <w:rsid w:val="00814EA6"/>
    <w:rsid w:val="00815443"/>
    <w:rsid w:val="00815595"/>
    <w:rsid w:val="008155C0"/>
    <w:rsid w:val="00815891"/>
    <w:rsid w:val="00815911"/>
    <w:rsid w:val="00815EC6"/>
    <w:rsid w:val="0081615A"/>
    <w:rsid w:val="00816278"/>
    <w:rsid w:val="0081673E"/>
    <w:rsid w:val="00816841"/>
    <w:rsid w:val="00816862"/>
    <w:rsid w:val="00816AF6"/>
    <w:rsid w:val="0081710D"/>
    <w:rsid w:val="008174FC"/>
    <w:rsid w:val="008175E3"/>
    <w:rsid w:val="00817ACF"/>
    <w:rsid w:val="00820D58"/>
    <w:rsid w:val="00821058"/>
    <w:rsid w:val="00821178"/>
    <w:rsid w:val="008213AC"/>
    <w:rsid w:val="00821935"/>
    <w:rsid w:val="00821A9D"/>
    <w:rsid w:val="00821B46"/>
    <w:rsid w:val="00821B97"/>
    <w:rsid w:val="00821D50"/>
    <w:rsid w:val="0082263A"/>
    <w:rsid w:val="0082269A"/>
    <w:rsid w:val="00822700"/>
    <w:rsid w:val="008227D3"/>
    <w:rsid w:val="00822964"/>
    <w:rsid w:val="008229BA"/>
    <w:rsid w:val="00822DED"/>
    <w:rsid w:val="00822ED0"/>
    <w:rsid w:val="0082306C"/>
    <w:rsid w:val="008230A1"/>
    <w:rsid w:val="00823149"/>
    <w:rsid w:val="00823185"/>
    <w:rsid w:val="008231D1"/>
    <w:rsid w:val="0082350A"/>
    <w:rsid w:val="008235E2"/>
    <w:rsid w:val="008236A0"/>
    <w:rsid w:val="00823858"/>
    <w:rsid w:val="008238E7"/>
    <w:rsid w:val="0082396F"/>
    <w:rsid w:val="00823F9A"/>
    <w:rsid w:val="00824072"/>
    <w:rsid w:val="00824139"/>
    <w:rsid w:val="00824155"/>
    <w:rsid w:val="008244DB"/>
    <w:rsid w:val="0082455F"/>
    <w:rsid w:val="008246C2"/>
    <w:rsid w:val="00824A49"/>
    <w:rsid w:val="00824AC2"/>
    <w:rsid w:val="00824B57"/>
    <w:rsid w:val="00825035"/>
    <w:rsid w:val="008251B3"/>
    <w:rsid w:val="0082524F"/>
    <w:rsid w:val="00825384"/>
    <w:rsid w:val="0082555B"/>
    <w:rsid w:val="008258A3"/>
    <w:rsid w:val="00825BC6"/>
    <w:rsid w:val="00825CB5"/>
    <w:rsid w:val="00825DF9"/>
    <w:rsid w:val="00825E3C"/>
    <w:rsid w:val="00826172"/>
    <w:rsid w:val="008262D9"/>
    <w:rsid w:val="00826698"/>
    <w:rsid w:val="00826817"/>
    <w:rsid w:val="00826929"/>
    <w:rsid w:val="00826A7B"/>
    <w:rsid w:val="00826AAF"/>
    <w:rsid w:val="00826ADF"/>
    <w:rsid w:val="00826D08"/>
    <w:rsid w:val="00826EA1"/>
    <w:rsid w:val="0082725D"/>
    <w:rsid w:val="00827331"/>
    <w:rsid w:val="008273E9"/>
    <w:rsid w:val="00827871"/>
    <w:rsid w:val="008278D1"/>
    <w:rsid w:val="00827CF8"/>
    <w:rsid w:val="00827D9A"/>
    <w:rsid w:val="00827F12"/>
    <w:rsid w:val="00827F9E"/>
    <w:rsid w:val="008300F8"/>
    <w:rsid w:val="00830529"/>
    <w:rsid w:val="00830661"/>
    <w:rsid w:val="0083082D"/>
    <w:rsid w:val="0083088C"/>
    <w:rsid w:val="0083090E"/>
    <w:rsid w:val="00830C9B"/>
    <w:rsid w:val="00830DF2"/>
    <w:rsid w:val="00830F82"/>
    <w:rsid w:val="00830FF6"/>
    <w:rsid w:val="00831121"/>
    <w:rsid w:val="008311C5"/>
    <w:rsid w:val="00831220"/>
    <w:rsid w:val="008313C4"/>
    <w:rsid w:val="008313F4"/>
    <w:rsid w:val="00831545"/>
    <w:rsid w:val="0083163F"/>
    <w:rsid w:val="008317F2"/>
    <w:rsid w:val="00831BAA"/>
    <w:rsid w:val="00831D6F"/>
    <w:rsid w:val="00831F80"/>
    <w:rsid w:val="00832096"/>
    <w:rsid w:val="0083262A"/>
    <w:rsid w:val="00832822"/>
    <w:rsid w:val="008329FD"/>
    <w:rsid w:val="00832ACD"/>
    <w:rsid w:val="00832CB8"/>
    <w:rsid w:val="00832D0D"/>
    <w:rsid w:val="00832FA6"/>
    <w:rsid w:val="00833211"/>
    <w:rsid w:val="0083365E"/>
    <w:rsid w:val="008337E3"/>
    <w:rsid w:val="00833AC6"/>
    <w:rsid w:val="00833D22"/>
    <w:rsid w:val="0083417F"/>
    <w:rsid w:val="00834400"/>
    <w:rsid w:val="00834A98"/>
    <w:rsid w:val="00834CF4"/>
    <w:rsid w:val="0083501C"/>
    <w:rsid w:val="00835200"/>
    <w:rsid w:val="00835490"/>
    <w:rsid w:val="0083549A"/>
    <w:rsid w:val="00835842"/>
    <w:rsid w:val="008359CF"/>
    <w:rsid w:val="00835CAC"/>
    <w:rsid w:val="00835F28"/>
    <w:rsid w:val="008362FA"/>
    <w:rsid w:val="0083658F"/>
    <w:rsid w:val="00836856"/>
    <w:rsid w:val="00836A00"/>
    <w:rsid w:val="00836F69"/>
    <w:rsid w:val="00837149"/>
    <w:rsid w:val="00837524"/>
    <w:rsid w:val="00837A8C"/>
    <w:rsid w:val="00837AB6"/>
    <w:rsid w:val="00837B6E"/>
    <w:rsid w:val="00837C52"/>
    <w:rsid w:val="00837D34"/>
    <w:rsid w:val="00837D5E"/>
    <w:rsid w:val="00837E9E"/>
    <w:rsid w:val="00840273"/>
    <w:rsid w:val="008403E0"/>
    <w:rsid w:val="008404BB"/>
    <w:rsid w:val="008405F5"/>
    <w:rsid w:val="008408E5"/>
    <w:rsid w:val="008409BD"/>
    <w:rsid w:val="00840C26"/>
    <w:rsid w:val="00840C75"/>
    <w:rsid w:val="00840D34"/>
    <w:rsid w:val="00840E04"/>
    <w:rsid w:val="008410FD"/>
    <w:rsid w:val="00841212"/>
    <w:rsid w:val="00841612"/>
    <w:rsid w:val="0084191D"/>
    <w:rsid w:val="00841B51"/>
    <w:rsid w:val="00842448"/>
    <w:rsid w:val="0084253D"/>
    <w:rsid w:val="008425C9"/>
    <w:rsid w:val="008425F0"/>
    <w:rsid w:val="0084290B"/>
    <w:rsid w:val="00842D99"/>
    <w:rsid w:val="00842F5E"/>
    <w:rsid w:val="00842FE5"/>
    <w:rsid w:val="00843093"/>
    <w:rsid w:val="008432F2"/>
    <w:rsid w:val="008435C8"/>
    <w:rsid w:val="00843891"/>
    <w:rsid w:val="00843D81"/>
    <w:rsid w:val="00843EAD"/>
    <w:rsid w:val="00844157"/>
    <w:rsid w:val="0084437A"/>
    <w:rsid w:val="00844499"/>
    <w:rsid w:val="0084455C"/>
    <w:rsid w:val="00844A49"/>
    <w:rsid w:val="00844C24"/>
    <w:rsid w:val="00844C3E"/>
    <w:rsid w:val="008450E3"/>
    <w:rsid w:val="0084513C"/>
    <w:rsid w:val="00845652"/>
    <w:rsid w:val="00845B01"/>
    <w:rsid w:val="00845C9A"/>
    <w:rsid w:val="00845D83"/>
    <w:rsid w:val="008465BE"/>
    <w:rsid w:val="00846701"/>
    <w:rsid w:val="00846733"/>
    <w:rsid w:val="008469CF"/>
    <w:rsid w:val="00846B08"/>
    <w:rsid w:val="00846D63"/>
    <w:rsid w:val="00846DB9"/>
    <w:rsid w:val="00846E26"/>
    <w:rsid w:val="00847022"/>
    <w:rsid w:val="00847284"/>
    <w:rsid w:val="00847400"/>
    <w:rsid w:val="008476FA"/>
    <w:rsid w:val="008477F3"/>
    <w:rsid w:val="00847ACF"/>
    <w:rsid w:val="00847C52"/>
    <w:rsid w:val="00847EC3"/>
    <w:rsid w:val="00850229"/>
    <w:rsid w:val="00850248"/>
    <w:rsid w:val="0085037B"/>
    <w:rsid w:val="00850663"/>
    <w:rsid w:val="00850814"/>
    <w:rsid w:val="00850CEF"/>
    <w:rsid w:val="0085116C"/>
    <w:rsid w:val="008512A4"/>
    <w:rsid w:val="00851338"/>
    <w:rsid w:val="0085137E"/>
    <w:rsid w:val="00851427"/>
    <w:rsid w:val="008515E9"/>
    <w:rsid w:val="00851822"/>
    <w:rsid w:val="008519E2"/>
    <w:rsid w:val="00851C45"/>
    <w:rsid w:val="00851FB9"/>
    <w:rsid w:val="0085210A"/>
    <w:rsid w:val="00852145"/>
    <w:rsid w:val="008522BF"/>
    <w:rsid w:val="0085238D"/>
    <w:rsid w:val="008523CE"/>
    <w:rsid w:val="008525B1"/>
    <w:rsid w:val="008528B7"/>
    <w:rsid w:val="008529B2"/>
    <w:rsid w:val="00852D25"/>
    <w:rsid w:val="0085321D"/>
    <w:rsid w:val="0085353B"/>
    <w:rsid w:val="008537A5"/>
    <w:rsid w:val="00853B62"/>
    <w:rsid w:val="00853F6D"/>
    <w:rsid w:val="00854011"/>
    <w:rsid w:val="008543B2"/>
    <w:rsid w:val="008545B9"/>
    <w:rsid w:val="008548F9"/>
    <w:rsid w:val="00854A12"/>
    <w:rsid w:val="00854BED"/>
    <w:rsid w:val="00854C51"/>
    <w:rsid w:val="00854D27"/>
    <w:rsid w:val="008551AB"/>
    <w:rsid w:val="00855322"/>
    <w:rsid w:val="00855388"/>
    <w:rsid w:val="008553D1"/>
    <w:rsid w:val="008555B7"/>
    <w:rsid w:val="00855713"/>
    <w:rsid w:val="00855920"/>
    <w:rsid w:val="00855A1B"/>
    <w:rsid w:val="00855B71"/>
    <w:rsid w:val="00855CBE"/>
    <w:rsid w:val="008560F1"/>
    <w:rsid w:val="00856178"/>
    <w:rsid w:val="008562F3"/>
    <w:rsid w:val="00856345"/>
    <w:rsid w:val="00856383"/>
    <w:rsid w:val="008566AD"/>
    <w:rsid w:val="008567C3"/>
    <w:rsid w:val="008567D5"/>
    <w:rsid w:val="008568F2"/>
    <w:rsid w:val="0085690D"/>
    <w:rsid w:val="00856941"/>
    <w:rsid w:val="00857020"/>
    <w:rsid w:val="0085706E"/>
    <w:rsid w:val="0085711F"/>
    <w:rsid w:val="008572F1"/>
    <w:rsid w:val="008576AF"/>
    <w:rsid w:val="00857718"/>
    <w:rsid w:val="008577AC"/>
    <w:rsid w:val="00857965"/>
    <w:rsid w:val="008579FF"/>
    <w:rsid w:val="00857AB1"/>
    <w:rsid w:val="00857D04"/>
    <w:rsid w:val="00857FA5"/>
    <w:rsid w:val="00860466"/>
    <w:rsid w:val="00860778"/>
    <w:rsid w:val="00860B0B"/>
    <w:rsid w:val="00861093"/>
    <w:rsid w:val="008610A5"/>
    <w:rsid w:val="00861146"/>
    <w:rsid w:val="00861624"/>
    <w:rsid w:val="00861720"/>
    <w:rsid w:val="00861783"/>
    <w:rsid w:val="00861A46"/>
    <w:rsid w:val="00861AAC"/>
    <w:rsid w:val="00861FA5"/>
    <w:rsid w:val="00862001"/>
    <w:rsid w:val="008620AC"/>
    <w:rsid w:val="00862163"/>
    <w:rsid w:val="008622A0"/>
    <w:rsid w:val="008627EB"/>
    <w:rsid w:val="0086282D"/>
    <w:rsid w:val="00862A32"/>
    <w:rsid w:val="00862ECF"/>
    <w:rsid w:val="00862FC3"/>
    <w:rsid w:val="0086321B"/>
    <w:rsid w:val="00863250"/>
    <w:rsid w:val="00863278"/>
    <w:rsid w:val="0086338C"/>
    <w:rsid w:val="008634F3"/>
    <w:rsid w:val="00863506"/>
    <w:rsid w:val="0086358F"/>
    <w:rsid w:val="00863755"/>
    <w:rsid w:val="00863857"/>
    <w:rsid w:val="008638C5"/>
    <w:rsid w:val="00863A86"/>
    <w:rsid w:val="00863AF5"/>
    <w:rsid w:val="00863F4C"/>
    <w:rsid w:val="00864064"/>
    <w:rsid w:val="008640ED"/>
    <w:rsid w:val="00864254"/>
    <w:rsid w:val="00864257"/>
    <w:rsid w:val="008643EA"/>
    <w:rsid w:val="00864443"/>
    <w:rsid w:val="00864632"/>
    <w:rsid w:val="008646AD"/>
    <w:rsid w:val="008646D5"/>
    <w:rsid w:val="008646E5"/>
    <w:rsid w:val="00864754"/>
    <w:rsid w:val="008647F8"/>
    <w:rsid w:val="00864892"/>
    <w:rsid w:val="00864918"/>
    <w:rsid w:val="008649E1"/>
    <w:rsid w:val="00864E87"/>
    <w:rsid w:val="008651D6"/>
    <w:rsid w:val="0086539E"/>
    <w:rsid w:val="008656E0"/>
    <w:rsid w:val="00865DE6"/>
    <w:rsid w:val="00865E29"/>
    <w:rsid w:val="0086620D"/>
    <w:rsid w:val="00866372"/>
    <w:rsid w:val="008664FD"/>
    <w:rsid w:val="00866813"/>
    <w:rsid w:val="00866952"/>
    <w:rsid w:val="00866A28"/>
    <w:rsid w:val="00866C88"/>
    <w:rsid w:val="0086738E"/>
    <w:rsid w:val="008673AA"/>
    <w:rsid w:val="008674B8"/>
    <w:rsid w:val="00867692"/>
    <w:rsid w:val="00867EB7"/>
    <w:rsid w:val="0087026C"/>
    <w:rsid w:val="00870A62"/>
    <w:rsid w:val="00870C99"/>
    <w:rsid w:val="00870CEC"/>
    <w:rsid w:val="00871139"/>
    <w:rsid w:val="008712D5"/>
    <w:rsid w:val="00871545"/>
    <w:rsid w:val="0087159A"/>
    <w:rsid w:val="00871768"/>
    <w:rsid w:val="00871981"/>
    <w:rsid w:val="00871B77"/>
    <w:rsid w:val="00871CCE"/>
    <w:rsid w:val="00871CD5"/>
    <w:rsid w:val="00871D28"/>
    <w:rsid w:val="00871E52"/>
    <w:rsid w:val="00871E5D"/>
    <w:rsid w:val="0087220E"/>
    <w:rsid w:val="008725BD"/>
    <w:rsid w:val="00872839"/>
    <w:rsid w:val="00872A2A"/>
    <w:rsid w:val="00872C1C"/>
    <w:rsid w:val="00872CEA"/>
    <w:rsid w:val="0087302D"/>
    <w:rsid w:val="0087305F"/>
    <w:rsid w:val="008731D7"/>
    <w:rsid w:val="00873255"/>
    <w:rsid w:val="00873694"/>
    <w:rsid w:val="0087389C"/>
    <w:rsid w:val="00873AB7"/>
    <w:rsid w:val="0087413A"/>
    <w:rsid w:val="0087415C"/>
    <w:rsid w:val="00874177"/>
    <w:rsid w:val="0087423E"/>
    <w:rsid w:val="00874248"/>
    <w:rsid w:val="008742AF"/>
    <w:rsid w:val="0087443A"/>
    <w:rsid w:val="008745A0"/>
    <w:rsid w:val="008745FA"/>
    <w:rsid w:val="0087462C"/>
    <w:rsid w:val="008746DE"/>
    <w:rsid w:val="00874B9F"/>
    <w:rsid w:val="00874CB2"/>
    <w:rsid w:val="00874D00"/>
    <w:rsid w:val="00874E3D"/>
    <w:rsid w:val="00874E47"/>
    <w:rsid w:val="00874E9D"/>
    <w:rsid w:val="00875616"/>
    <w:rsid w:val="0087583A"/>
    <w:rsid w:val="0087596A"/>
    <w:rsid w:val="008759D1"/>
    <w:rsid w:val="00875B26"/>
    <w:rsid w:val="00875DC1"/>
    <w:rsid w:val="00875EA0"/>
    <w:rsid w:val="00875EB1"/>
    <w:rsid w:val="00876097"/>
    <w:rsid w:val="008762B3"/>
    <w:rsid w:val="008763BF"/>
    <w:rsid w:val="00876687"/>
    <w:rsid w:val="00876727"/>
    <w:rsid w:val="008769B3"/>
    <w:rsid w:val="00876A10"/>
    <w:rsid w:val="00876A3B"/>
    <w:rsid w:val="00876A58"/>
    <w:rsid w:val="00876AF7"/>
    <w:rsid w:val="00876B7B"/>
    <w:rsid w:val="00876F54"/>
    <w:rsid w:val="008778CB"/>
    <w:rsid w:val="0087791E"/>
    <w:rsid w:val="00877CE7"/>
    <w:rsid w:val="00877ED8"/>
    <w:rsid w:val="00877F26"/>
    <w:rsid w:val="00880135"/>
    <w:rsid w:val="00880733"/>
    <w:rsid w:val="00880777"/>
    <w:rsid w:val="008807D4"/>
    <w:rsid w:val="00880956"/>
    <w:rsid w:val="008809B8"/>
    <w:rsid w:val="00880B8C"/>
    <w:rsid w:val="00880C92"/>
    <w:rsid w:val="0088101F"/>
    <w:rsid w:val="0088103E"/>
    <w:rsid w:val="0088128C"/>
    <w:rsid w:val="00881475"/>
    <w:rsid w:val="0088154D"/>
    <w:rsid w:val="008815F7"/>
    <w:rsid w:val="00881612"/>
    <w:rsid w:val="0088168F"/>
    <w:rsid w:val="00881808"/>
    <w:rsid w:val="00881C6A"/>
    <w:rsid w:val="00881D25"/>
    <w:rsid w:val="00881DCA"/>
    <w:rsid w:val="00881F62"/>
    <w:rsid w:val="00882200"/>
    <w:rsid w:val="00882BC0"/>
    <w:rsid w:val="00882DEB"/>
    <w:rsid w:val="00882F0E"/>
    <w:rsid w:val="00882F81"/>
    <w:rsid w:val="00882FBA"/>
    <w:rsid w:val="00883029"/>
    <w:rsid w:val="00883034"/>
    <w:rsid w:val="00883075"/>
    <w:rsid w:val="00883243"/>
    <w:rsid w:val="00883269"/>
    <w:rsid w:val="008834C8"/>
    <w:rsid w:val="0088351C"/>
    <w:rsid w:val="0088362C"/>
    <w:rsid w:val="00883677"/>
    <w:rsid w:val="008837E3"/>
    <w:rsid w:val="00883C4A"/>
    <w:rsid w:val="00883D13"/>
    <w:rsid w:val="00884207"/>
    <w:rsid w:val="00884547"/>
    <w:rsid w:val="00884564"/>
    <w:rsid w:val="00884B49"/>
    <w:rsid w:val="00884BA5"/>
    <w:rsid w:val="00884BB4"/>
    <w:rsid w:val="00884DFB"/>
    <w:rsid w:val="008850E4"/>
    <w:rsid w:val="0088525F"/>
    <w:rsid w:val="00885266"/>
    <w:rsid w:val="00885468"/>
    <w:rsid w:val="008856E4"/>
    <w:rsid w:val="00885834"/>
    <w:rsid w:val="00885A2B"/>
    <w:rsid w:val="00885DB6"/>
    <w:rsid w:val="00885E37"/>
    <w:rsid w:val="00885F30"/>
    <w:rsid w:val="00886776"/>
    <w:rsid w:val="008869BA"/>
    <w:rsid w:val="0088709A"/>
    <w:rsid w:val="00887419"/>
    <w:rsid w:val="00887515"/>
    <w:rsid w:val="00887B1B"/>
    <w:rsid w:val="00887E52"/>
    <w:rsid w:val="00887E8B"/>
    <w:rsid w:val="00887F16"/>
    <w:rsid w:val="00887FF9"/>
    <w:rsid w:val="008904D9"/>
    <w:rsid w:val="00890564"/>
    <w:rsid w:val="00890C80"/>
    <w:rsid w:val="00890D99"/>
    <w:rsid w:val="00890E72"/>
    <w:rsid w:val="00890FB1"/>
    <w:rsid w:val="00891147"/>
    <w:rsid w:val="008912BF"/>
    <w:rsid w:val="00891680"/>
    <w:rsid w:val="00892188"/>
    <w:rsid w:val="00892272"/>
    <w:rsid w:val="00892455"/>
    <w:rsid w:val="0089254C"/>
    <w:rsid w:val="0089277D"/>
    <w:rsid w:val="008928BE"/>
    <w:rsid w:val="00892934"/>
    <w:rsid w:val="00892A3A"/>
    <w:rsid w:val="00892BE0"/>
    <w:rsid w:val="00892DC3"/>
    <w:rsid w:val="00892FB2"/>
    <w:rsid w:val="00893091"/>
    <w:rsid w:val="00893310"/>
    <w:rsid w:val="008933B9"/>
    <w:rsid w:val="008934EC"/>
    <w:rsid w:val="008937AF"/>
    <w:rsid w:val="0089386F"/>
    <w:rsid w:val="00893E1E"/>
    <w:rsid w:val="00893FA8"/>
    <w:rsid w:val="008944FB"/>
    <w:rsid w:val="00894864"/>
    <w:rsid w:val="00894E41"/>
    <w:rsid w:val="00894F00"/>
    <w:rsid w:val="00894FCA"/>
    <w:rsid w:val="00895004"/>
    <w:rsid w:val="0089525B"/>
    <w:rsid w:val="0089527A"/>
    <w:rsid w:val="00895A35"/>
    <w:rsid w:val="00895F5E"/>
    <w:rsid w:val="008961E9"/>
    <w:rsid w:val="008962BA"/>
    <w:rsid w:val="00896314"/>
    <w:rsid w:val="0089638D"/>
    <w:rsid w:val="008966FD"/>
    <w:rsid w:val="008968DF"/>
    <w:rsid w:val="00896925"/>
    <w:rsid w:val="00896BB2"/>
    <w:rsid w:val="00896BC6"/>
    <w:rsid w:val="00897117"/>
    <w:rsid w:val="008971C3"/>
    <w:rsid w:val="00897257"/>
    <w:rsid w:val="00897274"/>
    <w:rsid w:val="00897415"/>
    <w:rsid w:val="008975F3"/>
    <w:rsid w:val="008978E5"/>
    <w:rsid w:val="00897935"/>
    <w:rsid w:val="008979A8"/>
    <w:rsid w:val="00897B6A"/>
    <w:rsid w:val="00897DF3"/>
    <w:rsid w:val="008A020B"/>
    <w:rsid w:val="008A027E"/>
    <w:rsid w:val="008A047A"/>
    <w:rsid w:val="008A0545"/>
    <w:rsid w:val="008A073A"/>
    <w:rsid w:val="008A07D1"/>
    <w:rsid w:val="008A09EE"/>
    <w:rsid w:val="008A0A86"/>
    <w:rsid w:val="008A0BCB"/>
    <w:rsid w:val="008A0FC7"/>
    <w:rsid w:val="008A125A"/>
    <w:rsid w:val="008A16EE"/>
    <w:rsid w:val="008A16F9"/>
    <w:rsid w:val="008A1932"/>
    <w:rsid w:val="008A1B7B"/>
    <w:rsid w:val="008A1EF0"/>
    <w:rsid w:val="008A204F"/>
    <w:rsid w:val="008A22DA"/>
    <w:rsid w:val="008A2529"/>
    <w:rsid w:val="008A2563"/>
    <w:rsid w:val="008A25E9"/>
    <w:rsid w:val="008A2731"/>
    <w:rsid w:val="008A2765"/>
    <w:rsid w:val="008A2A2B"/>
    <w:rsid w:val="008A3141"/>
    <w:rsid w:val="008A3381"/>
    <w:rsid w:val="008A33B1"/>
    <w:rsid w:val="008A3419"/>
    <w:rsid w:val="008A3485"/>
    <w:rsid w:val="008A34E9"/>
    <w:rsid w:val="008A3810"/>
    <w:rsid w:val="008A3955"/>
    <w:rsid w:val="008A3AB6"/>
    <w:rsid w:val="008A43E1"/>
    <w:rsid w:val="008A46D6"/>
    <w:rsid w:val="008A4774"/>
    <w:rsid w:val="008A4A0D"/>
    <w:rsid w:val="008A4A82"/>
    <w:rsid w:val="008A4B2C"/>
    <w:rsid w:val="008A4BD6"/>
    <w:rsid w:val="008A4E7C"/>
    <w:rsid w:val="008A5180"/>
    <w:rsid w:val="008A53EC"/>
    <w:rsid w:val="008A561C"/>
    <w:rsid w:val="008A567C"/>
    <w:rsid w:val="008A5E21"/>
    <w:rsid w:val="008A605D"/>
    <w:rsid w:val="008A63E9"/>
    <w:rsid w:val="008A6466"/>
    <w:rsid w:val="008A66B4"/>
    <w:rsid w:val="008A66F0"/>
    <w:rsid w:val="008A6C64"/>
    <w:rsid w:val="008A6DAA"/>
    <w:rsid w:val="008A6FFD"/>
    <w:rsid w:val="008A710D"/>
    <w:rsid w:val="008A72AA"/>
    <w:rsid w:val="008A7499"/>
    <w:rsid w:val="008A74AC"/>
    <w:rsid w:val="008A76E5"/>
    <w:rsid w:val="008A784E"/>
    <w:rsid w:val="008A79FC"/>
    <w:rsid w:val="008A7CBA"/>
    <w:rsid w:val="008A7DB3"/>
    <w:rsid w:val="008B002C"/>
    <w:rsid w:val="008B007C"/>
    <w:rsid w:val="008B01E0"/>
    <w:rsid w:val="008B04AE"/>
    <w:rsid w:val="008B05AC"/>
    <w:rsid w:val="008B063C"/>
    <w:rsid w:val="008B0695"/>
    <w:rsid w:val="008B07A0"/>
    <w:rsid w:val="008B0B43"/>
    <w:rsid w:val="008B0F09"/>
    <w:rsid w:val="008B1024"/>
    <w:rsid w:val="008B13CB"/>
    <w:rsid w:val="008B1460"/>
    <w:rsid w:val="008B1A0B"/>
    <w:rsid w:val="008B1C2A"/>
    <w:rsid w:val="008B1C82"/>
    <w:rsid w:val="008B1D7D"/>
    <w:rsid w:val="008B1DB8"/>
    <w:rsid w:val="008B1E48"/>
    <w:rsid w:val="008B1EF2"/>
    <w:rsid w:val="008B2204"/>
    <w:rsid w:val="008B25D7"/>
    <w:rsid w:val="008B2AE7"/>
    <w:rsid w:val="008B2C04"/>
    <w:rsid w:val="008B2C24"/>
    <w:rsid w:val="008B2C41"/>
    <w:rsid w:val="008B2DE1"/>
    <w:rsid w:val="008B2FF5"/>
    <w:rsid w:val="008B3032"/>
    <w:rsid w:val="008B314A"/>
    <w:rsid w:val="008B3152"/>
    <w:rsid w:val="008B36FF"/>
    <w:rsid w:val="008B372E"/>
    <w:rsid w:val="008B38EF"/>
    <w:rsid w:val="008B3951"/>
    <w:rsid w:val="008B3997"/>
    <w:rsid w:val="008B3B1B"/>
    <w:rsid w:val="008B3D54"/>
    <w:rsid w:val="008B3E04"/>
    <w:rsid w:val="008B428C"/>
    <w:rsid w:val="008B459C"/>
    <w:rsid w:val="008B464A"/>
    <w:rsid w:val="008B4720"/>
    <w:rsid w:val="008B4847"/>
    <w:rsid w:val="008B5106"/>
    <w:rsid w:val="008B51AD"/>
    <w:rsid w:val="008B532A"/>
    <w:rsid w:val="008B5586"/>
    <w:rsid w:val="008B55D4"/>
    <w:rsid w:val="008B57D3"/>
    <w:rsid w:val="008B5896"/>
    <w:rsid w:val="008B5CB2"/>
    <w:rsid w:val="008B64C1"/>
    <w:rsid w:val="008B6517"/>
    <w:rsid w:val="008B65AB"/>
    <w:rsid w:val="008B6679"/>
    <w:rsid w:val="008B7078"/>
    <w:rsid w:val="008B707B"/>
    <w:rsid w:val="008B7249"/>
    <w:rsid w:val="008B7573"/>
    <w:rsid w:val="008B7649"/>
    <w:rsid w:val="008B78EB"/>
    <w:rsid w:val="008B7CFC"/>
    <w:rsid w:val="008B7F33"/>
    <w:rsid w:val="008B7FAE"/>
    <w:rsid w:val="008C0145"/>
    <w:rsid w:val="008C0504"/>
    <w:rsid w:val="008C096B"/>
    <w:rsid w:val="008C097D"/>
    <w:rsid w:val="008C0A35"/>
    <w:rsid w:val="008C117B"/>
    <w:rsid w:val="008C165C"/>
    <w:rsid w:val="008C1939"/>
    <w:rsid w:val="008C1A04"/>
    <w:rsid w:val="008C1D0B"/>
    <w:rsid w:val="008C1EE4"/>
    <w:rsid w:val="008C2030"/>
    <w:rsid w:val="008C2329"/>
    <w:rsid w:val="008C238F"/>
    <w:rsid w:val="008C2464"/>
    <w:rsid w:val="008C25B0"/>
    <w:rsid w:val="008C2862"/>
    <w:rsid w:val="008C28C1"/>
    <w:rsid w:val="008C28DD"/>
    <w:rsid w:val="008C294A"/>
    <w:rsid w:val="008C2F65"/>
    <w:rsid w:val="008C35F3"/>
    <w:rsid w:val="008C36B2"/>
    <w:rsid w:val="008C3A39"/>
    <w:rsid w:val="008C3F97"/>
    <w:rsid w:val="008C4105"/>
    <w:rsid w:val="008C42C3"/>
    <w:rsid w:val="008C432A"/>
    <w:rsid w:val="008C4496"/>
    <w:rsid w:val="008C48B8"/>
    <w:rsid w:val="008C4ABF"/>
    <w:rsid w:val="008C4F02"/>
    <w:rsid w:val="008C4F13"/>
    <w:rsid w:val="008C4F51"/>
    <w:rsid w:val="008C5138"/>
    <w:rsid w:val="008C517D"/>
    <w:rsid w:val="008C528E"/>
    <w:rsid w:val="008C5893"/>
    <w:rsid w:val="008C598B"/>
    <w:rsid w:val="008C5B3E"/>
    <w:rsid w:val="008C5B82"/>
    <w:rsid w:val="008C5F90"/>
    <w:rsid w:val="008C6052"/>
    <w:rsid w:val="008C62C8"/>
    <w:rsid w:val="008C6455"/>
    <w:rsid w:val="008C64A3"/>
    <w:rsid w:val="008C676E"/>
    <w:rsid w:val="008C6BB4"/>
    <w:rsid w:val="008C6FC5"/>
    <w:rsid w:val="008C70EE"/>
    <w:rsid w:val="008C711B"/>
    <w:rsid w:val="008C7131"/>
    <w:rsid w:val="008C734D"/>
    <w:rsid w:val="008C7397"/>
    <w:rsid w:val="008C75E3"/>
    <w:rsid w:val="008C76A3"/>
    <w:rsid w:val="008C7790"/>
    <w:rsid w:val="008C79A8"/>
    <w:rsid w:val="008C7AAC"/>
    <w:rsid w:val="008C7AE6"/>
    <w:rsid w:val="008C7B39"/>
    <w:rsid w:val="008C7C53"/>
    <w:rsid w:val="008D0201"/>
    <w:rsid w:val="008D0729"/>
    <w:rsid w:val="008D0895"/>
    <w:rsid w:val="008D08EB"/>
    <w:rsid w:val="008D0B19"/>
    <w:rsid w:val="008D0D08"/>
    <w:rsid w:val="008D12DA"/>
    <w:rsid w:val="008D12E4"/>
    <w:rsid w:val="008D1351"/>
    <w:rsid w:val="008D1424"/>
    <w:rsid w:val="008D1483"/>
    <w:rsid w:val="008D1494"/>
    <w:rsid w:val="008D14A5"/>
    <w:rsid w:val="008D14E2"/>
    <w:rsid w:val="008D167A"/>
    <w:rsid w:val="008D1685"/>
    <w:rsid w:val="008D185F"/>
    <w:rsid w:val="008D1894"/>
    <w:rsid w:val="008D1D06"/>
    <w:rsid w:val="008D1D4F"/>
    <w:rsid w:val="008D22E1"/>
    <w:rsid w:val="008D22EA"/>
    <w:rsid w:val="008D2543"/>
    <w:rsid w:val="008D29F2"/>
    <w:rsid w:val="008D2A29"/>
    <w:rsid w:val="008D2A42"/>
    <w:rsid w:val="008D2A6A"/>
    <w:rsid w:val="008D2D50"/>
    <w:rsid w:val="008D2F19"/>
    <w:rsid w:val="008D34AD"/>
    <w:rsid w:val="008D3655"/>
    <w:rsid w:val="008D3905"/>
    <w:rsid w:val="008D399A"/>
    <w:rsid w:val="008D3B14"/>
    <w:rsid w:val="008D3C8C"/>
    <w:rsid w:val="008D3D7D"/>
    <w:rsid w:val="008D3E6C"/>
    <w:rsid w:val="008D3ECE"/>
    <w:rsid w:val="008D3F34"/>
    <w:rsid w:val="008D3F65"/>
    <w:rsid w:val="008D4098"/>
    <w:rsid w:val="008D4115"/>
    <w:rsid w:val="008D41DC"/>
    <w:rsid w:val="008D42AD"/>
    <w:rsid w:val="008D42F1"/>
    <w:rsid w:val="008D43C1"/>
    <w:rsid w:val="008D4627"/>
    <w:rsid w:val="008D488C"/>
    <w:rsid w:val="008D4D82"/>
    <w:rsid w:val="008D5797"/>
    <w:rsid w:val="008D57C3"/>
    <w:rsid w:val="008D5AA2"/>
    <w:rsid w:val="008D5BA8"/>
    <w:rsid w:val="008D5DE2"/>
    <w:rsid w:val="008D5E9F"/>
    <w:rsid w:val="008D6014"/>
    <w:rsid w:val="008D60FA"/>
    <w:rsid w:val="008D614C"/>
    <w:rsid w:val="008D659B"/>
    <w:rsid w:val="008D6A1B"/>
    <w:rsid w:val="008D6B6E"/>
    <w:rsid w:val="008D6BB0"/>
    <w:rsid w:val="008D752A"/>
    <w:rsid w:val="008D7542"/>
    <w:rsid w:val="008D7A05"/>
    <w:rsid w:val="008D7A93"/>
    <w:rsid w:val="008D7C0B"/>
    <w:rsid w:val="008D7C15"/>
    <w:rsid w:val="008D7CB2"/>
    <w:rsid w:val="008D7E4B"/>
    <w:rsid w:val="008E01E4"/>
    <w:rsid w:val="008E035D"/>
    <w:rsid w:val="008E03DF"/>
    <w:rsid w:val="008E0730"/>
    <w:rsid w:val="008E0834"/>
    <w:rsid w:val="008E0A7A"/>
    <w:rsid w:val="008E0B27"/>
    <w:rsid w:val="008E0B35"/>
    <w:rsid w:val="008E0C31"/>
    <w:rsid w:val="008E0D8D"/>
    <w:rsid w:val="008E0F3E"/>
    <w:rsid w:val="008E106C"/>
    <w:rsid w:val="008E1200"/>
    <w:rsid w:val="008E13D1"/>
    <w:rsid w:val="008E144F"/>
    <w:rsid w:val="008E146E"/>
    <w:rsid w:val="008E18F3"/>
    <w:rsid w:val="008E19C2"/>
    <w:rsid w:val="008E1AE7"/>
    <w:rsid w:val="008E1D27"/>
    <w:rsid w:val="008E1EF2"/>
    <w:rsid w:val="008E21C4"/>
    <w:rsid w:val="008E22CC"/>
    <w:rsid w:val="008E23DF"/>
    <w:rsid w:val="008E273C"/>
    <w:rsid w:val="008E2983"/>
    <w:rsid w:val="008E2CEA"/>
    <w:rsid w:val="008E2E35"/>
    <w:rsid w:val="008E2F68"/>
    <w:rsid w:val="008E3028"/>
    <w:rsid w:val="008E3081"/>
    <w:rsid w:val="008E362C"/>
    <w:rsid w:val="008E3733"/>
    <w:rsid w:val="008E3816"/>
    <w:rsid w:val="008E3AF4"/>
    <w:rsid w:val="008E3EA2"/>
    <w:rsid w:val="008E3F32"/>
    <w:rsid w:val="008E4073"/>
    <w:rsid w:val="008E413E"/>
    <w:rsid w:val="008E43E3"/>
    <w:rsid w:val="008E448A"/>
    <w:rsid w:val="008E45FC"/>
    <w:rsid w:val="008E4823"/>
    <w:rsid w:val="008E4C5D"/>
    <w:rsid w:val="008E4CAD"/>
    <w:rsid w:val="008E4CE6"/>
    <w:rsid w:val="008E4D69"/>
    <w:rsid w:val="008E4EA2"/>
    <w:rsid w:val="008E552B"/>
    <w:rsid w:val="008E5976"/>
    <w:rsid w:val="008E5BFD"/>
    <w:rsid w:val="008E5DC8"/>
    <w:rsid w:val="008E5F83"/>
    <w:rsid w:val="008E6501"/>
    <w:rsid w:val="008E6592"/>
    <w:rsid w:val="008E6824"/>
    <w:rsid w:val="008E6B71"/>
    <w:rsid w:val="008E6E73"/>
    <w:rsid w:val="008E6FBA"/>
    <w:rsid w:val="008E73AC"/>
    <w:rsid w:val="008E771B"/>
    <w:rsid w:val="008E790B"/>
    <w:rsid w:val="008E793E"/>
    <w:rsid w:val="008E7A8F"/>
    <w:rsid w:val="008E7BA2"/>
    <w:rsid w:val="008E7CB3"/>
    <w:rsid w:val="008E7CC9"/>
    <w:rsid w:val="008F00AB"/>
    <w:rsid w:val="008F0388"/>
    <w:rsid w:val="008F039D"/>
    <w:rsid w:val="008F0818"/>
    <w:rsid w:val="008F1119"/>
    <w:rsid w:val="008F1466"/>
    <w:rsid w:val="008F16A9"/>
    <w:rsid w:val="008F17FD"/>
    <w:rsid w:val="008F1B61"/>
    <w:rsid w:val="008F1EAE"/>
    <w:rsid w:val="008F1EE7"/>
    <w:rsid w:val="008F1FB0"/>
    <w:rsid w:val="008F1FDA"/>
    <w:rsid w:val="008F2003"/>
    <w:rsid w:val="008F2068"/>
    <w:rsid w:val="008F22E4"/>
    <w:rsid w:val="008F2484"/>
    <w:rsid w:val="008F2659"/>
    <w:rsid w:val="008F27D2"/>
    <w:rsid w:val="008F29FE"/>
    <w:rsid w:val="008F2AC6"/>
    <w:rsid w:val="008F2AFC"/>
    <w:rsid w:val="008F2B9D"/>
    <w:rsid w:val="008F2CCA"/>
    <w:rsid w:val="008F304A"/>
    <w:rsid w:val="008F3265"/>
    <w:rsid w:val="008F34AA"/>
    <w:rsid w:val="008F3BE2"/>
    <w:rsid w:val="008F3D77"/>
    <w:rsid w:val="008F4027"/>
    <w:rsid w:val="008F45DC"/>
    <w:rsid w:val="008F473D"/>
    <w:rsid w:val="008F4EEE"/>
    <w:rsid w:val="008F4F91"/>
    <w:rsid w:val="008F5104"/>
    <w:rsid w:val="008F5130"/>
    <w:rsid w:val="008F5202"/>
    <w:rsid w:val="008F5A18"/>
    <w:rsid w:val="008F5E1B"/>
    <w:rsid w:val="008F5E87"/>
    <w:rsid w:val="008F630A"/>
    <w:rsid w:val="008F634D"/>
    <w:rsid w:val="008F6525"/>
    <w:rsid w:val="008F6866"/>
    <w:rsid w:val="008F6AEF"/>
    <w:rsid w:val="008F6D0D"/>
    <w:rsid w:val="008F70ED"/>
    <w:rsid w:val="008F72EF"/>
    <w:rsid w:val="008F736B"/>
    <w:rsid w:val="008F773A"/>
    <w:rsid w:val="008F7904"/>
    <w:rsid w:val="008F79BD"/>
    <w:rsid w:val="008F7E01"/>
    <w:rsid w:val="00900714"/>
    <w:rsid w:val="0090077A"/>
    <w:rsid w:val="00900C00"/>
    <w:rsid w:val="00900D2C"/>
    <w:rsid w:val="00900F49"/>
    <w:rsid w:val="0090135C"/>
    <w:rsid w:val="00901535"/>
    <w:rsid w:val="00901665"/>
    <w:rsid w:val="0090172F"/>
    <w:rsid w:val="0090184B"/>
    <w:rsid w:val="00901EDA"/>
    <w:rsid w:val="00901F3E"/>
    <w:rsid w:val="00901F4F"/>
    <w:rsid w:val="00902052"/>
    <w:rsid w:val="009020C6"/>
    <w:rsid w:val="009023E1"/>
    <w:rsid w:val="00902562"/>
    <w:rsid w:val="00902A47"/>
    <w:rsid w:val="00902A95"/>
    <w:rsid w:val="00902B26"/>
    <w:rsid w:val="00902B2E"/>
    <w:rsid w:val="00902C5C"/>
    <w:rsid w:val="00902CB9"/>
    <w:rsid w:val="00902F88"/>
    <w:rsid w:val="00902FBC"/>
    <w:rsid w:val="009036BA"/>
    <w:rsid w:val="0090382D"/>
    <w:rsid w:val="0090392D"/>
    <w:rsid w:val="00903A0B"/>
    <w:rsid w:val="00903B1A"/>
    <w:rsid w:val="00903BD4"/>
    <w:rsid w:val="00903D27"/>
    <w:rsid w:val="00903D56"/>
    <w:rsid w:val="00903D5E"/>
    <w:rsid w:val="00904020"/>
    <w:rsid w:val="00904046"/>
    <w:rsid w:val="00904670"/>
    <w:rsid w:val="009046DB"/>
    <w:rsid w:val="009046DC"/>
    <w:rsid w:val="00904889"/>
    <w:rsid w:val="00904A40"/>
    <w:rsid w:val="00904D1F"/>
    <w:rsid w:val="00904DA7"/>
    <w:rsid w:val="00904E24"/>
    <w:rsid w:val="00904F56"/>
    <w:rsid w:val="00904FD7"/>
    <w:rsid w:val="0090504F"/>
    <w:rsid w:val="0090515A"/>
    <w:rsid w:val="00905230"/>
    <w:rsid w:val="009053A5"/>
    <w:rsid w:val="00905A86"/>
    <w:rsid w:val="00905B7A"/>
    <w:rsid w:val="00905CBC"/>
    <w:rsid w:val="00905DFC"/>
    <w:rsid w:val="00905FE6"/>
    <w:rsid w:val="009060F3"/>
    <w:rsid w:val="009062FC"/>
    <w:rsid w:val="0090634B"/>
    <w:rsid w:val="00906370"/>
    <w:rsid w:val="0090657A"/>
    <w:rsid w:val="0090671D"/>
    <w:rsid w:val="00906854"/>
    <w:rsid w:val="00906D2F"/>
    <w:rsid w:val="00906F99"/>
    <w:rsid w:val="00907043"/>
    <w:rsid w:val="00907178"/>
    <w:rsid w:val="009073C4"/>
    <w:rsid w:val="00907730"/>
    <w:rsid w:val="0090794F"/>
    <w:rsid w:val="00907999"/>
    <w:rsid w:val="00907A1D"/>
    <w:rsid w:val="00907B42"/>
    <w:rsid w:val="00907D8C"/>
    <w:rsid w:val="00907DCB"/>
    <w:rsid w:val="00907F0D"/>
    <w:rsid w:val="009101EB"/>
    <w:rsid w:val="00910421"/>
    <w:rsid w:val="0091093D"/>
    <w:rsid w:val="00910A06"/>
    <w:rsid w:val="00910AC1"/>
    <w:rsid w:val="00910BEC"/>
    <w:rsid w:val="00910D70"/>
    <w:rsid w:val="00910D94"/>
    <w:rsid w:val="009111B0"/>
    <w:rsid w:val="00911475"/>
    <w:rsid w:val="0091165E"/>
    <w:rsid w:val="00911A24"/>
    <w:rsid w:val="00911CFF"/>
    <w:rsid w:val="00911EE5"/>
    <w:rsid w:val="0091219A"/>
    <w:rsid w:val="0091231D"/>
    <w:rsid w:val="0091241C"/>
    <w:rsid w:val="009125E9"/>
    <w:rsid w:val="009126AF"/>
    <w:rsid w:val="00912723"/>
    <w:rsid w:val="00912B6D"/>
    <w:rsid w:val="009133FF"/>
    <w:rsid w:val="00913448"/>
    <w:rsid w:val="00913561"/>
    <w:rsid w:val="00913628"/>
    <w:rsid w:val="00913919"/>
    <w:rsid w:val="00913D72"/>
    <w:rsid w:val="00913E35"/>
    <w:rsid w:val="009142DE"/>
    <w:rsid w:val="0091458F"/>
    <w:rsid w:val="00914F3B"/>
    <w:rsid w:val="00915649"/>
    <w:rsid w:val="009156F2"/>
    <w:rsid w:val="0091580F"/>
    <w:rsid w:val="0091593D"/>
    <w:rsid w:val="00915F97"/>
    <w:rsid w:val="00915FB5"/>
    <w:rsid w:val="00916151"/>
    <w:rsid w:val="00916227"/>
    <w:rsid w:val="00916328"/>
    <w:rsid w:val="00916476"/>
    <w:rsid w:val="00916A19"/>
    <w:rsid w:val="00916A86"/>
    <w:rsid w:val="00916B56"/>
    <w:rsid w:val="00916D5F"/>
    <w:rsid w:val="00916E9E"/>
    <w:rsid w:val="00917090"/>
    <w:rsid w:val="009170CD"/>
    <w:rsid w:val="00917152"/>
    <w:rsid w:val="009171D8"/>
    <w:rsid w:val="0091770F"/>
    <w:rsid w:val="00917920"/>
    <w:rsid w:val="00917923"/>
    <w:rsid w:val="00917DED"/>
    <w:rsid w:val="00917F03"/>
    <w:rsid w:val="00917F34"/>
    <w:rsid w:val="00917FE2"/>
    <w:rsid w:val="009201CE"/>
    <w:rsid w:val="009202A1"/>
    <w:rsid w:val="009205A5"/>
    <w:rsid w:val="009205FF"/>
    <w:rsid w:val="009207DE"/>
    <w:rsid w:val="00920AE5"/>
    <w:rsid w:val="00920E9C"/>
    <w:rsid w:val="00921412"/>
    <w:rsid w:val="0092161E"/>
    <w:rsid w:val="00921625"/>
    <w:rsid w:val="009219C9"/>
    <w:rsid w:val="009219CC"/>
    <w:rsid w:val="00921CA1"/>
    <w:rsid w:val="009220FB"/>
    <w:rsid w:val="0092229F"/>
    <w:rsid w:val="00922357"/>
    <w:rsid w:val="009225F5"/>
    <w:rsid w:val="009228A4"/>
    <w:rsid w:val="00922A9B"/>
    <w:rsid w:val="00922AFB"/>
    <w:rsid w:val="00922B52"/>
    <w:rsid w:val="00923365"/>
    <w:rsid w:val="00923373"/>
    <w:rsid w:val="0092339C"/>
    <w:rsid w:val="0092349D"/>
    <w:rsid w:val="00923653"/>
    <w:rsid w:val="009238B4"/>
    <w:rsid w:val="009238E6"/>
    <w:rsid w:val="00923BDD"/>
    <w:rsid w:val="00923CA1"/>
    <w:rsid w:val="00923E30"/>
    <w:rsid w:val="00923ED6"/>
    <w:rsid w:val="009240E3"/>
    <w:rsid w:val="00924932"/>
    <w:rsid w:val="00924994"/>
    <w:rsid w:val="009249A2"/>
    <w:rsid w:val="009249E0"/>
    <w:rsid w:val="00924A88"/>
    <w:rsid w:val="00924B31"/>
    <w:rsid w:val="00924C29"/>
    <w:rsid w:val="00924F60"/>
    <w:rsid w:val="00925054"/>
    <w:rsid w:val="00925915"/>
    <w:rsid w:val="00925AF0"/>
    <w:rsid w:val="00925FF0"/>
    <w:rsid w:val="009262F3"/>
    <w:rsid w:val="009263C3"/>
    <w:rsid w:val="009267F4"/>
    <w:rsid w:val="009268FE"/>
    <w:rsid w:val="00926DB0"/>
    <w:rsid w:val="00926F21"/>
    <w:rsid w:val="00926F58"/>
    <w:rsid w:val="00927423"/>
    <w:rsid w:val="00927460"/>
    <w:rsid w:val="00927655"/>
    <w:rsid w:val="009276E2"/>
    <w:rsid w:val="009279F9"/>
    <w:rsid w:val="00927B05"/>
    <w:rsid w:val="00927B85"/>
    <w:rsid w:val="00927E6F"/>
    <w:rsid w:val="00927FA4"/>
    <w:rsid w:val="00930103"/>
    <w:rsid w:val="0093013A"/>
    <w:rsid w:val="0093016F"/>
    <w:rsid w:val="00930427"/>
    <w:rsid w:val="0093082B"/>
    <w:rsid w:val="00930872"/>
    <w:rsid w:val="00930BBF"/>
    <w:rsid w:val="00930CE6"/>
    <w:rsid w:val="00930DD5"/>
    <w:rsid w:val="0093105D"/>
    <w:rsid w:val="009318F7"/>
    <w:rsid w:val="00931B13"/>
    <w:rsid w:val="00931D6F"/>
    <w:rsid w:val="00931DA0"/>
    <w:rsid w:val="00931EE4"/>
    <w:rsid w:val="00931F44"/>
    <w:rsid w:val="00931F73"/>
    <w:rsid w:val="009325F4"/>
    <w:rsid w:val="00932698"/>
    <w:rsid w:val="009326AB"/>
    <w:rsid w:val="009327C8"/>
    <w:rsid w:val="00932849"/>
    <w:rsid w:val="00932A13"/>
    <w:rsid w:val="00932A54"/>
    <w:rsid w:val="00932D21"/>
    <w:rsid w:val="00932D53"/>
    <w:rsid w:val="00932D6E"/>
    <w:rsid w:val="009331C2"/>
    <w:rsid w:val="009339C5"/>
    <w:rsid w:val="00933A63"/>
    <w:rsid w:val="009342FC"/>
    <w:rsid w:val="00934431"/>
    <w:rsid w:val="00934652"/>
    <w:rsid w:val="009346E5"/>
    <w:rsid w:val="0093471C"/>
    <w:rsid w:val="009347E3"/>
    <w:rsid w:val="00934B0E"/>
    <w:rsid w:val="00934BE4"/>
    <w:rsid w:val="00934C43"/>
    <w:rsid w:val="00934C9C"/>
    <w:rsid w:val="00935235"/>
    <w:rsid w:val="009352B2"/>
    <w:rsid w:val="0093583B"/>
    <w:rsid w:val="00935A2B"/>
    <w:rsid w:val="00935F2D"/>
    <w:rsid w:val="009360C9"/>
    <w:rsid w:val="0093623A"/>
    <w:rsid w:val="00936451"/>
    <w:rsid w:val="00936491"/>
    <w:rsid w:val="00936733"/>
    <w:rsid w:val="009367C4"/>
    <w:rsid w:val="00936A1E"/>
    <w:rsid w:val="00936A5A"/>
    <w:rsid w:val="00936B7B"/>
    <w:rsid w:val="00936CBF"/>
    <w:rsid w:val="00937261"/>
    <w:rsid w:val="00937632"/>
    <w:rsid w:val="009376E3"/>
    <w:rsid w:val="0093772A"/>
    <w:rsid w:val="009377D1"/>
    <w:rsid w:val="009377F4"/>
    <w:rsid w:val="009378AD"/>
    <w:rsid w:val="00937FC8"/>
    <w:rsid w:val="00940335"/>
    <w:rsid w:val="00940394"/>
    <w:rsid w:val="009404A4"/>
    <w:rsid w:val="00940726"/>
    <w:rsid w:val="009407FB"/>
    <w:rsid w:val="00940881"/>
    <w:rsid w:val="009408EC"/>
    <w:rsid w:val="0094092B"/>
    <w:rsid w:val="00940936"/>
    <w:rsid w:val="00940A2D"/>
    <w:rsid w:val="00940A62"/>
    <w:rsid w:val="00940DA0"/>
    <w:rsid w:val="00941464"/>
    <w:rsid w:val="0094152D"/>
    <w:rsid w:val="00941922"/>
    <w:rsid w:val="009419A7"/>
    <w:rsid w:val="00941F2B"/>
    <w:rsid w:val="0094202D"/>
    <w:rsid w:val="009421E6"/>
    <w:rsid w:val="009423B3"/>
    <w:rsid w:val="0094250D"/>
    <w:rsid w:val="0094282F"/>
    <w:rsid w:val="0094284A"/>
    <w:rsid w:val="00942915"/>
    <w:rsid w:val="00942E85"/>
    <w:rsid w:val="0094357B"/>
    <w:rsid w:val="0094362F"/>
    <w:rsid w:val="009436A5"/>
    <w:rsid w:val="00943AAC"/>
    <w:rsid w:val="00943E13"/>
    <w:rsid w:val="00943F2D"/>
    <w:rsid w:val="009441C0"/>
    <w:rsid w:val="009444C5"/>
    <w:rsid w:val="009446A2"/>
    <w:rsid w:val="009447A9"/>
    <w:rsid w:val="009447ED"/>
    <w:rsid w:val="0094488F"/>
    <w:rsid w:val="009448F0"/>
    <w:rsid w:val="00944932"/>
    <w:rsid w:val="00944B82"/>
    <w:rsid w:val="00944BC8"/>
    <w:rsid w:val="00944C56"/>
    <w:rsid w:val="00944C8F"/>
    <w:rsid w:val="00944D91"/>
    <w:rsid w:val="009451C2"/>
    <w:rsid w:val="009453E0"/>
    <w:rsid w:val="0094542E"/>
    <w:rsid w:val="0094566D"/>
    <w:rsid w:val="009458D6"/>
    <w:rsid w:val="00945990"/>
    <w:rsid w:val="00945A51"/>
    <w:rsid w:val="00945B68"/>
    <w:rsid w:val="00945CFB"/>
    <w:rsid w:val="009460EF"/>
    <w:rsid w:val="0094665F"/>
    <w:rsid w:val="009467E1"/>
    <w:rsid w:val="00946827"/>
    <w:rsid w:val="009469A8"/>
    <w:rsid w:val="00946B21"/>
    <w:rsid w:val="00946B8F"/>
    <w:rsid w:val="00946F16"/>
    <w:rsid w:val="00946F9A"/>
    <w:rsid w:val="00947100"/>
    <w:rsid w:val="00947370"/>
    <w:rsid w:val="009473F7"/>
    <w:rsid w:val="0094787F"/>
    <w:rsid w:val="0094799E"/>
    <w:rsid w:val="00947A17"/>
    <w:rsid w:val="00947B3C"/>
    <w:rsid w:val="00947C33"/>
    <w:rsid w:val="00947C45"/>
    <w:rsid w:val="00947E23"/>
    <w:rsid w:val="00947FA0"/>
    <w:rsid w:val="00950083"/>
    <w:rsid w:val="009500FF"/>
    <w:rsid w:val="009501A1"/>
    <w:rsid w:val="00950273"/>
    <w:rsid w:val="009507F3"/>
    <w:rsid w:val="0095093E"/>
    <w:rsid w:val="009509E0"/>
    <w:rsid w:val="00950D0D"/>
    <w:rsid w:val="00950FCF"/>
    <w:rsid w:val="009511D0"/>
    <w:rsid w:val="00951463"/>
    <w:rsid w:val="00951511"/>
    <w:rsid w:val="0095152D"/>
    <w:rsid w:val="00951657"/>
    <w:rsid w:val="00951D16"/>
    <w:rsid w:val="00951D8C"/>
    <w:rsid w:val="00952084"/>
    <w:rsid w:val="00952149"/>
    <w:rsid w:val="009527F3"/>
    <w:rsid w:val="009528CF"/>
    <w:rsid w:val="009528D4"/>
    <w:rsid w:val="009528FF"/>
    <w:rsid w:val="00952ADE"/>
    <w:rsid w:val="00952B83"/>
    <w:rsid w:val="00952B92"/>
    <w:rsid w:val="00952CB8"/>
    <w:rsid w:val="00952E81"/>
    <w:rsid w:val="00952EAE"/>
    <w:rsid w:val="00952EEE"/>
    <w:rsid w:val="0095314D"/>
    <w:rsid w:val="009531D5"/>
    <w:rsid w:val="009531E8"/>
    <w:rsid w:val="00953441"/>
    <w:rsid w:val="00953467"/>
    <w:rsid w:val="009534D1"/>
    <w:rsid w:val="00953779"/>
    <w:rsid w:val="009538BA"/>
    <w:rsid w:val="00953C12"/>
    <w:rsid w:val="00953D31"/>
    <w:rsid w:val="009541A9"/>
    <w:rsid w:val="009541BD"/>
    <w:rsid w:val="00954200"/>
    <w:rsid w:val="0095456E"/>
    <w:rsid w:val="0095468B"/>
    <w:rsid w:val="009546F9"/>
    <w:rsid w:val="009547B5"/>
    <w:rsid w:val="009547B9"/>
    <w:rsid w:val="009549F5"/>
    <w:rsid w:val="00954B0A"/>
    <w:rsid w:val="00954BA8"/>
    <w:rsid w:val="00954F43"/>
    <w:rsid w:val="0095506D"/>
    <w:rsid w:val="009550E4"/>
    <w:rsid w:val="00955197"/>
    <w:rsid w:val="0095524B"/>
    <w:rsid w:val="009552C0"/>
    <w:rsid w:val="00955303"/>
    <w:rsid w:val="009553E9"/>
    <w:rsid w:val="0095548A"/>
    <w:rsid w:val="009555B7"/>
    <w:rsid w:val="009558EE"/>
    <w:rsid w:val="00955A02"/>
    <w:rsid w:val="00955A65"/>
    <w:rsid w:val="0095602E"/>
    <w:rsid w:val="009563C7"/>
    <w:rsid w:val="00956403"/>
    <w:rsid w:val="00956784"/>
    <w:rsid w:val="009569D7"/>
    <w:rsid w:val="00956B08"/>
    <w:rsid w:val="00956B7E"/>
    <w:rsid w:val="00957045"/>
    <w:rsid w:val="009573F0"/>
    <w:rsid w:val="00957700"/>
    <w:rsid w:val="0095792D"/>
    <w:rsid w:val="00957B7A"/>
    <w:rsid w:val="00957D17"/>
    <w:rsid w:val="00957FCA"/>
    <w:rsid w:val="00960090"/>
    <w:rsid w:val="009603FC"/>
    <w:rsid w:val="00960417"/>
    <w:rsid w:val="009604AD"/>
    <w:rsid w:val="00960658"/>
    <w:rsid w:val="0096072D"/>
    <w:rsid w:val="0096089E"/>
    <w:rsid w:val="00960A68"/>
    <w:rsid w:val="00960CDA"/>
    <w:rsid w:val="00960CE5"/>
    <w:rsid w:val="00960FE8"/>
    <w:rsid w:val="00961136"/>
    <w:rsid w:val="00961417"/>
    <w:rsid w:val="009617CD"/>
    <w:rsid w:val="009619C5"/>
    <w:rsid w:val="00961C15"/>
    <w:rsid w:val="00962027"/>
    <w:rsid w:val="00962623"/>
    <w:rsid w:val="009629EB"/>
    <w:rsid w:val="00962ABD"/>
    <w:rsid w:val="00962D11"/>
    <w:rsid w:val="00962E37"/>
    <w:rsid w:val="0096325B"/>
    <w:rsid w:val="00963888"/>
    <w:rsid w:val="009638F6"/>
    <w:rsid w:val="0096400B"/>
    <w:rsid w:val="009640A3"/>
    <w:rsid w:val="0096415E"/>
    <w:rsid w:val="00964197"/>
    <w:rsid w:val="0096497D"/>
    <w:rsid w:val="00964B0A"/>
    <w:rsid w:val="00964B94"/>
    <w:rsid w:val="00964DC4"/>
    <w:rsid w:val="00965078"/>
    <w:rsid w:val="009653FD"/>
    <w:rsid w:val="009657B0"/>
    <w:rsid w:val="009658E7"/>
    <w:rsid w:val="0096591D"/>
    <w:rsid w:val="0096593E"/>
    <w:rsid w:val="00965A9F"/>
    <w:rsid w:val="00965B88"/>
    <w:rsid w:val="00965FC9"/>
    <w:rsid w:val="00966170"/>
    <w:rsid w:val="009661B7"/>
    <w:rsid w:val="009662FB"/>
    <w:rsid w:val="009663EB"/>
    <w:rsid w:val="00966615"/>
    <w:rsid w:val="0096679F"/>
    <w:rsid w:val="009669CB"/>
    <w:rsid w:val="00967224"/>
    <w:rsid w:val="00967618"/>
    <w:rsid w:val="00967710"/>
    <w:rsid w:val="00967932"/>
    <w:rsid w:val="00967A1C"/>
    <w:rsid w:val="00967C18"/>
    <w:rsid w:val="00967D08"/>
    <w:rsid w:val="00967DF8"/>
    <w:rsid w:val="009705C4"/>
    <w:rsid w:val="0097089C"/>
    <w:rsid w:val="00970E23"/>
    <w:rsid w:val="00970E8D"/>
    <w:rsid w:val="00970F20"/>
    <w:rsid w:val="00970FDF"/>
    <w:rsid w:val="00971217"/>
    <w:rsid w:val="00971227"/>
    <w:rsid w:val="0097128C"/>
    <w:rsid w:val="009712B7"/>
    <w:rsid w:val="00971452"/>
    <w:rsid w:val="0097157D"/>
    <w:rsid w:val="00971975"/>
    <w:rsid w:val="00971AB2"/>
    <w:rsid w:val="00971F97"/>
    <w:rsid w:val="00971FE7"/>
    <w:rsid w:val="00972041"/>
    <w:rsid w:val="00972042"/>
    <w:rsid w:val="0097217C"/>
    <w:rsid w:val="0097220A"/>
    <w:rsid w:val="0097250D"/>
    <w:rsid w:val="009726E0"/>
    <w:rsid w:val="009729EB"/>
    <w:rsid w:val="009730F8"/>
    <w:rsid w:val="009732D6"/>
    <w:rsid w:val="009732FA"/>
    <w:rsid w:val="00973583"/>
    <w:rsid w:val="009737BA"/>
    <w:rsid w:val="00973B73"/>
    <w:rsid w:val="00973F76"/>
    <w:rsid w:val="0097413B"/>
    <w:rsid w:val="009742A9"/>
    <w:rsid w:val="00974353"/>
    <w:rsid w:val="009743AB"/>
    <w:rsid w:val="00974885"/>
    <w:rsid w:val="009748AB"/>
    <w:rsid w:val="00974988"/>
    <w:rsid w:val="009750D5"/>
    <w:rsid w:val="009751E4"/>
    <w:rsid w:val="009752F2"/>
    <w:rsid w:val="0097545E"/>
    <w:rsid w:val="00975476"/>
    <w:rsid w:val="009755F3"/>
    <w:rsid w:val="009757BE"/>
    <w:rsid w:val="00975B49"/>
    <w:rsid w:val="00975B8E"/>
    <w:rsid w:val="00975C24"/>
    <w:rsid w:val="009761B2"/>
    <w:rsid w:val="00976651"/>
    <w:rsid w:val="0097686D"/>
    <w:rsid w:val="009768E3"/>
    <w:rsid w:val="009768F8"/>
    <w:rsid w:val="009769CF"/>
    <w:rsid w:val="00976A9E"/>
    <w:rsid w:val="00976E4E"/>
    <w:rsid w:val="00976E79"/>
    <w:rsid w:val="00977016"/>
    <w:rsid w:val="00977488"/>
    <w:rsid w:val="009777FB"/>
    <w:rsid w:val="00977975"/>
    <w:rsid w:val="00977AB0"/>
    <w:rsid w:val="00977FA3"/>
    <w:rsid w:val="009800BF"/>
    <w:rsid w:val="00980182"/>
    <w:rsid w:val="009801B1"/>
    <w:rsid w:val="009804CF"/>
    <w:rsid w:val="00980556"/>
    <w:rsid w:val="00980914"/>
    <w:rsid w:val="00980977"/>
    <w:rsid w:val="00980BF9"/>
    <w:rsid w:val="0098113F"/>
    <w:rsid w:val="0098116D"/>
    <w:rsid w:val="00981219"/>
    <w:rsid w:val="00981222"/>
    <w:rsid w:val="00981292"/>
    <w:rsid w:val="00981369"/>
    <w:rsid w:val="009813A8"/>
    <w:rsid w:val="00981439"/>
    <w:rsid w:val="009816A8"/>
    <w:rsid w:val="0098179B"/>
    <w:rsid w:val="0098182B"/>
    <w:rsid w:val="00981E91"/>
    <w:rsid w:val="00981F9A"/>
    <w:rsid w:val="0098200E"/>
    <w:rsid w:val="0098230C"/>
    <w:rsid w:val="00982335"/>
    <w:rsid w:val="00982376"/>
    <w:rsid w:val="00982727"/>
    <w:rsid w:val="00982DB6"/>
    <w:rsid w:val="00982E81"/>
    <w:rsid w:val="009831B3"/>
    <w:rsid w:val="009831D2"/>
    <w:rsid w:val="0098365D"/>
    <w:rsid w:val="00983A24"/>
    <w:rsid w:val="00983DF0"/>
    <w:rsid w:val="00983E7C"/>
    <w:rsid w:val="00983EA0"/>
    <w:rsid w:val="00983EA2"/>
    <w:rsid w:val="0098426A"/>
    <w:rsid w:val="009842C3"/>
    <w:rsid w:val="009846FE"/>
    <w:rsid w:val="00984924"/>
    <w:rsid w:val="00984CE2"/>
    <w:rsid w:val="00984CEF"/>
    <w:rsid w:val="00984EBA"/>
    <w:rsid w:val="009854B2"/>
    <w:rsid w:val="00985B34"/>
    <w:rsid w:val="00985D4F"/>
    <w:rsid w:val="00985FF6"/>
    <w:rsid w:val="00986016"/>
    <w:rsid w:val="00986109"/>
    <w:rsid w:val="0098615E"/>
    <w:rsid w:val="009864B1"/>
    <w:rsid w:val="00986B26"/>
    <w:rsid w:val="009870B9"/>
    <w:rsid w:val="009872DD"/>
    <w:rsid w:val="00987863"/>
    <w:rsid w:val="009879F5"/>
    <w:rsid w:val="00987A88"/>
    <w:rsid w:val="00990A27"/>
    <w:rsid w:val="00990E9C"/>
    <w:rsid w:val="0099102A"/>
    <w:rsid w:val="009912D6"/>
    <w:rsid w:val="00991355"/>
    <w:rsid w:val="00991A3D"/>
    <w:rsid w:val="00991A9A"/>
    <w:rsid w:val="00991D8E"/>
    <w:rsid w:val="00991E03"/>
    <w:rsid w:val="009921FE"/>
    <w:rsid w:val="009923D6"/>
    <w:rsid w:val="00992837"/>
    <w:rsid w:val="009928F7"/>
    <w:rsid w:val="00992BED"/>
    <w:rsid w:val="00992FD4"/>
    <w:rsid w:val="00993151"/>
    <w:rsid w:val="00993169"/>
    <w:rsid w:val="009931FA"/>
    <w:rsid w:val="00993880"/>
    <w:rsid w:val="00993A9E"/>
    <w:rsid w:val="00993D2E"/>
    <w:rsid w:val="00993F5C"/>
    <w:rsid w:val="00994164"/>
    <w:rsid w:val="00994321"/>
    <w:rsid w:val="009944FA"/>
    <w:rsid w:val="0099489B"/>
    <w:rsid w:val="00994D29"/>
    <w:rsid w:val="00994E76"/>
    <w:rsid w:val="00994EEB"/>
    <w:rsid w:val="00994F49"/>
    <w:rsid w:val="00994FB1"/>
    <w:rsid w:val="00995082"/>
    <w:rsid w:val="00995101"/>
    <w:rsid w:val="009956A1"/>
    <w:rsid w:val="0099586C"/>
    <w:rsid w:val="009959D2"/>
    <w:rsid w:val="00995AD5"/>
    <w:rsid w:val="00996294"/>
    <w:rsid w:val="009962C5"/>
    <w:rsid w:val="00996B58"/>
    <w:rsid w:val="009972E9"/>
    <w:rsid w:val="009975F5"/>
    <w:rsid w:val="009976B0"/>
    <w:rsid w:val="009979DE"/>
    <w:rsid w:val="00997CAC"/>
    <w:rsid w:val="00997CBE"/>
    <w:rsid w:val="009A013E"/>
    <w:rsid w:val="009A03A6"/>
    <w:rsid w:val="009A0499"/>
    <w:rsid w:val="009A0835"/>
    <w:rsid w:val="009A0ED8"/>
    <w:rsid w:val="009A108D"/>
    <w:rsid w:val="009A1FE5"/>
    <w:rsid w:val="009A2023"/>
    <w:rsid w:val="009A21EF"/>
    <w:rsid w:val="009A2279"/>
    <w:rsid w:val="009A2383"/>
    <w:rsid w:val="009A2612"/>
    <w:rsid w:val="009A2742"/>
    <w:rsid w:val="009A275D"/>
    <w:rsid w:val="009A2810"/>
    <w:rsid w:val="009A2821"/>
    <w:rsid w:val="009A2C11"/>
    <w:rsid w:val="009A2C93"/>
    <w:rsid w:val="009A2EEA"/>
    <w:rsid w:val="009A3030"/>
    <w:rsid w:val="009A3059"/>
    <w:rsid w:val="009A30F1"/>
    <w:rsid w:val="009A358B"/>
    <w:rsid w:val="009A3C7C"/>
    <w:rsid w:val="009A42C5"/>
    <w:rsid w:val="009A43CE"/>
    <w:rsid w:val="009A444B"/>
    <w:rsid w:val="009A4452"/>
    <w:rsid w:val="009A4596"/>
    <w:rsid w:val="009A45D8"/>
    <w:rsid w:val="009A4A60"/>
    <w:rsid w:val="009A4A71"/>
    <w:rsid w:val="009A4B16"/>
    <w:rsid w:val="009A4B49"/>
    <w:rsid w:val="009A4CDC"/>
    <w:rsid w:val="009A4E54"/>
    <w:rsid w:val="009A4EE5"/>
    <w:rsid w:val="009A50BE"/>
    <w:rsid w:val="009A50DA"/>
    <w:rsid w:val="009A5495"/>
    <w:rsid w:val="009A56D9"/>
    <w:rsid w:val="009A57A7"/>
    <w:rsid w:val="009A5E0D"/>
    <w:rsid w:val="009A5ECB"/>
    <w:rsid w:val="009A5FB8"/>
    <w:rsid w:val="009A60A4"/>
    <w:rsid w:val="009A63DC"/>
    <w:rsid w:val="009A66C1"/>
    <w:rsid w:val="009A672B"/>
    <w:rsid w:val="009A680F"/>
    <w:rsid w:val="009A6888"/>
    <w:rsid w:val="009A68F4"/>
    <w:rsid w:val="009A6A5C"/>
    <w:rsid w:val="009A6BF7"/>
    <w:rsid w:val="009A6DC5"/>
    <w:rsid w:val="009A6E25"/>
    <w:rsid w:val="009A7193"/>
    <w:rsid w:val="009A72F9"/>
    <w:rsid w:val="009A768A"/>
    <w:rsid w:val="009A78D7"/>
    <w:rsid w:val="009A79F8"/>
    <w:rsid w:val="009A7FF2"/>
    <w:rsid w:val="009B0064"/>
    <w:rsid w:val="009B02BD"/>
    <w:rsid w:val="009B0369"/>
    <w:rsid w:val="009B07AD"/>
    <w:rsid w:val="009B090F"/>
    <w:rsid w:val="009B0949"/>
    <w:rsid w:val="009B0C25"/>
    <w:rsid w:val="009B0CF0"/>
    <w:rsid w:val="009B0D79"/>
    <w:rsid w:val="009B14FC"/>
    <w:rsid w:val="009B1697"/>
    <w:rsid w:val="009B16B6"/>
    <w:rsid w:val="009B172C"/>
    <w:rsid w:val="009B1847"/>
    <w:rsid w:val="009B1890"/>
    <w:rsid w:val="009B18AA"/>
    <w:rsid w:val="009B19F0"/>
    <w:rsid w:val="009B1C14"/>
    <w:rsid w:val="009B1D0B"/>
    <w:rsid w:val="009B1F26"/>
    <w:rsid w:val="009B1F46"/>
    <w:rsid w:val="009B2070"/>
    <w:rsid w:val="009B23D6"/>
    <w:rsid w:val="009B244C"/>
    <w:rsid w:val="009B2518"/>
    <w:rsid w:val="009B2562"/>
    <w:rsid w:val="009B33DA"/>
    <w:rsid w:val="009B352F"/>
    <w:rsid w:val="009B3568"/>
    <w:rsid w:val="009B389C"/>
    <w:rsid w:val="009B392B"/>
    <w:rsid w:val="009B39BA"/>
    <w:rsid w:val="009B3AB8"/>
    <w:rsid w:val="009B3B83"/>
    <w:rsid w:val="009B429E"/>
    <w:rsid w:val="009B4307"/>
    <w:rsid w:val="009B4390"/>
    <w:rsid w:val="009B471F"/>
    <w:rsid w:val="009B4C72"/>
    <w:rsid w:val="009B4CD6"/>
    <w:rsid w:val="009B52F6"/>
    <w:rsid w:val="009B58E5"/>
    <w:rsid w:val="009B5943"/>
    <w:rsid w:val="009B5989"/>
    <w:rsid w:val="009B5D13"/>
    <w:rsid w:val="009B5DFF"/>
    <w:rsid w:val="009B603A"/>
    <w:rsid w:val="009B643F"/>
    <w:rsid w:val="009B6793"/>
    <w:rsid w:val="009B67C4"/>
    <w:rsid w:val="009B6BAC"/>
    <w:rsid w:val="009B6F5C"/>
    <w:rsid w:val="009B7048"/>
    <w:rsid w:val="009B737E"/>
    <w:rsid w:val="009B751D"/>
    <w:rsid w:val="009B7789"/>
    <w:rsid w:val="009B7A59"/>
    <w:rsid w:val="009C0A1B"/>
    <w:rsid w:val="009C0CC1"/>
    <w:rsid w:val="009C0EEB"/>
    <w:rsid w:val="009C1ADB"/>
    <w:rsid w:val="009C1C14"/>
    <w:rsid w:val="009C1C25"/>
    <w:rsid w:val="009C21BF"/>
    <w:rsid w:val="009C22C9"/>
    <w:rsid w:val="009C245B"/>
    <w:rsid w:val="009C28D1"/>
    <w:rsid w:val="009C28E7"/>
    <w:rsid w:val="009C2D74"/>
    <w:rsid w:val="009C32B9"/>
    <w:rsid w:val="009C3377"/>
    <w:rsid w:val="009C3451"/>
    <w:rsid w:val="009C3582"/>
    <w:rsid w:val="009C373E"/>
    <w:rsid w:val="009C38CC"/>
    <w:rsid w:val="009C3D4B"/>
    <w:rsid w:val="009C401A"/>
    <w:rsid w:val="009C4127"/>
    <w:rsid w:val="009C414A"/>
    <w:rsid w:val="009C44C0"/>
    <w:rsid w:val="009C4870"/>
    <w:rsid w:val="009C4E7C"/>
    <w:rsid w:val="009C4EC6"/>
    <w:rsid w:val="009C4EFE"/>
    <w:rsid w:val="009C507B"/>
    <w:rsid w:val="009C513D"/>
    <w:rsid w:val="009C58F1"/>
    <w:rsid w:val="009C5BE8"/>
    <w:rsid w:val="009C5D88"/>
    <w:rsid w:val="009C5E16"/>
    <w:rsid w:val="009C608F"/>
    <w:rsid w:val="009C6188"/>
    <w:rsid w:val="009C63EF"/>
    <w:rsid w:val="009C647C"/>
    <w:rsid w:val="009C656B"/>
    <w:rsid w:val="009C673F"/>
    <w:rsid w:val="009C68FA"/>
    <w:rsid w:val="009C6BB1"/>
    <w:rsid w:val="009C6E2C"/>
    <w:rsid w:val="009C718E"/>
    <w:rsid w:val="009C71ED"/>
    <w:rsid w:val="009C73EF"/>
    <w:rsid w:val="009C7757"/>
    <w:rsid w:val="009C7760"/>
    <w:rsid w:val="009C78A7"/>
    <w:rsid w:val="009C7E9F"/>
    <w:rsid w:val="009C7F08"/>
    <w:rsid w:val="009D0124"/>
    <w:rsid w:val="009D031A"/>
    <w:rsid w:val="009D0535"/>
    <w:rsid w:val="009D0828"/>
    <w:rsid w:val="009D0B96"/>
    <w:rsid w:val="009D0E02"/>
    <w:rsid w:val="009D1017"/>
    <w:rsid w:val="009D1635"/>
    <w:rsid w:val="009D169B"/>
    <w:rsid w:val="009D17F2"/>
    <w:rsid w:val="009D18F1"/>
    <w:rsid w:val="009D195F"/>
    <w:rsid w:val="009D1A5B"/>
    <w:rsid w:val="009D25C1"/>
    <w:rsid w:val="009D2A42"/>
    <w:rsid w:val="009D2ACB"/>
    <w:rsid w:val="009D2B79"/>
    <w:rsid w:val="009D2D43"/>
    <w:rsid w:val="009D2D4A"/>
    <w:rsid w:val="009D2E1B"/>
    <w:rsid w:val="009D2FA3"/>
    <w:rsid w:val="009D314C"/>
    <w:rsid w:val="009D33B2"/>
    <w:rsid w:val="009D35D7"/>
    <w:rsid w:val="009D39C9"/>
    <w:rsid w:val="009D3B44"/>
    <w:rsid w:val="009D3B69"/>
    <w:rsid w:val="009D3CC0"/>
    <w:rsid w:val="009D3D07"/>
    <w:rsid w:val="009D3DCF"/>
    <w:rsid w:val="009D3EA5"/>
    <w:rsid w:val="009D40D4"/>
    <w:rsid w:val="009D42AD"/>
    <w:rsid w:val="009D481E"/>
    <w:rsid w:val="009D499D"/>
    <w:rsid w:val="009D4EB4"/>
    <w:rsid w:val="009D5150"/>
    <w:rsid w:val="009D516B"/>
    <w:rsid w:val="009D52ED"/>
    <w:rsid w:val="009D5498"/>
    <w:rsid w:val="009D551A"/>
    <w:rsid w:val="009D57E5"/>
    <w:rsid w:val="009D5CD0"/>
    <w:rsid w:val="009D6790"/>
    <w:rsid w:val="009D69BC"/>
    <w:rsid w:val="009D6B98"/>
    <w:rsid w:val="009D6BCC"/>
    <w:rsid w:val="009D6DF6"/>
    <w:rsid w:val="009D6E1B"/>
    <w:rsid w:val="009D6EAD"/>
    <w:rsid w:val="009D6F5E"/>
    <w:rsid w:val="009D7071"/>
    <w:rsid w:val="009D7B7E"/>
    <w:rsid w:val="009D7DBA"/>
    <w:rsid w:val="009D7E12"/>
    <w:rsid w:val="009D7EDE"/>
    <w:rsid w:val="009E0384"/>
    <w:rsid w:val="009E0398"/>
    <w:rsid w:val="009E049D"/>
    <w:rsid w:val="009E05D7"/>
    <w:rsid w:val="009E0A17"/>
    <w:rsid w:val="009E0B7E"/>
    <w:rsid w:val="009E0B8D"/>
    <w:rsid w:val="009E0DF5"/>
    <w:rsid w:val="009E0EBE"/>
    <w:rsid w:val="009E0F95"/>
    <w:rsid w:val="009E129C"/>
    <w:rsid w:val="009E12AC"/>
    <w:rsid w:val="009E1548"/>
    <w:rsid w:val="009E17F2"/>
    <w:rsid w:val="009E17F8"/>
    <w:rsid w:val="009E1BA4"/>
    <w:rsid w:val="009E1C3F"/>
    <w:rsid w:val="009E1C7B"/>
    <w:rsid w:val="009E1CD0"/>
    <w:rsid w:val="009E1E55"/>
    <w:rsid w:val="009E1F88"/>
    <w:rsid w:val="009E21F4"/>
    <w:rsid w:val="009E21FA"/>
    <w:rsid w:val="009E32F4"/>
    <w:rsid w:val="009E3652"/>
    <w:rsid w:val="009E3A83"/>
    <w:rsid w:val="009E3AAC"/>
    <w:rsid w:val="009E3AC3"/>
    <w:rsid w:val="009E3ADC"/>
    <w:rsid w:val="009E3AE6"/>
    <w:rsid w:val="009E3AF1"/>
    <w:rsid w:val="009E4138"/>
    <w:rsid w:val="009E4335"/>
    <w:rsid w:val="009E463D"/>
    <w:rsid w:val="009E4702"/>
    <w:rsid w:val="009E47C9"/>
    <w:rsid w:val="009E495A"/>
    <w:rsid w:val="009E4983"/>
    <w:rsid w:val="009E4CDB"/>
    <w:rsid w:val="009E5167"/>
    <w:rsid w:val="009E5225"/>
    <w:rsid w:val="009E55A6"/>
    <w:rsid w:val="009E567F"/>
    <w:rsid w:val="009E57BA"/>
    <w:rsid w:val="009E588F"/>
    <w:rsid w:val="009E5AC1"/>
    <w:rsid w:val="009E5C73"/>
    <w:rsid w:val="009E5E2E"/>
    <w:rsid w:val="009E644B"/>
    <w:rsid w:val="009E6533"/>
    <w:rsid w:val="009E6574"/>
    <w:rsid w:val="009E6791"/>
    <w:rsid w:val="009E6992"/>
    <w:rsid w:val="009E6B11"/>
    <w:rsid w:val="009E7163"/>
    <w:rsid w:val="009E72F5"/>
    <w:rsid w:val="009E76E0"/>
    <w:rsid w:val="009E797C"/>
    <w:rsid w:val="009E79BD"/>
    <w:rsid w:val="009E7E9A"/>
    <w:rsid w:val="009E7EC0"/>
    <w:rsid w:val="009F0296"/>
    <w:rsid w:val="009F0552"/>
    <w:rsid w:val="009F0A51"/>
    <w:rsid w:val="009F0AF4"/>
    <w:rsid w:val="009F0B19"/>
    <w:rsid w:val="009F1511"/>
    <w:rsid w:val="009F1EB8"/>
    <w:rsid w:val="009F204F"/>
    <w:rsid w:val="009F27F5"/>
    <w:rsid w:val="009F293B"/>
    <w:rsid w:val="009F2A33"/>
    <w:rsid w:val="009F2A81"/>
    <w:rsid w:val="009F2C19"/>
    <w:rsid w:val="009F2DE0"/>
    <w:rsid w:val="009F2E0E"/>
    <w:rsid w:val="009F3126"/>
    <w:rsid w:val="009F3151"/>
    <w:rsid w:val="009F3563"/>
    <w:rsid w:val="009F3776"/>
    <w:rsid w:val="009F3C2B"/>
    <w:rsid w:val="009F3D6F"/>
    <w:rsid w:val="009F3D87"/>
    <w:rsid w:val="009F3DD8"/>
    <w:rsid w:val="009F3F8D"/>
    <w:rsid w:val="009F3FD1"/>
    <w:rsid w:val="009F41A5"/>
    <w:rsid w:val="009F4243"/>
    <w:rsid w:val="009F439B"/>
    <w:rsid w:val="009F4525"/>
    <w:rsid w:val="009F49AB"/>
    <w:rsid w:val="009F4E5D"/>
    <w:rsid w:val="009F50C4"/>
    <w:rsid w:val="009F531E"/>
    <w:rsid w:val="009F5505"/>
    <w:rsid w:val="009F563D"/>
    <w:rsid w:val="009F5733"/>
    <w:rsid w:val="009F5824"/>
    <w:rsid w:val="009F5A30"/>
    <w:rsid w:val="009F5D87"/>
    <w:rsid w:val="009F606A"/>
    <w:rsid w:val="009F6128"/>
    <w:rsid w:val="009F624B"/>
    <w:rsid w:val="009F628B"/>
    <w:rsid w:val="009F63ED"/>
    <w:rsid w:val="009F663D"/>
    <w:rsid w:val="009F6AA0"/>
    <w:rsid w:val="009F6BC8"/>
    <w:rsid w:val="009F6C21"/>
    <w:rsid w:val="009F6EC3"/>
    <w:rsid w:val="009F6F94"/>
    <w:rsid w:val="009F6FF1"/>
    <w:rsid w:val="009F7133"/>
    <w:rsid w:val="009F7467"/>
    <w:rsid w:val="009F757C"/>
    <w:rsid w:val="009F777F"/>
    <w:rsid w:val="009F782B"/>
    <w:rsid w:val="009F7FA1"/>
    <w:rsid w:val="00A00030"/>
    <w:rsid w:val="00A001C5"/>
    <w:rsid w:val="00A00542"/>
    <w:rsid w:val="00A005B3"/>
    <w:rsid w:val="00A00774"/>
    <w:rsid w:val="00A00862"/>
    <w:rsid w:val="00A008F4"/>
    <w:rsid w:val="00A008FE"/>
    <w:rsid w:val="00A01001"/>
    <w:rsid w:val="00A01074"/>
    <w:rsid w:val="00A016FC"/>
    <w:rsid w:val="00A0171E"/>
    <w:rsid w:val="00A01AE4"/>
    <w:rsid w:val="00A01B15"/>
    <w:rsid w:val="00A01B6C"/>
    <w:rsid w:val="00A01B6F"/>
    <w:rsid w:val="00A01C64"/>
    <w:rsid w:val="00A01F07"/>
    <w:rsid w:val="00A01FDF"/>
    <w:rsid w:val="00A022B8"/>
    <w:rsid w:val="00A02434"/>
    <w:rsid w:val="00A02483"/>
    <w:rsid w:val="00A02A28"/>
    <w:rsid w:val="00A02D36"/>
    <w:rsid w:val="00A02D52"/>
    <w:rsid w:val="00A02F3B"/>
    <w:rsid w:val="00A03437"/>
    <w:rsid w:val="00A037F3"/>
    <w:rsid w:val="00A04106"/>
    <w:rsid w:val="00A044CE"/>
    <w:rsid w:val="00A045C7"/>
    <w:rsid w:val="00A04779"/>
    <w:rsid w:val="00A04BA8"/>
    <w:rsid w:val="00A04F13"/>
    <w:rsid w:val="00A04F14"/>
    <w:rsid w:val="00A04F75"/>
    <w:rsid w:val="00A0503D"/>
    <w:rsid w:val="00A050F4"/>
    <w:rsid w:val="00A05221"/>
    <w:rsid w:val="00A0536D"/>
    <w:rsid w:val="00A055B7"/>
    <w:rsid w:val="00A05650"/>
    <w:rsid w:val="00A05905"/>
    <w:rsid w:val="00A059C6"/>
    <w:rsid w:val="00A05F8D"/>
    <w:rsid w:val="00A061D8"/>
    <w:rsid w:val="00A0626A"/>
    <w:rsid w:val="00A0652B"/>
    <w:rsid w:val="00A06641"/>
    <w:rsid w:val="00A0697C"/>
    <w:rsid w:val="00A06A14"/>
    <w:rsid w:val="00A06D6A"/>
    <w:rsid w:val="00A07268"/>
    <w:rsid w:val="00A0738C"/>
    <w:rsid w:val="00A07AC9"/>
    <w:rsid w:val="00A07BA8"/>
    <w:rsid w:val="00A07BDA"/>
    <w:rsid w:val="00A07D94"/>
    <w:rsid w:val="00A1004D"/>
    <w:rsid w:val="00A10227"/>
    <w:rsid w:val="00A1044D"/>
    <w:rsid w:val="00A10845"/>
    <w:rsid w:val="00A10949"/>
    <w:rsid w:val="00A10A51"/>
    <w:rsid w:val="00A10B01"/>
    <w:rsid w:val="00A11465"/>
    <w:rsid w:val="00A1149E"/>
    <w:rsid w:val="00A1151D"/>
    <w:rsid w:val="00A11565"/>
    <w:rsid w:val="00A115FD"/>
    <w:rsid w:val="00A119D1"/>
    <w:rsid w:val="00A11C23"/>
    <w:rsid w:val="00A11E22"/>
    <w:rsid w:val="00A120A0"/>
    <w:rsid w:val="00A120A8"/>
    <w:rsid w:val="00A12343"/>
    <w:rsid w:val="00A125BE"/>
    <w:rsid w:val="00A12631"/>
    <w:rsid w:val="00A12A42"/>
    <w:rsid w:val="00A12A67"/>
    <w:rsid w:val="00A12DF1"/>
    <w:rsid w:val="00A13236"/>
    <w:rsid w:val="00A1333D"/>
    <w:rsid w:val="00A1336E"/>
    <w:rsid w:val="00A13464"/>
    <w:rsid w:val="00A134AF"/>
    <w:rsid w:val="00A13508"/>
    <w:rsid w:val="00A13525"/>
    <w:rsid w:val="00A1391C"/>
    <w:rsid w:val="00A13BC4"/>
    <w:rsid w:val="00A13C2A"/>
    <w:rsid w:val="00A13E93"/>
    <w:rsid w:val="00A13FCA"/>
    <w:rsid w:val="00A13FDF"/>
    <w:rsid w:val="00A14472"/>
    <w:rsid w:val="00A14699"/>
    <w:rsid w:val="00A14B7D"/>
    <w:rsid w:val="00A14CD9"/>
    <w:rsid w:val="00A1507D"/>
    <w:rsid w:val="00A150F2"/>
    <w:rsid w:val="00A151BA"/>
    <w:rsid w:val="00A15207"/>
    <w:rsid w:val="00A153E0"/>
    <w:rsid w:val="00A156BC"/>
    <w:rsid w:val="00A15744"/>
    <w:rsid w:val="00A1595D"/>
    <w:rsid w:val="00A15971"/>
    <w:rsid w:val="00A15B12"/>
    <w:rsid w:val="00A15BB3"/>
    <w:rsid w:val="00A15BDD"/>
    <w:rsid w:val="00A15C09"/>
    <w:rsid w:val="00A1610F"/>
    <w:rsid w:val="00A165F5"/>
    <w:rsid w:val="00A169D5"/>
    <w:rsid w:val="00A16EC3"/>
    <w:rsid w:val="00A1745F"/>
    <w:rsid w:val="00A17642"/>
    <w:rsid w:val="00A17907"/>
    <w:rsid w:val="00A17B3F"/>
    <w:rsid w:val="00A17F11"/>
    <w:rsid w:val="00A17F95"/>
    <w:rsid w:val="00A202E2"/>
    <w:rsid w:val="00A2030C"/>
    <w:rsid w:val="00A20384"/>
    <w:rsid w:val="00A203D9"/>
    <w:rsid w:val="00A20478"/>
    <w:rsid w:val="00A2049E"/>
    <w:rsid w:val="00A20522"/>
    <w:rsid w:val="00A20958"/>
    <w:rsid w:val="00A20C8E"/>
    <w:rsid w:val="00A20DCE"/>
    <w:rsid w:val="00A21012"/>
    <w:rsid w:val="00A213E9"/>
    <w:rsid w:val="00A21560"/>
    <w:rsid w:val="00A21D22"/>
    <w:rsid w:val="00A21D35"/>
    <w:rsid w:val="00A21D4C"/>
    <w:rsid w:val="00A22030"/>
    <w:rsid w:val="00A221AD"/>
    <w:rsid w:val="00A221BD"/>
    <w:rsid w:val="00A225E7"/>
    <w:rsid w:val="00A22ABB"/>
    <w:rsid w:val="00A22DF9"/>
    <w:rsid w:val="00A22F4D"/>
    <w:rsid w:val="00A2358B"/>
    <w:rsid w:val="00A23826"/>
    <w:rsid w:val="00A23CBE"/>
    <w:rsid w:val="00A23F7F"/>
    <w:rsid w:val="00A2448A"/>
    <w:rsid w:val="00A248E8"/>
    <w:rsid w:val="00A24CD0"/>
    <w:rsid w:val="00A24D59"/>
    <w:rsid w:val="00A24DE9"/>
    <w:rsid w:val="00A24E3A"/>
    <w:rsid w:val="00A251EC"/>
    <w:rsid w:val="00A2523B"/>
    <w:rsid w:val="00A25598"/>
    <w:rsid w:val="00A25876"/>
    <w:rsid w:val="00A25965"/>
    <w:rsid w:val="00A25AEC"/>
    <w:rsid w:val="00A25E49"/>
    <w:rsid w:val="00A25F71"/>
    <w:rsid w:val="00A25F76"/>
    <w:rsid w:val="00A26052"/>
    <w:rsid w:val="00A265DC"/>
    <w:rsid w:val="00A265FC"/>
    <w:rsid w:val="00A26742"/>
    <w:rsid w:val="00A2678B"/>
    <w:rsid w:val="00A26933"/>
    <w:rsid w:val="00A26945"/>
    <w:rsid w:val="00A26E53"/>
    <w:rsid w:val="00A27105"/>
    <w:rsid w:val="00A271FE"/>
    <w:rsid w:val="00A274DB"/>
    <w:rsid w:val="00A27667"/>
    <w:rsid w:val="00A27890"/>
    <w:rsid w:val="00A279F4"/>
    <w:rsid w:val="00A27DED"/>
    <w:rsid w:val="00A30046"/>
    <w:rsid w:val="00A30331"/>
    <w:rsid w:val="00A3065A"/>
    <w:rsid w:val="00A30C90"/>
    <w:rsid w:val="00A30EA4"/>
    <w:rsid w:val="00A31332"/>
    <w:rsid w:val="00A31694"/>
    <w:rsid w:val="00A319DE"/>
    <w:rsid w:val="00A31C2B"/>
    <w:rsid w:val="00A31C8A"/>
    <w:rsid w:val="00A31D66"/>
    <w:rsid w:val="00A31E66"/>
    <w:rsid w:val="00A32112"/>
    <w:rsid w:val="00A32201"/>
    <w:rsid w:val="00A3244D"/>
    <w:rsid w:val="00A324FE"/>
    <w:rsid w:val="00A32823"/>
    <w:rsid w:val="00A32873"/>
    <w:rsid w:val="00A32890"/>
    <w:rsid w:val="00A32A09"/>
    <w:rsid w:val="00A32C03"/>
    <w:rsid w:val="00A32DCC"/>
    <w:rsid w:val="00A33282"/>
    <w:rsid w:val="00A33889"/>
    <w:rsid w:val="00A33DAA"/>
    <w:rsid w:val="00A33FF3"/>
    <w:rsid w:val="00A34107"/>
    <w:rsid w:val="00A344DF"/>
    <w:rsid w:val="00A347A3"/>
    <w:rsid w:val="00A349AF"/>
    <w:rsid w:val="00A34DD5"/>
    <w:rsid w:val="00A34DDD"/>
    <w:rsid w:val="00A34E83"/>
    <w:rsid w:val="00A34EF2"/>
    <w:rsid w:val="00A35213"/>
    <w:rsid w:val="00A35275"/>
    <w:rsid w:val="00A35580"/>
    <w:rsid w:val="00A355AA"/>
    <w:rsid w:val="00A355F1"/>
    <w:rsid w:val="00A357A5"/>
    <w:rsid w:val="00A35BD6"/>
    <w:rsid w:val="00A35D66"/>
    <w:rsid w:val="00A35F09"/>
    <w:rsid w:val="00A35F61"/>
    <w:rsid w:val="00A36935"/>
    <w:rsid w:val="00A36DE8"/>
    <w:rsid w:val="00A36E16"/>
    <w:rsid w:val="00A370E3"/>
    <w:rsid w:val="00A371CC"/>
    <w:rsid w:val="00A374EC"/>
    <w:rsid w:val="00A3793A"/>
    <w:rsid w:val="00A37977"/>
    <w:rsid w:val="00A37A23"/>
    <w:rsid w:val="00A37A76"/>
    <w:rsid w:val="00A37AE5"/>
    <w:rsid w:val="00A37B70"/>
    <w:rsid w:val="00A37D7C"/>
    <w:rsid w:val="00A37DF0"/>
    <w:rsid w:val="00A401FD"/>
    <w:rsid w:val="00A402C8"/>
    <w:rsid w:val="00A405D0"/>
    <w:rsid w:val="00A40753"/>
    <w:rsid w:val="00A40BC8"/>
    <w:rsid w:val="00A40EB1"/>
    <w:rsid w:val="00A40F4C"/>
    <w:rsid w:val="00A41914"/>
    <w:rsid w:val="00A4203C"/>
    <w:rsid w:val="00A420A3"/>
    <w:rsid w:val="00A42372"/>
    <w:rsid w:val="00A4261A"/>
    <w:rsid w:val="00A4269E"/>
    <w:rsid w:val="00A42C36"/>
    <w:rsid w:val="00A42DE3"/>
    <w:rsid w:val="00A42DEA"/>
    <w:rsid w:val="00A42EF8"/>
    <w:rsid w:val="00A432A1"/>
    <w:rsid w:val="00A43353"/>
    <w:rsid w:val="00A43368"/>
    <w:rsid w:val="00A433C8"/>
    <w:rsid w:val="00A4368A"/>
    <w:rsid w:val="00A438FE"/>
    <w:rsid w:val="00A43A49"/>
    <w:rsid w:val="00A43BCA"/>
    <w:rsid w:val="00A440D7"/>
    <w:rsid w:val="00A44574"/>
    <w:rsid w:val="00A4488E"/>
    <w:rsid w:val="00A44956"/>
    <w:rsid w:val="00A449F7"/>
    <w:rsid w:val="00A44BBD"/>
    <w:rsid w:val="00A44BD0"/>
    <w:rsid w:val="00A450DB"/>
    <w:rsid w:val="00A45210"/>
    <w:rsid w:val="00A455A1"/>
    <w:rsid w:val="00A45632"/>
    <w:rsid w:val="00A456AF"/>
    <w:rsid w:val="00A45749"/>
    <w:rsid w:val="00A45892"/>
    <w:rsid w:val="00A45909"/>
    <w:rsid w:val="00A459EA"/>
    <w:rsid w:val="00A45B79"/>
    <w:rsid w:val="00A45BBD"/>
    <w:rsid w:val="00A45CDA"/>
    <w:rsid w:val="00A45EDA"/>
    <w:rsid w:val="00A4635E"/>
    <w:rsid w:val="00A46370"/>
    <w:rsid w:val="00A4643C"/>
    <w:rsid w:val="00A46725"/>
    <w:rsid w:val="00A46A5D"/>
    <w:rsid w:val="00A46D3B"/>
    <w:rsid w:val="00A46D5E"/>
    <w:rsid w:val="00A4728F"/>
    <w:rsid w:val="00A47504"/>
    <w:rsid w:val="00A4770B"/>
    <w:rsid w:val="00A479A1"/>
    <w:rsid w:val="00A47B8D"/>
    <w:rsid w:val="00A47E8E"/>
    <w:rsid w:val="00A500DC"/>
    <w:rsid w:val="00A500DD"/>
    <w:rsid w:val="00A500F2"/>
    <w:rsid w:val="00A503D2"/>
    <w:rsid w:val="00A50534"/>
    <w:rsid w:val="00A50ACB"/>
    <w:rsid w:val="00A50E5F"/>
    <w:rsid w:val="00A50EA5"/>
    <w:rsid w:val="00A50FE7"/>
    <w:rsid w:val="00A510F3"/>
    <w:rsid w:val="00A510FB"/>
    <w:rsid w:val="00A51315"/>
    <w:rsid w:val="00A513DD"/>
    <w:rsid w:val="00A51603"/>
    <w:rsid w:val="00A516CF"/>
    <w:rsid w:val="00A518B0"/>
    <w:rsid w:val="00A51A02"/>
    <w:rsid w:val="00A51A5E"/>
    <w:rsid w:val="00A51D81"/>
    <w:rsid w:val="00A51E21"/>
    <w:rsid w:val="00A51F5B"/>
    <w:rsid w:val="00A52015"/>
    <w:rsid w:val="00A522E3"/>
    <w:rsid w:val="00A52470"/>
    <w:rsid w:val="00A524DA"/>
    <w:rsid w:val="00A5256F"/>
    <w:rsid w:val="00A52B50"/>
    <w:rsid w:val="00A52EF4"/>
    <w:rsid w:val="00A52F1F"/>
    <w:rsid w:val="00A53243"/>
    <w:rsid w:val="00A532DF"/>
    <w:rsid w:val="00A53303"/>
    <w:rsid w:val="00A537A0"/>
    <w:rsid w:val="00A537DA"/>
    <w:rsid w:val="00A53D98"/>
    <w:rsid w:val="00A53DF7"/>
    <w:rsid w:val="00A5401E"/>
    <w:rsid w:val="00A545BD"/>
    <w:rsid w:val="00A5474B"/>
    <w:rsid w:val="00A547CA"/>
    <w:rsid w:val="00A54966"/>
    <w:rsid w:val="00A54B90"/>
    <w:rsid w:val="00A54C4F"/>
    <w:rsid w:val="00A54CB9"/>
    <w:rsid w:val="00A54E6A"/>
    <w:rsid w:val="00A5511D"/>
    <w:rsid w:val="00A5585C"/>
    <w:rsid w:val="00A55CCB"/>
    <w:rsid w:val="00A55D44"/>
    <w:rsid w:val="00A55EA2"/>
    <w:rsid w:val="00A55EBD"/>
    <w:rsid w:val="00A564B3"/>
    <w:rsid w:val="00A564E8"/>
    <w:rsid w:val="00A56559"/>
    <w:rsid w:val="00A56911"/>
    <w:rsid w:val="00A569DA"/>
    <w:rsid w:val="00A56CDA"/>
    <w:rsid w:val="00A56CF3"/>
    <w:rsid w:val="00A56DAF"/>
    <w:rsid w:val="00A56EC3"/>
    <w:rsid w:val="00A56FC9"/>
    <w:rsid w:val="00A56FFE"/>
    <w:rsid w:val="00A5707F"/>
    <w:rsid w:val="00A575FE"/>
    <w:rsid w:val="00A5765F"/>
    <w:rsid w:val="00A579D5"/>
    <w:rsid w:val="00A57A09"/>
    <w:rsid w:val="00A57A59"/>
    <w:rsid w:val="00A57A9C"/>
    <w:rsid w:val="00A57C07"/>
    <w:rsid w:val="00A57CE7"/>
    <w:rsid w:val="00A57DFB"/>
    <w:rsid w:val="00A600C4"/>
    <w:rsid w:val="00A60827"/>
    <w:rsid w:val="00A608F0"/>
    <w:rsid w:val="00A60C16"/>
    <w:rsid w:val="00A61045"/>
    <w:rsid w:val="00A61096"/>
    <w:rsid w:val="00A611D2"/>
    <w:rsid w:val="00A61521"/>
    <w:rsid w:val="00A6153B"/>
    <w:rsid w:val="00A6157B"/>
    <w:rsid w:val="00A618D8"/>
    <w:rsid w:val="00A61BB5"/>
    <w:rsid w:val="00A61C4E"/>
    <w:rsid w:val="00A61D01"/>
    <w:rsid w:val="00A61DBD"/>
    <w:rsid w:val="00A620A6"/>
    <w:rsid w:val="00A62143"/>
    <w:rsid w:val="00A62376"/>
    <w:rsid w:val="00A628F4"/>
    <w:rsid w:val="00A62B13"/>
    <w:rsid w:val="00A633DE"/>
    <w:rsid w:val="00A633F2"/>
    <w:rsid w:val="00A63895"/>
    <w:rsid w:val="00A638A7"/>
    <w:rsid w:val="00A63A45"/>
    <w:rsid w:val="00A63D8E"/>
    <w:rsid w:val="00A6406E"/>
    <w:rsid w:val="00A64191"/>
    <w:rsid w:val="00A64451"/>
    <w:rsid w:val="00A64630"/>
    <w:rsid w:val="00A6474D"/>
    <w:rsid w:val="00A64967"/>
    <w:rsid w:val="00A64A58"/>
    <w:rsid w:val="00A64D69"/>
    <w:rsid w:val="00A64FAF"/>
    <w:rsid w:val="00A64FE7"/>
    <w:rsid w:val="00A6541A"/>
    <w:rsid w:val="00A65421"/>
    <w:rsid w:val="00A65436"/>
    <w:rsid w:val="00A65518"/>
    <w:rsid w:val="00A655B0"/>
    <w:rsid w:val="00A656DA"/>
    <w:rsid w:val="00A656E1"/>
    <w:rsid w:val="00A656F4"/>
    <w:rsid w:val="00A65737"/>
    <w:rsid w:val="00A658F1"/>
    <w:rsid w:val="00A65A50"/>
    <w:rsid w:val="00A65CC6"/>
    <w:rsid w:val="00A65F69"/>
    <w:rsid w:val="00A660C3"/>
    <w:rsid w:val="00A66A1E"/>
    <w:rsid w:val="00A66BF7"/>
    <w:rsid w:val="00A66C6D"/>
    <w:rsid w:val="00A67010"/>
    <w:rsid w:val="00A6708A"/>
    <w:rsid w:val="00A6710A"/>
    <w:rsid w:val="00A67694"/>
    <w:rsid w:val="00A67BF3"/>
    <w:rsid w:val="00A67D58"/>
    <w:rsid w:val="00A67D90"/>
    <w:rsid w:val="00A67EC7"/>
    <w:rsid w:val="00A67FAB"/>
    <w:rsid w:val="00A70072"/>
    <w:rsid w:val="00A70206"/>
    <w:rsid w:val="00A7025D"/>
    <w:rsid w:val="00A70317"/>
    <w:rsid w:val="00A70548"/>
    <w:rsid w:val="00A70560"/>
    <w:rsid w:val="00A70610"/>
    <w:rsid w:val="00A70676"/>
    <w:rsid w:val="00A7096B"/>
    <w:rsid w:val="00A70979"/>
    <w:rsid w:val="00A70A8B"/>
    <w:rsid w:val="00A70C6A"/>
    <w:rsid w:val="00A70D74"/>
    <w:rsid w:val="00A70E80"/>
    <w:rsid w:val="00A7107F"/>
    <w:rsid w:val="00A71273"/>
    <w:rsid w:val="00A7148B"/>
    <w:rsid w:val="00A71594"/>
    <w:rsid w:val="00A71984"/>
    <w:rsid w:val="00A719B4"/>
    <w:rsid w:val="00A71E51"/>
    <w:rsid w:val="00A7218A"/>
    <w:rsid w:val="00A7223B"/>
    <w:rsid w:val="00A722C2"/>
    <w:rsid w:val="00A725E5"/>
    <w:rsid w:val="00A72690"/>
    <w:rsid w:val="00A72796"/>
    <w:rsid w:val="00A729FF"/>
    <w:rsid w:val="00A72A13"/>
    <w:rsid w:val="00A72A27"/>
    <w:rsid w:val="00A73194"/>
    <w:rsid w:val="00A73506"/>
    <w:rsid w:val="00A7357A"/>
    <w:rsid w:val="00A73835"/>
    <w:rsid w:val="00A73910"/>
    <w:rsid w:val="00A73A41"/>
    <w:rsid w:val="00A73B18"/>
    <w:rsid w:val="00A73CD0"/>
    <w:rsid w:val="00A73CD4"/>
    <w:rsid w:val="00A73D48"/>
    <w:rsid w:val="00A73DF9"/>
    <w:rsid w:val="00A73EFD"/>
    <w:rsid w:val="00A745A4"/>
    <w:rsid w:val="00A7475F"/>
    <w:rsid w:val="00A747AE"/>
    <w:rsid w:val="00A74824"/>
    <w:rsid w:val="00A74832"/>
    <w:rsid w:val="00A74A0F"/>
    <w:rsid w:val="00A74C3F"/>
    <w:rsid w:val="00A75299"/>
    <w:rsid w:val="00A755AE"/>
    <w:rsid w:val="00A756C2"/>
    <w:rsid w:val="00A757D9"/>
    <w:rsid w:val="00A75978"/>
    <w:rsid w:val="00A75A48"/>
    <w:rsid w:val="00A75BE1"/>
    <w:rsid w:val="00A75D92"/>
    <w:rsid w:val="00A75E46"/>
    <w:rsid w:val="00A7621A"/>
    <w:rsid w:val="00A762C7"/>
    <w:rsid w:val="00A7651D"/>
    <w:rsid w:val="00A76601"/>
    <w:rsid w:val="00A76654"/>
    <w:rsid w:val="00A7666E"/>
    <w:rsid w:val="00A76AE5"/>
    <w:rsid w:val="00A76D90"/>
    <w:rsid w:val="00A76DF0"/>
    <w:rsid w:val="00A76F5F"/>
    <w:rsid w:val="00A77070"/>
    <w:rsid w:val="00A770D1"/>
    <w:rsid w:val="00A771DE"/>
    <w:rsid w:val="00A773CF"/>
    <w:rsid w:val="00A77463"/>
    <w:rsid w:val="00A777A8"/>
    <w:rsid w:val="00A77A2F"/>
    <w:rsid w:val="00A77F75"/>
    <w:rsid w:val="00A800B3"/>
    <w:rsid w:val="00A80217"/>
    <w:rsid w:val="00A803FC"/>
    <w:rsid w:val="00A80559"/>
    <w:rsid w:val="00A805AC"/>
    <w:rsid w:val="00A80701"/>
    <w:rsid w:val="00A80761"/>
    <w:rsid w:val="00A808D6"/>
    <w:rsid w:val="00A80C32"/>
    <w:rsid w:val="00A80F5E"/>
    <w:rsid w:val="00A81029"/>
    <w:rsid w:val="00A8105B"/>
    <w:rsid w:val="00A811CC"/>
    <w:rsid w:val="00A81353"/>
    <w:rsid w:val="00A81366"/>
    <w:rsid w:val="00A815EB"/>
    <w:rsid w:val="00A8182D"/>
    <w:rsid w:val="00A81A25"/>
    <w:rsid w:val="00A81DB6"/>
    <w:rsid w:val="00A821A9"/>
    <w:rsid w:val="00A821BC"/>
    <w:rsid w:val="00A822B2"/>
    <w:rsid w:val="00A8292F"/>
    <w:rsid w:val="00A82B68"/>
    <w:rsid w:val="00A82D96"/>
    <w:rsid w:val="00A82E57"/>
    <w:rsid w:val="00A83039"/>
    <w:rsid w:val="00A833A5"/>
    <w:rsid w:val="00A836C6"/>
    <w:rsid w:val="00A839F4"/>
    <w:rsid w:val="00A83CDA"/>
    <w:rsid w:val="00A83D07"/>
    <w:rsid w:val="00A83EB5"/>
    <w:rsid w:val="00A843E0"/>
    <w:rsid w:val="00A843F3"/>
    <w:rsid w:val="00A844D8"/>
    <w:rsid w:val="00A84794"/>
    <w:rsid w:val="00A8484D"/>
    <w:rsid w:val="00A84889"/>
    <w:rsid w:val="00A848E4"/>
    <w:rsid w:val="00A84CFA"/>
    <w:rsid w:val="00A84F51"/>
    <w:rsid w:val="00A85685"/>
    <w:rsid w:val="00A85925"/>
    <w:rsid w:val="00A85D40"/>
    <w:rsid w:val="00A85DBA"/>
    <w:rsid w:val="00A8635C"/>
    <w:rsid w:val="00A8667F"/>
    <w:rsid w:val="00A866CA"/>
    <w:rsid w:val="00A86879"/>
    <w:rsid w:val="00A86938"/>
    <w:rsid w:val="00A86A57"/>
    <w:rsid w:val="00A86C00"/>
    <w:rsid w:val="00A86D13"/>
    <w:rsid w:val="00A86E96"/>
    <w:rsid w:val="00A86EAE"/>
    <w:rsid w:val="00A87431"/>
    <w:rsid w:val="00A8749F"/>
    <w:rsid w:val="00A87542"/>
    <w:rsid w:val="00A875BB"/>
    <w:rsid w:val="00A87A84"/>
    <w:rsid w:val="00A87A85"/>
    <w:rsid w:val="00A87CF8"/>
    <w:rsid w:val="00A90069"/>
    <w:rsid w:val="00A902DF"/>
    <w:rsid w:val="00A9043E"/>
    <w:rsid w:val="00A90536"/>
    <w:rsid w:val="00A90E4D"/>
    <w:rsid w:val="00A90F72"/>
    <w:rsid w:val="00A90FE7"/>
    <w:rsid w:val="00A91067"/>
    <w:rsid w:val="00A9110A"/>
    <w:rsid w:val="00A914F2"/>
    <w:rsid w:val="00A91533"/>
    <w:rsid w:val="00A915E9"/>
    <w:rsid w:val="00A9170B"/>
    <w:rsid w:val="00A91931"/>
    <w:rsid w:val="00A91962"/>
    <w:rsid w:val="00A91A42"/>
    <w:rsid w:val="00A91C8C"/>
    <w:rsid w:val="00A91CD0"/>
    <w:rsid w:val="00A91D10"/>
    <w:rsid w:val="00A91D15"/>
    <w:rsid w:val="00A9208C"/>
    <w:rsid w:val="00A921DA"/>
    <w:rsid w:val="00A922C9"/>
    <w:rsid w:val="00A923A9"/>
    <w:rsid w:val="00A9273A"/>
    <w:rsid w:val="00A92954"/>
    <w:rsid w:val="00A92B0B"/>
    <w:rsid w:val="00A92B6D"/>
    <w:rsid w:val="00A92C26"/>
    <w:rsid w:val="00A92D7B"/>
    <w:rsid w:val="00A9306E"/>
    <w:rsid w:val="00A93088"/>
    <w:rsid w:val="00A93623"/>
    <w:rsid w:val="00A93643"/>
    <w:rsid w:val="00A93696"/>
    <w:rsid w:val="00A93770"/>
    <w:rsid w:val="00A93A8F"/>
    <w:rsid w:val="00A93FCD"/>
    <w:rsid w:val="00A940B3"/>
    <w:rsid w:val="00A94293"/>
    <w:rsid w:val="00A94375"/>
    <w:rsid w:val="00A943C3"/>
    <w:rsid w:val="00A944A4"/>
    <w:rsid w:val="00A94782"/>
    <w:rsid w:val="00A947AB"/>
    <w:rsid w:val="00A9488A"/>
    <w:rsid w:val="00A94D1A"/>
    <w:rsid w:val="00A94EE6"/>
    <w:rsid w:val="00A94F32"/>
    <w:rsid w:val="00A95017"/>
    <w:rsid w:val="00A950D0"/>
    <w:rsid w:val="00A9520A"/>
    <w:rsid w:val="00A95260"/>
    <w:rsid w:val="00A952C2"/>
    <w:rsid w:val="00A95310"/>
    <w:rsid w:val="00A95338"/>
    <w:rsid w:val="00A95385"/>
    <w:rsid w:val="00A95531"/>
    <w:rsid w:val="00A956BD"/>
    <w:rsid w:val="00A957BD"/>
    <w:rsid w:val="00A95938"/>
    <w:rsid w:val="00A95ACD"/>
    <w:rsid w:val="00A95BDB"/>
    <w:rsid w:val="00A95F9F"/>
    <w:rsid w:val="00A963B1"/>
    <w:rsid w:val="00A96788"/>
    <w:rsid w:val="00A96815"/>
    <w:rsid w:val="00A96862"/>
    <w:rsid w:val="00A96C0B"/>
    <w:rsid w:val="00A96DAC"/>
    <w:rsid w:val="00A96F96"/>
    <w:rsid w:val="00A96FC4"/>
    <w:rsid w:val="00A970BD"/>
    <w:rsid w:val="00A97253"/>
    <w:rsid w:val="00A9731D"/>
    <w:rsid w:val="00A97504"/>
    <w:rsid w:val="00A9750D"/>
    <w:rsid w:val="00A9779E"/>
    <w:rsid w:val="00A97E2E"/>
    <w:rsid w:val="00AA01CB"/>
    <w:rsid w:val="00AA02C0"/>
    <w:rsid w:val="00AA0D8B"/>
    <w:rsid w:val="00AA0DD0"/>
    <w:rsid w:val="00AA0FB9"/>
    <w:rsid w:val="00AA10F6"/>
    <w:rsid w:val="00AA1399"/>
    <w:rsid w:val="00AA145E"/>
    <w:rsid w:val="00AA1601"/>
    <w:rsid w:val="00AA19DC"/>
    <w:rsid w:val="00AA1A64"/>
    <w:rsid w:val="00AA1A7A"/>
    <w:rsid w:val="00AA1A7D"/>
    <w:rsid w:val="00AA1F44"/>
    <w:rsid w:val="00AA286D"/>
    <w:rsid w:val="00AA28B0"/>
    <w:rsid w:val="00AA28F5"/>
    <w:rsid w:val="00AA2AA5"/>
    <w:rsid w:val="00AA2B31"/>
    <w:rsid w:val="00AA2C4F"/>
    <w:rsid w:val="00AA2D15"/>
    <w:rsid w:val="00AA3077"/>
    <w:rsid w:val="00AA367C"/>
    <w:rsid w:val="00AA36A8"/>
    <w:rsid w:val="00AA377D"/>
    <w:rsid w:val="00AA3DAA"/>
    <w:rsid w:val="00AA46FD"/>
    <w:rsid w:val="00AA4732"/>
    <w:rsid w:val="00AA4A46"/>
    <w:rsid w:val="00AA4A78"/>
    <w:rsid w:val="00AA50A1"/>
    <w:rsid w:val="00AA51E0"/>
    <w:rsid w:val="00AA5242"/>
    <w:rsid w:val="00AA5243"/>
    <w:rsid w:val="00AA52F4"/>
    <w:rsid w:val="00AA5660"/>
    <w:rsid w:val="00AA574C"/>
    <w:rsid w:val="00AA592F"/>
    <w:rsid w:val="00AA59BA"/>
    <w:rsid w:val="00AA5C03"/>
    <w:rsid w:val="00AA605D"/>
    <w:rsid w:val="00AA60D1"/>
    <w:rsid w:val="00AA6394"/>
    <w:rsid w:val="00AA6399"/>
    <w:rsid w:val="00AA6402"/>
    <w:rsid w:val="00AA6408"/>
    <w:rsid w:val="00AA6557"/>
    <w:rsid w:val="00AA6891"/>
    <w:rsid w:val="00AA6AC3"/>
    <w:rsid w:val="00AA6B0E"/>
    <w:rsid w:val="00AA6B6F"/>
    <w:rsid w:val="00AA6C62"/>
    <w:rsid w:val="00AA739A"/>
    <w:rsid w:val="00AA78F4"/>
    <w:rsid w:val="00AA7906"/>
    <w:rsid w:val="00AA793A"/>
    <w:rsid w:val="00AA7E18"/>
    <w:rsid w:val="00AB009A"/>
    <w:rsid w:val="00AB0263"/>
    <w:rsid w:val="00AB06E7"/>
    <w:rsid w:val="00AB0897"/>
    <w:rsid w:val="00AB09EC"/>
    <w:rsid w:val="00AB0D7B"/>
    <w:rsid w:val="00AB118B"/>
    <w:rsid w:val="00AB123A"/>
    <w:rsid w:val="00AB12A5"/>
    <w:rsid w:val="00AB1617"/>
    <w:rsid w:val="00AB1AB5"/>
    <w:rsid w:val="00AB1BEC"/>
    <w:rsid w:val="00AB1FA8"/>
    <w:rsid w:val="00AB2123"/>
    <w:rsid w:val="00AB22D0"/>
    <w:rsid w:val="00AB22EC"/>
    <w:rsid w:val="00AB234E"/>
    <w:rsid w:val="00AB250C"/>
    <w:rsid w:val="00AB2626"/>
    <w:rsid w:val="00AB26AA"/>
    <w:rsid w:val="00AB296A"/>
    <w:rsid w:val="00AB2A5A"/>
    <w:rsid w:val="00AB2CEA"/>
    <w:rsid w:val="00AB2D58"/>
    <w:rsid w:val="00AB311E"/>
    <w:rsid w:val="00AB32EC"/>
    <w:rsid w:val="00AB338E"/>
    <w:rsid w:val="00AB37E2"/>
    <w:rsid w:val="00AB3A83"/>
    <w:rsid w:val="00AB3B95"/>
    <w:rsid w:val="00AB3DAB"/>
    <w:rsid w:val="00AB3ED0"/>
    <w:rsid w:val="00AB41AF"/>
    <w:rsid w:val="00AB4243"/>
    <w:rsid w:val="00AB43D3"/>
    <w:rsid w:val="00AB4417"/>
    <w:rsid w:val="00AB4481"/>
    <w:rsid w:val="00AB4653"/>
    <w:rsid w:val="00AB4810"/>
    <w:rsid w:val="00AB5554"/>
    <w:rsid w:val="00AB5596"/>
    <w:rsid w:val="00AB5ACF"/>
    <w:rsid w:val="00AB5C14"/>
    <w:rsid w:val="00AB5CB2"/>
    <w:rsid w:val="00AB5D7F"/>
    <w:rsid w:val="00AB610F"/>
    <w:rsid w:val="00AB6320"/>
    <w:rsid w:val="00AB6367"/>
    <w:rsid w:val="00AB6593"/>
    <w:rsid w:val="00AB66C4"/>
    <w:rsid w:val="00AB675C"/>
    <w:rsid w:val="00AB6A48"/>
    <w:rsid w:val="00AB6AD9"/>
    <w:rsid w:val="00AB7084"/>
    <w:rsid w:val="00AB731F"/>
    <w:rsid w:val="00AB73C7"/>
    <w:rsid w:val="00AB769C"/>
    <w:rsid w:val="00AB7A13"/>
    <w:rsid w:val="00AB7C31"/>
    <w:rsid w:val="00AB7CAC"/>
    <w:rsid w:val="00AB7CFF"/>
    <w:rsid w:val="00AB7DF4"/>
    <w:rsid w:val="00AB7E9D"/>
    <w:rsid w:val="00AB7FC4"/>
    <w:rsid w:val="00AC0636"/>
    <w:rsid w:val="00AC071D"/>
    <w:rsid w:val="00AC096C"/>
    <w:rsid w:val="00AC10ED"/>
    <w:rsid w:val="00AC15DD"/>
    <w:rsid w:val="00AC1ADD"/>
    <w:rsid w:val="00AC1E44"/>
    <w:rsid w:val="00AC208A"/>
    <w:rsid w:val="00AC22BD"/>
    <w:rsid w:val="00AC242B"/>
    <w:rsid w:val="00AC25B5"/>
    <w:rsid w:val="00AC2779"/>
    <w:rsid w:val="00AC28D5"/>
    <w:rsid w:val="00AC28E9"/>
    <w:rsid w:val="00AC2A5E"/>
    <w:rsid w:val="00AC2B59"/>
    <w:rsid w:val="00AC2CB5"/>
    <w:rsid w:val="00AC2DF5"/>
    <w:rsid w:val="00AC3C46"/>
    <w:rsid w:val="00AC3CDD"/>
    <w:rsid w:val="00AC407B"/>
    <w:rsid w:val="00AC40BE"/>
    <w:rsid w:val="00AC460C"/>
    <w:rsid w:val="00AC5446"/>
    <w:rsid w:val="00AC566B"/>
    <w:rsid w:val="00AC582D"/>
    <w:rsid w:val="00AC5A21"/>
    <w:rsid w:val="00AC5A4C"/>
    <w:rsid w:val="00AC5ABA"/>
    <w:rsid w:val="00AC6005"/>
    <w:rsid w:val="00AC623E"/>
    <w:rsid w:val="00AC64BA"/>
    <w:rsid w:val="00AC665D"/>
    <w:rsid w:val="00AC6724"/>
    <w:rsid w:val="00AC6773"/>
    <w:rsid w:val="00AC6B7A"/>
    <w:rsid w:val="00AC6D4F"/>
    <w:rsid w:val="00AC6E13"/>
    <w:rsid w:val="00AC6F20"/>
    <w:rsid w:val="00AC70DE"/>
    <w:rsid w:val="00AC722A"/>
    <w:rsid w:val="00AC7263"/>
    <w:rsid w:val="00AC7650"/>
    <w:rsid w:val="00AC776B"/>
    <w:rsid w:val="00AC793A"/>
    <w:rsid w:val="00AC795E"/>
    <w:rsid w:val="00AC79F0"/>
    <w:rsid w:val="00AC7DA9"/>
    <w:rsid w:val="00AD005E"/>
    <w:rsid w:val="00AD01C3"/>
    <w:rsid w:val="00AD0805"/>
    <w:rsid w:val="00AD0AB3"/>
    <w:rsid w:val="00AD0DAE"/>
    <w:rsid w:val="00AD0E56"/>
    <w:rsid w:val="00AD0E6E"/>
    <w:rsid w:val="00AD10BC"/>
    <w:rsid w:val="00AD12B4"/>
    <w:rsid w:val="00AD1448"/>
    <w:rsid w:val="00AD1750"/>
    <w:rsid w:val="00AD1767"/>
    <w:rsid w:val="00AD1905"/>
    <w:rsid w:val="00AD1AA3"/>
    <w:rsid w:val="00AD1BE3"/>
    <w:rsid w:val="00AD209D"/>
    <w:rsid w:val="00AD2225"/>
    <w:rsid w:val="00AD2281"/>
    <w:rsid w:val="00AD24C0"/>
    <w:rsid w:val="00AD26DF"/>
    <w:rsid w:val="00AD27BA"/>
    <w:rsid w:val="00AD28A2"/>
    <w:rsid w:val="00AD29A7"/>
    <w:rsid w:val="00AD3090"/>
    <w:rsid w:val="00AD3289"/>
    <w:rsid w:val="00AD331B"/>
    <w:rsid w:val="00AD332D"/>
    <w:rsid w:val="00AD339D"/>
    <w:rsid w:val="00AD396D"/>
    <w:rsid w:val="00AD3AD2"/>
    <w:rsid w:val="00AD3CD4"/>
    <w:rsid w:val="00AD3DBE"/>
    <w:rsid w:val="00AD3E3C"/>
    <w:rsid w:val="00AD3F28"/>
    <w:rsid w:val="00AD3FDB"/>
    <w:rsid w:val="00AD4011"/>
    <w:rsid w:val="00AD4045"/>
    <w:rsid w:val="00AD41E8"/>
    <w:rsid w:val="00AD423C"/>
    <w:rsid w:val="00AD4909"/>
    <w:rsid w:val="00AD4919"/>
    <w:rsid w:val="00AD539E"/>
    <w:rsid w:val="00AD5503"/>
    <w:rsid w:val="00AD594C"/>
    <w:rsid w:val="00AD5BF2"/>
    <w:rsid w:val="00AD5C5C"/>
    <w:rsid w:val="00AD60C3"/>
    <w:rsid w:val="00AD638B"/>
    <w:rsid w:val="00AD640E"/>
    <w:rsid w:val="00AD681F"/>
    <w:rsid w:val="00AD68F8"/>
    <w:rsid w:val="00AD6C32"/>
    <w:rsid w:val="00AD6D9D"/>
    <w:rsid w:val="00AD6ED3"/>
    <w:rsid w:val="00AD6F3F"/>
    <w:rsid w:val="00AD719B"/>
    <w:rsid w:val="00AD72E7"/>
    <w:rsid w:val="00AD762E"/>
    <w:rsid w:val="00AD77CE"/>
    <w:rsid w:val="00AD7811"/>
    <w:rsid w:val="00AD7902"/>
    <w:rsid w:val="00AD793C"/>
    <w:rsid w:val="00AD7E68"/>
    <w:rsid w:val="00AD7F1F"/>
    <w:rsid w:val="00AD7FBD"/>
    <w:rsid w:val="00AE0449"/>
    <w:rsid w:val="00AE0480"/>
    <w:rsid w:val="00AE124E"/>
    <w:rsid w:val="00AE1604"/>
    <w:rsid w:val="00AE1814"/>
    <w:rsid w:val="00AE1B39"/>
    <w:rsid w:val="00AE1F31"/>
    <w:rsid w:val="00AE2043"/>
    <w:rsid w:val="00AE2060"/>
    <w:rsid w:val="00AE2215"/>
    <w:rsid w:val="00AE2487"/>
    <w:rsid w:val="00AE2496"/>
    <w:rsid w:val="00AE25BA"/>
    <w:rsid w:val="00AE2B4D"/>
    <w:rsid w:val="00AE2D21"/>
    <w:rsid w:val="00AE2FC2"/>
    <w:rsid w:val="00AE312D"/>
    <w:rsid w:val="00AE3180"/>
    <w:rsid w:val="00AE3318"/>
    <w:rsid w:val="00AE3459"/>
    <w:rsid w:val="00AE35A9"/>
    <w:rsid w:val="00AE35B1"/>
    <w:rsid w:val="00AE40C1"/>
    <w:rsid w:val="00AE418F"/>
    <w:rsid w:val="00AE438A"/>
    <w:rsid w:val="00AE4695"/>
    <w:rsid w:val="00AE48E0"/>
    <w:rsid w:val="00AE4A13"/>
    <w:rsid w:val="00AE4ACA"/>
    <w:rsid w:val="00AE4ADD"/>
    <w:rsid w:val="00AE5201"/>
    <w:rsid w:val="00AE5868"/>
    <w:rsid w:val="00AE5A17"/>
    <w:rsid w:val="00AE5C79"/>
    <w:rsid w:val="00AE672A"/>
    <w:rsid w:val="00AE685C"/>
    <w:rsid w:val="00AE6AB0"/>
    <w:rsid w:val="00AE6CCD"/>
    <w:rsid w:val="00AE6D09"/>
    <w:rsid w:val="00AE6EF5"/>
    <w:rsid w:val="00AE6F3D"/>
    <w:rsid w:val="00AE7554"/>
    <w:rsid w:val="00AE760F"/>
    <w:rsid w:val="00AE7ED8"/>
    <w:rsid w:val="00AF0058"/>
    <w:rsid w:val="00AF035A"/>
    <w:rsid w:val="00AF04E1"/>
    <w:rsid w:val="00AF0920"/>
    <w:rsid w:val="00AF09CF"/>
    <w:rsid w:val="00AF0CF0"/>
    <w:rsid w:val="00AF0D7F"/>
    <w:rsid w:val="00AF12C8"/>
    <w:rsid w:val="00AF1719"/>
    <w:rsid w:val="00AF1755"/>
    <w:rsid w:val="00AF178E"/>
    <w:rsid w:val="00AF1816"/>
    <w:rsid w:val="00AF18B1"/>
    <w:rsid w:val="00AF1A7F"/>
    <w:rsid w:val="00AF1CC3"/>
    <w:rsid w:val="00AF1D0E"/>
    <w:rsid w:val="00AF1DCE"/>
    <w:rsid w:val="00AF1E79"/>
    <w:rsid w:val="00AF1FFC"/>
    <w:rsid w:val="00AF2084"/>
    <w:rsid w:val="00AF20DC"/>
    <w:rsid w:val="00AF22C2"/>
    <w:rsid w:val="00AF253D"/>
    <w:rsid w:val="00AF2848"/>
    <w:rsid w:val="00AF2B64"/>
    <w:rsid w:val="00AF2DCF"/>
    <w:rsid w:val="00AF304A"/>
    <w:rsid w:val="00AF327F"/>
    <w:rsid w:val="00AF32D5"/>
    <w:rsid w:val="00AF348D"/>
    <w:rsid w:val="00AF3786"/>
    <w:rsid w:val="00AF3C96"/>
    <w:rsid w:val="00AF3DA7"/>
    <w:rsid w:val="00AF3EA2"/>
    <w:rsid w:val="00AF411D"/>
    <w:rsid w:val="00AF428E"/>
    <w:rsid w:val="00AF42A0"/>
    <w:rsid w:val="00AF430B"/>
    <w:rsid w:val="00AF43D5"/>
    <w:rsid w:val="00AF4774"/>
    <w:rsid w:val="00AF4789"/>
    <w:rsid w:val="00AF484C"/>
    <w:rsid w:val="00AF4C6D"/>
    <w:rsid w:val="00AF4FE7"/>
    <w:rsid w:val="00AF5134"/>
    <w:rsid w:val="00AF5300"/>
    <w:rsid w:val="00AF5699"/>
    <w:rsid w:val="00AF650A"/>
    <w:rsid w:val="00AF65ED"/>
    <w:rsid w:val="00AF66BB"/>
    <w:rsid w:val="00AF6C09"/>
    <w:rsid w:val="00AF6D8F"/>
    <w:rsid w:val="00AF6E99"/>
    <w:rsid w:val="00AF6FC1"/>
    <w:rsid w:val="00AF7048"/>
    <w:rsid w:val="00AF70FB"/>
    <w:rsid w:val="00AF73F1"/>
    <w:rsid w:val="00AF73FE"/>
    <w:rsid w:val="00AF74CE"/>
    <w:rsid w:val="00AF74F5"/>
    <w:rsid w:val="00AF7524"/>
    <w:rsid w:val="00AF77A6"/>
    <w:rsid w:val="00AF7C14"/>
    <w:rsid w:val="00AF7C1B"/>
    <w:rsid w:val="00AF7DBE"/>
    <w:rsid w:val="00AF7DF3"/>
    <w:rsid w:val="00AF7EC6"/>
    <w:rsid w:val="00B0000C"/>
    <w:rsid w:val="00B004D2"/>
    <w:rsid w:val="00B0053D"/>
    <w:rsid w:val="00B00739"/>
    <w:rsid w:val="00B008F2"/>
    <w:rsid w:val="00B0090C"/>
    <w:rsid w:val="00B00923"/>
    <w:rsid w:val="00B00AA9"/>
    <w:rsid w:val="00B00C73"/>
    <w:rsid w:val="00B00CC7"/>
    <w:rsid w:val="00B00EB8"/>
    <w:rsid w:val="00B018D7"/>
    <w:rsid w:val="00B01993"/>
    <w:rsid w:val="00B02041"/>
    <w:rsid w:val="00B02090"/>
    <w:rsid w:val="00B02320"/>
    <w:rsid w:val="00B028F1"/>
    <w:rsid w:val="00B02977"/>
    <w:rsid w:val="00B02B9D"/>
    <w:rsid w:val="00B031A2"/>
    <w:rsid w:val="00B03591"/>
    <w:rsid w:val="00B0382D"/>
    <w:rsid w:val="00B03D1C"/>
    <w:rsid w:val="00B04150"/>
    <w:rsid w:val="00B0449D"/>
    <w:rsid w:val="00B04730"/>
    <w:rsid w:val="00B048A4"/>
    <w:rsid w:val="00B04A01"/>
    <w:rsid w:val="00B04E33"/>
    <w:rsid w:val="00B04E89"/>
    <w:rsid w:val="00B04FE6"/>
    <w:rsid w:val="00B050D9"/>
    <w:rsid w:val="00B05430"/>
    <w:rsid w:val="00B0543B"/>
    <w:rsid w:val="00B05562"/>
    <w:rsid w:val="00B05AB7"/>
    <w:rsid w:val="00B05C4C"/>
    <w:rsid w:val="00B06021"/>
    <w:rsid w:val="00B060C3"/>
    <w:rsid w:val="00B06148"/>
    <w:rsid w:val="00B06213"/>
    <w:rsid w:val="00B06443"/>
    <w:rsid w:val="00B066C7"/>
    <w:rsid w:val="00B0680B"/>
    <w:rsid w:val="00B06E32"/>
    <w:rsid w:val="00B070C4"/>
    <w:rsid w:val="00B07395"/>
    <w:rsid w:val="00B07711"/>
    <w:rsid w:val="00B079A8"/>
    <w:rsid w:val="00B100FC"/>
    <w:rsid w:val="00B10364"/>
    <w:rsid w:val="00B103B9"/>
    <w:rsid w:val="00B10455"/>
    <w:rsid w:val="00B10711"/>
    <w:rsid w:val="00B10797"/>
    <w:rsid w:val="00B109CA"/>
    <w:rsid w:val="00B10ABA"/>
    <w:rsid w:val="00B10E14"/>
    <w:rsid w:val="00B10E37"/>
    <w:rsid w:val="00B115CD"/>
    <w:rsid w:val="00B116A6"/>
    <w:rsid w:val="00B1175A"/>
    <w:rsid w:val="00B11AB0"/>
    <w:rsid w:val="00B11DD7"/>
    <w:rsid w:val="00B1203D"/>
    <w:rsid w:val="00B12372"/>
    <w:rsid w:val="00B12CDB"/>
    <w:rsid w:val="00B12ED5"/>
    <w:rsid w:val="00B12EE1"/>
    <w:rsid w:val="00B130BC"/>
    <w:rsid w:val="00B13607"/>
    <w:rsid w:val="00B136C2"/>
    <w:rsid w:val="00B1398C"/>
    <w:rsid w:val="00B13B92"/>
    <w:rsid w:val="00B14299"/>
    <w:rsid w:val="00B143B9"/>
    <w:rsid w:val="00B14458"/>
    <w:rsid w:val="00B144CD"/>
    <w:rsid w:val="00B14503"/>
    <w:rsid w:val="00B14C32"/>
    <w:rsid w:val="00B14FD1"/>
    <w:rsid w:val="00B150E2"/>
    <w:rsid w:val="00B1513B"/>
    <w:rsid w:val="00B152BA"/>
    <w:rsid w:val="00B153AE"/>
    <w:rsid w:val="00B15752"/>
    <w:rsid w:val="00B15B3D"/>
    <w:rsid w:val="00B15B4D"/>
    <w:rsid w:val="00B15BC1"/>
    <w:rsid w:val="00B15F00"/>
    <w:rsid w:val="00B16029"/>
    <w:rsid w:val="00B16377"/>
    <w:rsid w:val="00B1665B"/>
    <w:rsid w:val="00B1682C"/>
    <w:rsid w:val="00B16B22"/>
    <w:rsid w:val="00B16C61"/>
    <w:rsid w:val="00B16EA8"/>
    <w:rsid w:val="00B172A4"/>
    <w:rsid w:val="00B1759C"/>
    <w:rsid w:val="00B17609"/>
    <w:rsid w:val="00B179F5"/>
    <w:rsid w:val="00B17AE4"/>
    <w:rsid w:val="00B17E2F"/>
    <w:rsid w:val="00B17FFD"/>
    <w:rsid w:val="00B19273"/>
    <w:rsid w:val="00B2013A"/>
    <w:rsid w:val="00B204CF"/>
    <w:rsid w:val="00B209E5"/>
    <w:rsid w:val="00B20EBF"/>
    <w:rsid w:val="00B20EC4"/>
    <w:rsid w:val="00B20ED5"/>
    <w:rsid w:val="00B2117B"/>
    <w:rsid w:val="00B21184"/>
    <w:rsid w:val="00B21341"/>
    <w:rsid w:val="00B21781"/>
    <w:rsid w:val="00B21800"/>
    <w:rsid w:val="00B219B4"/>
    <w:rsid w:val="00B21B45"/>
    <w:rsid w:val="00B21E18"/>
    <w:rsid w:val="00B2200F"/>
    <w:rsid w:val="00B2209A"/>
    <w:rsid w:val="00B221BD"/>
    <w:rsid w:val="00B225A9"/>
    <w:rsid w:val="00B227D1"/>
    <w:rsid w:val="00B22929"/>
    <w:rsid w:val="00B22B52"/>
    <w:rsid w:val="00B23547"/>
    <w:rsid w:val="00B23583"/>
    <w:rsid w:val="00B239C2"/>
    <w:rsid w:val="00B23EEE"/>
    <w:rsid w:val="00B2413C"/>
    <w:rsid w:val="00B243D1"/>
    <w:rsid w:val="00B2453B"/>
    <w:rsid w:val="00B2468A"/>
    <w:rsid w:val="00B2536B"/>
    <w:rsid w:val="00B253C9"/>
    <w:rsid w:val="00B25513"/>
    <w:rsid w:val="00B257A3"/>
    <w:rsid w:val="00B2616B"/>
    <w:rsid w:val="00B26717"/>
    <w:rsid w:val="00B268FD"/>
    <w:rsid w:val="00B26D84"/>
    <w:rsid w:val="00B26E0D"/>
    <w:rsid w:val="00B27184"/>
    <w:rsid w:val="00B2753B"/>
    <w:rsid w:val="00B2758E"/>
    <w:rsid w:val="00B275DE"/>
    <w:rsid w:val="00B27673"/>
    <w:rsid w:val="00B27745"/>
    <w:rsid w:val="00B2780C"/>
    <w:rsid w:val="00B27A21"/>
    <w:rsid w:val="00B27EB9"/>
    <w:rsid w:val="00B300F8"/>
    <w:rsid w:val="00B3012E"/>
    <w:rsid w:val="00B302BD"/>
    <w:rsid w:val="00B304AD"/>
    <w:rsid w:val="00B30555"/>
    <w:rsid w:val="00B3059A"/>
    <w:rsid w:val="00B307AA"/>
    <w:rsid w:val="00B307CB"/>
    <w:rsid w:val="00B30836"/>
    <w:rsid w:val="00B308D0"/>
    <w:rsid w:val="00B308EA"/>
    <w:rsid w:val="00B30BF4"/>
    <w:rsid w:val="00B310F5"/>
    <w:rsid w:val="00B3110B"/>
    <w:rsid w:val="00B3119B"/>
    <w:rsid w:val="00B31441"/>
    <w:rsid w:val="00B31911"/>
    <w:rsid w:val="00B31BC2"/>
    <w:rsid w:val="00B31EF9"/>
    <w:rsid w:val="00B31FC2"/>
    <w:rsid w:val="00B31FF9"/>
    <w:rsid w:val="00B32066"/>
    <w:rsid w:val="00B320CF"/>
    <w:rsid w:val="00B3217F"/>
    <w:rsid w:val="00B3240F"/>
    <w:rsid w:val="00B3243D"/>
    <w:rsid w:val="00B328C4"/>
    <w:rsid w:val="00B32D27"/>
    <w:rsid w:val="00B32F42"/>
    <w:rsid w:val="00B33351"/>
    <w:rsid w:val="00B338F4"/>
    <w:rsid w:val="00B33A74"/>
    <w:rsid w:val="00B33A82"/>
    <w:rsid w:val="00B33E27"/>
    <w:rsid w:val="00B33FB9"/>
    <w:rsid w:val="00B340AB"/>
    <w:rsid w:val="00B340D1"/>
    <w:rsid w:val="00B34291"/>
    <w:rsid w:val="00B342C3"/>
    <w:rsid w:val="00B347E1"/>
    <w:rsid w:val="00B34B29"/>
    <w:rsid w:val="00B34CDD"/>
    <w:rsid w:val="00B34D51"/>
    <w:rsid w:val="00B34ED7"/>
    <w:rsid w:val="00B34FAA"/>
    <w:rsid w:val="00B34FBE"/>
    <w:rsid w:val="00B353E4"/>
    <w:rsid w:val="00B354AA"/>
    <w:rsid w:val="00B35572"/>
    <w:rsid w:val="00B35595"/>
    <w:rsid w:val="00B3560C"/>
    <w:rsid w:val="00B3584F"/>
    <w:rsid w:val="00B360D5"/>
    <w:rsid w:val="00B362D8"/>
    <w:rsid w:val="00B36441"/>
    <w:rsid w:val="00B3647F"/>
    <w:rsid w:val="00B3658B"/>
    <w:rsid w:val="00B366C1"/>
    <w:rsid w:val="00B3676E"/>
    <w:rsid w:val="00B36967"/>
    <w:rsid w:val="00B3699F"/>
    <w:rsid w:val="00B36B1B"/>
    <w:rsid w:val="00B36BF8"/>
    <w:rsid w:val="00B36E2B"/>
    <w:rsid w:val="00B3701C"/>
    <w:rsid w:val="00B371DA"/>
    <w:rsid w:val="00B372CE"/>
    <w:rsid w:val="00B372D8"/>
    <w:rsid w:val="00B375F5"/>
    <w:rsid w:val="00B37909"/>
    <w:rsid w:val="00B37C58"/>
    <w:rsid w:val="00B37F42"/>
    <w:rsid w:val="00B37F44"/>
    <w:rsid w:val="00B37F5D"/>
    <w:rsid w:val="00B40155"/>
    <w:rsid w:val="00B402B1"/>
    <w:rsid w:val="00B40392"/>
    <w:rsid w:val="00B407AD"/>
    <w:rsid w:val="00B409DB"/>
    <w:rsid w:val="00B40A7D"/>
    <w:rsid w:val="00B40CE6"/>
    <w:rsid w:val="00B40EE9"/>
    <w:rsid w:val="00B41228"/>
    <w:rsid w:val="00B41426"/>
    <w:rsid w:val="00B41589"/>
    <w:rsid w:val="00B41C87"/>
    <w:rsid w:val="00B4234B"/>
    <w:rsid w:val="00B42579"/>
    <w:rsid w:val="00B425D3"/>
    <w:rsid w:val="00B4265B"/>
    <w:rsid w:val="00B426E1"/>
    <w:rsid w:val="00B42891"/>
    <w:rsid w:val="00B42C05"/>
    <w:rsid w:val="00B42D61"/>
    <w:rsid w:val="00B42F92"/>
    <w:rsid w:val="00B43014"/>
    <w:rsid w:val="00B432F2"/>
    <w:rsid w:val="00B4356F"/>
    <w:rsid w:val="00B4360A"/>
    <w:rsid w:val="00B43778"/>
    <w:rsid w:val="00B43A34"/>
    <w:rsid w:val="00B43D57"/>
    <w:rsid w:val="00B43FD3"/>
    <w:rsid w:val="00B4418E"/>
    <w:rsid w:val="00B4456C"/>
    <w:rsid w:val="00B44583"/>
    <w:rsid w:val="00B44B9F"/>
    <w:rsid w:val="00B44C03"/>
    <w:rsid w:val="00B44CC5"/>
    <w:rsid w:val="00B44E8B"/>
    <w:rsid w:val="00B44EBF"/>
    <w:rsid w:val="00B45049"/>
    <w:rsid w:val="00B45226"/>
    <w:rsid w:val="00B45305"/>
    <w:rsid w:val="00B45373"/>
    <w:rsid w:val="00B454FF"/>
    <w:rsid w:val="00B456E3"/>
    <w:rsid w:val="00B460EE"/>
    <w:rsid w:val="00B46A2B"/>
    <w:rsid w:val="00B46A5D"/>
    <w:rsid w:val="00B46AE4"/>
    <w:rsid w:val="00B46B7C"/>
    <w:rsid w:val="00B46BAD"/>
    <w:rsid w:val="00B46BE5"/>
    <w:rsid w:val="00B47289"/>
    <w:rsid w:val="00B472B8"/>
    <w:rsid w:val="00B4764F"/>
    <w:rsid w:val="00B47745"/>
    <w:rsid w:val="00B47F68"/>
    <w:rsid w:val="00B500E5"/>
    <w:rsid w:val="00B50367"/>
    <w:rsid w:val="00B5042B"/>
    <w:rsid w:val="00B50668"/>
    <w:rsid w:val="00B50845"/>
    <w:rsid w:val="00B509A9"/>
    <w:rsid w:val="00B50A24"/>
    <w:rsid w:val="00B50A6A"/>
    <w:rsid w:val="00B50A87"/>
    <w:rsid w:val="00B50B6B"/>
    <w:rsid w:val="00B50B80"/>
    <w:rsid w:val="00B50E9C"/>
    <w:rsid w:val="00B50FB4"/>
    <w:rsid w:val="00B51018"/>
    <w:rsid w:val="00B51215"/>
    <w:rsid w:val="00B5123D"/>
    <w:rsid w:val="00B5124A"/>
    <w:rsid w:val="00B51570"/>
    <w:rsid w:val="00B51623"/>
    <w:rsid w:val="00B516D1"/>
    <w:rsid w:val="00B5187C"/>
    <w:rsid w:val="00B51884"/>
    <w:rsid w:val="00B51EF7"/>
    <w:rsid w:val="00B52152"/>
    <w:rsid w:val="00B52230"/>
    <w:rsid w:val="00B52478"/>
    <w:rsid w:val="00B52627"/>
    <w:rsid w:val="00B5267F"/>
    <w:rsid w:val="00B52689"/>
    <w:rsid w:val="00B52810"/>
    <w:rsid w:val="00B5281D"/>
    <w:rsid w:val="00B5292E"/>
    <w:rsid w:val="00B52A3A"/>
    <w:rsid w:val="00B5354D"/>
    <w:rsid w:val="00B53713"/>
    <w:rsid w:val="00B53812"/>
    <w:rsid w:val="00B5386B"/>
    <w:rsid w:val="00B53E6C"/>
    <w:rsid w:val="00B53FBD"/>
    <w:rsid w:val="00B542BD"/>
    <w:rsid w:val="00B54352"/>
    <w:rsid w:val="00B544C7"/>
    <w:rsid w:val="00B5450C"/>
    <w:rsid w:val="00B54592"/>
    <w:rsid w:val="00B549D3"/>
    <w:rsid w:val="00B549F4"/>
    <w:rsid w:val="00B54A86"/>
    <w:rsid w:val="00B54D0A"/>
    <w:rsid w:val="00B54D12"/>
    <w:rsid w:val="00B54D6F"/>
    <w:rsid w:val="00B5516A"/>
    <w:rsid w:val="00B5527C"/>
    <w:rsid w:val="00B55335"/>
    <w:rsid w:val="00B5555B"/>
    <w:rsid w:val="00B555E7"/>
    <w:rsid w:val="00B55887"/>
    <w:rsid w:val="00B55ED5"/>
    <w:rsid w:val="00B55F92"/>
    <w:rsid w:val="00B56541"/>
    <w:rsid w:val="00B5684F"/>
    <w:rsid w:val="00B56A26"/>
    <w:rsid w:val="00B56A66"/>
    <w:rsid w:val="00B56AFC"/>
    <w:rsid w:val="00B56D54"/>
    <w:rsid w:val="00B57360"/>
    <w:rsid w:val="00B5737C"/>
    <w:rsid w:val="00B577DB"/>
    <w:rsid w:val="00B57C69"/>
    <w:rsid w:val="00B6024F"/>
    <w:rsid w:val="00B60D6C"/>
    <w:rsid w:val="00B61227"/>
    <w:rsid w:val="00B61509"/>
    <w:rsid w:val="00B6154B"/>
    <w:rsid w:val="00B61C5E"/>
    <w:rsid w:val="00B61EB3"/>
    <w:rsid w:val="00B62351"/>
    <w:rsid w:val="00B623FC"/>
    <w:rsid w:val="00B626D0"/>
    <w:rsid w:val="00B62977"/>
    <w:rsid w:val="00B62D59"/>
    <w:rsid w:val="00B62E65"/>
    <w:rsid w:val="00B62F9F"/>
    <w:rsid w:val="00B62FFD"/>
    <w:rsid w:val="00B634EA"/>
    <w:rsid w:val="00B63AE2"/>
    <w:rsid w:val="00B63CFD"/>
    <w:rsid w:val="00B63E35"/>
    <w:rsid w:val="00B63E8A"/>
    <w:rsid w:val="00B63EE3"/>
    <w:rsid w:val="00B63FB3"/>
    <w:rsid w:val="00B64A80"/>
    <w:rsid w:val="00B64B39"/>
    <w:rsid w:val="00B64BE4"/>
    <w:rsid w:val="00B64C7C"/>
    <w:rsid w:val="00B64EF5"/>
    <w:rsid w:val="00B64F81"/>
    <w:rsid w:val="00B64FCD"/>
    <w:rsid w:val="00B651FE"/>
    <w:rsid w:val="00B657F2"/>
    <w:rsid w:val="00B66180"/>
    <w:rsid w:val="00B6674C"/>
    <w:rsid w:val="00B667CB"/>
    <w:rsid w:val="00B6690D"/>
    <w:rsid w:val="00B6697B"/>
    <w:rsid w:val="00B66E4D"/>
    <w:rsid w:val="00B671E7"/>
    <w:rsid w:val="00B672F0"/>
    <w:rsid w:val="00B673E2"/>
    <w:rsid w:val="00B6781E"/>
    <w:rsid w:val="00B679AC"/>
    <w:rsid w:val="00B67E83"/>
    <w:rsid w:val="00B67EDB"/>
    <w:rsid w:val="00B70049"/>
    <w:rsid w:val="00B70130"/>
    <w:rsid w:val="00B7024A"/>
    <w:rsid w:val="00B70796"/>
    <w:rsid w:val="00B707E7"/>
    <w:rsid w:val="00B708DA"/>
    <w:rsid w:val="00B70B5C"/>
    <w:rsid w:val="00B70E8E"/>
    <w:rsid w:val="00B71137"/>
    <w:rsid w:val="00B71171"/>
    <w:rsid w:val="00B713DB"/>
    <w:rsid w:val="00B71404"/>
    <w:rsid w:val="00B71517"/>
    <w:rsid w:val="00B715A7"/>
    <w:rsid w:val="00B71A67"/>
    <w:rsid w:val="00B71F92"/>
    <w:rsid w:val="00B7228E"/>
    <w:rsid w:val="00B72397"/>
    <w:rsid w:val="00B724D2"/>
    <w:rsid w:val="00B725C4"/>
    <w:rsid w:val="00B7264E"/>
    <w:rsid w:val="00B726EB"/>
    <w:rsid w:val="00B727BA"/>
    <w:rsid w:val="00B729A1"/>
    <w:rsid w:val="00B72E62"/>
    <w:rsid w:val="00B73060"/>
    <w:rsid w:val="00B7311C"/>
    <w:rsid w:val="00B73345"/>
    <w:rsid w:val="00B7347D"/>
    <w:rsid w:val="00B735A5"/>
    <w:rsid w:val="00B73756"/>
    <w:rsid w:val="00B738F8"/>
    <w:rsid w:val="00B73958"/>
    <w:rsid w:val="00B73B75"/>
    <w:rsid w:val="00B740D2"/>
    <w:rsid w:val="00B74AAB"/>
    <w:rsid w:val="00B74AB3"/>
    <w:rsid w:val="00B74D22"/>
    <w:rsid w:val="00B750AE"/>
    <w:rsid w:val="00B75254"/>
    <w:rsid w:val="00B7543E"/>
    <w:rsid w:val="00B75681"/>
    <w:rsid w:val="00B756C9"/>
    <w:rsid w:val="00B756D3"/>
    <w:rsid w:val="00B75DB4"/>
    <w:rsid w:val="00B76057"/>
    <w:rsid w:val="00B7638B"/>
    <w:rsid w:val="00B7646B"/>
    <w:rsid w:val="00B765C2"/>
    <w:rsid w:val="00B76873"/>
    <w:rsid w:val="00B76937"/>
    <w:rsid w:val="00B76A13"/>
    <w:rsid w:val="00B76CD9"/>
    <w:rsid w:val="00B76F0E"/>
    <w:rsid w:val="00B7702B"/>
    <w:rsid w:val="00B77153"/>
    <w:rsid w:val="00B7744D"/>
    <w:rsid w:val="00B77456"/>
    <w:rsid w:val="00B77675"/>
    <w:rsid w:val="00B777D5"/>
    <w:rsid w:val="00B77835"/>
    <w:rsid w:val="00B77A0E"/>
    <w:rsid w:val="00B77A94"/>
    <w:rsid w:val="00B77E07"/>
    <w:rsid w:val="00B77E19"/>
    <w:rsid w:val="00B806DE"/>
    <w:rsid w:val="00B80A5E"/>
    <w:rsid w:val="00B80AB8"/>
    <w:rsid w:val="00B80E60"/>
    <w:rsid w:val="00B812E6"/>
    <w:rsid w:val="00B816D5"/>
    <w:rsid w:val="00B818A7"/>
    <w:rsid w:val="00B818FA"/>
    <w:rsid w:val="00B819DA"/>
    <w:rsid w:val="00B81A2B"/>
    <w:rsid w:val="00B81C38"/>
    <w:rsid w:val="00B81F78"/>
    <w:rsid w:val="00B822E0"/>
    <w:rsid w:val="00B824E2"/>
    <w:rsid w:val="00B8297B"/>
    <w:rsid w:val="00B82A97"/>
    <w:rsid w:val="00B82E73"/>
    <w:rsid w:val="00B82E9A"/>
    <w:rsid w:val="00B82F59"/>
    <w:rsid w:val="00B82F7F"/>
    <w:rsid w:val="00B83098"/>
    <w:rsid w:val="00B833CC"/>
    <w:rsid w:val="00B836E6"/>
    <w:rsid w:val="00B83B04"/>
    <w:rsid w:val="00B83D74"/>
    <w:rsid w:val="00B83E0F"/>
    <w:rsid w:val="00B841C3"/>
    <w:rsid w:val="00B8459F"/>
    <w:rsid w:val="00B8493F"/>
    <w:rsid w:val="00B84C23"/>
    <w:rsid w:val="00B84CB9"/>
    <w:rsid w:val="00B84D98"/>
    <w:rsid w:val="00B84E0E"/>
    <w:rsid w:val="00B84E8F"/>
    <w:rsid w:val="00B851B6"/>
    <w:rsid w:val="00B853BD"/>
    <w:rsid w:val="00B85BC2"/>
    <w:rsid w:val="00B85C28"/>
    <w:rsid w:val="00B85CBC"/>
    <w:rsid w:val="00B85D0E"/>
    <w:rsid w:val="00B860CD"/>
    <w:rsid w:val="00B86524"/>
    <w:rsid w:val="00B86662"/>
    <w:rsid w:val="00B8675B"/>
    <w:rsid w:val="00B868A0"/>
    <w:rsid w:val="00B868BD"/>
    <w:rsid w:val="00B8692D"/>
    <w:rsid w:val="00B86974"/>
    <w:rsid w:val="00B86C3F"/>
    <w:rsid w:val="00B86EBD"/>
    <w:rsid w:val="00B86EFF"/>
    <w:rsid w:val="00B86FF4"/>
    <w:rsid w:val="00B870C2"/>
    <w:rsid w:val="00B876F3"/>
    <w:rsid w:val="00B87710"/>
    <w:rsid w:val="00B8788E"/>
    <w:rsid w:val="00B8789C"/>
    <w:rsid w:val="00B87906"/>
    <w:rsid w:val="00B87AE0"/>
    <w:rsid w:val="00B87C2E"/>
    <w:rsid w:val="00B87EE0"/>
    <w:rsid w:val="00B90202"/>
    <w:rsid w:val="00B902E1"/>
    <w:rsid w:val="00B90566"/>
    <w:rsid w:val="00B90921"/>
    <w:rsid w:val="00B90AB0"/>
    <w:rsid w:val="00B90BA3"/>
    <w:rsid w:val="00B91066"/>
    <w:rsid w:val="00B91463"/>
    <w:rsid w:val="00B914E4"/>
    <w:rsid w:val="00B915BC"/>
    <w:rsid w:val="00B917C0"/>
    <w:rsid w:val="00B917DE"/>
    <w:rsid w:val="00B917DF"/>
    <w:rsid w:val="00B91BA9"/>
    <w:rsid w:val="00B91BCA"/>
    <w:rsid w:val="00B91BE9"/>
    <w:rsid w:val="00B91C6F"/>
    <w:rsid w:val="00B9206B"/>
    <w:rsid w:val="00B920F0"/>
    <w:rsid w:val="00B9214C"/>
    <w:rsid w:val="00B9279A"/>
    <w:rsid w:val="00B92A76"/>
    <w:rsid w:val="00B92CB3"/>
    <w:rsid w:val="00B93481"/>
    <w:rsid w:val="00B93487"/>
    <w:rsid w:val="00B934F1"/>
    <w:rsid w:val="00B938A4"/>
    <w:rsid w:val="00B938C5"/>
    <w:rsid w:val="00B9395F"/>
    <w:rsid w:val="00B939B3"/>
    <w:rsid w:val="00B93A27"/>
    <w:rsid w:val="00B93AE3"/>
    <w:rsid w:val="00B93C63"/>
    <w:rsid w:val="00B942AE"/>
    <w:rsid w:val="00B94924"/>
    <w:rsid w:val="00B94DF1"/>
    <w:rsid w:val="00B95012"/>
    <w:rsid w:val="00B950C2"/>
    <w:rsid w:val="00B95368"/>
    <w:rsid w:val="00B95809"/>
    <w:rsid w:val="00B95831"/>
    <w:rsid w:val="00B95A22"/>
    <w:rsid w:val="00B95B16"/>
    <w:rsid w:val="00B95E12"/>
    <w:rsid w:val="00B95E42"/>
    <w:rsid w:val="00B961C7"/>
    <w:rsid w:val="00B96446"/>
    <w:rsid w:val="00B96861"/>
    <w:rsid w:val="00B96A96"/>
    <w:rsid w:val="00B96AEB"/>
    <w:rsid w:val="00B96B89"/>
    <w:rsid w:val="00B96C90"/>
    <w:rsid w:val="00B96E37"/>
    <w:rsid w:val="00B97106"/>
    <w:rsid w:val="00B97230"/>
    <w:rsid w:val="00B9729E"/>
    <w:rsid w:val="00B97378"/>
    <w:rsid w:val="00B9766A"/>
    <w:rsid w:val="00B97B98"/>
    <w:rsid w:val="00B97C3B"/>
    <w:rsid w:val="00B97C72"/>
    <w:rsid w:val="00B97CBD"/>
    <w:rsid w:val="00BA02B7"/>
    <w:rsid w:val="00BA03C1"/>
    <w:rsid w:val="00BA05D6"/>
    <w:rsid w:val="00BA06B4"/>
    <w:rsid w:val="00BA0A17"/>
    <w:rsid w:val="00BA0E57"/>
    <w:rsid w:val="00BA0FAC"/>
    <w:rsid w:val="00BA1100"/>
    <w:rsid w:val="00BA125C"/>
    <w:rsid w:val="00BA13EA"/>
    <w:rsid w:val="00BA1419"/>
    <w:rsid w:val="00BA1430"/>
    <w:rsid w:val="00BA14BF"/>
    <w:rsid w:val="00BA19F0"/>
    <w:rsid w:val="00BA1A76"/>
    <w:rsid w:val="00BA1D21"/>
    <w:rsid w:val="00BA1DEF"/>
    <w:rsid w:val="00BA2323"/>
    <w:rsid w:val="00BA237E"/>
    <w:rsid w:val="00BA243E"/>
    <w:rsid w:val="00BA2666"/>
    <w:rsid w:val="00BA2696"/>
    <w:rsid w:val="00BA2965"/>
    <w:rsid w:val="00BA2A7D"/>
    <w:rsid w:val="00BA2E20"/>
    <w:rsid w:val="00BA2E24"/>
    <w:rsid w:val="00BA2F7A"/>
    <w:rsid w:val="00BA30E1"/>
    <w:rsid w:val="00BA312B"/>
    <w:rsid w:val="00BA326F"/>
    <w:rsid w:val="00BA32B5"/>
    <w:rsid w:val="00BA33F5"/>
    <w:rsid w:val="00BA3762"/>
    <w:rsid w:val="00BA3831"/>
    <w:rsid w:val="00BA388B"/>
    <w:rsid w:val="00BA38C1"/>
    <w:rsid w:val="00BA3B08"/>
    <w:rsid w:val="00BA3BAC"/>
    <w:rsid w:val="00BA3CC1"/>
    <w:rsid w:val="00BA3F85"/>
    <w:rsid w:val="00BA4303"/>
    <w:rsid w:val="00BA4373"/>
    <w:rsid w:val="00BA4590"/>
    <w:rsid w:val="00BA473A"/>
    <w:rsid w:val="00BA48E9"/>
    <w:rsid w:val="00BA4988"/>
    <w:rsid w:val="00BA4BEA"/>
    <w:rsid w:val="00BA4E9E"/>
    <w:rsid w:val="00BA4FC5"/>
    <w:rsid w:val="00BA5076"/>
    <w:rsid w:val="00BA5322"/>
    <w:rsid w:val="00BA548F"/>
    <w:rsid w:val="00BA54C6"/>
    <w:rsid w:val="00BA569C"/>
    <w:rsid w:val="00BA5D68"/>
    <w:rsid w:val="00BA5E69"/>
    <w:rsid w:val="00BA5EF5"/>
    <w:rsid w:val="00BA5FE4"/>
    <w:rsid w:val="00BA6258"/>
    <w:rsid w:val="00BA6B6E"/>
    <w:rsid w:val="00BA7398"/>
    <w:rsid w:val="00BA7446"/>
    <w:rsid w:val="00BA75EC"/>
    <w:rsid w:val="00BA7980"/>
    <w:rsid w:val="00BA79B4"/>
    <w:rsid w:val="00BA7A32"/>
    <w:rsid w:val="00BA7C37"/>
    <w:rsid w:val="00BA7F1B"/>
    <w:rsid w:val="00BB0095"/>
    <w:rsid w:val="00BB00FC"/>
    <w:rsid w:val="00BB02F6"/>
    <w:rsid w:val="00BB079E"/>
    <w:rsid w:val="00BB07B7"/>
    <w:rsid w:val="00BB09E1"/>
    <w:rsid w:val="00BB0DF4"/>
    <w:rsid w:val="00BB0DF8"/>
    <w:rsid w:val="00BB1107"/>
    <w:rsid w:val="00BB119A"/>
    <w:rsid w:val="00BB140E"/>
    <w:rsid w:val="00BB16A9"/>
    <w:rsid w:val="00BB17EB"/>
    <w:rsid w:val="00BB17F3"/>
    <w:rsid w:val="00BB195D"/>
    <w:rsid w:val="00BB1B60"/>
    <w:rsid w:val="00BB1C72"/>
    <w:rsid w:val="00BB1CB8"/>
    <w:rsid w:val="00BB1CCD"/>
    <w:rsid w:val="00BB28B2"/>
    <w:rsid w:val="00BB2953"/>
    <w:rsid w:val="00BB29DE"/>
    <w:rsid w:val="00BB2B3B"/>
    <w:rsid w:val="00BB2D83"/>
    <w:rsid w:val="00BB2F34"/>
    <w:rsid w:val="00BB3027"/>
    <w:rsid w:val="00BB31CE"/>
    <w:rsid w:val="00BB372E"/>
    <w:rsid w:val="00BB3776"/>
    <w:rsid w:val="00BB37DC"/>
    <w:rsid w:val="00BB3B99"/>
    <w:rsid w:val="00BB3C9A"/>
    <w:rsid w:val="00BB3CDA"/>
    <w:rsid w:val="00BB3D9E"/>
    <w:rsid w:val="00BB3DEB"/>
    <w:rsid w:val="00BB4754"/>
    <w:rsid w:val="00BB4A32"/>
    <w:rsid w:val="00BB4A56"/>
    <w:rsid w:val="00BB4AED"/>
    <w:rsid w:val="00BB4C3C"/>
    <w:rsid w:val="00BB4F93"/>
    <w:rsid w:val="00BB53B6"/>
    <w:rsid w:val="00BB53E6"/>
    <w:rsid w:val="00BB5CD8"/>
    <w:rsid w:val="00BB6016"/>
    <w:rsid w:val="00BB6060"/>
    <w:rsid w:val="00BB6321"/>
    <w:rsid w:val="00BB667F"/>
    <w:rsid w:val="00BB6C30"/>
    <w:rsid w:val="00BB6F07"/>
    <w:rsid w:val="00BB703E"/>
    <w:rsid w:val="00BB72B1"/>
    <w:rsid w:val="00BB73EB"/>
    <w:rsid w:val="00BB7687"/>
    <w:rsid w:val="00BB7830"/>
    <w:rsid w:val="00BB7BD6"/>
    <w:rsid w:val="00BB7BEB"/>
    <w:rsid w:val="00BB7FE0"/>
    <w:rsid w:val="00BB7FF7"/>
    <w:rsid w:val="00BC0583"/>
    <w:rsid w:val="00BC05CE"/>
    <w:rsid w:val="00BC0740"/>
    <w:rsid w:val="00BC07A0"/>
    <w:rsid w:val="00BC0858"/>
    <w:rsid w:val="00BC08F8"/>
    <w:rsid w:val="00BC0C68"/>
    <w:rsid w:val="00BC0CCF"/>
    <w:rsid w:val="00BC0ED2"/>
    <w:rsid w:val="00BC1126"/>
    <w:rsid w:val="00BC12DA"/>
    <w:rsid w:val="00BC1554"/>
    <w:rsid w:val="00BC1590"/>
    <w:rsid w:val="00BC1A07"/>
    <w:rsid w:val="00BC1B43"/>
    <w:rsid w:val="00BC1DBD"/>
    <w:rsid w:val="00BC1E2B"/>
    <w:rsid w:val="00BC1FEB"/>
    <w:rsid w:val="00BC23D4"/>
    <w:rsid w:val="00BC2466"/>
    <w:rsid w:val="00BC2632"/>
    <w:rsid w:val="00BC28F8"/>
    <w:rsid w:val="00BC2C4B"/>
    <w:rsid w:val="00BC2DEB"/>
    <w:rsid w:val="00BC2F83"/>
    <w:rsid w:val="00BC303C"/>
    <w:rsid w:val="00BC3131"/>
    <w:rsid w:val="00BC3401"/>
    <w:rsid w:val="00BC370B"/>
    <w:rsid w:val="00BC396B"/>
    <w:rsid w:val="00BC39FC"/>
    <w:rsid w:val="00BC3D59"/>
    <w:rsid w:val="00BC4067"/>
    <w:rsid w:val="00BC4257"/>
    <w:rsid w:val="00BC46E4"/>
    <w:rsid w:val="00BC4712"/>
    <w:rsid w:val="00BC4A6D"/>
    <w:rsid w:val="00BC4EAB"/>
    <w:rsid w:val="00BC53EA"/>
    <w:rsid w:val="00BC5462"/>
    <w:rsid w:val="00BC5715"/>
    <w:rsid w:val="00BC5995"/>
    <w:rsid w:val="00BC5A65"/>
    <w:rsid w:val="00BC5BC9"/>
    <w:rsid w:val="00BC5CDE"/>
    <w:rsid w:val="00BC5EC2"/>
    <w:rsid w:val="00BC6090"/>
    <w:rsid w:val="00BC6646"/>
    <w:rsid w:val="00BC6823"/>
    <w:rsid w:val="00BC6911"/>
    <w:rsid w:val="00BC69C6"/>
    <w:rsid w:val="00BC6AB3"/>
    <w:rsid w:val="00BC7113"/>
    <w:rsid w:val="00BC7388"/>
    <w:rsid w:val="00BC7F55"/>
    <w:rsid w:val="00BD00F6"/>
    <w:rsid w:val="00BD0117"/>
    <w:rsid w:val="00BD0382"/>
    <w:rsid w:val="00BD0398"/>
    <w:rsid w:val="00BD05A8"/>
    <w:rsid w:val="00BD06BD"/>
    <w:rsid w:val="00BD07A7"/>
    <w:rsid w:val="00BD099A"/>
    <w:rsid w:val="00BD0A24"/>
    <w:rsid w:val="00BD13CE"/>
    <w:rsid w:val="00BD150C"/>
    <w:rsid w:val="00BD17CC"/>
    <w:rsid w:val="00BD18FC"/>
    <w:rsid w:val="00BD1ABF"/>
    <w:rsid w:val="00BD1ADD"/>
    <w:rsid w:val="00BD1C9F"/>
    <w:rsid w:val="00BD1E06"/>
    <w:rsid w:val="00BD2D06"/>
    <w:rsid w:val="00BD2E12"/>
    <w:rsid w:val="00BD2EF0"/>
    <w:rsid w:val="00BD30DC"/>
    <w:rsid w:val="00BD3413"/>
    <w:rsid w:val="00BD371F"/>
    <w:rsid w:val="00BD3B60"/>
    <w:rsid w:val="00BD4051"/>
    <w:rsid w:val="00BD4108"/>
    <w:rsid w:val="00BD4470"/>
    <w:rsid w:val="00BD450F"/>
    <w:rsid w:val="00BD46C2"/>
    <w:rsid w:val="00BD487B"/>
    <w:rsid w:val="00BD48B5"/>
    <w:rsid w:val="00BD4CBC"/>
    <w:rsid w:val="00BD4CD9"/>
    <w:rsid w:val="00BD4FF4"/>
    <w:rsid w:val="00BD55C7"/>
    <w:rsid w:val="00BD55D3"/>
    <w:rsid w:val="00BD5985"/>
    <w:rsid w:val="00BD5D24"/>
    <w:rsid w:val="00BD5ED5"/>
    <w:rsid w:val="00BD5EFF"/>
    <w:rsid w:val="00BD5F6B"/>
    <w:rsid w:val="00BD6007"/>
    <w:rsid w:val="00BD6071"/>
    <w:rsid w:val="00BD6141"/>
    <w:rsid w:val="00BD64F6"/>
    <w:rsid w:val="00BD66A9"/>
    <w:rsid w:val="00BD6759"/>
    <w:rsid w:val="00BD6A59"/>
    <w:rsid w:val="00BD6AFB"/>
    <w:rsid w:val="00BD6D20"/>
    <w:rsid w:val="00BD6F05"/>
    <w:rsid w:val="00BD7023"/>
    <w:rsid w:val="00BD70A8"/>
    <w:rsid w:val="00BD7530"/>
    <w:rsid w:val="00BD7692"/>
    <w:rsid w:val="00BD79E8"/>
    <w:rsid w:val="00BD7CB6"/>
    <w:rsid w:val="00BD7DAC"/>
    <w:rsid w:val="00BD7DC9"/>
    <w:rsid w:val="00BD7DE1"/>
    <w:rsid w:val="00BD7DF8"/>
    <w:rsid w:val="00BD7E6F"/>
    <w:rsid w:val="00BE03FD"/>
    <w:rsid w:val="00BE0401"/>
    <w:rsid w:val="00BE08E8"/>
    <w:rsid w:val="00BE0B52"/>
    <w:rsid w:val="00BE0DCD"/>
    <w:rsid w:val="00BE1181"/>
    <w:rsid w:val="00BE12B3"/>
    <w:rsid w:val="00BE12D3"/>
    <w:rsid w:val="00BE139B"/>
    <w:rsid w:val="00BE1595"/>
    <w:rsid w:val="00BE16ED"/>
    <w:rsid w:val="00BE1B84"/>
    <w:rsid w:val="00BE1C5D"/>
    <w:rsid w:val="00BE1DBE"/>
    <w:rsid w:val="00BE1F0E"/>
    <w:rsid w:val="00BE20F7"/>
    <w:rsid w:val="00BE215F"/>
    <w:rsid w:val="00BE258C"/>
    <w:rsid w:val="00BE2BA8"/>
    <w:rsid w:val="00BE2D04"/>
    <w:rsid w:val="00BE326A"/>
    <w:rsid w:val="00BE355C"/>
    <w:rsid w:val="00BE368B"/>
    <w:rsid w:val="00BE3815"/>
    <w:rsid w:val="00BE3A2B"/>
    <w:rsid w:val="00BE3BA1"/>
    <w:rsid w:val="00BE3C86"/>
    <w:rsid w:val="00BE3EC1"/>
    <w:rsid w:val="00BE438B"/>
    <w:rsid w:val="00BE43F7"/>
    <w:rsid w:val="00BE4617"/>
    <w:rsid w:val="00BE49C2"/>
    <w:rsid w:val="00BE4D96"/>
    <w:rsid w:val="00BE4E7B"/>
    <w:rsid w:val="00BE4ED1"/>
    <w:rsid w:val="00BE5103"/>
    <w:rsid w:val="00BE52F5"/>
    <w:rsid w:val="00BE58E4"/>
    <w:rsid w:val="00BE58F8"/>
    <w:rsid w:val="00BE591F"/>
    <w:rsid w:val="00BE5BC1"/>
    <w:rsid w:val="00BE5F78"/>
    <w:rsid w:val="00BE5FC7"/>
    <w:rsid w:val="00BE6094"/>
    <w:rsid w:val="00BE6183"/>
    <w:rsid w:val="00BE61A3"/>
    <w:rsid w:val="00BE636F"/>
    <w:rsid w:val="00BE6738"/>
    <w:rsid w:val="00BE6764"/>
    <w:rsid w:val="00BE6805"/>
    <w:rsid w:val="00BE6828"/>
    <w:rsid w:val="00BE6A68"/>
    <w:rsid w:val="00BE6C34"/>
    <w:rsid w:val="00BE6D1E"/>
    <w:rsid w:val="00BE6D63"/>
    <w:rsid w:val="00BE70AB"/>
    <w:rsid w:val="00BE755A"/>
    <w:rsid w:val="00BE7A03"/>
    <w:rsid w:val="00BE7EA7"/>
    <w:rsid w:val="00BE7F94"/>
    <w:rsid w:val="00BF00CD"/>
    <w:rsid w:val="00BF03CE"/>
    <w:rsid w:val="00BF0619"/>
    <w:rsid w:val="00BF0740"/>
    <w:rsid w:val="00BF0973"/>
    <w:rsid w:val="00BF099D"/>
    <w:rsid w:val="00BF0A02"/>
    <w:rsid w:val="00BF0B60"/>
    <w:rsid w:val="00BF0C25"/>
    <w:rsid w:val="00BF0DC5"/>
    <w:rsid w:val="00BF0DD7"/>
    <w:rsid w:val="00BF0DFF"/>
    <w:rsid w:val="00BF0F94"/>
    <w:rsid w:val="00BF0FAF"/>
    <w:rsid w:val="00BF10CA"/>
    <w:rsid w:val="00BF1194"/>
    <w:rsid w:val="00BF1370"/>
    <w:rsid w:val="00BF1375"/>
    <w:rsid w:val="00BF1465"/>
    <w:rsid w:val="00BF18B5"/>
    <w:rsid w:val="00BF1BD2"/>
    <w:rsid w:val="00BF1E1A"/>
    <w:rsid w:val="00BF2100"/>
    <w:rsid w:val="00BF21CC"/>
    <w:rsid w:val="00BF29B1"/>
    <w:rsid w:val="00BF2E51"/>
    <w:rsid w:val="00BF3586"/>
    <w:rsid w:val="00BF3C4A"/>
    <w:rsid w:val="00BF3C86"/>
    <w:rsid w:val="00BF4A25"/>
    <w:rsid w:val="00BF4A57"/>
    <w:rsid w:val="00BF549C"/>
    <w:rsid w:val="00BF567F"/>
    <w:rsid w:val="00BF5695"/>
    <w:rsid w:val="00BF56AC"/>
    <w:rsid w:val="00BF5811"/>
    <w:rsid w:val="00BF5C56"/>
    <w:rsid w:val="00BF5FAF"/>
    <w:rsid w:val="00BF61A0"/>
    <w:rsid w:val="00BF6272"/>
    <w:rsid w:val="00BF62F8"/>
    <w:rsid w:val="00BF646E"/>
    <w:rsid w:val="00BF6535"/>
    <w:rsid w:val="00BF6F58"/>
    <w:rsid w:val="00BF73D2"/>
    <w:rsid w:val="00BF73D8"/>
    <w:rsid w:val="00BF76F9"/>
    <w:rsid w:val="00BF792F"/>
    <w:rsid w:val="00BF7934"/>
    <w:rsid w:val="00BF796F"/>
    <w:rsid w:val="00BF79E8"/>
    <w:rsid w:val="00BF7AAD"/>
    <w:rsid w:val="00BF7B11"/>
    <w:rsid w:val="00BF7CFB"/>
    <w:rsid w:val="00C00045"/>
    <w:rsid w:val="00C003E6"/>
    <w:rsid w:val="00C00552"/>
    <w:rsid w:val="00C00647"/>
    <w:rsid w:val="00C00663"/>
    <w:rsid w:val="00C00795"/>
    <w:rsid w:val="00C0098F"/>
    <w:rsid w:val="00C00B01"/>
    <w:rsid w:val="00C00CCC"/>
    <w:rsid w:val="00C00D00"/>
    <w:rsid w:val="00C010AC"/>
    <w:rsid w:val="00C011CD"/>
    <w:rsid w:val="00C014AE"/>
    <w:rsid w:val="00C01597"/>
    <w:rsid w:val="00C0169E"/>
    <w:rsid w:val="00C01A38"/>
    <w:rsid w:val="00C01D95"/>
    <w:rsid w:val="00C01F9B"/>
    <w:rsid w:val="00C021BD"/>
    <w:rsid w:val="00C022B9"/>
    <w:rsid w:val="00C0263D"/>
    <w:rsid w:val="00C026E0"/>
    <w:rsid w:val="00C02818"/>
    <w:rsid w:val="00C028A4"/>
    <w:rsid w:val="00C029C9"/>
    <w:rsid w:val="00C02A0E"/>
    <w:rsid w:val="00C0333B"/>
    <w:rsid w:val="00C03356"/>
    <w:rsid w:val="00C03585"/>
    <w:rsid w:val="00C0360D"/>
    <w:rsid w:val="00C03C13"/>
    <w:rsid w:val="00C03D72"/>
    <w:rsid w:val="00C04052"/>
    <w:rsid w:val="00C043E7"/>
    <w:rsid w:val="00C04552"/>
    <w:rsid w:val="00C04913"/>
    <w:rsid w:val="00C04BD3"/>
    <w:rsid w:val="00C04ED4"/>
    <w:rsid w:val="00C0522F"/>
    <w:rsid w:val="00C05282"/>
    <w:rsid w:val="00C05426"/>
    <w:rsid w:val="00C05467"/>
    <w:rsid w:val="00C05935"/>
    <w:rsid w:val="00C05D12"/>
    <w:rsid w:val="00C05EC9"/>
    <w:rsid w:val="00C05F22"/>
    <w:rsid w:val="00C05F46"/>
    <w:rsid w:val="00C06162"/>
    <w:rsid w:val="00C064B3"/>
    <w:rsid w:val="00C06670"/>
    <w:rsid w:val="00C066AB"/>
    <w:rsid w:val="00C0670A"/>
    <w:rsid w:val="00C0677A"/>
    <w:rsid w:val="00C06A7E"/>
    <w:rsid w:val="00C070E9"/>
    <w:rsid w:val="00C070F6"/>
    <w:rsid w:val="00C07267"/>
    <w:rsid w:val="00C07352"/>
    <w:rsid w:val="00C07581"/>
    <w:rsid w:val="00C07CA0"/>
    <w:rsid w:val="00C07D95"/>
    <w:rsid w:val="00C10021"/>
    <w:rsid w:val="00C10157"/>
    <w:rsid w:val="00C1033C"/>
    <w:rsid w:val="00C1068E"/>
    <w:rsid w:val="00C10710"/>
    <w:rsid w:val="00C10850"/>
    <w:rsid w:val="00C1096F"/>
    <w:rsid w:val="00C10BCC"/>
    <w:rsid w:val="00C1106D"/>
    <w:rsid w:val="00C11294"/>
    <w:rsid w:val="00C113FD"/>
    <w:rsid w:val="00C11466"/>
    <w:rsid w:val="00C114F9"/>
    <w:rsid w:val="00C115A4"/>
    <w:rsid w:val="00C116DE"/>
    <w:rsid w:val="00C1194F"/>
    <w:rsid w:val="00C11A34"/>
    <w:rsid w:val="00C11C65"/>
    <w:rsid w:val="00C11C7E"/>
    <w:rsid w:val="00C11F6B"/>
    <w:rsid w:val="00C12108"/>
    <w:rsid w:val="00C1224A"/>
    <w:rsid w:val="00C1268B"/>
    <w:rsid w:val="00C12711"/>
    <w:rsid w:val="00C128BE"/>
    <w:rsid w:val="00C12AD3"/>
    <w:rsid w:val="00C12B43"/>
    <w:rsid w:val="00C12C08"/>
    <w:rsid w:val="00C1311E"/>
    <w:rsid w:val="00C13230"/>
    <w:rsid w:val="00C13466"/>
    <w:rsid w:val="00C134F4"/>
    <w:rsid w:val="00C1357D"/>
    <w:rsid w:val="00C1379F"/>
    <w:rsid w:val="00C137D7"/>
    <w:rsid w:val="00C13857"/>
    <w:rsid w:val="00C13D91"/>
    <w:rsid w:val="00C141F7"/>
    <w:rsid w:val="00C142BC"/>
    <w:rsid w:val="00C1477C"/>
    <w:rsid w:val="00C14844"/>
    <w:rsid w:val="00C1486E"/>
    <w:rsid w:val="00C1506A"/>
    <w:rsid w:val="00C15871"/>
    <w:rsid w:val="00C15CBF"/>
    <w:rsid w:val="00C15CDE"/>
    <w:rsid w:val="00C15E38"/>
    <w:rsid w:val="00C15F55"/>
    <w:rsid w:val="00C16232"/>
    <w:rsid w:val="00C16243"/>
    <w:rsid w:val="00C16431"/>
    <w:rsid w:val="00C164B8"/>
    <w:rsid w:val="00C168BD"/>
    <w:rsid w:val="00C16A5C"/>
    <w:rsid w:val="00C16D5C"/>
    <w:rsid w:val="00C16DB3"/>
    <w:rsid w:val="00C1720D"/>
    <w:rsid w:val="00C174D7"/>
    <w:rsid w:val="00C175A2"/>
    <w:rsid w:val="00C17C54"/>
    <w:rsid w:val="00C17DA7"/>
    <w:rsid w:val="00C17EB9"/>
    <w:rsid w:val="00C2025E"/>
    <w:rsid w:val="00C207F9"/>
    <w:rsid w:val="00C20A47"/>
    <w:rsid w:val="00C20B6B"/>
    <w:rsid w:val="00C20BC6"/>
    <w:rsid w:val="00C20CB2"/>
    <w:rsid w:val="00C20FBF"/>
    <w:rsid w:val="00C211AB"/>
    <w:rsid w:val="00C212AF"/>
    <w:rsid w:val="00C213DE"/>
    <w:rsid w:val="00C21914"/>
    <w:rsid w:val="00C22089"/>
    <w:rsid w:val="00C2209B"/>
    <w:rsid w:val="00C222DF"/>
    <w:rsid w:val="00C222FD"/>
    <w:rsid w:val="00C223FA"/>
    <w:rsid w:val="00C226FF"/>
    <w:rsid w:val="00C227C2"/>
    <w:rsid w:val="00C227CE"/>
    <w:rsid w:val="00C2294C"/>
    <w:rsid w:val="00C22977"/>
    <w:rsid w:val="00C229F4"/>
    <w:rsid w:val="00C22A4F"/>
    <w:rsid w:val="00C22C0D"/>
    <w:rsid w:val="00C22F2C"/>
    <w:rsid w:val="00C22FC9"/>
    <w:rsid w:val="00C233DE"/>
    <w:rsid w:val="00C23635"/>
    <w:rsid w:val="00C2390C"/>
    <w:rsid w:val="00C23A4B"/>
    <w:rsid w:val="00C23BDC"/>
    <w:rsid w:val="00C23CCB"/>
    <w:rsid w:val="00C23F44"/>
    <w:rsid w:val="00C24025"/>
    <w:rsid w:val="00C24479"/>
    <w:rsid w:val="00C245ED"/>
    <w:rsid w:val="00C24A30"/>
    <w:rsid w:val="00C24B32"/>
    <w:rsid w:val="00C24BB7"/>
    <w:rsid w:val="00C24C1C"/>
    <w:rsid w:val="00C251BA"/>
    <w:rsid w:val="00C253FB"/>
    <w:rsid w:val="00C25487"/>
    <w:rsid w:val="00C25664"/>
    <w:rsid w:val="00C25741"/>
    <w:rsid w:val="00C25964"/>
    <w:rsid w:val="00C259A4"/>
    <w:rsid w:val="00C25A6D"/>
    <w:rsid w:val="00C2607C"/>
    <w:rsid w:val="00C26322"/>
    <w:rsid w:val="00C26589"/>
    <w:rsid w:val="00C26611"/>
    <w:rsid w:val="00C267E5"/>
    <w:rsid w:val="00C268A6"/>
    <w:rsid w:val="00C26AFD"/>
    <w:rsid w:val="00C26CC2"/>
    <w:rsid w:val="00C27230"/>
    <w:rsid w:val="00C27344"/>
    <w:rsid w:val="00C274C5"/>
    <w:rsid w:val="00C2781D"/>
    <w:rsid w:val="00C27820"/>
    <w:rsid w:val="00C278BD"/>
    <w:rsid w:val="00C278E4"/>
    <w:rsid w:val="00C27990"/>
    <w:rsid w:val="00C27CBE"/>
    <w:rsid w:val="00C30371"/>
    <w:rsid w:val="00C30A26"/>
    <w:rsid w:val="00C30D38"/>
    <w:rsid w:val="00C30E63"/>
    <w:rsid w:val="00C3135A"/>
    <w:rsid w:val="00C3141B"/>
    <w:rsid w:val="00C3141C"/>
    <w:rsid w:val="00C31A91"/>
    <w:rsid w:val="00C31C26"/>
    <w:rsid w:val="00C31DBC"/>
    <w:rsid w:val="00C31E4C"/>
    <w:rsid w:val="00C321D1"/>
    <w:rsid w:val="00C32284"/>
    <w:rsid w:val="00C3244B"/>
    <w:rsid w:val="00C324BB"/>
    <w:rsid w:val="00C326D4"/>
    <w:rsid w:val="00C32C3F"/>
    <w:rsid w:val="00C33410"/>
    <w:rsid w:val="00C3352F"/>
    <w:rsid w:val="00C335B2"/>
    <w:rsid w:val="00C337B4"/>
    <w:rsid w:val="00C337C4"/>
    <w:rsid w:val="00C33825"/>
    <w:rsid w:val="00C338C8"/>
    <w:rsid w:val="00C3394C"/>
    <w:rsid w:val="00C33A37"/>
    <w:rsid w:val="00C33A90"/>
    <w:rsid w:val="00C33AB1"/>
    <w:rsid w:val="00C33E90"/>
    <w:rsid w:val="00C3485A"/>
    <w:rsid w:val="00C34ADE"/>
    <w:rsid w:val="00C34C6E"/>
    <w:rsid w:val="00C34E51"/>
    <w:rsid w:val="00C34EDF"/>
    <w:rsid w:val="00C34F9F"/>
    <w:rsid w:val="00C35340"/>
    <w:rsid w:val="00C3538C"/>
    <w:rsid w:val="00C354AF"/>
    <w:rsid w:val="00C35576"/>
    <w:rsid w:val="00C35615"/>
    <w:rsid w:val="00C35A0E"/>
    <w:rsid w:val="00C35B26"/>
    <w:rsid w:val="00C35E2B"/>
    <w:rsid w:val="00C35F7F"/>
    <w:rsid w:val="00C360DC"/>
    <w:rsid w:val="00C36279"/>
    <w:rsid w:val="00C36384"/>
    <w:rsid w:val="00C363C0"/>
    <w:rsid w:val="00C36412"/>
    <w:rsid w:val="00C364CC"/>
    <w:rsid w:val="00C368CA"/>
    <w:rsid w:val="00C369AF"/>
    <w:rsid w:val="00C36A13"/>
    <w:rsid w:val="00C36B69"/>
    <w:rsid w:val="00C36BD9"/>
    <w:rsid w:val="00C36F55"/>
    <w:rsid w:val="00C37162"/>
    <w:rsid w:val="00C371D5"/>
    <w:rsid w:val="00C375D9"/>
    <w:rsid w:val="00C37896"/>
    <w:rsid w:val="00C37921"/>
    <w:rsid w:val="00C37B52"/>
    <w:rsid w:val="00C37C79"/>
    <w:rsid w:val="00C37D9F"/>
    <w:rsid w:val="00C37F43"/>
    <w:rsid w:val="00C37FF9"/>
    <w:rsid w:val="00C40211"/>
    <w:rsid w:val="00C40221"/>
    <w:rsid w:val="00C40411"/>
    <w:rsid w:val="00C40541"/>
    <w:rsid w:val="00C406CA"/>
    <w:rsid w:val="00C40728"/>
    <w:rsid w:val="00C4092E"/>
    <w:rsid w:val="00C40C99"/>
    <w:rsid w:val="00C40E46"/>
    <w:rsid w:val="00C40FC2"/>
    <w:rsid w:val="00C411E6"/>
    <w:rsid w:val="00C4120A"/>
    <w:rsid w:val="00C413CE"/>
    <w:rsid w:val="00C4161C"/>
    <w:rsid w:val="00C41D0E"/>
    <w:rsid w:val="00C41E97"/>
    <w:rsid w:val="00C41FAC"/>
    <w:rsid w:val="00C42165"/>
    <w:rsid w:val="00C421B3"/>
    <w:rsid w:val="00C421DA"/>
    <w:rsid w:val="00C42456"/>
    <w:rsid w:val="00C42A3D"/>
    <w:rsid w:val="00C42A64"/>
    <w:rsid w:val="00C42CA9"/>
    <w:rsid w:val="00C42D0B"/>
    <w:rsid w:val="00C42D82"/>
    <w:rsid w:val="00C42D84"/>
    <w:rsid w:val="00C42F28"/>
    <w:rsid w:val="00C43195"/>
    <w:rsid w:val="00C4337E"/>
    <w:rsid w:val="00C43620"/>
    <w:rsid w:val="00C439B2"/>
    <w:rsid w:val="00C43A62"/>
    <w:rsid w:val="00C4416B"/>
    <w:rsid w:val="00C443F1"/>
    <w:rsid w:val="00C4446B"/>
    <w:rsid w:val="00C44634"/>
    <w:rsid w:val="00C44645"/>
    <w:rsid w:val="00C447A2"/>
    <w:rsid w:val="00C44990"/>
    <w:rsid w:val="00C44CF5"/>
    <w:rsid w:val="00C44DF9"/>
    <w:rsid w:val="00C44EF2"/>
    <w:rsid w:val="00C44F2C"/>
    <w:rsid w:val="00C4501F"/>
    <w:rsid w:val="00C450A6"/>
    <w:rsid w:val="00C4523A"/>
    <w:rsid w:val="00C45332"/>
    <w:rsid w:val="00C453CF"/>
    <w:rsid w:val="00C45754"/>
    <w:rsid w:val="00C45D16"/>
    <w:rsid w:val="00C45F97"/>
    <w:rsid w:val="00C46164"/>
    <w:rsid w:val="00C46265"/>
    <w:rsid w:val="00C46398"/>
    <w:rsid w:val="00C463A3"/>
    <w:rsid w:val="00C464C8"/>
    <w:rsid w:val="00C46861"/>
    <w:rsid w:val="00C4698F"/>
    <w:rsid w:val="00C46C18"/>
    <w:rsid w:val="00C46EC7"/>
    <w:rsid w:val="00C46ECF"/>
    <w:rsid w:val="00C472D7"/>
    <w:rsid w:val="00C47460"/>
    <w:rsid w:val="00C476D9"/>
    <w:rsid w:val="00C476FD"/>
    <w:rsid w:val="00C47778"/>
    <w:rsid w:val="00C47CD9"/>
    <w:rsid w:val="00C47D5C"/>
    <w:rsid w:val="00C47DC2"/>
    <w:rsid w:val="00C47E52"/>
    <w:rsid w:val="00C50125"/>
    <w:rsid w:val="00C503E0"/>
    <w:rsid w:val="00C5057D"/>
    <w:rsid w:val="00C5087B"/>
    <w:rsid w:val="00C508FE"/>
    <w:rsid w:val="00C509AB"/>
    <w:rsid w:val="00C50F54"/>
    <w:rsid w:val="00C513D1"/>
    <w:rsid w:val="00C51CBB"/>
    <w:rsid w:val="00C51D6A"/>
    <w:rsid w:val="00C5223D"/>
    <w:rsid w:val="00C5225D"/>
    <w:rsid w:val="00C522A4"/>
    <w:rsid w:val="00C52664"/>
    <w:rsid w:val="00C526E5"/>
    <w:rsid w:val="00C52848"/>
    <w:rsid w:val="00C52A5B"/>
    <w:rsid w:val="00C52B77"/>
    <w:rsid w:val="00C5346A"/>
    <w:rsid w:val="00C53674"/>
    <w:rsid w:val="00C53AE1"/>
    <w:rsid w:val="00C53B1A"/>
    <w:rsid w:val="00C53B3F"/>
    <w:rsid w:val="00C53B45"/>
    <w:rsid w:val="00C53E14"/>
    <w:rsid w:val="00C53F01"/>
    <w:rsid w:val="00C53FEA"/>
    <w:rsid w:val="00C5467E"/>
    <w:rsid w:val="00C54DD0"/>
    <w:rsid w:val="00C54E5B"/>
    <w:rsid w:val="00C5508B"/>
    <w:rsid w:val="00C5535A"/>
    <w:rsid w:val="00C554D3"/>
    <w:rsid w:val="00C55D98"/>
    <w:rsid w:val="00C55ECC"/>
    <w:rsid w:val="00C55EE3"/>
    <w:rsid w:val="00C56188"/>
    <w:rsid w:val="00C5645C"/>
    <w:rsid w:val="00C566B3"/>
    <w:rsid w:val="00C56831"/>
    <w:rsid w:val="00C5687C"/>
    <w:rsid w:val="00C569CC"/>
    <w:rsid w:val="00C56DC6"/>
    <w:rsid w:val="00C56DFC"/>
    <w:rsid w:val="00C56E35"/>
    <w:rsid w:val="00C56E49"/>
    <w:rsid w:val="00C57109"/>
    <w:rsid w:val="00C572DC"/>
    <w:rsid w:val="00C572ED"/>
    <w:rsid w:val="00C57470"/>
    <w:rsid w:val="00C57866"/>
    <w:rsid w:val="00C579EF"/>
    <w:rsid w:val="00C60056"/>
    <w:rsid w:val="00C60082"/>
    <w:rsid w:val="00C601FE"/>
    <w:rsid w:val="00C6036A"/>
    <w:rsid w:val="00C60488"/>
    <w:rsid w:val="00C606B6"/>
    <w:rsid w:val="00C60806"/>
    <w:rsid w:val="00C609DD"/>
    <w:rsid w:val="00C60A66"/>
    <w:rsid w:val="00C60DF4"/>
    <w:rsid w:val="00C60F0C"/>
    <w:rsid w:val="00C60F8A"/>
    <w:rsid w:val="00C60FE6"/>
    <w:rsid w:val="00C613AB"/>
    <w:rsid w:val="00C61464"/>
    <w:rsid w:val="00C614F3"/>
    <w:rsid w:val="00C61DD3"/>
    <w:rsid w:val="00C61F24"/>
    <w:rsid w:val="00C61FD2"/>
    <w:rsid w:val="00C62024"/>
    <w:rsid w:val="00C6202E"/>
    <w:rsid w:val="00C62129"/>
    <w:rsid w:val="00C62192"/>
    <w:rsid w:val="00C621D2"/>
    <w:rsid w:val="00C6229B"/>
    <w:rsid w:val="00C622D3"/>
    <w:rsid w:val="00C62624"/>
    <w:rsid w:val="00C62737"/>
    <w:rsid w:val="00C628C5"/>
    <w:rsid w:val="00C628E8"/>
    <w:rsid w:val="00C62B66"/>
    <w:rsid w:val="00C62C5F"/>
    <w:rsid w:val="00C62D7D"/>
    <w:rsid w:val="00C632D0"/>
    <w:rsid w:val="00C637FD"/>
    <w:rsid w:val="00C638B0"/>
    <w:rsid w:val="00C63A0C"/>
    <w:rsid w:val="00C63AA4"/>
    <w:rsid w:val="00C63C96"/>
    <w:rsid w:val="00C63D2D"/>
    <w:rsid w:val="00C63E2C"/>
    <w:rsid w:val="00C63F47"/>
    <w:rsid w:val="00C6406A"/>
    <w:rsid w:val="00C643E6"/>
    <w:rsid w:val="00C6450B"/>
    <w:rsid w:val="00C64D00"/>
    <w:rsid w:val="00C64D6A"/>
    <w:rsid w:val="00C64D9B"/>
    <w:rsid w:val="00C64F60"/>
    <w:rsid w:val="00C650E2"/>
    <w:rsid w:val="00C651A2"/>
    <w:rsid w:val="00C652B2"/>
    <w:rsid w:val="00C65AB1"/>
    <w:rsid w:val="00C65AD0"/>
    <w:rsid w:val="00C65D02"/>
    <w:rsid w:val="00C65F30"/>
    <w:rsid w:val="00C660C3"/>
    <w:rsid w:val="00C66535"/>
    <w:rsid w:val="00C665D8"/>
    <w:rsid w:val="00C665DB"/>
    <w:rsid w:val="00C66709"/>
    <w:rsid w:val="00C66930"/>
    <w:rsid w:val="00C66F25"/>
    <w:rsid w:val="00C67461"/>
    <w:rsid w:val="00C675E4"/>
    <w:rsid w:val="00C677CD"/>
    <w:rsid w:val="00C67867"/>
    <w:rsid w:val="00C67D8D"/>
    <w:rsid w:val="00C67E28"/>
    <w:rsid w:val="00C67E98"/>
    <w:rsid w:val="00C7000B"/>
    <w:rsid w:val="00C701CC"/>
    <w:rsid w:val="00C70393"/>
    <w:rsid w:val="00C704D0"/>
    <w:rsid w:val="00C70AED"/>
    <w:rsid w:val="00C70B8A"/>
    <w:rsid w:val="00C70D0B"/>
    <w:rsid w:val="00C70EE8"/>
    <w:rsid w:val="00C7135B"/>
    <w:rsid w:val="00C716B5"/>
    <w:rsid w:val="00C71C96"/>
    <w:rsid w:val="00C71D95"/>
    <w:rsid w:val="00C71EBF"/>
    <w:rsid w:val="00C71F35"/>
    <w:rsid w:val="00C72086"/>
    <w:rsid w:val="00C721BA"/>
    <w:rsid w:val="00C724A0"/>
    <w:rsid w:val="00C726B7"/>
    <w:rsid w:val="00C727BD"/>
    <w:rsid w:val="00C72E02"/>
    <w:rsid w:val="00C730D3"/>
    <w:rsid w:val="00C730E7"/>
    <w:rsid w:val="00C732EA"/>
    <w:rsid w:val="00C73376"/>
    <w:rsid w:val="00C73561"/>
    <w:rsid w:val="00C73680"/>
    <w:rsid w:val="00C73703"/>
    <w:rsid w:val="00C73A1F"/>
    <w:rsid w:val="00C743C8"/>
    <w:rsid w:val="00C74449"/>
    <w:rsid w:val="00C74720"/>
    <w:rsid w:val="00C74A46"/>
    <w:rsid w:val="00C74C64"/>
    <w:rsid w:val="00C74CD1"/>
    <w:rsid w:val="00C74D59"/>
    <w:rsid w:val="00C74F71"/>
    <w:rsid w:val="00C7541E"/>
    <w:rsid w:val="00C759DD"/>
    <w:rsid w:val="00C75AEE"/>
    <w:rsid w:val="00C75B75"/>
    <w:rsid w:val="00C75BB2"/>
    <w:rsid w:val="00C75C72"/>
    <w:rsid w:val="00C75F83"/>
    <w:rsid w:val="00C761E0"/>
    <w:rsid w:val="00C76222"/>
    <w:rsid w:val="00C76843"/>
    <w:rsid w:val="00C76941"/>
    <w:rsid w:val="00C76A03"/>
    <w:rsid w:val="00C76A9A"/>
    <w:rsid w:val="00C76AC7"/>
    <w:rsid w:val="00C77104"/>
    <w:rsid w:val="00C772ED"/>
    <w:rsid w:val="00C77589"/>
    <w:rsid w:val="00C7788E"/>
    <w:rsid w:val="00C7793A"/>
    <w:rsid w:val="00C77BD5"/>
    <w:rsid w:val="00C77C5A"/>
    <w:rsid w:val="00C77CD0"/>
    <w:rsid w:val="00C77FE0"/>
    <w:rsid w:val="00C80118"/>
    <w:rsid w:val="00C80503"/>
    <w:rsid w:val="00C80568"/>
    <w:rsid w:val="00C805DC"/>
    <w:rsid w:val="00C807A4"/>
    <w:rsid w:val="00C8091E"/>
    <w:rsid w:val="00C8092D"/>
    <w:rsid w:val="00C80A4C"/>
    <w:rsid w:val="00C80CA2"/>
    <w:rsid w:val="00C80D5C"/>
    <w:rsid w:val="00C80E10"/>
    <w:rsid w:val="00C80E54"/>
    <w:rsid w:val="00C80E58"/>
    <w:rsid w:val="00C80E7A"/>
    <w:rsid w:val="00C8111D"/>
    <w:rsid w:val="00C816A4"/>
    <w:rsid w:val="00C8183E"/>
    <w:rsid w:val="00C8188C"/>
    <w:rsid w:val="00C81930"/>
    <w:rsid w:val="00C820E1"/>
    <w:rsid w:val="00C82545"/>
    <w:rsid w:val="00C82811"/>
    <w:rsid w:val="00C82A05"/>
    <w:rsid w:val="00C82BBC"/>
    <w:rsid w:val="00C830AF"/>
    <w:rsid w:val="00C8320D"/>
    <w:rsid w:val="00C835C1"/>
    <w:rsid w:val="00C83646"/>
    <w:rsid w:val="00C839A0"/>
    <w:rsid w:val="00C83B48"/>
    <w:rsid w:val="00C840D4"/>
    <w:rsid w:val="00C8421D"/>
    <w:rsid w:val="00C843A2"/>
    <w:rsid w:val="00C843F2"/>
    <w:rsid w:val="00C85074"/>
    <w:rsid w:val="00C850C5"/>
    <w:rsid w:val="00C852E7"/>
    <w:rsid w:val="00C86158"/>
    <w:rsid w:val="00C861B6"/>
    <w:rsid w:val="00C86635"/>
    <w:rsid w:val="00C8665C"/>
    <w:rsid w:val="00C866A7"/>
    <w:rsid w:val="00C868DB"/>
    <w:rsid w:val="00C86DD6"/>
    <w:rsid w:val="00C87140"/>
    <w:rsid w:val="00C873A6"/>
    <w:rsid w:val="00C87590"/>
    <w:rsid w:val="00C876EA"/>
    <w:rsid w:val="00C87978"/>
    <w:rsid w:val="00C9019B"/>
    <w:rsid w:val="00C90840"/>
    <w:rsid w:val="00C908E5"/>
    <w:rsid w:val="00C9097E"/>
    <w:rsid w:val="00C909B8"/>
    <w:rsid w:val="00C90D27"/>
    <w:rsid w:val="00C90D72"/>
    <w:rsid w:val="00C91000"/>
    <w:rsid w:val="00C91093"/>
    <w:rsid w:val="00C91095"/>
    <w:rsid w:val="00C91105"/>
    <w:rsid w:val="00C91145"/>
    <w:rsid w:val="00C912DE"/>
    <w:rsid w:val="00C91590"/>
    <w:rsid w:val="00C9177A"/>
    <w:rsid w:val="00C9208B"/>
    <w:rsid w:val="00C92259"/>
    <w:rsid w:val="00C928FF"/>
    <w:rsid w:val="00C92A7F"/>
    <w:rsid w:val="00C93210"/>
    <w:rsid w:val="00C93293"/>
    <w:rsid w:val="00C93351"/>
    <w:rsid w:val="00C93353"/>
    <w:rsid w:val="00C936E5"/>
    <w:rsid w:val="00C938AC"/>
    <w:rsid w:val="00C93925"/>
    <w:rsid w:val="00C9439C"/>
    <w:rsid w:val="00C94470"/>
    <w:rsid w:val="00C94912"/>
    <w:rsid w:val="00C94956"/>
    <w:rsid w:val="00C94A28"/>
    <w:rsid w:val="00C94BA5"/>
    <w:rsid w:val="00C94BCC"/>
    <w:rsid w:val="00C94C84"/>
    <w:rsid w:val="00C94DCB"/>
    <w:rsid w:val="00C9508B"/>
    <w:rsid w:val="00C950C3"/>
    <w:rsid w:val="00C95134"/>
    <w:rsid w:val="00C95179"/>
    <w:rsid w:val="00C952AB"/>
    <w:rsid w:val="00C95324"/>
    <w:rsid w:val="00C95355"/>
    <w:rsid w:val="00C9545F"/>
    <w:rsid w:val="00C954A8"/>
    <w:rsid w:val="00C954E1"/>
    <w:rsid w:val="00C956A3"/>
    <w:rsid w:val="00C958A7"/>
    <w:rsid w:val="00C958C4"/>
    <w:rsid w:val="00C95C4E"/>
    <w:rsid w:val="00C95F89"/>
    <w:rsid w:val="00C960F0"/>
    <w:rsid w:val="00C9622A"/>
    <w:rsid w:val="00C9632C"/>
    <w:rsid w:val="00C96456"/>
    <w:rsid w:val="00C9654B"/>
    <w:rsid w:val="00C9697C"/>
    <w:rsid w:val="00C96C57"/>
    <w:rsid w:val="00C96D89"/>
    <w:rsid w:val="00C96DC5"/>
    <w:rsid w:val="00C96F14"/>
    <w:rsid w:val="00C97004"/>
    <w:rsid w:val="00C9706D"/>
    <w:rsid w:val="00C972AB"/>
    <w:rsid w:val="00C97508"/>
    <w:rsid w:val="00C97523"/>
    <w:rsid w:val="00C97853"/>
    <w:rsid w:val="00C97874"/>
    <w:rsid w:val="00C979AD"/>
    <w:rsid w:val="00C97A46"/>
    <w:rsid w:val="00C97D9D"/>
    <w:rsid w:val="00CA03B4"/>
    <w:rsid w:val="00CA0684"/>
    <w:rsid w:val="00CA07C0"/>
    <w:rsid w:val="00CA0AAD"/>
    <w:rsid w:val="00CA0B6B"/>
    <w:rsid w:val="00CA0C0B"/>
    <w:rsid w:val="00CA0CEA"/>
    <w:rsid w:val="00CA101B"/>
    <w:rsid w:val="00CA11AE"/>
    <w:rsid w:val="00CA126C"/>
    <w:rsid w:val="00CA1470"/>
    <w:rsid w:val="00CA1479"/>
    <w:rsid w:val="00CA1739"/>
    <w:rsid w:val="00CA19E6"/>
    <w:rsid w:val="00CA1BAE"/>
    <w:rsid w:val="00CA1D91"/>
    <w:rsid w:val="00CA1F96"/>
    <w:rsid w:val="00CA2246"/>
    <w:rsid w:val="00CA273B"/>
    <w:rsid w:val="00CA29FC"/>
    <w:rsid w:val="00CA29FD"/>
    <w:rsid w:val="00CA2BF9"/>
    <w:rsid w:val="00CA2EAC"/>
    <w:rsid w:val="00CA3022"/>
    <w:rsid w:val="00CA3898"/>
    <w:rsid w:val="00CA396A"/>
    <w:rsid w:val="00CA3BDC"/>
    <w:rsid w:val="00CA3D8A"/>
    <w:rsid w:val="00CA4098"/>
    <w:rsid w:val="00CA40E2"/>
    <w:rsid w:val="00CA42CF"/>
    <w:rsid w:val="00CA462C"/>
    <w:rsid w:val="00CA46AF"/>
    <w:rsid w:val="00CA47B6"/>
    <w:rsid w:val="00CA4A98"/>
    <w:rsid w:val="00CA4FBD"/>
    <w:rsid w:val="00CA500C"/>
    <w:rsid w:val="00CA502D"/>
    <w:rsid w:val="00CA50EE"/>
    <w:rsid w:val="00CA53B7"/>
    <w:rsid w:val="00CA546B"/>
    <w:rsid w:val="00CA55ED"/>
    <w:rsid w:val="00CA58C0"/>
    <w:rsid w:val="00CA5EBF"/>
    <w:rsid w:val="00CA5F42"/>
    <w:rsid w:val="00CA5F8F"/>
    <w:rsid w:val="00CA61D5"/>
    <w:rsid w:val="00CA635C"/>
    <w:rsid w:val="00CA63C3"/>
    <w:rsid w:val="00CA699E"/>
    <w:rsid w:val="00CA6B6D"/>
    <w:rsid w:val="00CA72E3"/>
    <w:rsid w:val="00CA79CF"/>
    <w:rsid w:val="00CA7C24"/>
    <w:rsid w:val="00CB0254"/>
    <w:rsid w:val="00CB04BD"/>
    <w:rsid w:val="00CB0575"/>
    <w:rsid w:val="00CB0727"/>
    <w:rsid w:val="00CB07AC"/>
    <w:rsid w:val="00CB07CF"/>
    <w:rsid w:val="00CB0C55"/>
    <w:rsid w:val="00CB0FF5"/>
    <w:rsid w:val="00CB1374"/>
    <w:rsid w:val="00CB164A"/>
    <w:rsid w:val="00CB167C"/>
    <w:rsid w:val="00CB17AC"/>
    <w:rsid w:val="00CB1AD6"/>
    <w:rsid w:val="00CB1B07"/>
    <w:rsid w:val="00CB1C8D"/>
    <w:rsid w:val="00CB256E"/>
    <w:rsid w:val="00CB2648"/>
    <w:rsid w:val="00CB26BF"/>
    <w:rsid w:val="00CB285A"/>
    <w:rsid w:val="00CB2941"/>
    <w:rsid w:val="00CB29A3"/>
    <w:rsid w:val="00CB2A60"/>
    <w:rsid w:val="00CB2BBB"/>
    <w:rsid w:val="00CB2F69"/>
    <w:rsid w:val="00CB2FCE"/>
    <w:rsid w:val="00CB34B7"/>
    <w:rsid w:val="00CB36C0"/>
    <w:rsid w:val="00CB3BE7"/>
    <w:rsid w:val="00CB3C3A"/>
    <w:rsid w:val="00CB3D25"/>
    <w:rsid w:val="00CB4262"/>
    <w:rsid w:val="00CB450F"/>
    <w:rsid w:val="00CB46E2"/>
    <w:rsid w:val="00CB48D1"/>
    <w:rsid w:val="00CB4CFD"/>
    <w:rsid w:val="00CB4DD4"/>
    <w:rsid w:val="00CB5822"/>
    <w:rsid w:val="00CB58A4"/>
    <w:rsid w:val="00CB5ABF"/>
    <w:rsid w:val="00CB5C5A"/>
    <w:rsid w:val="00CB620D"/>
    <w:rsid w:val="00CB660E"/>
    <w:rsid w:val="00CB68EA"/>
    <w:rsid w:val="00CB6916"/>
    <w:rsid w:val="00CB6B14"/>
    <w:rsid w:val="00CB6B23"/>
    <w:rsid w:val="00CB6E4D"/>
    <w:rsid w:val="00CB7249"/>
    <w:rsid w:val="00CB729F"/>
    <w:rsid w:val="00CB7664"/>
    <w:rsid w:val="00CB77F3"/>
    <w:rsid w:val="00CB783B"/>
    <w:rsid w:val="00CB7EAB"/>
    <w:rsid w:val="00CB7F2C"/>
    <w:rsid w:val="00CC0008"/>
    <w:rsid w:val="00CC00E5"/>
    <w:rsid w:val="00CC01C7"/>
    <w:rsid w:val="00CC03EB"/>
    <w:rsid w:val="00CC040F"/>
    <w:rsid w:val="00CC081E"/>
    <w:rsid w:val="00CC0967"/>
    <w:rsid w:val="00CC0AE2"/>
    <w:rsid w:val="00CC0AFA"/>
    <w:rsid w:val="00CC0CB0"/>
    <w:rsid w:val="00CC0FD9"/>
    <w:rsid w:val="00CC143D"/>
    <w:rsid w:val="00CC14A0"/>
    <w:rsid w:val="00CC14AC"/>
    <w:rsid w:val="00CC151C"/>
    <w:rsid w:val="00CC1645"/>
    <w:rsid w:val="00CC1767"/>
    <w:rsid w:val="00CC179B"/>
    <w:rsid w:val="00CC17E9"/>
    <w:rsid w:val="00CC184C"/>
    <w:rsid w:val="00CC1A53"/>
    <w:rsid w:val="00CC1CD1"/>
    <w:rsid w:val="00CC1E12"/>
    <w:rsid w:val="00CC1E53"/>
    <w:rsid w:val="00CC1E65"/>
    <w:rsid w:val="00CC1FEE"/>
    <w:rsid w:val="00CC201A"/>
    <w:rsid w:val="00CC2297"/>
    <w:rsid w:val="00CC26F2"/>
    <w:rsid w:val="00CC2778"/>
    <w:rsid w:val="00CC29E9"/>
    <w:rsid w:val="00CC2A1E"/>
    <w:rsid w:val="00CC2B35"/>
    <w:rsid w:val="00CC2FE0"/>
    <w:rsid w:val="00CC305B"/>
    <w:rsid w:val="00CC34C9"/>
    <w:rsid w:val="00CC34EE"/>
    <w:rsid w:val="00CC358D"/>
    <w:rsid w:val="00CC3631"/>
    <w:rsid w:val="00CC375D"/>
    <w:rsid w:val="00CC3802"/>
    <w:rsid w:val="00CC3875"/>
    <w:rsid w:val="00CC3D17"/>
    <w:rsid w:val="00CC3F2F"/>
    <w:rsid w:val="00CC45A4"/>
    <w:rsid w:val="00CC4860"/>
    <w:rsid w:val="00CC4A98"/>
    <w:rsid w:val="00CC4EC8"/>
    <w:rsid w:val="00CC5028"/>
    <w:rsid w:val="00CC525E"/>
    <w:rsid w:val="00CC54BF"/>
    <w:rsid w:val="00CC56ED"/>
    <w:rsid w:val="00CC58A7"/>
    <w:rsid w:val="00CC5CE4"/>
    <w:rsid w:val="00CC5F17"/>
    <w:rsid w:val="00CC604E"/>
    <w:rsid w:val="00CC6514"/>
    <w:rsid w:val="00CC6671"/>
    <w:rsid w:val="00CC6B89"/>
    <w:rsid w:val="00CC6B92"/>
    <w:rsid w:val="00CC6DAE"/>
    <w:rsid w:val="00CC6FAA"/>
    <w:rsid w:val="00CC705F"/>
    <w:rsid w:val="00CC7738"/>
    <w:rsid w:val="00CC7755"/>
    <w:rsid w:val="00CC7850"/>
    <w:rsid w:val="00CC7962"/>
    <w:rsid w:val="00CC7BA2"/>
    <w:rsid w:val="00CC7DC1"/>
    <w:rsid w:val="00CC7F94"/>
    <w:rsid w:val="00CD025F"/>
    <w:rsid w:val="00CD04E1"/>
    <w:rsid w:val="00CD0717"/>
    <w:rsid w:val="00CD0895"/>
    <w:rsid w:val="00CD0A8B"/>
    <w:rsid w:val="00CD0C72"/>
    <w:rsid w:val="00CD0D48"/>
    <w:rsid w:val="00CD1228"/>
    <w:rsid w:val="00CD1582"/>
    <w:rsid w:val="00CD18AE"/>
    <w:rsid w:val="00CD1957"/>
    <w:rsid w:val="00CD1A08"/>
    <w:rsid w:val="00CD1CA4"/>
    <w:rsid w:val="00CD20A0"/>
    <w:rsid w:val="00CD2128"/>
    <w:rsid w:val="00CD2B42"/>
    <w:rsid w:val="00CD2D44"/>
    <w:rsid w:val="00CD2E66"/>
    <w:rsid w:val="00CD3410"/>
    <w:rsid w:val="00CD3752"/>
    <w:rsid w:val="00CD3AB5"/>
    <w:rsid w:val="00CD3ADF"/>
    <w:rsid w:val="00CD3B73"/>
    <w:rsid w:val="00CD3FC9"/>
    <w:rsid w:val="00CD40B3"/>
    <w:rsid w:val="00CD43C3"/>
    <w:rsid w:val="00CD44AF"/>
    <w:rsid w:val="00CD4554"/>
    <w:rsid w:val="00CD4577"/>
    <w:rsid w:val="00CD45D0"/>
    <w:rsid w:val="00CD4761"/>
    <w:rsid w:val="00CD496A"/>
    <w:rsid w:val="00CD4B08"/>
    <w:rsid w:val="00CD4FD8"/>
    <w:rsid w:val="00CD513C"/>
    <w:rsid w:val="00CD54D2"/>
    <w:rsid w:val="00CD5701"/>
    <w:rsid w:val="00CD5BF0"/>
    <w:rsid w:val="00CD5CE5"/>
    <w:rsid w:val="00CD60AF"/>
    <w:rsid w:val="00CD6607"/>
    <w:rsid w:val="00CD664B"/>
    <w:rsid w:val="00CD671D"/>
    <w:rsid w:val="00CD6ADB"/>
    <w:rsid w:val="00CD6CFF"/>
    <w:rsid w:val="00CD6D1B"/>
    <w:rsid w:val="00CD6F6B"/>
    <w:rsid w:val="00CD715A"/>
    <w:rsid w:val="00CD7193"/>
    <w:rsid w:val="00CD74CE"/>
    <w:rsid w:val="00CD757F"/>
    <w:rsid w:val="00CD75AD"/>
    <w:rsid w:val="00CD7896"/>
    <w:rsid w:val="00CE04A2"/>
    <w:rsid w:val="00CE0C2D"/>
    <w:rsid w:val="00CE0C64"/>
    <w:rsid w:val="00CE12E7"/>
    <w:rsid w:val="00CE139B"/>
    <w:rsid w:val="00CE14D0"/>
    <w:rsid w:val="00CE18F6"/>
    <w:rsid w:val="00CE1A52"/>
    <w:rsid w:val="00CE1AC4"/>
    <w:rsid w:val="00CE1CE7"/>
    <w:rsid w:val="00CE1DA2"/>
    <w:rsid w:val="00CE1DC6"/>
    <w:rsid w:val="00CE2056"/>
    <w:rsid w:val="00CE21F6"/>
    <w:rsid w:val="00CE2700"/>
    <w:rsid w:val="00CE2814"/>
    <w:rsid w:val="00CE2A6C"/>
    <w:rsid w:val="00CE2B80"/>
    <w:rsid w:val="00CE30F0"/>
    <w:rsid w:val="00CE3100"/>
    <w:rsid w:val="00CE32AF"/>
    <w:rsid w:val="00CE33C7"/>
    <w:rsid w:val="00CE3955"/>
    <w:rsid w:val="00CE3EF1"/>
    <w:rsid w:val="00CE43CA"/>
    <w:rsid w:val="00CE44A3"/>
    <w:rsid w:val="00CE4808"/>
    <w:rsid w:val="00CE487A"/>
    <w:rsid w:val="00CE4898"/>
    <w:rsid w:val="00CE49C0"/>
    <w:rsid w:val="00CE4BCF"/>
    <w:rsid w:val="00CE4F39"/>
    <w:rsid w:val="00CE4FDB"/>
    <w:rsid w:val="00CE5017"/>
    <w:rsid w:val="00CE5C0C"/>
    <w:rsid w:val="00CE5DA6"/>
    <w:rsid w:val="00CE5DBC"/>
    <w:rsid w:val="00CE5EAD"/>
    <w:rsid w:val="00CE5F5B"/>
    <w:rsid w:val="00CE638B"/>
    <w:rsid w:val="00CE650D"/>
    <w:rsid w:val="00CE6D4F"/>
    <w:rsid w:val="00CE7156"/>
    <w:rsid w:val="00CE71EE"/>
    <w:rsid w:val="00CE7248"/>
    <w:rsid w:val="00CE74C5"/>
    <w:rsid w:val="00CE74E7"/>
    <w:rsid w:val="00CE7530"/>
    <w:rsid w:val="00CE79C0"/>
    <w:rsid w:val="00CE7B9C"/>
    <w:rsid w:val="00CE7C3E"/>
    <w:rsid w:val="00CF0402"/>
    <w:rsid w:val="00CF0426"/>
    <w:rsid w:val="00CF0B21"/>
    <w:rsid w:val="00CF0DCD"/>
    <w:rsid w:val="00CF1049"/>
    <w:rsid w:val="00CF12F2"/>
    <w:rsid w:val="00CF19B5"/>
    <w:rsid w:val="00CF1AA3"/>
    <w:rsid w:val="00CF1BC2"/>
    <w:rsid w:val="00CF1C27"/>
    <w:rsid w:val="00CF1D92"/>
    <w:rsid w:val="00CF1F0E"/>
    <w:rsid w:val="00CF23CC"/>
    <w:rsid w:val="00CF26D9"/>
    <w:rsid w:val="00CF2F7F"/>
    <w:rsid w:val="00CF37D1"/>
    <w:rsid w:val="00CF3964"/>
    <w:rsid w:val="00CF3CFD"/>
    <w:rsid w:val="00CF3E72"/>
    <w:rsid w:val="00CF3F84"/>
    <w:rsid w:val="00CF3FCE"/>
    <w:rsid w:val="00CF41F3"/>
    <w:rsid w:val="00CF45F5"/>
    <w:rsid w:val="00CF4728"/>
    <w:rsid w:val="00CF47E1"/>
    <w:rsid w:val="00CF4AF1"/>
    <w:rsid w:val="00CF5490"/>
    <w:rsid w:val="00CF55BE"/>
    <w:rsid w:val="00CF5784"/>
    <w:rsid w:val="00CF5995"/>
    <w:rsid w:val="00CF5F04"/>
    <w:rsid w:val="00CF6310"/>
    <w:rsid w:val="00CF6408"/>
    <w:rsid w:val="00CF656D"/>
    <w:rsid w:val="00CF65CD"/>
    <w:rsid w:val="00CF65E4"/>
    <w:rsid w:val="00CF66C7"/>
    <w:rsid w:val="00CF6811"/>
    <w:rsid w:val="00CF6854"/>
    <w:rsid w:val="00CF6A77"/>
    <w:rsid w:val="00CF6E5E"/>
    <w:rsid w:val="00CF6FBF"/>
    <w:rsid w:val="00CF7133"/>
    <w:rsid w:val="00CF7227"/>
    <w:rsid w:val="00CF7330"/>
    <w:rsid w:val="00CF74DC"/>
    <w:rsid w:val="00CF7506"/>
    <w:rsid w:val="00CF7580"/>
    <w:rsid w:val="00CF7628"/>
    <w:rsid w:val="00CF77AE"/>
    <w:rsid w:val="00CF78CF"/>
    <w:rsid w:val="00CF790D"/>
    <w:rsid w:val="00CF7CA4"/>
    <w:rsid w:val="00CF7CDF"/>
    <w:rsid w:val="00CF7E58"/>
    <w:rsid w:val="00D004D0"/>
    <w:rsid w:val="00D00737"/>
    <w:rsid w:val="00D0085A"/>
    <w:rsid w:val="00D00B27"/>
    <w:rsid w:val="00D01008"/>
    <w:rsid w:val="00D0148E"/>
    <w:rsid w:val="00D0174F"/>
    <w:rsid w:val="00D0186C"/>
    <w:rsid w:val="00D0193F"/>
    <w:rsid w:val="00D01CFE"/>
    <w:rsid w:val="00D01D27"/>
    <w:rsid w:val="00D01E80"/>
    <w:rsid w:val="00D01F93"/>
    <w:rsid w:val="00D022AC"/>
    <w:rsid w:val="00D022CB"/>
    <w:rsid w:val="00D0239C"/>
    <w:rsid w:val="00D0251E"/>
    <w:rsid w:val="00D02808"/>
    <w:rsid w:val="00D0280F"/>
    <w:rsid w:val="00D034E8"/>
    <w:rsid w:val="00D034F0"/>
    <w:rsid w:val="00D036D6"/>
    <w:rsid w:val="00D038CE"/>
    <w:rsid w:val="00D03B52"/>
    <w:rsid w:val="00D03F46"/>
    <w:rsid w:val="00D04050"/>
    <w:rsid w:val="00D040E9"/>
    <w:rsid w:val="00D0414E"/>
    <w:rsid w:val="00D04210"/>
    <w:rsid w:val="00D0423F"/>
    <w:rsid w:val="00D04431"/>
    <w:rsid w:val="00D04952"/>
    <w:rsid w:val="00D04F59"/>
    <w:rsid w:val="00D05138"/>
    <w:rsid w:val="00D052D9"/>
    <w:rsid w:val="00D05814"/>
    <w:rsid w:val="00D059B8"/>
    <w:rsid w:val="00D05B02"/>
    <w:rsid w:val="00D05ECA"/>
    <w:rsid w:val="00D06125"/>
    <w:rsid w:val="00D06314"/>
    <w:rsid w:val="00D0648F"/>
    <w:rsid w:val="00D067A4"/>
    <w:rsid w:val="00D06D4E"/>
    <w:rsid w:val="00D06F5C"/>
    <w:rsid w:val="00D07627"/>
    <w:rsid w:val="00D0778C"/>
    <w:rsid w:val="00D0791F"/>
    <w:rsid w:val="00D07BAB"/>
    <w:rsid w:val="00D07D3C"/>
    <w:rsid w:val="00D10238"/>
    <w:rsid w:val="00D108CB"/>
    <w:rsid w:val="00D10D29"/>
    <w:rsid w:val="00D10E9C"/>
    <w:rsid w:val="00D10FC8"/>
    <w:rsid w:val="00D111F9"/>
    <w:rsid w:val="00D1124D"/>
    <w:rsid w:val="00D113F1"/>
    <w:rsid w:val="00D114A7"/>
    <w:rsid w:val="00D116C3"/>
    <w:rsid w:val="00D118D1"/>
    <w:rsid w:val="00D11CC7"/>
    <w:rsid w:val="00D11D22"/>
    <w:rsid w:val="00D11F7E"/>
    <w:rsid w:val="00D1217C"/>
    <w:rsid w:val="00D1292E"/>
    <w:rsid w:val="00D12998"/>
    <w:rsid w:val="00D12999"/>
    <w:rsid w:val="00D12EBC"/>
    <w:rsid w:val="00D13147"/>
    <w:rsid w:val="00D13511"/>
    <w:rsid w:val="00D13693"/>
    <w:rsid w:val="00D13729"/>
    <w:rsid w:val="00D13769"/>
    <w:rsid w:val="00D13A3D"/>
    <w:rsid w:val="00D13B8A"/>
    <w:rsid w:val="00D13D5B"/>
    <w:rsid w:val="00D13D69"/>
    <w:rsid w:val="00D13DEC"/>
    <w:rsid w:val="00D140A9"/>
    <w:rsid w:val="00D145ED"/>
    <w:rsid w:val="00D1469D"/>
    <w:rsid w:val="00D14966"/>
    <w:rsid w:val="00D14B11"/>
    <w:rsid w:val="00D14C11"/>
    <w:rsid w:val="00D14D6D"/>
    <w:rsid w:val="00D14FF5"/>
    <w:rsid w:val="00D15065"/>
    <w:rsid w:val="00D15408"/>
    <w:rsid w:val="00D15493"/>
    <w:rsid w:val="00D155A1"/>
    <w:rsid w:val="00D155B7"/>
    <w:rsid w:val="00D15B8F"/>
    <w:rsid w:val="00D15BBA"/>
    <w:rsid w:val="00D16014"/>
    <w:rsid w:val="00D1665A"/>
    <w:rsid w:val="00D1697E"/>
    <w:rsid w:val="00D16A37"/>
    <w:rsid w:val="00D16A70"/>
    <w:rsid w:val="00D16A87"/>
    <w:rsid w:val="00D16D77"/>
    <w:rsid w:val="00D16FF2"/>
    <w:rsid w:val="00D1714D"/>
    <w:rsid w:val="00D17217"/>
    <w:rsid w:val="00D17754"/>
    <w:rsid w:val="00D17B0D"/>
    <w:rsid w:val="00D17EA0"/>
    <w:rsid w:val="00D17F01"/>
    <w:rsid w:val="00D20265"/>
    <w:rsid w:val="00D204B7"/>
    <w:rsid w:val="00D2052B"/>
    <w:rsid w:val="00D20532"/>
    <w:rsid w:val="00D20689"/>
    <w:rsid w:val="00D2097F"/>
    <w:rsid w:val="00D20C0A"/>
    <w:rsid w:val="00D20C98"/>
    <w:rsid w:val="00D2107D"/>
    <w:rsid w:val="00D210EC"/>
    <w:rsid w:val="00D21198"/>
    <w:rsid w:val="00D215DD"/>
    <w:rsid w:val="00D21734"/>
    <w:rsid w:val="00D21748"/>
    <w:rsid w:val="00D2174C"/>
    <w:rsid w:val="00D21814"/>
    <w:rsid w:val="00D2186C"/>
    <w:rsid w:val="00D21C13"/>
    <w:rsid w:val="00D21C5D"/>
    <w:rsid w:val="00D21CF7"/>
    <w:rsid w:val="00D21E04"/>
    <w:rsid w:val="00D220A1"/>
    <w:rsid w:val="00D22905"/>
    <w:rsid w:val="00D2292E"/>
    <w:rsid w:val="00D22ABC"/>
    <w:rsid w:val="00D22B5B"/>
    <w:rsid w:val="00D22BFE"/>
    <w:rsid w:val="00D22CB7"/>
    <w:rsid w:val="00D22EC5"/>
    <w:rsid w:val="00D22FE1"/>
    <w:rsid w:val="00D23253"/>
    <w:rsid w:val="00D234A8"/>
    <w:rsid w:val="00D23668"/>
    <w:rsid w:val="00D23716"/>
    <w:rsid w:val="00D23899"/>
    <w:rsid w:val="00D23CB8"/>
    <w:rsid w:val="00D240DB"/>
    <w:rsid w:val="00D24142"/>
    <w:rsid w:val="00D244C3"/>
    <w:rsid w:val="00D24780"/>
    <w:rsid w:val="00D24A37"/>
    <w:rsid w:val="00D24BD7"/>
    <w:rsid w:val="00D24E7F"/>
    <w:rsid w:val="00D24F4D"/>
    <w:rsid w:val="00D25054"/>
    <w:rsid w:val="00D25453"/>
    <w:rsid w:val="00D2584D"/>
    <w:rsid w:val="00D25DD3"/>
    <w:rsid w:val="00D261E0"/>
    <w:rsid w:val="00D2635A"/>
    <w:rsid w:val="00D264C7"/>
    <w:rsid w:val="00D265E8"/>
    <w:rsid w:val="00D2663D"/>
    <w:rsid w:val="00D266E4"/>
    <w:rsid w:val="00D267F1"/>
    <w:rsid w:val="00D26B4A"/>
    <w:rsid w:val="00D26F6A"/>
    <w:rsid w:val="00D27215"/>
    <w:rsid w:val="00D27649"/>
    <w:rsid w:val="00D276A9"/>
    <w:rsid w:val="00D2787A"/>
    <w:rsid w:val="00D27916"/>
    <w:rsid w:val="00D27A34"/>
    <w:rsid w:val="00D27F9A"/>
    <w:rsid w:val="00D3002A"/>
    <w:rsid w:val="00D30056"/>
    <w:rsid w:val="00D30197"/>
    <w:rsid w:val="00D302AF"/>
    <w:rsid w:val="00D30350"/>
    <w:rsid w:val="00D305A4"/>
    <w:rsid w:val="00D30C2C"/>
    <w:rsid w:val="00D30D4A"/>
    <w:rsid w:val="00D30E8B"/>
    <w:rsid w:val="00D312F1"/>
    <w:rsid w:val="00D314C5"/>
    <w:rsid w:val="00D31702"/>
    <w:rsid w:val="00D31777"/>
    <w:rsid w:val="00D31A51"/>
    <w:rsid w:val="00D31B70"/>
    <w:rsid w:val="00D31BDF"/>
    <w:rsid w:val="00D31C05"/>
    <w:rsid w:val="00D320B6"/>
    <w:rsid w:val="00D320C9"/>
    <w:rsid w:val="00D322FB"/>
    <w:rsid w:val="00D32377"/>
    <w:rsid w:val="00D324DC"/>
    <w:rsid w:val="00D324EF"/>
    <w:rsid w:val="00D325DE"/>
    <w:rsid w:val="00D32884"/>
    <w:rsid w:val="00D32B28"/>
    <w:rsid w:val="00D32EFF"/>
    <w:rsid w:val="00D3327B"/>
    <w:rsid w:val="00D33401"/>
    <w:rsid w:val="00D33614"/>
    <w:rsid w:val="00D3397C"/>
    <w:rsid w:val="00D33AD0"/>
    <w:rsid w:val="00D33D42"/>
    <w:rsid w:val="00D33DC6"/>
    <w:rsid w:val="00D342D8"/>
    <w:rsid w:val="00D34409"/>
    <w:rsid w:val="00D34545"/>
    <w:rsid w:val="00D3474B"/>
    <w:rsid w:val="00D349DD"/>
    <w:rsid w:val="00D34BD5"/>
    <w:rsid w:val="00D34DB2"/>
    <w:rsid w:val="00D34E64"/>
    <w:rsid w:val="00D34E97"/>
    <w:rsid w:val="00D34EBD"/>
    <w:rsid w:val="00D34F09"/>
    <w:rsid w:val="00D350EF"/>
    <w:rsid w:val="00D35349"/>
    <w:rsid w:val="00D35781"/>
    <w:rsid w:val="00D359F9"/>
    <w:rsid w:val="00D36DF4"/>
    <w:rsid w:val="00D37007"/>
    <w:rsid w:val="00D371EE"/>
    <w:rsid w:val="00D373BF"/>
    <w:rsid w:val="00D37728"/>
    <w:rsid w:val="00D377AE"/>
    <w:rsid w:val="00D37EA6"/>
    <w:rsid w:val="00D40057"/>
    <w:rsid w:val="00D40441"/>
    <w:rsid w:val="00D406AE"/>
    <w:rsid w:val="00D40759"/>
    <w:rsid w:val="00D40BA5"/>
    <w:rsid w:val="00D40D3D"/>
    <w:rsid w:val="00D40D63"/>
    <w:rsid w:val="00D410BD"/>
    <w:rsid w:val="00D410E9"/>
    <w:rsid w:val="00D416E6"/>
    <w:rsid w:val="00D419EF"/>
    <w:rsid w:val="00D41B6B"/>
    <w:rsid w:val="00D41BBD"/>
    <w:rsid w:val="00D41BCB"/>
    <w:rsid w:val="00D41CBA"/>
    <w:rsid w:val="00D41D48"/>
    <w:rsid w:val="00D41EF7"/>
    <w:rsid w:val="00D423F9"/>
    <w:rsid w:val="00D425DB"/>
    <w:rsid w:val="00D4281C"/>
    <w:rsid w:val="00D42B87"/>
    <w:rsid w:val="00D42D34"/>
    <w:rsid w:val="00D42E0C"/>
    <w:rsid w:val="00D42F46"/>
    <w:rsid w:val="00D432E1"/>
    <w:rsid w:val="00D43A9C"/>
    <w:rsid w:val="00D441F4"/>
    <w:rsid w:val="00D4420D"/>
    <w:rsid w:val="00D4438F"/>
    <w:rsid w:val="00D44573"/>
    <w:rsid w:val="00D445C4"/>
    <w:rsid w:val="00D446E2"/>
    <w:rsid w:val="00D44B4A"/>
    <w:rsid w:val="00D44BD7"/>
    <w:rsid w:val="00D451C7"/>
    <w:rsid w:val="00D45588"/>
    <w:rsid w:val="00D459C4"/>
    <w:rsid w:val="00D45A06"/>
    <w:rsid w:val="00D45B03"/>
    <w:rsid w:val="00D45C8A"/>
    <w:rsid w:val="00D45E72"/>
    <w:rsid w:val="00D45FB3"/>
    <w:rsid w:val="00D461B9"/>
    <w:rsid w:val="00D4633C"/>
    <w:rsid w:val="00D4652B"/>
    <w:rsid w:val="00D465D0"/>
    <w:rsid w:val="00D465E4"/>
    <w:rsid w:val="00D46628"/>
    <w:rsid w:val="00D4663C"/>
    <w:rsid w:val="00D4681F"/>
    <w:rsid w:val="00D468E8"/>
    <w:rsid w:val="00D46A0F"/>
    <w:rsid w:val="00D46A26"/>
    <w:rsid w:val="00D46B58"/>
    <w:rsid w:val="00D46C33"/>
    <w:rsid w:val="00D46C8F"/>
    <w:rsid w:val="00D4702C"/>
    <w:rsid w:val="00D475CB"/>
    <w:rsid w:val="00D4779F"/>
    <w:rsid w:val="00D47A8A"/>
    <w:rsid w:val="00D47ABB"/>
    <w:rsid w:val="00D47B96"/>
    <w:rsid w:val="00D47C5B"/>
    <w:rsid w:val="00D47D25"/>
    <w:rsid w:val="00D47D8A"/>
    <w:rsid w:val="00D47DC6"/>
    <w:rsid w:val="00D47EF9"/>
    <w:rsid w:val="00D502B4"/>
    <w:rsid w:val="00D50321"/>
    <w:rsid w:val="00D5036F"/>
    <w:rsid w:val="00D503E6"/>
    <w:rsid w:val="00D50901"/>
    <w:rsid w:val="00D50A62"/>
    <w:rsid w:val="00D50D40"/>
    <w:rsid w:val="00D50DEE"/>
    <w:rsid w:val="00D50E6F"/>
    <w:rsid w:val="00D51131"/>
    <w:rsid w:val="00D5127B"/>
    <w:rsid w:val="00D51304"/>
    <w:rsid w:val="00D513C8"/>
    <w:rsid w:val="00D51422"/>
    <w:rsid w:val="00D514EE"/>
    <w:rsid w:val="00D51A08"/>
    <w:rsid w:val="00D51A18"/>
    <w:rsid w:val="00D51BC6"/>
    <w:rsid w:val="00D51C0A"/>
    <w:rsid w:val="00D51D35"/>
    <w:rsid w:val="00D51E7D"/>
    <w:rsid w:val="00D5248C"/>
    <w:rsid w:val="00D52843"/>
    <w:rsid w:val="00D52B9B"/>
    <w:rsid w:val="00D52FEB"/>
    <w:rsid w:val="00D531A7"/>
    <w:rsid w:val="00D53416"/>
    <w:rsid w:val="00D535F3"/>
    <w:rsid w:val="00D537D3"/>
    <w:rsid w:val="00D5395B"/>
    <w:rsid w:val="00D53A18"/>
    <w:rsid w:val="00D53D13"/>
    <w:rsid w:val="00D53D29"/>
    <w:rsid w:val="00D54186"/>
    <w:rsid w:val="00D542DD"/>
    <w:rsid w:val="00D5465F"/>
    <w:rsid w:val="00D54FCB"/>
    <w:rsid w:val="00D5523F"/>
    <w:rsid w:val="00D55247"/>
    <w:rsid w:val="00D5536A"/>
    <w:rsid w:val="00D553F3"/>
    <w:rsid w:val="00D5567C"/>
    <w:rsid w:val="00D556B3"/>
    <w:rsid w:val="00D55B1B"/>
    <w:rsid w:val="00D55ED9"/>
    <w:rsid w:val="00D56461"/>
    <w:rsid w:val="00D56508"/>
    <w:rsid w:val="00D567C9"/>
    <w:rsid w:val="00D56AEA"/>
    <w:rsid w:val="00D56C5F"/>
    <w:rsid w:val="00D56CB4"/>
    <w:rsid w:val="00D57347"/>
    <w:rsid w:val="00D57C36"/>
    <w:rsid w:val="00D60781"/>
    <w:rsid w:val="00D607C9"/>
    <w:rsid w:val="00D607FC"/>
    <w:rsid w:val="00D609F7"/>
    <w:rsid w:val="00D60A0B"/>
    <w:rsid w:val="00D60A8F"/>
    <w:rsid w:val="00D60B0F"/>
    <w:rsid w:val="00D60EC0"/>
    <w:rsid w:val="00D60F13"/>
    <w:rsid w:val="00D61330"/>
    <w:rsid w:val="00D61338"/>
    <w:rsid w:val="00D61519"/>
    <w:rsid w:val="00D615A0"/>
    <w:rsid w:val="00D61702"/>
    <w:rsid w:val="00D6198D"/>
    <w:rsid w:val="00D61DAE"/>
    <w:rsid w:val="00D622F5"/>
    <w:rsid w:val="00D6236A"/>
    <w:rsid w:val="00D6263E"/>
    <w:rsid w:val="00D626B0"/>
    <w:rsid w:val="00D62C1D"/>
    <w:rsid w:val="00D62CE1"/>
    <w:rsid w:val="00D62EA5"/>
    <w:rsid w:val="00D63608"/>
    <w:rsid w:val="00D637CC"/>
    <w:rsid w:val="00D63C6B"/>
    <w:rsid w:val="00D6414C"/>
    <w:rsid w:val="00D6449C"/>
    <w:rsid w:val="00D645D1"/>
    <w:rsid w:val="00D6476D"/>
    <w:rsid w:val="00D6478B"/>
    <w:rsid w:val="00D64A66"/>
    <w:rsid w:val="00D64AE0"/>
    <w:rsid w:val="00D64CFC"/>
    <w:rsid w:val="00D64E88"/>
    <w:rsid w:val="00D650F1"/>
    <w:rsid w:val="00D651F6"/>
    <w:rsid w:val="00D652CA"/>
    <w:rsid w:val="00D652CB"/>
    <w:rsid w:val="00D652CF"/>
    <w:rsid w:val="00D65619"/>
    <w:rsid w:val="00D65921"/>
    <w:rsid w:val="00D65940"/>
    <w:rsid w:val="00D6598B"/>
    <w:rsid w:val="00D65D04"/>
    <w:rsid w:val="00D65D26"/>
    <w:rsid w:val="00D65ED4"/>
    <w:rsid w:val="00D6624C"/>
    <w:rsid w:val="00D664BE"/>
    <w:rsid w:val="00D66A10"/>
    <w:rsid w:val="00D66AF7"/>
    <w:rsid w:val="00D66ED2"/>
    <w:rsid w:val="00D66F27"/>
    <w:rsid w:val="00D67128"/>
    <w:rsid w:val="00D67180"/>
    <w:rsid w:val="00D676D6"/>
    <w:rsid w:val="00D67707"/>
    <w:rsid w:val="00D6771C"/>
    <w:rsid w:val="00D6771D"/>
    <w:rsid w:val="00D67786"/>
    <w:rsid w:val="00D67808"/>
    <w:rsid w:val="00D67ACA"/>
    <w:rsid w:val="00D67E07"/>
    <w:rsid w:val="00D70191"/>
    <w:rsid w:val="00D702A5"/>
    <w:rsid w:val="00D706C1"/>
    <w:rsid w:val="00D707C4"/>
    <w:rsid w:val="00D70CB4"/>
    <w:rsid w:val="00D70E06"/>
    <w:rsid w:val="00D70FEC"/>
    <w:rsid w:val="00D71056"/>
    <w:rsid w:val="00D710BE"/>
    <w:rsid w:val="00D71224"/>
    <w:rsid w:val="00D719B0"/>
    <w:rsid w:val="00D71A3E"/>
    <w:rsid w:val="00D72238"/>
    <w:rsid w:val="00D72441"/>
    <w:rsid w:val="00D72545"/>
    <w:rsid w:val="00D72597"/>
    <w:rsid w:val="00D7262C"/>
    <w:rsid w:val="00D7295D"/>
    <w:rsid w:val="00D72AA4"/>
    <w:rsid w:val="00D72B61"/>
    <w:rsid w:val="00D72C64"/>
    <w:rsid w:val="00D7319A"/>
    <w:rsid w:val="00D73208"/>
    <w:rsid w:val="00D733E2"/>
    <w:rsid w:val="00D7365D"/>
    <w:rsid w:val="00D73879"/>
    <w:rsid w:val="00D73C18"/>
    <w:rsid w:val="00D73CBE"/>
    <w:rsid w:val="00D73CCF"/>
    <w:rsid w:val="00D73CF1"/>
    <w:rsid w:val="00D73DC1"/>
    <w:rsid w:val="00D73DCA"/>
    <w:rsid w:val="00D73FEB"/>
    <w:rsid w:val="00D743DC"/>
    <w:rsid w:val="00D74554"/>
    <w:rsid w:val="00D74572"/>
    <w:rsid w:val="00D7480A"/>
    <w:rsid w:val="00D749F5"/>
    <w:rsid w:val="00D74D35"/>
    <w:rsid w:val="00D75105"/>
    <w:rsid w:val="00D7510B"/>
    <w:rsid w:val="00D751C7"/>
    <w:rsid w:val="00D755F4"/>
    <w:rsid w:val="00D759A1"/>
    <w:rsid w:val="00D75B98"/>
    <w:rsid w:val="00D75C77"/>
    <w:rsid w:val="00D7607D"/>
    <w:rsid w:val="00D760EB"/>
    <w:rsid w:val="00D763A6"/>
    <w:rsid w:val="00D76453"/>
    <w:rsid w:val="00D76685"/>
    <w:rsid w:val="00D76700"/>
    <w:rsid w:val="00D76757"/>
    <w:rsid w:val="00D767B1"/>
    <w:rsid w:val="00D767C7"/>
    <w:rsid w:val="00D7685A"/>
    <w:rsid w:val="00D768EB"/>
    <w:rsid w:val="00D76D2E"/>
    <w:rsid w:val="00D76E78"/>
    <w:rsid w:val="00D76E82"/>
    <w:rsid w:val="00D76E9D"/>
    <w:rsid w:val="00D7708B"/>
    <w:rsid w:val="00D7713B"/>
    <w:rsid w:val="00D77190"/>
    <w:rsid w:val="00D77292"/>
    <w:rsid w:val="00D7739B"/>
    <w:rsid w:val="00D774B6"/>
    <w:rsid w:val="00D774DE"/>
    <w:rsid w:val="00D77A95"/>
    <w:rsid w:val="00D77C5E"/>
    <w:rsid w:val="00D77DCB"/>
    <w:rsid w:val="00D77E14"/>
    <w:rsid w:val="00D77E73"/>
    <w:rsid w:val="00D77F1A"/>
    <w:rsid w:val="00D7A049"/>
    <w:rsid w:val="00D801AB"/>
    <w:rsid w:val="00D80B05"/>
    <w:rsid w:val="00D80ECC"/>
    <w:rsid w:val="00D811C4"/>
    <w:rsid w:val="00D81232"/>
    <w:rsid w:val="00D814F4"/>
    <w:rsid w:val="00D81E40"/>
    <w:rsid w:val="00D81FA9"/>
    <w:rsid w:val="00D82644"/>
    <w:rsid w:val="00D8280A"/>
    <w:rsid w:val="00D82841"/>
    <w:rsid w:val="00D82B56"/>
    <w:rsid w:val="00D82BDD"/>
    <w:rsid w:val="00D82DF6"/>
    <w:rsid w:val="00D82ED9"/>
    <w:rsid w:val="00D8354D"/>
    <w:rsid w:val="00D83721"/>
    <w:rsid w:val="00D83762"/>
    <w:rsid w:val="00D838BF"/>
    <w:rsid w:val="00D83922"/>
    <w:rsid w:val="00D83924"/>
    <w:rsid w:val="00D84051"/>
    <w:rsid w:val="00D841EC"/>
    <w:rsid w:val="00D844EA"/>
    <w:rsid w:val="00D8496A"/>
    <w:rsid w:val="00D8510D"/>
    <w:rsid w:val="00D85234"/>
    <w:rsid w:val="00D852A9"/>
    <w:rsid w:val="00D855B6"/>
    <w:rsid w:val="00D855DC"/>
    <w:rsid w:val="00D856EB"/>
    <w:rsid w:val="00D857D6"/>
    <w:rsid w:val="00D858F0"/>
    <w:rsid w:val="00D85933"/>
    <w:rsid w:val="00D85BB8"/>
    <w:rsid w:val="00D85F8D"/>
    <w:rsid w:val="00D86531"/>
    <w:rsid w:val="00D86564"/>
    <w:rsid w:val="00D86999"/>
    <w:rsid w:val="00D869B1"/>
    <w:rsid w:val="00D86A90"/>
    <w:rsid w:val="00D86B14"/>
    <w:rsid w:val="00D86B8F"/>
    <w:rsid w:val="00D86FD7"/>
    <w:rsid w:val="00D87120"/>
    <w:rsid w:val="00D872AE"/>
    <w:rsid w:val="00D87845"/>
    <w:rsid w:val="00D9099D"/>
    <w:rsid w:val="00D90A79"/>
    <w:rsid w:val="00D90B71"/>
    <w:rsid w:val="00D90B7E"/>
    <w:rsid w:val="00D90C86"/>
    <w:rsid w:val="00D90F00"/>
    <w:rsid w:val="00D91188"/>
    <w:rsid w:val="00D91450"/>
    <w:rsid w:val="00D91C7F"/>
    <w:rsid w:val="00D91CE8"/>
    <w:rsid w:val="00D91EDF"/>
    <w:rsid w:val="00D924A7"/>
    <w:rsid w:val="00D924C3"/>
    <w:rsid w:val="00D9251F"/>
    <w:rsid w:val="00D925BE"/>
    <w:rsid w:val="00D928BD"/>
    <w:rsid w:val="00D92C4B"/>
    <w:rsid w:val="00D92D28"/>
    <w:rsid w:val="00D92D3C"/>
    <w:rsid w:val="00D93306"/>
    <w:rsid w:val="00D9353E"/>
    <w:rsid w:val="00D9360E"/>
    <w:rsid w:val="00D93620"/>
    <w:rsid w:val="00D936B1"/>
    <w:rsid w:val="00D938A5"/>
    <w:rsid w:val="00D93940"/>
    <w:rsid w:val="00D93D74"/>
    <w:rsid w:val="00D93EB9"/>
    <w:rsid w:val="00D93F2F"/>
    <w:rsid w:val="00D93FF3"/>
    <w:rsid w:val="00D94441"/>
    <w:rsid w:val="00D94483"/>
    <w:rsid w:val="00D9484B"/>
    <w:rsid w:val="00D94CDD"/>
    <w:rsid w:val="00D94E05"/>
    <w:rsid w:val="00D94F51"/>
    <w:rsid w:val="00D95098"/>
    <w:rsid w:val="00D95260"/>
    <w:rsid w:val="00D953E3"/>
    <w:rsid w:val="00D95527"/>
    <w:rsid w:val="00D957AB"/>
    <w:rsid w:val="00D95B1D"/>
    <w:rsid w:val="00D95D11"/>
    <w:rsid w:val="00D95F11"/>
    <w:rsid w:val="00D95FF8"/>
    <w:rsid w:val="00D960FB"/>
    <w:rsid w:val="00D9618C"/>
    <w:rsid w:val="00D9619B"/>
    <w:rsid w:val="00D96247"/>
    <w:rsid w:val="00D9669B"/>
    <w:rsid w:val="00D966C4"/>
    <w:rsid w:val="00D96B24"/>
    <w:rsid w:val="00D96BD7"/>
    <w:rsid w:val="00D96CF9"/>
    <w:rsid w:val="00D96D91"/>
    <w:rsid w:val="00D97246"/>
    <w:rsid w:val="00D97670"/>
    <w:rsid w:val="00D97709"/>
    <w:rsid w:val="00D97808"/>
    <w:rsid w:val="00D979B3"/>
    <w:rsid w:val="00D97A73"/>
    <w:rsid w:val="00D97B17"/>
    <w:rsid w:val="00D97B89"/>
    <w:rsid w:val="00D97F4B"/>
    <w:rsid w:val="00DA0288"/>
    <w:rsid w:val="00DA04D9"/>
    <w:rsid w:val="00DA05CE"/>
    <w:rsid w:val="00DA087F"/>
    <w:rsid w:val="00DA08FB"/>
    <w:rsid w:val="00DA0907"/>
    <w:rsid w:val="00DA094E"/>
    <w:rsid w:val="00DA0C70"/>
    <w:rsid w:val="00DA0EB5"/>
    <w:rsid w:val="00DA0FA7"/>
    <w:rsid w:val="00DA11AE"/>
    <w:rsid w:val="00DA132F"/>
    <w:rsid w:val="00DA1516"/>
    <w:rsid w:val="00DA161D"/>
    <w:rsid w:val="00DA16F2"/>
    <w:rsid w:val="00DA1E9B"/>
    <w:rsid w:val="00DA2674"/>
    <w:rsid w:val="00DA29B1"/>
    <w:rsid w:val="00DA2FA1"/>
    <w:rsid w:val="00DA31C2"/>
    <w:rsid w:val="00DA3214"/>
    <w:rsid w:val="00DA3348"/>
    <w:rsid w:val="00DA35DD"/>
    <w:rsid w:val="00DA366B"/>
    <w:rsid w:val="00DA36CC"/>
    <w:rsid w:val="00DA3723"/>
    <w:rsid w:val="00DA3851"/>
    <w:rsid w:val="00DA3868"/>
    <w:rsid w:val="00DA3A27"/>
    <w:rsid w:val="00DA3D37"/>
    <w:rsid w:val="00DA3D63"/>
    <w:rsid w:val="00DA3F46"/>
    <w:rsid w:val="00DA3F48"/>
    <w:rsid w:val="00DA43F4"/>
    <w:rsid w:val="00DA4AE6"/>
    <w:rsid w:val="00DA4D16"/>
    <w:rsid w:val="00DA4D5C"/>
    <w:rsid w:val="00DA51D7"/>
    <w:rsid w:val="00DA52F5"/>
    <w:rsid w:val="00DA5429"/>
    <w:rsid w:val="00DA59F2"/>
    <w:rsid w:val="00DA5C0C"/>
    <w:rsid w:val="00DA6470"/>
    <w:rsid w:val="00DA6A82"/>
    <w:rsid w:val="00DA717F"/>
    <w:rsid w:val="00DA7311"/>
    <w:rsid w:val="00DA7C51"/>
    <w:rsid w:val="00DA7D0A"/>
    <w:rsid w:val="00DA7DA6"/>
    <w:rsid w:val="00DA7ED1"/>
    <w:rsid w:val="00DB0241"/>
    <w:rsid w:val="00DB02BD"/>
    <w:rsid w:val="00DB0303"/>
    <w:rsid w:val="00DB0311"/>
    <w:rsid w:val="00DB03DD"/>
    <w:rsid w:val="00DB0553"/>
    <w:rsid w:val="00DB05BE"/>
    <w:rsid w:val="00DB05CB"/>
    <w:rsid w:val="00DB061A"/>
    <w:rsid w:val="00DB068F"/>
    <w:rsid w:val="00DB0A18"/>
    <w:rsid w:val="00DB0D60"/>
    <w:rsid w:val="00DB119B"/>
    <w:rsid w:val="00DB136B"/>
    <w:rsid w:val="00DB142C"/>
    <w:rsid w:val="00DB1439"/>
    <w:rsid w:val="00DB165A"/>
    <w:rsid w:val="00DB1836"/>
    <w:rsid w:val="00DB1971"/>
    <w:rsid w:val="00DB1AC5"/>
    <w:rsid w:val="00DB1B28"/>
    <w:rsid w:val="00DB1BB2"/>
    <w:rsid w:val="00DB1D39"/>
    <w:rsid w:val="00DB1DAF"/>
    <w:rsid w:val="00DB1DE5"/>
    <w:rsid w:val="00DB2324"/>
    <w:rsid w:val="00DB236D"/>
    <w:rsid w:val="00DB26A4"/>
    <w:rsid w:val="00DB26EC"/>
    <w:rsid w:val="00DB290C"/>
    <w:rsid w:val="00DB2BDD"/>
    <w:rsid w:val="00DB2F29"/>
    <w:rsid w:val="00DB35BC"/>
    <w:rsid w:val="00DB35E5"/>
    <w:rsid w:val="00DB38F4"/>
    <w:rsid w:val="00DB39D3"/>
    <w:rsid w:val="00DB3DDE"/>
    <w:rsid w:val="00DB3EA3"/>
    <w:rsid w:val="00DB4049"/>
    <w:rsid w:val="00DB4115"/>
    <w:rsid w:val="00DB45EA"/>
    <w:rsid w:val="00DB466C"/>
    <w:rsid w:val="00DB4B80"/>
    <w:rsid w:val="00DB4CE2"/>
    <w:rsid w:val="00DB4D52"/>
    <w:rsid w:val="00DB4D8C"/>
    <w:rsid w:val="00DB4F82"/>
    <w:rsid w:val="00DB51E0"/>
    <w:rsid w:val="00DB51E1"/>
    <w:rsid w:val="00DB5369"/>
    <w:rsid w:val="00DB5762"/>
    <w:rsid w:val="00DB58BD"/>
    <w:rsid w:val="00DB5DDF"/>
    <w:rsid w:val="00DB6010"/>
    <w:rsid w:val="00DB6108"/>
    <w:rsid w:val="00DB6771"/>
    <w:rsid w:val="00DB6D33"/>
    <w:rsid w:val="00DB6DD5"/>
    <w:rsid w:val="00DB6FF8"/>
    <w:rsid w:val="00DB6FFA"/>
    <w:rsid w:val="00DB782A"/>
    <w:rsid w:val="00DB7855"/>
    <w:rsid w:val="00DB793E"/>
    <w:rsid w:val="00DB7A2C"/>
    <w:rsid w:val="00DB7CE1"/>
    <w:rsid w:val="00DB7DCB"/>
    <w:rsid w:val="00DC0060"/>
    <w:rsid w:val="00DC010A"/>
    <w:rsid w:val="00DC05ED"/>
    <w:rsid w:val="00DC0B68"/>
    <w:rsid w:val="00DC0C20"/>
    <w:rsid w:val="00DC0C3D"/>
    <w:rsid w:val="00DC0F7E"/>
    <w:rsid w:val="00DC0F80"/>
    <w:rsid w:val="00DC1414"/>
    <w:rsid w:val="00DC1503"/>
    <w:rsid w:val="00DC1528"/>
    <w:rsid w:val="00DC16BA"/>
    <w:rsid w:val="00DC17EE"/>
    <w:rsid w:val="00DC186D"/>
    <w:rsid w:val="00DC186E"/>
    <w:rsid w:val="00DC193C"/>
    <w:rsid w:val="00DC1B35"/>
    <w:rsid w:val="00DC1B5D"/>
    <w:rsid w:val="00DC1BB4"/>
    <w:rsid w:val="00DC214C"/>
    <w:rsid w:val="00DC23B3"/>
    <w:rsid w:val="00DC23BF"/>
    <w:rsid w:val="00DC269E"/>
    <w:rsid w:val="00DC28F8"/>
    <w:rsid w:val="00DC2C60"/>
    <w:rsid w:val="00DC2D09"/>
    <w:rsid w:val="00DC2F53"/>
    <w:rsid w:val="00DC2FC0"/>
    <w:rsid w:val="00DC30BB"/>
    <w:rsid w:val="00DC30C2"/>
    <w:rsid w:val="00DC3158"/>
    <w:rsid w:val="00DC3447"/>
    <w:rsid w:val="00DC364F"/>
    <w:rsid w:val="00DC36ED"/>
    <w:rsid w:val="00DC3803"/>
    <w:rsid w:val="00DC3943"/>
    <w:rsid w:val="00DC3C46"/>
    <w:rsid w:val="00DC3C59"/>
    <w:rsid w:val="00DC3DE6"/>
    <w:rsid w:val="00DC3E2C"/>
    <w:rsid w:val="00DC4290"/>
    <w:rsid w:val="00DC4540"/>
    <w:rsid w:val="00DC46F6"/>
    <w:rsid w:val="00DC47EE"/>
    <w:rsid w:val="00DC4B97"/>
    <w:rsid w:val="00DC4DB1"/>
    <w:rsid w:val="00DC4E7F"/>
    <w:rsid w:val="00DC5032"/>
    <w:rsid w:val="00DC503A"/>
    <w:rsid w:val="00DC522A"/>
    <w:rsid w:val="00DC565B"/>
    <w:rsid w:val="00DC57D1"/>
    <w:rsid w:val="00DC5A38"/>
    <w:rsid w:val="00DC5A80"/>
    <w:rsid w:val="00DC5BE2"/>
    <w:rsid w:val="00DC5DA6"/>
    <w:rsid w:val="00DC5FB0"/>
    <w:rsid w:val="00DC5FE7"/>
    <w:rsid w:val="00DC6099"/>
    <w:rsid w:val="00DC635E"/>
    <w:rsid w:val="00DC6473"/>
    <w:rsid w:val="00DC64BB"/>
    <w:rsid w:val="00DC64E0"/>
    <w:rsid w:val="00DC64FD"/>
    <w:rsid w:val="00DC6514"/>
    <w:rsid w:val="00DC6720"/>
    <w:rsid w:val="00DC6EA8"/>
    <w:rsid w:val="00DC6F6C"/>
    <w:rsid w:val="00DC6F9B"/>
    <w:rsid w:val="00DC72E3"/>
    <w:rsid w:val="00DC740E"/>
    <w:rsid w:val="00DC7444"/>
    <w:rsid w:val="00DC77B8"/>
    <w:rsid w:val="00DC7860"/>
    <w:rsid w:val="00DC789C"/>
    <w:rsid w:val="00DC78E3"/>
    <w:rsid w:val="00DC790C"/>
    <w:rsid w:val="00DC7B2D"/>
    <w:rsid w:val="00DD0004"/>
    <w:rsid w:val="00DD05A3"/>
    <w:rsid w:val="00DD05DB"/>
    <w:rsid w:val="00DD09A2"/>
    <w:rsid w:val="00DD0A1F"/>
    <w:rsid w:val="00DD0BFA"/>
    <w:rsid w:val="00DD0CE4"/>
    <w:rsid w:val="00DD0E34"/>
    <w:rsid w:val="00DD0EE4"/>
    <w:rsid w:val="00DD0F76"/>
    <w:rsid w:val="00DD11E6"/>
    <w:rsid w:val="00DD14FB"/>
    <w:rsid w:val="00DD180A"/>
    <w:rsid w:val="00DD1987"/>
    <w:rsid w:val="00DD1CA0"/>
    <w:rsid w:val="00DD1D37"/>
    <w:rsid w:val="00DD1D3E"/>
    <w:rsid w:val="00DD1E0D"/>
    <w:rsid w:val="00DD232D"/>
    <w:rsid w:val="00DD2443"/>
    <w:rsid w:val="00DD2699"/>
    <w:rsid w:val="00DD26A7"/>
    <w:rsid w:val="00DD28B1"/>
    <w:rsid w:val="00DD2986"/>
    <w:rsid w:val="00DD29FD"/>
    <w:rsid w:val="00DD29FF"/>
    <w:rsid w:val="00DD2A2D"/>
    <w:rsid w:val="00DD2A3F"/>
    <w:rsid w:val="00DD2CE8"/>
    <w:rsid w:val="00DD3077"/>
    <w:rsid w:val="00DD3186"/>
    <w:rsid w:val="00DD324B"/>
    <w:rsid w:val="00DD32F1"/>
    <w:rsid w:val="00DD34DA"/>
    <w:rsid w:val="00DD385B"/>
    <w:rsid w:val="00DD38EB"/>
    <w:rsid w:val="00DD3930"/>
    <w:rsid w:val="00DD3A16"/>
    <w:rsid w:val="00DD3A72"/>
    <w:rsid w:val="00DD3C0B"/>
    <w:rsid w:val="00DD3EF9"/>
    <w:rsid w:val="00DD3FDD"/>
    <w:rsid w:val="00DD4544"/>
    <w:rsid w:val="00DD4654"/>
    <w:rsid w:val="00DD4A89"/>
    <w:rsid w:val="00DD5048"/>
    <w:rsid w:val="00DD523B"/>
    <w:rsid w:val="00DD536F"/>
    <w:rsid w:val="00DD5401"/>
    <w:rsid w:val="00DD543D"/>
    <w:rsid w:val="00DD5511"/>
    <w:rsid w:val="00DD55B6"/>
    <w:rsid w:val="00DD5900"/>
    <w:rsid w:val="00DD5A85"/>
    <w:rsid w:val="00DD5B70"/>
    <w:rsid w:val="00DD5D36"/>
    <w:rsid w:val="00DD63F6"/>
    <w:rsid w:val="00DD6824"/>
    <w:rsid w:val="00DD688E"/>
    <w:rsid w:val="00DD6895"/>
    <w:rsid w:val="00DD6A08"/>
    <w:rsid w:val="00DD6ABC"/>
    <w:rsid w:val="00DD6C4C"/>
    <w:rsid w:val="00DD6D16"/>
    <w:rsid w:val="00DD6DB6"/>
    <w:rsid w:val="00DD6FFF"/>
    <w:rsid w:val="00DD7825"/>
    <w:rsid w:val="00DD7920"/>
    <w:rsid w:val="00DD79EC"/>
    <w:rsid w:val="00DD7C0A"/>
    <w:rsid w:val="00DD7C75"/>
    <w:rsid w:val="00DD7D3E"/>
    <w:rsid w:val="00DE02CE"/>
    <w:rsid w:val="00DE0420"/>
    <w:rsid w:val="00DE0575"/>
    <w:rsid w:val="00DE0609"/>
    <w:rsid w:val="00DE0754"/>
    <w:rsid w:val="00DE08FD"/>
    <w:rsid w:val="00DE09E2"/>
    <w:rsid w:val="00DE0C10"/>
    <w:rsid w:val="00DE1164"/>
    <w:rsid w:val="00DE1876"/>
    <w:rsid w:val="00DE19E2"/>
    <w:rsid w:val="00DE1C47"/>
    <w:rsid w:val="00DE1D2A"/>
    <w:rsid w:val="00DE1E96"/>
    <w:rsid w:val="00DE1F12"/>
    <w:rsid w:val="00DE20D6"/>
    <w:rsid w:val="00DE2214"/>
    <w:rsid w:val="00DE238E"/>
    <w:rsid w:val="00DE24DD"/>
    <w:rsid w:val="00DE27BA"/>
    <w:rsid w:val="00DE2890"/>
    <w:rsid w:val="00DE2C68"/>
    <w:rsid w:val="00DE2D11"/>
    <w:rsid w:val="00DE2E5A"/>
    <w:rsid w:val="00DE2EC8"/>
    <w:rsid w:val="00DE2FEC"/>
    <w:rsid w:val="00DE303B"/>
    <w:rsid w:val="00DE306E"/>
    <w:rsid w:val="00DE33A9"/>
    <w:rsid w:val="00DE36D5"/>
    <w:rsid w:val="00DE387F"/>
    <w:rsid w:val="00DE3AAD"/>
    <w:rsid w:val="00DE3C73"/>
    <w:rsid w:val="00DE3F89"/>
    <w:rsid w:val="00DE40F6"/>
    <w:rsid w:val="00DE433B"/>
    <w:rsid w:val="00DE4A18"/>
    <w:rsid w:val="00DE4B23"/>
    <w:rsid w:val="00DE4B3D"/>
    <w:rsid w:val="00DE4B80"/>
    <w:rsid w:val="00DE4CB6"/>
    <w:rsid w:val="00DE4E46"/>
    <w:rsid w:val="00DE4F93"/>
    <w:rsid w:val="00DE4FF3"/>
    <w:rsid w:val="00DE50BD"/>
    <w:rsid w:val="00DE5809"/>
    <w:rsid w:val="00DE5A2B"/>
    <w:rsid w:val="00DE5D15"/>
    <w:rsid w:val="00DE5DFF"/>
    <w:rsid w:val="00DE5F9A"/>
    <w:rsid w:val="00DE60B8"/>
    <w:rsid w:val="00DE60CC"/>
    <w:rsid w:val="00DE61D5"/>
    <w:rsid w:val="00DE6348"/>
    <w:rsid w:val="00DE638B"/>
    <w:rsid w:val="00DE66D5"/>
    <w:rsid w:val="00DE6720"/>
    <w:rsid w:val="00DE688B"/>
    <w:rsid w:val="00DE68C7"/>
    <w:rsid w:val="00DE69B4"/>
    <w:rsid w:val="00DE6A16"/>
    <w:rsid w:val="00DE7007"/>
    <w:rsid w:val="00DE7094"/>
    <w:rsid w:val="00DE729F"/>
    <w:rsid w:val="00DE7A4C"/>
    <w:rsid w:val="00DE7C3F"/>
    <w:rsid w:val="00DE7CA0"/>
    <w:rsid w:val="00DE7DA1"/>
    <w:rsid w:val="00DE7F62"/>
    <w:rsid w:val="00DF0291"/>
    <w:rsid w:val="00DF02FB"/>
    <w:rsid w:val="00DF057C"/>
    <w:rsid w:val="00DF0743"/>
    <w:rsid w:val="00DF14CE"/>
    <w:rsid w:val="00DF16E3"/>
    <w:rsid w:val="00DF2089"/>
    <w:rsid w:val="00DF22FC"/>
    <w:rsid w:val="00DF26B0"/>
    <w:rsid w:val="00DF2A9B"/>
    <w:rsid w:val="00DF2AAD"/>
    <w:rsid w:val="00DF2B75"/>
    <w:rsid w:val="00DF2C4E"/>
    <w:rsid w:val="00DF2D44"/>
    <w:rsid w:val="00DF3084"/>
    <w:rsid w:val="00DF3340"/>
    <w:rsid w:val="00DF37C1"/>
    <w:rsid w:val="00DF39D0"/>
    <w:rsid w:val="00DF3A06"/>
    <w:rsid w:val="00DF3C94"/>
    <w:rsid w:val="00DF45AA"/>
    <w:rsid w:val="00DF4964"/>
    <w:rsid w:val="00DF52DA"/>
    <w:rsid w:val="00DF589D"/>
    <w:rsid w:val="00DF58AB"/>
    <w:rsid w:val="00DF5A40"/>
    <w:rsid w:val="00DF5B13"/>
    <w:rsid w:val="00DF5B5D"/>
    <w:rsid w:val="00DF5BA8"/>
    <w:rsid w:val="00DF5D5D"/>
    <w:rsid w:val="00DF5FC7"/>
    <w:rsid w:val="00DF6104"/>
    <w:rsid w:val="00DF6242"/>
    <w:rsid w:val="00DF63FE"/>
    <w:rsid w:val="00DF6891"/>
    <w:rsid w:val="00DF6943"/>
    <w:rsid w:val="00DF6B50"/>
    <w:rsid w:val="00DF6B77"/>
    <w:rsid w:val="00DF70F5"/>
    <w:rsid w:val="00DF751C"/>
    <w:rsid w:val="00DF76D1"/>
    <w:rsid w:val="00DF7837"/>
    <w:rsid w:val="00DF7B23"/>
    <w:rsid w:val="00DF7C16"/>
    <w:rsid w:val="00DF7CB4"/>
    <w:rsid w:val="00DF7CF1"/>
    <w:rsid w:val="00E001F4"/>
    <w:rsid w:val="00E00361"/>
    <w:rsid w:val="00E003FC"/>
    <w:rsid w:val="00E00444"/>
    <w:rsid w:val="00E00486"/>
    <w:rsid w:val="00E005EC"/>
    <w:rsid w:val="00E006A2"/>
    <w:rsid w:val="00E009B0"/>
    <w:rsid w:val="00E00BAA"/>
    <w:rsid w:val="00E00C62"/>
    <w:rsid w:val="00E00EEE"/>
    <w:rsid w:val="00E00FA2"/>
    <w:rsid w:val="00E0144A"/>
    <w:rsid w:val="00E01AAB"/>
    <w:rsid w:val="00E01E84"/>
    <w:rsid w:val="00E02255"/>
    <w:rsid w:val="00E024F3"/>
    <w:rsid w:val="00E02A1B"/>
    <w:rsid w:val="00E02D74"/>
    <w:rsid w:val="00E030EF"/>
    <w:rsid w:val="00E0315E"/>
    <w:rsid w:val="00E03190"/>
    <w:rsid w:val="00E0336C"/>
    <w:rsid w:val="00E03509"/>
    <w:rsid w:val="00E038AC"/>
    <w:rsid w:val="00E038D5"/>
    <w:rsid w:val="00E03C33"/>
    <w:rsid w:val="00E03D0E"/>
    <w:rsid w:val="00E03E0C"/>
    <w:rsid w:val="00E04488"/>
    <w:rsid w:val="00E044EB"/>
    <w:rsid w:val="00E04543"/>
    <w:rsid w:val="00E046F6"/>
    <w:rsid w:val="00E0486D"/>
    <w:rsid w:val="00E04AAA"/>
    <w:rsid w:val="00E04E74"/>
    <w:rsid w:val="00E05635"/>
    <w:rsid w:val="00E058FC"/>
    <w:rsid w:val="00E05B6B"/>
    <w:rsid w:val="00E05C5E"/>
    <w:rsid w:val="00E05DE9"/>
    <w:rsid w:val="00E05E06"/>
    <w:rsid w:val="00E05E31"/>
    <w:rsid w:val="00E0603F"/>
    <w:rsid w:val="00E06191"/>
    <w:rsid w:val="00E06421"/>
    <w:rsid w:val="00E068D0"/>
    <w:rsid w:val="00E06A20"/>
    <w:rsid w:val="00E06B36"/>
    <w:rsid w:val="00E06B3B"/>
    <w:rsid w:val="00E06C32"/>
    <w:rsid w:val="00E06D68"/>
    <w:rsid w:val="00E06DAB"/>
    <w:rsid w:val="00E06E13"/>
    <w:rsid w:val="00E06E3E"/>
    <w:rsid w:val="00E073A2"/>
    <w:rsid w:val="00E07561"/>
    <w:rsid w:val="00E0798E"/>
    <w:rsid w:val="00E07B9E"/>
    <w:rsid w:val="00E07E08"/>
    <w:rsid w:val="00E07F16"/>
    <w:rsid w:val="00E10242"/>
    <w:rsid w:val="00E103C4"/>
    <w:rsid w:val="00E10643"/>
    <w:rsid w:val="00E10775"/>
    <w:rsid w:val="00E107CC"/>
    <w:rsid w:val="00E10933"/>
    <w:rsid w:val="00E10A39"/>
    <w:rsid w:val="00E10B26"/>
    <w:rsid w:val="00E10B99"/>
    <w:rsid w:val="00E10C56"/>
    <w:rsid w:val="00E1114F"/>
    <w:rsid w:val="00E1174A"/>
    <w:rsid w:val="00E11861"/>
    <w:rsid w:val="00E1191A"/>
    <w:rsid w:val="00E11A5A"/>
    <w:rsid w:val="00E11AF2"/>
    <w:rsid w:val="00E11BE9"/>
    <w:rsid w:val="00E11C06"/>
    <w:rsid w:val="00E122B5"/>
    <w:rsid w:val="00E124F0"/>
    <w:rsid w:val="00E12B5D"/>
    <w:rsid w:val="00E1304C"/>
    <w:rsid w:val="00E13295"/>
    <w:rsid w:val="00E13560"/>
    <w:rsid w:val="00E13827"/>
    <w:rsid w:val="00E13A31"/>
    <w:rsid w:val="00E13A48"/>
    <w:rsid w:val="00E13E3D"/>
    <w:rsid w:val="00E13F19"/>
    <w:rsid w:val="00E140EC"/>
    <w:rsid w:val="00E14435"/>
    <w:rsid w:val="00E144C9"/>
    <w:rsid w:val="00E144D9"/>
    <w:rsid w:val="00E14541"/>
    <w:rsid w:val="00E145C2"/>
    <w:rsid w:val="00E148BB"/>
    <w:rsid w:val="00E14D4A"/>
    <w:rsid w:val="00E14F25"/>
    <w:rsid w:val="00E15030"/>
    <w:rsid w:val="00E151D5"/>
    <w:rsid w:val="00E15328"/>
    <w:rsid w:val="00E1535D"/>
    <w:rsid w:val="00E15412"/>
    <w:rsid w:val="00E154B3"/>
    <w:rsid w:val="00E154E3"/>
    <w:rsid w:val="00E15847"/>
    <w:rsid w:val="00E158FA"/>
    <w:rsid w:val="00E15AB5"/>
    <w:rsid w:val="00E15AD1"/>
    <w:rsid w:val="00E15AE4"/>
    <w:rsid w:val="00E15CAC"/>
    <w:rsid w:val="00E161F2"/>
    <w:rsid w:val="00E1638B"/>
    <w:rsid w:val="00E16795"/>
    <w:rsid w:val="00E167F2"/>
    <w:rsid w:val="00E16999"/>
    <w:rsid w:val="00E16C76"/>
    <w:rsid w:val="00E16CC6"/>
    <w:rsid w:val="00E16D8B"/>
    <w:rsid w:val="00E16DAC"/>
    <w:rsid w:val="00E16DB2"/>
    <w:rsid w:val="00E16EE0"/>
    <w:rsid w:val="00E1713B"/>
    <w:rsid w:val="00E173A3"/>
    <w:rsid w:val="00E174EC"/>
    <w:rsid w:val="00E17580"/>
    <w:rsid w:val="00E1761D"/>
    <w:rsid w:val="00E17856"/>
    <w:rsid w:val="00E17A8F"/>
    <w:rsid w:val="00E17B82"/>
    <w:rsid w:val="00E17C52"/>
    <w:rsid w:val="00E17C75"/>
    <w:rsid w:val="00E17D84"/>
    <w:rsid w:val="00E17E18"/>
    <w:rsid w:val="00E17E76"/>
    <w:rsid w:val="00E2000D"/>
    <w:rsid w:val="00E20055"/>
    <w:rsid w:val="00E20220"/>
    <w:rsid w:val="00E20332"/>
    <w:rsid w:val="00E20473"/>
    <w:rsid w:val="00E20578"/>
    <w:rsid w:val="00E20ACF"/>
    <w:rsid w:val="00E20BC1"/>
    <w:rsid w:val="00E20DA6"/>
    <w:rsid w:val="00E20F31"/>
    <w:rsid w:val="00E2109F"/>
    <w:rsid w:val="00E21113"/>
    <w:rsid w:val="00E2125F"/>
    <w:rsid w:val="00E212C1"/>
    <w:rsid w:val="00E2135D"/>
    <w:rsid w:val="00E2144B"/>
    <w:rsid w:val="00E216F0"/>
    <w:rsid w:val="00E21AFA"/>
    <w:rsid w:val="00E21BE3"/>
    <w:rsid w:val="00E21C8F"/>
    <w:rsid w:val="00E21DC5"/>
    <w:rsid w:val="00E21F3A"/>
    <w:rsid w:val="00E21F3F"/>
    <w:rsid w:val="00E2209B"/>
    <w:rsid w:val="00E220E4"/>
    <w:rsid w:val="00E22159"/>
    <w:rsid w:val="00E223CB"/>
    <w:rsid w:val="00E2268C"/>
    <w:rsid w:val="00E228E3"/>
    <w:rsid w:val="00E22DD3"/>
    <w:rsid w:val="00E22E85"/>
    <w:rsid w:val="00E232CF"/>
    <w:rsid w:val="00E23542"/>
    <w:rsid w:val="00E236C8"/>
    <w:rsid w:val="00E237AB"/>
    <w:rsid w:val="00E238EF"/>
    <w:rsid w:val="00E2398A"/>
    <w:rsid w:val="00E23A8E"/>
    <w:rsid w:val="00E23CB2"/>
    <w:rsid w:val="00E23CF7"/>
    <w:rsid w:val="00E23E22"/>
    <w:rsid w:val="00E23F63"/>
    <w:rsid w:val="00E240B4"/>
    <w:rsid w:val="00E24114"/>
    <w:rsid w:val="00E2429A"/>
    <w:rsid w:val="00E24717"/>
    <w:rsid w:val="00E24B68"/>
    <w:rsid w:val="00E24C43"/>
    <w:rsid w:val="00E24E01"/>
    <w:rsid w:val="00E24F02"/>
    <w:rsid w:val="00E24F56"/>
    <w:rsid w:val="00E24F87"/>
    <w:rsid w:val="00E25145"/>
    <w:rsid w:val="00E25159"/>
    <w:rsid w:val="00E25240"/>
    <w:rsid w:val="00E25998"/>
    <w:rsid w:val="00E25D5F"/>
    <w:rsid w:val="00E260AD"/>
    <w:rsid w:val="00E262B8"/>
    <w:rsid w:val="00E264F5"/>
    <w:rsid w:val="00E265CA"/>
    <w:rsid w:val="00E2666B"/>
    <w:rsid w:val="00E2693F"/>
    <w:rsid w:val="00E27493"/>
    <w:rsid w:val="00E274C5"/>
    <w:rsid w:val="00E2757B"/>
    <w:rsid w:val="00E27BDD"/>
    <w:rsid w:val="00E30366"/>
    <w:rsid w:val="00E303EE"/>
    <w:rsid w:val="00E30641"/>
    <w:rsid w:val="00E30909"/>
    <w:rsid w:val="00E30A29"/>
    <w:rsid w:val="00E30B13"/>
    <w:rsid w:val="00E30B36"/>
    <w:rsid w:val="00E30E0C"/>
    <w:rsid w:val="00E30E39"/>
    <w:rsid w:val="00E30EFE"/>
    <w:rsid w:val="00E31093"/>
    <w:rsid w:val="00E31342"/>
    <w:rsid w:val="00E315C6"/>
    <w:rsid w:val="00E3172E"/>
    <w:rsid w:val="00E31888"/>
    <w:rsid w:val="00E318C3"/>
    <w:rsid w:val="00E31C96"/>
    <w:rsid w:val="00E31C98"/>
    <w:rsid w:val="00E31D75"/>
    <w:rsid w:val="00E31FCA"/>
    <w:rsid w:val="00E32068"/>
    <w:rsid w:val="00E322A4"/>
    <w:rsid w:val="00E322BA"/>
    <w:rsid w:val="00E32441"/>
    <w:rsid w:val="00E325BF"/>
    <w:rsid w:val="00E32974"/>
    <w:rsid w:val="00E32EDA"/>
    <w:rsid w:val="00E32F09"/>
    <w:rsid w:val="00E3303D"/>
    <w:rsid w:val="00E33509"/>
    <w:rsid w:val="00E33A95"/>
    <w:rsid w:val="00E33BE4"/>
    <w:rsid w:val="00E33D88"/>
    <w:rsid w:val="00E33DF1"/>
    <w:rsid w:val="00E33E75"/>
    <w:rsid w:val="00E33F62"/>
    <w:rsid w:val="00E340F9"/>
    <w:rsid w:val="00E345AA"/>
    <w:rsid w:val="00E34601"/>
    <w:rsid w:val="00E34618"/>
    <w:rsid w:val="00E34770"/>
    <w:rsid w:val="00E34ACA"/>
    <w:rsid w:val="00E350AA"/>
    <w:rsid w:val="00E3518D"/>
    <w:rsid w:val="00E351EE"/>
    <w:rsid w:val="00E353F8"/>
    <w:rsid w:val="00E35401"/>
    <w:rsid w:val="00E35553"/>
    <w:rsid w:val="00E35622"/>
    <w:rsid w:val="00E3592A"/>
    <w:rsid w:val="00E35984"/>
    <w:rsid w:val="00E35B7F"/>
    <w:rsid w:val="00E35BBC"/>
    <w:rsid w:val="00E35FA5"/>
    <w:rsid w:val="00E3615E"/>
    <w:rsid w:val="00E362A4"/>
    <w:rsid w:val="00E366F1"/>
    <w:rsid w:val="00E36746"/>
    <w:rsid w:val="00E3674E"/>
    <w:rsid w:val="00E36EDE"/>
    <w:rsid w:val="00E3731B"/>
    <w:rsid w:val="00E37545"/>
    <w:rsid w:val="00E37ABD"/>
    <w:rsid w:val="00E37D6E"/>
    <w:rsid w:val="00E402A9"/>
    <w:rsid w:val="00E40420"/>
    <w:rsid w:val="00E40501"/>
    <w:rsid w:val="00E40528"/>
    <w:rsid w:val="00E4070D"/>
    <w:rsid w:val="00E40B48"/>
    <w:rsid w:val="00E40BD3"/>
    <w:rsid w:val="00E40C40"/>
    <w:rsid w:val="00E40FD5"/>
    <w:rsid w:val="00E410EC"/>
    <w:rsid w:val="00E41116"/>
    <w:rsid w:val="00E41322"/>
    <w:rsid w:val="00E41390"/>
    <w:rsid w:val="00E4170A"/>
    <w:rsid w:val="00E41769"/>
    <w:rsid w:val="00E4179E"/>
    <w:rsid w:val="00E41823"/>
    <w:rsid w:val="00E41B5F"/>
    <w:rsid w:val="00E41DE1"/>
    <w:rsid w:val="00E41F72"/>
    <w:rsid w:val="00E42072"/>
    <w:rsid w:val="00E4219B"/>
    <w:rsid w:val="00E423D1"/>
    <w:rsid w:val="00E42746"/>
    <w:rsid w:val="00E42A6D"/>
    <w:rsid w:val="00E42F1B"/>
    <w:rsid w:val="00E43020"/>
    <w:rsid w:val="00E433BE"/>
    <w:rsid w:val="00E43441"/>
    <w:rsid w:val="00E43524"/>
    <w:rsid w:val="00E4355B"/>
    <w:rsid w:val="00E4358F"/>
    <w:rsid w:val="00E43715"/>
    <w:rsid w:val="00E43817"/>
    <w:rsid w:val="00E43843"/>
    <w:rsid w:val="00E43AB9"/>
    <w:rsid w:val="00E43D61"/>
    <w:rsid w:val="00E445A0"/>
    <w:rsid w:val="00E44639"/>
    <w:rsid w:val="00E44727"/>
    <w:rsid w:val="00E4478C"/>
    <w:rsid w:val="00E449E7"/>
    <w:rsid w:val="00E44AB9"/>
    <w:rsid w:val="00E44AC8"/>
    <w:rsid w:val="00E4508F"/>
    <w:rsid w:val="00E45115"/>
    <w:rsid w:val="00E45582"/>
    <w:rsid w:val="00E460A4"/>
    <w:rsid w:val="00E46584"/>
    <w:rsid w:val="00E469AB"/>
    <w:rsid w:val="00E46AF8"/>
    <w:rsid w:val="00E46EF2"/>
    <w:rsid w:val="00E471FC"/>
    <w:rsid w:val="00E472BA"/>
    <w:rsid w:val="00E472F1"/>
    <w:rsid w:val="00E4784A"/>
    <w:rsid w:val="00E47D56"/>
    <w:rsid w:val="00E47E20"/>
    <w:rsid w:val="00E501D0"/>
    <w:rsid w:val="00E502A8"/>
    <w:rsid w:val="00E5055A"/>
    <w:rsid w:val="00E50688"/>
    <w:rsid w:val="00E50775"/>
    <w:rsid w:val="00E507CD"/>
    <w:rsid w:val="00E507F6"/>
    <w:rsid w:val="00E50C09"/>
    <w:rsid w:val="00E50C85"/>
    <w:rsid w:val="00E51356"/>
    <w:rsid w:val="00E517BA"/>
    <w:rsid w:val="00E5194D"/>
    <w:rsid w:val="00E51983"/>
    <w:rsid w:val="00E519FD"/>
    <w:rsid w:val="00E51A1D"/>
    <w:rsid w:val="00E51B7F"/>
    <w:rsid w:val="00E51BB4"/>
    <w:rsid w:val="00E51E21"/>
    <w:rsid w:val="00E51FB9"/>
    <w:rsid w:val="00E520B1"/>
    <w:rsid w:val="00E5273A"/>
    <w:rsid w:val="00E528C2"/>
    <w:rsid w:val="00E52950"/>
    <w:rsid w:val="00E52A7B"/>
    <w:rsid w:val="00E52CA9"/>
    <w:rsid w:val="00E530BD"/>
    <w:rsid w:val="00E533B1"/>
    <w:rsid w:val="00E535CE"/>
    <w:rsid w:val="00E5370E"/>
    <w:rsid w:val="00E5372E"/>
    <w:rsid w:val="00E537B6"/>
    <w:rsid w:val="00E539B3"/>
    <w:rsid w:val="00E53A71"/>
    <w:rsid w:val="00E53B40"/>
    <w:rsid w:val="00E53C00"/>
    <w:rsid w:val="00E53F1A"/>
    <w:rsid w:val="00E53F71"/>
    <w:rsid w:val="00E54132"/>
    <w:rsid w:val="00E547B2"/>
    <w:rsid w:val="00E54929"/>
    <w:rsid w:val="00E54AD0"/>
    <w:rsid w:val="00E54C75"/>
    <w:rsid w:val="00E54D71"/>
    <w:rsid w:val="00E5598B"/>
    <w:rsid w:val="00E55D95"/>
    <w:rsid w:val="00E55E81"/>
    <w:rsid w:val="00E55ED2"/>
    <w:rsid w:val="00E56363"/>
    <w:rsid w:val="00E563B5"/>
    <w:rsid w:val="00E5657C"/>
    <w:rsid w:val="00E56CA9"/>
    <w:rsid w:val="00E56CB4"/>
    <w:rsid w:val="00E56E8B"/>
    <w:rsid w:val="00E57532"/>
    <w:rsid w:val="00E5765A"/>
    <w:rsid w:val="00E578E2"/>
    <w:rsid w:val="00E57B66"/>
    <w:rsid w:val="00E57C9B"/>
    <w:rsid w:val="00E57FFD"/>
    <w:rsid w:val="00E60423"/>
    <w:rsid w:val="00E6072A"/>
    <w:rsid w:val="00E6084F"/>
    <w:rsid w:val="00E6085B"/>
    <w:rsid w:val="00E608A3"/>
    <w:rsid w:val="00E60C2B"/>
    <w:rsid w:val="00E60DA1"/>
    <w:rsid w:val="00E60E10"/>
    <w:rsid w:val="00E60E71"/>
    <w:rsid w:val="00E61559"/>
    <w:rsid w:val="00E6176F"/>
    <w:rsid w:val="00E61C5B"/>
    <w:rsid w:val="00E61E21"/>
    <w:rsid w:val="00E61EF7"/>
    <w:rsid w:val="00E6256B"/>
    <w:rsid w:val="00E629E3"/>
    <w:rsid w:val="00E62A26"/>
    <w:rsid w:val="00E62AAC"/>
    <w:rsid w:val="00E62BF1"/>
    <w:rsid w:val="00E62E0C"/>
    <w:rsid w:val="00E62EC7"/>
    <w:rsid w:val="00E63004"/>
    <w:rsid w:val="00E632BB"/>
    <w:rsid w:val="00E633B2"/>
    <w:rsid w:val="00E634BA"/>
    <w:rsid w:val="00E63864"/>
    <w:rsid w:val="00E63995"/>
    <w:rsid w:val="00E639C5"/>
    <w:rsid w:val="00E63DA3"/>
    <w:rsid w:val="00E63F67"/>
    <w:rsid w:val="00E640C5"/>
    <w:rsid w:val="00E6422C"/>
    <w:rsid w:val="00E64324"/>
    <w:rsid w:val="00E64345"/>
    <w:rsid w:val="00E6462E"/>
    <w:rsid w:val="00E64716"/>
    <w:rsid w:val="00E648AF"/>
    <w:rsid w:val="00E64909"/>
    <w:rsid w:val="00E64A0F"/>
    <w:rsid w:val="00E64AEF"/>
    <w:rsid w:val="00E64E83"/>
    <w:rsid w:val="00E64EE3"/>
    <w:rsid w:val="00E65134"/>
    <w:rsid w:val="00E651F6"/>
    <w:rsid w:val="00E653E6"/>
    <w:rsid w:val="00E6565F"/>
    <w:rsid w:val="00E657D3"/>
    <w:rsid w:val="00E65AA6"/>
    <w:rsid w:val="00E65AE3"/>
    <w:rsid w:val="00E65B8E"/>
    <w:rsid w:val="00E65BA0"/>
    <w:rsid w:val="00E65BBF"/>
    <w:rsid w:val="00E65D97"/>
    <w:rsid w:val="00E65E81"/>
    <w:rsid w:val="00E65EE8"/>
    <w:rsid w:val="00E6605A"/>
    <w:rsid w:val="00E6623C"/>
    <w:rsid w:val="00E664A2"/>
    <w:rsid w:val="00E66617"/>
    <w:rsid w:val="00E667FF"/>
    <w:rsid w:val="00E66B1B"/>
    <w:rsid w:val="00E66B91"/>
    <w:rsid w:val="00E66C5A"/>
    <w:rsid w:val="00E66CB6"/>
    <w:rsid w:val="00E66D69"/>
    <w:rsid w:val="00E670FD"/>
    <w:rsid w:val="00E6727F"/>
    <w:rsid w:val="00E67A01"/>
    <w:rsid w:val="00E67A7B"/>
    <w:rsid w:val="00E67ADE"/>
    <w:rsid w:val="00E67AEF"/>
    <w:rsid w:val="00E67B2D"/>
    <w:rsid w:val="00E67C3B"/>
    <w:rsid w:val="00E67CF9"/>
    <w:rsid w:val="00E67E1E"/>
    <w:rsid w:val="00E70179"/>
    <w:rsid w:val="00E70475"/>
    <w:rsid w:val="00E70B2A"/>
    <w:rsid w:val="00E70CC0"/>
    <w:rsid w:val="00E70EA1"/>
    <w:rsid w:val="00E713C5"/>
    <w:rsid w:val="00E71A86"/>
    <w:rsid w:val="00E71B32"/>
    <w:rsid w:val="00E71C4F"/>
    <w:rsid w:val="00E71D4E"/>
    <w:rsid w:val="00E71DD7"/>
    <w:rsid w:val="00E71F3D"/>
    <w:rsid w:val="00E720C9"/>
    <w:rsid w:val="00E721A9"/>
    <w:rsid w:val="00E72265"/>
    <w:rsid w:val="00E725C5"/>
    <w:rsid w:val="00E726C6"/>
    <w:rsid w:val="00E726C9"/>
    <w:rsid w:val="00E72713"/>
    <w:rsid w:val="00E72B36"/>
    <w:rsid w:val="00E72CEC"/>
    <w:rsid w:val="00E72D8E"/>
    <w:rsid w:val="00E737FC"/>
    <w:rsid w:val="00E7399B"/>
    <w:rsid w:val="00E739C2"/>
    <w:rsid w:val="00E73BCC"/>
    <w:rsid w:val="00E73CAD"/>
    <w:rsid w:val="00E7400E"/>
    <w:rsid w:val="00E742C0"/>
    <w:rsid w:val="00E74340"/>
    <w:rsid w:val="00E74352"/>
    <w:rsid w:val="00E744D1"/>
    <w:rsid w:val="00E7489F"/>
    <w:rsid w:val="00E74C80"/>
    <w:rsid w:val="00E74CD4"/>
    <w:rsid w:val="00E74F6F"/>
    <w:rsid w:val="00E74F8F"/>
    <w:rsid w:val="00E74F9A"/>
    <w:rsid w:val="00E752A1"/>
    <w:rsid w:val="00E75537"/>
    <w:rsid w:val="00E756C4"/>
    <w:rsid w:val="00E757BA"/>
    <w:rsid w:val="00E75A11"/>
    <w:rsid w:val="00E75AB5"/>
    <w:rsid w:val="00E75D96"/>
    <w:rsid w:val="00E76292"/>
    <w:rsid w:val="00E762A3"/>
    <w:rsid w:val="00E765C5"/>
    <w:rsid w:val="00E76EE6"/>
    <w:rsid w:val="00E76FC0"/>
    <w:rsid w:val="00E770BE"/>
    <w:rsid w:val="00E771BC"/>
    <w:rsid w:val="00E774CC"/>
    <w:rsid w:val="00E77639"/>
    <w:rsid w:val="00E7771F"/>
    <w:rsid w:val="00E77A4F"/>
    <w:rsid w:val="00E77A74"/>
    <w:rsid w:val="00E77B74"/>
    <w:rsid w:val="00E77D1C"/>
    <w:rsid w:val="00E8013C"/>
    <w:rsid w:val="00E80227"/>
    <w:rsid w:val="00E802EB"/>
    <w:rsid w:val="00E8048A"/>
    <w:rsid w:val="00E80525"/>
    <w:rsid w:val="00E8058A"/>
    <w:rsid w:val="00E80902"/>
    <w:rsid w:val="00E80C06"/>
    <w:rsid w:val="00E80E15"/>
    <w:rsid w:val="00E80EF5"/>
    <w:rsid w:val="00E8148A"/>
    <w:rsid w:val="00E814F5"/>
    <w:rsid w:val="00E81670"/>
    <w:rsid w:val="00E817AA"/>
    <w:rsid w:val="00E81C98"/>
    <w:rsid w:val="00E81CEB"/>
    <w:rsid w:val="00E81EE3"/>
    <w:rsid w:val="00E81F9A"/>
    <w:rsid w:val="00E8203F"/>
    <w:rsid w:val="00E82294"/>
    <w:rsid w:val="00E823B1"/>
    <w:rsid w:val="00E824A0"/>
    <w:rsid w:val="00E82649"/>
    <w:rsid w:val="00E82717"/>
    <w:rsid w:val="00E8291B"/>
    <w:rsid w:val="00E829DF"/>
    <w:rsid w:val="00E82BB9"/>
    <w:rsid w:val="00E82D1A"/>
    <w:rsid w:val="00E82E12"/>
    <w:rsid w:val="00E83524"/>
    <w:rsid w:val="00E8355C"/>
    <w:rsid w:val="00E8356F"/>
    <w:rsid w:val="00E8392D"/>
    <w:rsid w:val="00E83C41"/>
    <w:rsid w:val="00E83D02"/>
    <w:rsid w:val="00E83DEE"/>
    <w:rsid w:val="00E84259"/>
    <w:rsid w:val="00E8493C"/>
    <w:rsid w:val="00E84D81"/>
    <w:rsid w:val="00E8548A"/>
    <w:rsid w:val="00E85582"/>
    <w:rsid w:val="00E857EC"/>
    <w:rsid w:val="00E858CA"/>
    <w:rsid w:val="00E85DF8"/>
    <w:rsid w:val="00E861EB"/>
    <w:rsid w:val="00E8621E"/>
    <w:rsid w:val="00E86375"/>
    <w:rsid w:val="00E86569"/>
    <w:rsid w:val="00E86A62"/>
    <w:rsid w:val="00E86F03"/>
    <w:rsid w:val="00E87178"/>
    <w:rsid w:val="00E872D5"/>
    <w:rsid w:val="00E8764C"/>
    <w:rsid w:val="00E87658"/>
    <w:rsid w:val="00E877F9"/>
    <w:rsid w:val="00E87B32"/>
    <w:rsid w:val="00E90015"/>
    <w:rsid w:val="00E9007B"/>
    <w:rsid w:val="00E90157"/>
    <w:rsid w:val="00E90488"/>
    <w:rsid w:val="00E90586"/>
    <w:rsid w:val="00E9068B"/>
    <w:rsid w:val="00E90B44"/>
    <w:rsid w:val="00E90B49"/>
    <w:rsid w:val="00E90C84"/>
    <w:rsid w:val="00E90E21"/>
    <w:rsid w:val="00E90EF7"/>
    <w:rsid w:val="00E9113B"/>
    <w:rsid w:val="00E911A6"/>
    <w:rsid w:val="00E9144A"/>
    <w:rsid w:val="00E915A8"/>
    <w:rsid w:val="00E91663"/>
    <w:rsid w:val="00E9169E"/>
    <w:rsid w:val="00E918CE"/>
    <w:rsid w:val="00E91A7E"/>
    <w:rsid w:val="00E91BF1"/>
    <w:rsid w:val="00E91CC6"/>
    <w:rsid w:val="00E9235D"/>
    <w:rsid w:val="00E92674"/>
    <w:rsid w:val="00E927D2"/>
    <w:rsid w:val="00E92B8F"/>
    <w:rsid w:val="00E93009"/>
    <w:rsid w:val="00E931A0"/>
    <w:rsid w:val="00E931A6"/>
    <w:rsid w:val="00E93326"/>
    <w:rsid w:val="00E9338E"/>
    <w:rsid w:val="00E93486"/>
    <w:rsid w:val="00E9387B"/>
    <w:rsid w:val="00E93AD5"/>
    <w:rsid w:val="00E93B18"/>
    <w:rsid w:val="00E93B3B"/>
    <w:rsid w:val="00E93CED"/>
    <w:rsid w:val="00E94011"/>
    <w:rsid w:val="00E942CE"/>
    <w:rsid w:val="00E94789"/>
    <w:rsid w:val="00E9485E"/>
    <w:rsid w:val="00E94B7F"/>
    <w:rsid w:val="00E94BB1"/>
    <w:rsid w:val="00E950C5"/>
    <w:rsid w:val="00E95265"/>
    <w:rsid w:val="00E95439"/>
    <w:rsid w:val="00E9578B"/>
    <w:rsid w:val="00E959A5"/>
    <w:rsid w:val="00E96034"/>
    <w:rsid w:val="00E96667"/>
    <w:rsid w:val="00E96BD9"/>
    <w:rsid w:val="00E96E18"/>
    <w:rsid w:val="00E977CD"/>
    <w:rsid w:val="00E97864"/>
    <w:rsid w:val="00E97A72"/>
    <w:rsid w:val="00E97B3E"/>
    <w:rsid w:val="00E97B40"/>
    <w:rsid w:val="00E97BE2"/>
    <w:rsid w:val="00E97C57"/>
    <w:rsid w:val="00E97C60"/>
    <w:rsid w:val="00E9965D"/>
    <w:rsid w:val="00EA000A"/>
    <w:rsid w:val="00EA0412"/>
    <w:rsid w:val="00EA0753"/>
    <w:rsid w:val="00EA07FD"/>
    <w:rsid w:val="00EA09C8"/>
    <w:rsid w:val="00EA0D99"/>
    <w:rsid w:val="00EA0F21"/>
    <w:rsid w:val="00EA0FCF"/>
    <w:rsid w:val="00EA12A3"/>
    <w:rsid w:val="00EA14C0"/>
    <w:rsid w:val="00EA1894"/>
    <w:rsid w:val="00EA18E4"/>
    <w:rsid w:val="00EA1A3F"/>
    <w:rsid w:val="00EA1E18"/>
    <w:rsid w:val="00EA1F26"/>
    <w:rsid w:val="00EA2072"/>
    <w:rsid w:val="00EA22ED"/>
    <w:rsid w:val="00EA234D"/>
    <w:rsid w:val="00EA2634"/>
    <w:rsid w:val="00EA267B"/>
    <w:rsid w:val="00EA271A"/>
    <w:rsid w:val="00EA294E"/>
    <w:rsid w:val="00EA2B71"/>
    <w:rsid w:val="00EA2F4E"/>
    <w:rsid w:val="00EA3083"/>
    <w:rsid w:val="00EA33C8"/>
    <w:rsid w:val="00EA3427"/>
    <w:rsid w:val="00EA37D0"/>
    <w:rsid w:val="00EA3915"/>
    <w:rsid w:val="00EA39AB"/>
    <w:rsid w:val="00EA3B51"/>
    <w:rsid w:val="00EA3B5E"/>
    <w:rsid w:val="00EA4019"/>
    <w:rsid w:val="00EA40E6"/>
    <w:rsid w:val="00EA43C8"/>
    <w:rsid w:val="00EA4658"/>
    <w:rsid w:val="00EA467B"/>
    <w:rsid w:val="00EA476B"/>
    <w:rsid w:val="00EA47FD"/>
    <w:rsid w:val="00EA4C7E"/>
    <w:rsid w:val="00EA50D4"/>
    <w:rsid w:val="00EA5110"/>
    <w:rsid w:val="00EA5229"/>
    <w:rsid w:val="00EA53BF"/>
    <w:rsid w:val="00EA543C"/>
    <w:rsid w:val="00EA5A30"/>
    <w:rsid w:val="00EA5ACE"/>
    <w:rsid w:val="00EA5E21"/>
    <w:rsid w:val="00EA5E4C"/>
    <w:rsid w:val="00EA5F6E"/>
    <w:rsid w:val="00EA668B"/>
    <w:rsid w:val="00EA6803"/>
    <w:rsid w:val="00EA698D"/>
    <w:rsid w:val="00EA6B16"/>
    <w:rsid w:val="00EA6B1F"/>
    <w:rsid w:val="00EA6B5B"/>
    <w:rsid w:val="00EA6BEE"/>
    <w:rsid w:val="00EA6C86"/>
    <w:rsid w:val="00EA6EA1"/>
    <w:rsid w:val="00EA7318"/>
    <w:rsid w:val="00EA7664"/>
    <w:rsid w:val="00EA779B"/>
    <w:rsid w:val="00EA7914"/>
    <w:rsid w:val="00EA7BE6"/>
    <w:rsid w:val="00EB0A5E"/>
    <w:rsid w:val="00EB0B25"/>
    <w:rsid w:val="00EB0C88"/>
    <w:rsid w:val="00EB12C4"/>
    <w:rsid w:val="00EB1469"/>
    <w:rsid w:val="00EB155B"/>
    <w:rsid w:val="00EB18C4"/>
    <w:rsid w:val="00EB1A96"/>
    <w:rsid w:val="00EB1D5F"/>
    <w:rsid w:val="00EB1D8A"/>
    <w:rsid w:val="00EB1E07"/>
    <w:rsid w:val="00EB1FD9"/>
    <w:rsid w:val="00EB243D"/>
    <w:rsid w:val="00EB2459"/>
    <w:rsid w:val="00EB24B6"/>
    <w:rsid w:val="00EB25C3"/>
    <w:rsid w:val="00EB29E6"/>
    <w:rsid w:val="00EB2A47"/>
    <w:rsid w:val="00EB2B34"/>
    <w:rsid w:val="00EB2B6B"/>
    <w:rsid w:val="00EB2BBA"/>
    <w:rsid w:val="00EB2DE0"/>
    <w:rsid w:val="00EB2DF2"/>
    <w:rsid w:val="00EB3324"/>
    <w:rsid w:val="00EB3392"/>
    <w:rsid w:val="00EB370E"/>
    <w:rsid w:val="00EB3C83"/>
    <w:rsid w:val="00EB3CB4"/>
    <w:rsid w:val="00EB3E53"/>
    <w:rsid w:val="00EB4024"/>
    <w:rsid w:val="00EB42AE"/>
    <w:rsid w:val="00EB4595"/>
    <w:rsid w:val="00EB460D"/>
    <w:rsid w:val="00EB48B5"/>
    <w:rsid w:val="00EB4A2B"/>
    <w:rsid w:val="00EB4A45"/>
    <w:rsid w:val="00EB4B2F"/>
    <w:rsid w:val="00EB4B4B"/>
    <w:rsid w:val="00EB4CBE"/>
    <w:rsid w:val="00EB538D"/>
    <w:rsid w:val="00EB5627"/>
    <w:rsid w:val="00EB56D1"/>
    <w:rsid w:val="00EB58E1"/>
    <w:rsid w:val="00EB5A20"/>
    <w:rsid w:val="00EB5C2B"/>
    <w:rsid w:val="00EB5D0E"/>
    <w:rsid w:val="00EB5FF9"/>
    <w:rsid w:val="00EB60EB"/>
    <w:rsid w:val="00EB6288"/>
    <w:rsid w:val="00EB6380"/>
    <w:rsid w:val="00EB63A2"/>
    <w:rsid w:val="00EB6668"/>
    <w:rsid w:val="00EB66BC"/>
    <w:rsid w:val="00EB6908"/>
    <w:rsid w:val="00EB6D32"/>
    <w:rsid w:val="00EB6DB3"/>
    <w:rsid w:val="00EB7353"/>
    <w:rsid w:val="00EB7486"/>
    <w:rsid w:val="00EB793B"/>
    <w:rsid w:val="00EB7965"/>
    <w:rsid w:val="00EB7C74"/>
    <w:rsid w:val="00EB7E52"/>
    <w:rsid w:val="00EB7E8C"/>
    <w:rsid w:val="00EB7FD5"/>
    <w:rsid w:val="00EB7FF7"/>
    <w:rsid w:val="00EC047E"/>
    <w:rsid w:val="00EC0510"/>
    <w:rsid w:val="00EC055A"/>
    <w:rsid w:val="00EC0719"/>
    <w:rsid w:val="00EC0828"/>
    <w:rsid w:val="00EC0B7D"/>
    <w:rsid w:val="00EC0FDF"/>
    <w:rsid w:val="00EC1039"/>
    <w:rsid w:val="00EC13BC"/>
    <w:rsid w:val="00EC1694"/>
    <w:rsid w:val="00EC1D7F"/>
    <w:rsid w:val="00EC1DC3"/>
    <w:rsid w:val="00EC212F"/>
    <w:rsid w:val="00EC25EE"/>
    <w:rsid w:val="00EC2CB2"/>
    <w:rsid w:val="00EC2CB8"/>
    <w:rsid w:val="00EC2F7A"/>
    <w:rsid w:val="00EC3086"/>
    <w:rsid w:val="00EC3131"/>
    <w:rsid w:val="00EC318D"/>
    <w:rsid w:val="00EC3295"/>
    <w:rsid w:val="00EC33A7"/>
    <w:rsid w:val="00EC3458"/>
    <w:rsid w:val="00EC36C5"/>
    <w:rsid w:val="00EC36D8"/>
    <w:rsid w:val="00EC37FA"/>
    <w:rsid w:val="00EC3C15"/>
    <w:rsid w:val="00EC406D"/>
    <w:rsid w:val="00EC4172"/>
    <w:rsid w:val="00EC42FA"/>
    <w:rsid w:val="00EC44BA"/>
    <w:rsid w:val="00EC47B1"/>
    <w:rsid w:val="00EC4EB6"/>
    <w:rsid w:val="00EC5229"/>
    <w:rsid w:val="00EC5509"/>
    <w:rsid w:val="00EC5A5E"/>
    <w:rsid w:val="00EC5BEB"/>
    <w:rsid w:val="00EC5D55"/>
    <w:rsid w:val="00EC5D5A"/>
    <w:rsid w:val="00EC5E06"/>
    <w:rsid w:val="00EC6753"/>
    <w:rsid w:val="00EC6818"/>
    <w:rsid w:val="00EC6CDA"/>
    <w:rsid w:val="00EC710B"/>
    <w:rsid w:val="00EC7663"/>
    <w:rsid w:val="00EC7885"/>
    <w:rsid w:val="00EC7A4E"/>
    <w:rsid w:val="00EC7DDC"/>
    <w:rsid w:val="00EC7F63"/>
    <w:rsid w:val="00ED0184"/>
    <w:rsid w:val="00ED020B"/>
    <w:rsid w:val="00ED044C"/>
    <w:rsid w:val="00ED045E"/>
    <w:rsid w:val="00ED04F9"/>
    <w:rsid w:val="00ED06C5"/>
    <w:rsid w:val="00ED0C05"/>
    <w:rsid w:val="00ED0CB7"/>
    <w:rsid w:val="00ED1114"/>
    <w:rsid w:val="00ED146F"/>
    <w:rsid w:val="00ED1530"/>
    <w:rsid w:val="00ED15E7"/>
    <w:rsid w:val="00ED16B7"/>
    <w:rsid w:val="00ED19A1"/>
    <w:rsid w:val="00ED1CF5"/>
    <w:rsid w:val="00ED21C5"/>
    <w:rsid w:val="00ED2258"/>
    <w:rsid w:val="00ED2457"/>
    <w:rsid w:val="00ED2461"/>
    <w:rsid w:val="00ED29B2"/>
    <w:rsid w:val="00ED2B8E"/>
    <w:rsid w:val="00ED2BB1"/>
    <w:rsid w:val="00ED2C6C"/>
    <w:rsid w:val="00ED3148"/>
    <w:rsid w:val="00ED314E"/>
    <w:rsid w:val="00ED3743"/>
    <w:rsid w:val="00ED3881"/>
    <w:rsid w:val="00ED3AA0"/>
    <w:rsid w:val="00ED3ACD"/>
    <w:rsid w:val="00ED3DB6"/>
    <w:rsid w:val="00ED45C0"/>
    <w:rsid w:val="00ED45DC"/>
    <w:rsid w:val="00ED465C"/>
    <w:rsid w:val="00ED4C0C"/>
    <w:rsid w:val="00ED4E8B"/>
    <w:rsid w:val="00ED595F"/>
    <w:rsid w:val="00ED5973"/>
    <w:rsid w:val="00ED5F49"/>
    <w:rsid w:val="00ED5F8E"/>
    <w:rsid w:val="00ED6023"/>
    <w:rsid w:val="00ED60AD"/>
    <w:rsid w:val="00ED6378"/>
    <w:rsid w:val="00ED649D"/>
    <w:rsid w:val="00ED652A"/>
    <w:rsid w:val="00ED65AD"/>
    <w:rsid w:val="00ED66E8"/>
    <w:rsid w:val="00ED687B"/>
    <w:rsid w:val="00ED6ADE"/>
    <w:rsid w:val="00ED6CDC"/>
    <w:rsid w:val="00ED6FAA"/>
    <w:rsid w:val="00ED70FC"/>
    <w:rsid w:val="00ED728D"/>
    <w:rsid w:val="00ED733C"/>
    <w:rsid w:val="00ED75A1"/>
    <w:rsid w:val="00ED7608"/>
    <w:rsid w:val="00ED7897"/>
    <w:rsid w:val="00ED7956"/>
    <w:rsid w:val="00ED7CCD"/>
    <w:rsid w:val="00ED7CE7"/>
    <w:rsid w:val="00EE0198"/>
    <w:rsid w:val="00EE01AD"/>
    <w:rsid w:val="00EE021C"/>
    <w:rsid w:val="00EE03E6"/>
    <w:rsid w:val="00EE058B"/>
    <w:rsid w:val="00EE091D"/>
    <w:rsid w:val="00EE0939"/>
    <w:rsid w:val="00EE0C66"/>
    <w:rsid w:val="00EE11C2"/>
    <w:rsid w:val="00EE1205"/>
    <w:rsid w:val="00EE148F"/>
    <w:rsid w:val="00EE1507"/>
    <w:rsid w:val="00EE1517"/>
    <w:rsid w:val="00EE18C8"/>
    <w:rsid w:val="00EE1A10"/>
    <w:rsid w:val="00EE1EA7"/>
    <w:rsid w:val="00EE2036"/>
    <w:rsid w:val="00EE28D6"/>
    <w:rsid w:val="00EE2C3B"/>
    <w:rsid w:val="00EE2F98"/>
    <w:rsid w:val="00EE301E"/>
    <w:rsid w:val="00EE3297"/>
    <w:rsid w:val="00EE395A"/>
    <w:rsid w:val="00EE3BF0"/>
    <w:rsid w:val="00EE3C3F"/>
    <w:rsid w:val="00EE3EAD"/>
    <w:rsid w:val="00EE408A"/>
    <w:rsid w:val="00EE419A"/>
    <w:rsid w:val="00EE4549"/>
    <w:rsid w:val="00EE47A8"/>
    <w:rsid w:val="00EE4AA9"/>
    <w:rsid w:val="00EE4BD2"/>
    <w:rsid w:val="00EE4D73"/>
    <w:rsid w:val="00EE5337"/>
    <w:rsid w:val="00EE577A"/>
    <w:rsid w:val="00EE581F"/>
    <w:rsid w:val="00EE5CAB"/>
    <w:rsid w:val="00EE5EA0"/>
    <w:rsid w:val="00EE5EAA"/>
    <w:rsid w:val="00EE5F32"/>
    <w:rsid w:val="00EE608C"/>
    <w:rsid w:val="00EE65CA"/>
    <w:rsid w:val="00EE6AEA"/>
    <w:rsid w:val="00EE6D3E"/>
    <w:rsid w:val="00EE6E24"/>
    <w:rsid w:val="00EE71DA"/>
    <w:rsid w:val="00EE7E92"/>
    <w:rsid w:val="00EE7F01"/>
    <w:rsid w:val="00EE7FF1"/>
    <w:rsid w:val="00EF007E"/>
    <w:rsid w:val="00EF04BD"/>
    <w:rsid w:val="00EF0961"/>
    <w:rsid w:val="00EF0B2E"/>
    <w:rsid w:val="00EF0B9B"/>
    <w:rsid w:val="00EF0EEA"/>
    <w:rsid w:val="00EF1341"/>
    <w:rsid w:val="00EF13DC"/>
    <w:rsid w:val="00EF195A"/>
    <w:rsid w:val="00EF1E38"/>
    <w:rsid w:val="00EF1E7A"/>
    <w:rsid w:val="00EF1E83"/>
    <w:rsid w:val="00EF2262"/>
    <w:rsid w:val="00EF2394"/>
    <w:rsid w:val="00EF25F7"/>
    <w:rsid w:val="00EF2623"/>
    <w:rsid w:val="00EF2654"/>
    <w:rsid w:val="00EF27B2"/>
    <w:rsid w:val="00EF27EB"/>
    <w:rsid w:val="00EF2803"/>
    <w:rsid w:val="00EF29AD"/>
    <w:rsid w:val="00EF2A1F"/>
    <w:rsid w:val="00EF2ABA"/>
    <w:rsid w:val="00EF2ED7"/>
    <w:rsid w:val="00EF2F3E"/>
    <w:rsid w:val="00EF30C2"/>
    <w:rsid w:val="00EF33A6"/>
    <w:rsid w:val="00EF350D"/>
    <w:rsid w:val="00EF36E1"/>
    <w:rsid w:val="00EF3A05"/>
    <w:rsid w:val="00EF3C3C"/>
    <w:rsid w:val="00EF3C63"/>
    <w:rsid w:val="00EF3DE1"/>
    <w:rsid w:val="00EF3E41"/>
    <w:rsid w:val="00EF3F9B"/>
    <w:rsid w:val="00EF4103"/>
    <w:rsid w:val="00EF41C3"/>
    <w:rsid w:val="00EF43EF"/>
    <w:rsid w:val="00EF44EC"/>
    <w:rsid w:val="00EF4C9B"/>
    <w:rsid w:val="00EF5176"/>
    <w:rsid w:val="00EF517A"/>
    <w:rsid w:val="00EF51E1"/>
    <w:rsid w:val="00EF52CF"/>
    <w:rsid w:val="00EF52D5"/>
    <w:rsid w:val="00EF556D"/>
    <w:rsid w:val="00EF5A72"/>
    <w:rsid w:val="00EF5A81"/>
    <w:rsid w:val="00EF5CB5"/>
    <w:rsid w:val="00EF6070"/>
    <w:rsid w:val="00EF61A2"/>
    <w:rsid w:val="00EF64B5"/>
    <w:rsid w:val="00EF65F0"/>
    <w:rsid w:val="00EF6654"/>
    <w:rsid w:val="00EF6757"/>
    <w:rsid w:val="00EF69A6"/>
    <w:rsid w:val="00EF6B05"/>
    <w:rsid w:val="00EF6DA5"/>
    <w:rsid w:val="00EF6F1E"/>
    <w:rsid w:val="00EF7279"/>
    <w:rsid w:val="00EF73B6"/>
    <w:rsid w:val="00EF7440"/>
    <w:rsid w:val="00EF7858"/>
    <w:rsid w:val="00EF7AC8"/>
    <w:rsid w:val="00EF7B1E"/>
    <w:rsid w:val="00EF7B45"/>
    <w:rsid w:val="00EF7C3A"/>
    <w:rsid w:val="00EF7CBC"/>
    <w:rsid w:val="00EF99C0"/>
    <w:rsid w:val="00F00133"/>
    <w:rsid w:val="00F00330"/>
    <w:rsid w:val="00F0044C"/>
    <w:rsid w:val="00F0056E"/>
    <w:rsid w:val="00F005B7"/>
    <w:rsid w:val="00F005E2"/>
    <w:rsid w:val="00F0081A"/>
    <w:rsid w:val="00F00884"/>
    <w:rsid w:val="00F008AB"/>
    <w:rsid w:val="00F00910"/>
    <w:rsid w:val="00F00937"/>
    <w:rsid w:val="00F00B00"/>
    <w:rsid w:val="00F00DE4"/>
    <w:rsid w:val="00F00F1D"/>
    <w:rsid w:val="00F00F7E"/>
    <w:rsid w:val="00F0104A"/>
    <w:rsid w:val="00F010A1"/>
    <w:rsid w:val="00F011FC"/>
    <w:rsid w:val="00F014D2"/>
    <w:rsid w:val="00F017C9"/>
    <w:rsid w:val="00F0182D"/>
    <w:rsid w:val="00F018FA"/>
    <w:rsid w:val="00F01909"/>
    <w:rsid w:val="00F01B40"/>
    <w:rsid w:val="00F01B61"/>
    <w:rsid w:val="00F01C87"/>
    <w:rsid w:val="00F01DF9"/>
    <w:rsid w:val="00F01E8A"/>
    <w:rsid w:val="00F0211E"/>
    <w:rsid w:val="00F021DE"/>
    <w:rsid w:val="00F0224F"/>
    <w:rsid w:val="00F02262"/>
    <w:rsid w:val="00F025B3"/>
    <w:rsid w:val="00F026B2"/>
    <w:rsid w:val="00F029C6"/>
    <w:rsid w:val="00F029D2"/>
    <w:rsid w:val="00F02A8C"/>
    <w:rsid w:val="00F02B4F"/>
    <w:rsid w:val="00F02BD7"/>
    <w:rsid w:val="00F02DD5"/>
    <w:rsid w:val="00F02F24"/>
    <w:rsid w:val="00F033B5"/>
    <w:rsid w:val="00F03698"/>
    <w:rsid w:val="00F0393F"/>
    <w:rsid w:val="00F03A2A"/>
    <w:rsid w:val="00F03EDE"/>
    <w:rsid w:val="00F03EED"/>
    <w:rsid w:val="00F042E3"/>
    <w:rsid w:val="00F047DF"/>
    <w:rsid w:val="00F050CF"/>
    <w:rsid w:val="00F057A7"/>
    <w:rsid w:val="00F059EB"/>
    <w:rsid w:val="00F05AB8"/>
    <w:rsid w:val="00F05DC2"/>
    <w:rsid w:val="00F05EDB"/>
    <w:rsid w:val="00F05F4B"/>
    <w:rsid w:val="00F061C6"/>
    <w:rsid w:val="00F063EC"/>
    <w:rsid w:val="00F065FC"/>
    <w:rsid w:val="00F0677B"/>
    <w:rsid w:val="00F06A78"/>
    <w:rsid w:val="00F06BAB"/>
    <w:rsid w:val="00F06C60"/>
    <w:rsid w:val="00F06CBB"/>
    <w:rsid w:val="00F06E6E"/>
    <w:rsid w:val="00F070F6"/>
    <w:rsid w:val="00F0725B"/>
    <w:rsid w:val="00F072E8"/>
    <w:rsid w:val="00F07310"/>
    <w:rsid w:val="00F073D5"/>
    <w:rsid w:val="00F07487"/>
    <w:rsid w:val="00F076C2"/>
    <w:rsid w:val="00F07B8C"/>
    <w:rsid w:val="00F07D4D"/>
    <w:rsid w:val="00F100A8"/>
    <w:rsid w:val="00F100BC"/>
    <w:rsid w:val="00F1046B"/>
    <w:rsid w:val="00F10588"/>
    <w:rsid w:val="00F1060D"/>
    <w:rsid w:val="00F10623"/>
    <w:rsid w:val="00F10809"/>
    <w:rsid w:val="00F109CA"/>
    <w:rsid w:val="00F10B6A"/>
    <w:rsid w:val="00F10F15"/>
    <w:rsid w:val="00F118A0"/>
    <w:rsid w:val="00F11959"/>
    <w:rsid w:val="00F11FF2"/>
    <w:rsid w:val="00F123C5"/>
    <w:rsid w:val="00F12503"/>
    <w:rsid w:val="00F12544"/>
    <w:rsid w:val="00F12F1B"/>
    <w:rsid w:val="00F12F39"/>
    <w:rsid w:val="00F12F55"/>
    <w:rsid w:val="00F130B3"/>
    <w:rsid w:val="00F1321E"/>
    <w:rsid w:val="00F1337A"/>
    <w:rsid w:val="00F133C1"/>
    <w:rsid w:val="00F13720"/>
    <w:rsid w:val="00F13760"/>
    <w:rsid w:val="00F13AE2"/>
    <w:rsid w:val="00F13B47"/>
    <w:rsid w:val="00F13F65"/>
    <w:rsid w:val="00F13FFA"/>
    <w:rsid w:val="00F14113"/>
    <w:rsid w:val="00F14398"/>
    <w:rsid w:val="00F145F5"/>
    <w:rsid w:val="00F14BE3"/>
    <w:rsid w:val="00F14D9B"/>
    <w:rsid w:val="00F15168"/>
    <w:rsid w:val="00F158BC"/>
    <w:rsid w:val="00F158F2"/>
    <w:rsid w:val="00F159B5"/>
    <w:rsid w:val="00F15F0F"/>
    <w:rsid w:val="00F16213"/>
    <w:rsid w:val="00F16258"/>
    <w:rsid w:val="00F1641A"/>
    <w:rsid w:val="00F16474"/>
    <w:rsid w:val="00F167DD"/>
    <w:rsid w:val="00F16C77"/>
    <w:rsid w:val="00F16D3B"/>
    <w:rsid w:val="00F16E33"/>
    <w:rsid w:val="00F1712D"/>
    <w:rsid w:val="00F17293"/>
    <w:rsid w:val="00F17457"/>
    <w:rsid w:val="00F176B8"/>
    <w:rsid w:val="00F17828"/>
    <w:rsid w:val="00F17A4B"/>
    <w:rsid w:val="00F17B5E"/>
    <w:rsid w:val="00F17B6F"/>
    <w:rsid w:val="00F17B73"/>
    <w:rsid w:val="00F17C7E"/>
    <w:rsid w:val="00F17D39"/>
    <w:rsid w:val="00F17F30"/>
    <w:rsid w:val="00F20446"/>
    <w:rsid w:val="00F204AF"/>
    <w:rsid w:val="00F20578"/>
    <w:rsid w:val="00F205D2"/>
    <w:rsid w:val="00F206D1"/>
    <w:rsid w:val="00F20A7E"/>
    <w:rsid w:val="00F21191"/>
    <w:rsid w:val="00F211C4"/>
    <w:rsid w:val="00F2161E"/>
    <w:rsid w:val="00F2189A"/>
    <w:rsid w:val="00F218F1"/>
    <w:rsid w:val="00F219F6"/>
    <w:rsid w:val="00F21B97"/>
    <w:rsid w:val="00F21C40"/>
    <w:rsid w:val="00F21C66"/>
    <w:rsid w:val="00F21EC0"/>
    <w:rsid w:val="00F220AB"/>
    <w:rsid w:val="00F22180"/>
    <w:rsid w:val="00F2254A"/>
    <w:rsid w:val="00F2255D"/>
    <w:rsid w:val="00F229D5"/>
    <w:rsid w:val="00F22EC0"/>
    <w:rsid w:val="00F22F72"/>
    <w:rsid w:val="00F232C1"/>
    <w:rsid w:val="00F232D0"/>
    <w:rsid w:val="00F234DF"/>
    <w:rsid w:val="00F23673"/>
    <w:rsid w:val="00F2375B"/>
    <w:rsid w:val="00F23BEF"/>
    <w:rsid w:val="00F2409B"/>
    <w:rsid w:val="00F2433C"/>
    <w:rsid w:val="00F2451C"/>
    <w:rsid w:val="00F24B36"/>
    <w:rsid w:val="00F24C12"/>
    <w:rsid w:val="00F24E6E"/>
    <w:rsid w:val="00F24ED4"/>
    <w:rsid w:val="00F25048"/>
    <w:rsid w:val="00F251D8"/>
    <w:rsid w:val="00F2528D"/>
    <w:rsid w:val="00F2547B"/>
    <w:rsid w:val="00F254B9"/>
    <w:rsid w:val="00F2552C"/>
    <w:rsid w:val="00F25598"/>
    <w:rsid w:val="00F255E0"/>
    <w:rsid w:val="00F25708"/>
    <w:rsid w:val="00F2596B"/>
    <w:rsid w:val="00F259C3"/>
    <w:rsid w:val="00F259EA"/>
    <w:rsid w:val="00F25FDC"/>
    <w:rsid w:val="00F2601E"/>
    <w:rsid w:val="00F260BC"/>
    <w:rsid w:val="00F26213"/>
    <w:rsid w:val="00F26249"/>
    <w:rsid w:val="00F2653A"/>
    <w:rsid w:val="00F265F3"/>
    <w:rsid w:val="00F2662F"/>
    <w:rsid w:val="00F26655"/>
    <w:rsid w:val="00F26708"/>
    <w:rsid w:val="00F26865"/>
    <w:rsid w:val="00F26881"/>
    <w:rsid w:val="00F26895"/>
    <w:rsid w:val="00F26B92"/>
    <w:rsid w:val="00F26C04"/>
    <w:rsid w:val="00F26CC4"/>
    <w:rsid w:val="00F26D63"/>
    <w:rsid w:val="00F2710D"/>
    <w:rsid w:val="00F27251"/>
    <w:rsid w:val="00F2728A"/>
    <w:rsid w:val="00F27399"/>
    <w:rsid w:val="00F279D9"/>
    <w:rsid w:val="00F27AB8"/>
    <w:rsid w:val="00F27F32"/>
    <w:rsid w:val="00F27FB7"/>
    <w:rsid w:val="00F2E412"/>
    <w:rsid w:val="00F30068"/>
    <w:rsid w:val="00F3012C"/>
    <w:rsid w:val="00F30141"/>
    <w:rsid w:val="00F3015C"/>
    <w:rsid w:val="00F3042C"/>
    <w:rsid w:val="00F3061A"/>
    <w:rsid w:val="00F30BBD"/>
    <w:rsid w:val="00F30BED"/>
    <w:rsid w:val="00F30F1C"/>
    <w:rsid w:val="00F30F70"/>
    <w:rsid w:val="00F310D1"/>
    <w:rsid w:val="00F313A5"/>
    <w:rsid w:val="00F31416"/>
    <w:rsid w:val="00F315D8"/>
    <w:rsid w:val="00F3165D"/>
    <w:rsid w:val="00F31F6B"/>
    <w:rsid w:val="00F31F84"/>
    <w:rsid w:val="00F324AF"/>
    <w:rsid w:val="00F32D42"/>
    <w:rsid w:val="00F32D4A"/>
    <w:rsid w:val="00F32D59"/>
    <w:rsid w:val="00F330C8"/>
    <w:rsid w:val="00F3353D"/>
    <w:rsid w:val="00F33568"/>
    <w:rsid w:val="00F335A0"/>
    <w:rsid w:val="00F33669"/>
    <w:rsid w:val="00F3366B"/>
    <w:rsid w:val="00F337FB"/>
    <w:rsid w:val="00F3387B"/>
    <w:rsid w:val="00F33B4C"/>
    <w:rsid w:val="00F340C3"/>
    <w:rsid w:val="00F340D7"/>
    <w:rsid w:val="00F3441B"/>
    <w:rsid w:val="00F34490"/>
    <w:rsid w:val="00F350A5"/>
    <w:rsid w:val="00F350DD"/>
    <w:rsid w:val="00F35455"/>
    <w:rsid w:val="00F35B0C"/>
    <w:rsid w:val="00F35BE5"/>
    <w:rsid w:val="00F36019"/>
    <w:rsid w:val="00F3611B"/>
    <w:rsid w:val="00F3616E"/>
    <w:rsid w:val="00F36368"/>
    <w:rsid w:val="00F36546"/>
    <w:rsid w:val="00F36554"/>
    <w:rsid w:val="00F36579"/>
    <w:rsid w:val="00F3673E"/>
    <w:rsid w:val="00F3687B"/>
    <w:rsid w:val="00F36CED"/>
    <w:rsid w:val="00F36D4D"/>
    <w:rsid w:val="00F36E44"/>
    <w:rsid w:val="00F36FA6"/>
    <w:rsid w:val="00F371D1"/>
    <w:rsid w:val="00F37343"/>
    <w:rsid w:val="00F37644"/>
    <w:rsid w:val="00F37830"/>
    <w:rsid w:val="00F3788A"/>
    <w:rsid w:val="00F378FB"/>
    <w:rsid w:val="00F3798C"/>
    <w:rsid w:val="00F37D13"/>
    <w:rsid w:val="00F37E9E"/>
    <w:rsid w:val="00F37F5C"/>
    <w:rsid w:val="00F4009A"/>
    <w:rsid w:val="00F400F7"/>
    <w:rsid w:val="00F40319"/>
    <w:rsid w:val="00F403B1"/>
    <w:rsid w:val="00F404F4"/>
    <w:rsid w:val="00F40617"/>
    <w:rsid w:val="00F413E1"/>
    <w:rsid w:val="00F41505"/>
    <w:rsid w:val="00F41708"/>
    <w:rsid w:val="00F41854"/>
    <w:rsid w:val="00F4196A"/>
    <w:rsid w:val="00F41B40"/>
    <w:rsid w:val="00F41E05"/>
    <w:rsid w:val="00F42094"/>
    <w:rsid w:val="00F420CE"/>
    <w:rsid w:val="00F42102"/>
    <w:rsid w:val="00F4224E"/>
    <w:rsid w:val="00F4273B"/>
    <w:rsid w:val="00F42741"/>
    <w:rsid w:val="00F42AB8"/>
    <w:rsid w:val="00F43224"/>
    <w:rsid w:val="00F43300"/>
    <w:rsid w:val="00F435C7"/>
    <w:rsid w:val="00F439B8"/>
    <w:rsid w:val="00F43CE5"/>
    <w:rsid w:val="00F43E8A"/>
    <w:rsid w:val="00F440AE"/>
    <w:rsid w:val="00F440DD"/>
    <w:rsid w:val="00F44118"/>
    <w:rsid w:val="00F44174"/>
    <w:rsid w:val="00F443D1"/>
    <w:rsid w:val="00F44455"/>
    <w:rsid w:val="00F44544"/>
    <w:rsid w:val="00F448C8"/>
    <w:rsid w:val="00F44AC8"/>
    <w:rsid w:val="00F44D69"/>
    <w:rsid w:val="00F44D75"/>
    <w:rsid w:val="00F44FDB"/>
    <w:rsid w:val="00F45508"/>
    <w:rsid w:val="00F45726"/>
    <w:rsid w:val="00F458EE"/>
    <w:rsid w:val="00F45937"/>
    <w:rsid w:val="00F45A3F"/>
    <w:rsid w:val="00F45C28"/>
    <w:rsid w:val="00F45C5F"/>
    <w:rsid w:val="00F45F5A"/>
    <w:rsid w:val="00F46112"/>
    <w:rsid w:val="00F4652B"/>
    <w:rsid w:val="00F466ED"/>
    <w:rsid w:val="00F468DF"/>
    <w:rsid w:val="00F469EB"/>
    <w:rsid w:val="00F46A2D"/>
    <w:rsid w:val="00F46D89"/>
    <w:rsid w:val="00F46DBC"/>
    <w:rsid w:val="00F46E1F"/>
    <w:rsid w:val="00F47020"/>
    <w:rsid w:val="00F470C6"/>
    <w:rsid w:val="00F4729A"/>
    <w:rsid w:val="00F4736A"/>
    <w:rsid w:val="00F478F2"/>
    <w:rsid w:val="00F47C2C"/>
    <w:rsid w:val="00F47DB7"/>
    <w:rsid w:val="00F47DDF"/>
    <w:rsid w:val="00F47F16"/>
    <w:rsid w:val="00F50062"/>
    <w:rsid w:val="00F50138"/>
    <w:rsid w:val="00F50264"/>
    <w:rsid w:val="00F50267"/>
    <w:rsid w:val="00F503B4"/>
    <w:rsid w:val="00F50412"/>
    <w:rsid w:val="00F50508"/>
    <w:rsid w:val="00F50653"/>
    <w:rsid w:val="00F506AB"/>
    <w:rsid w:val="00F50720"/>
    <w:rsid w:val="00F50A88"/>
    <w:rsid w:val="00F50BC8"/>
    <w:rsid w:val="00F50F6E"/>
    <w:rsid w:val="00F50F7F"/>
    <w:rsid w:val="00F512EB"/>
    <w:rsid w:val="00F515AB"/>
    <w:rsid w:val="00F51699"/>
    <w:rsid w:val="00F51A97"/>
    <w:rsid w:val="00F51D03"/>
    <w:rsid w:val="00F51D7A"/>
    <w:rsid w:val="00F51E33"/>
    <w:rsid w:val="00F51E76"/>
    <w:rsid w:val="00F51FF2"/>
    <w:rsid w:val="00F524D6"/>
    <w:rsid w:val="00F52665"/>
    <w:rsid w:val="00F5276F"/>
    <w:rsid w:val="00F52823"/>
    <w:rsid w:val="00F5296D"/>
    <w:rsid w:val="00F5299E"/>
    <w:rsid w:val="00F52B99"/>
    <w:rsid w:val="00F52F44"/>
    <w:rsid w:val="00F53048"/>
    <w:rsid w:val="00F5314C"/>
    <w:rsid w:val="00F5319F"/>
    <w:rsid w:val="00F53559"/>
    <w:rsid w:val="00F53593"/>
    <w:rsid w:val="00F5365B"/>
    <w:rsid w:val="00F539D6"/>
    <w:rsid w:val="00F53B15"/>
    <w:rsid w:val="00F53CD8"/>
    <w:rsid w:val="00F53D23"/>
    <w:rsid w:val="00F53E2D"/>
    <w:rsid w:val="00F53FB0"/>
    <w:rsid w:val="00F53FD0"/>
    <w:rsid w:val="00F53FDD"/>
    <w:rsid w:val="00F54430"/>
    <w:rsid w:val="00F545C8"/>
    <w:rsid w:val="00F546EB"/>
    <w:rsid w:val="00F547F4"/>
    <w:rsid w:val="00F54DC7"/>
    <w:rsid w:val="00F5539A"/>
    <w:rsid w:val="00F5589A"/>
    <w:rsid w:val="00F55937"/>
    <w:rsid w:val="00F55D73"/>
    <w:rsid w:val="00F55FCE"/>
    <w:rsid w:val="00F5658B"/>
    <w:rsid w:val="00F56949"/>
    <w:rsid w:val="00F56C59"/>
    <w:rsid w:val="00F56C8E"/>
    <w:rsid w:val="00F56EDB"/>
    <w:rsid w:val="00F571B3"/>
    <w:rsid w:val="00F57460"/>
    <w:rsid w:val="00F5752F"/>
    <w:rsid w:val="00F5757C"/>
    <w:rsid w:val="00F5761D"/>
    <w:rsid w:val="00F578FA"/>
    <w:rsid w:val="00F57915"/>
    <w:rsid w:val="00F57A08"/>
    <w:rsid w:val="00F600C6"/>
    <w:rsid w:val="00F601CB"/>
    <w:rsid w:val="00F60226"/>
    <w:rsid w:val="00F608C2"/>
    <w:rsid w:val="00F60BDB"/>
    <w:rsid w:val="00F60DBC"/>
    <w:rsid w:val="00F6116B"/>
    <w:rsid w:val="00F611E5"/>
    <w:rsid w:val="00F613FE"/>
    <w:rsid w:val="00F614FB"/>
    <w:rsid w:val="00F615A6"/>
    <w:rsid w:val="00F61834"/>
    <w:rsid w:val="00F61E1C"/>
    <w:rsid w:val="00F621AF"/>
    <w:rsid w:val="00F63746"/>
    <w:rsid w:val="00F63916"/>
    <w:rsid w:val="00F6399C"/>
    <w:rsid w:val="00F639AF"/>
    <w:rsid w:val="00F63A84"/>
    <w:rsid w:val="00F63AB9"/>
    <w:rsid w:val="00F63BCE"/>
    <w:rsid w:val="00F63DB2"/>
    <w:rsid w:val="00F63ED6"/>
    <w:rsid w:val="00F63F9F"/>
    <w:rsid w:val="00F6408F"/>
    <w:rsid w:val="00F6417D"/>
    <w:rsid w:val="00F64479"/>
    <w:rsid w:val="00F64571"/>
    <w:rsid w:val="00F646C4"/>
    <w:rsid w:val="00F6478F"/>
    <w:rsid w:val="00F64982"/>
    <w:rsid w:val="00F64C35"/>
    <w:rsid w:val="00F64C4D"/>
    <w:rsid w:val="00F64EC0"/>
    <w:rsid w:val="00F6519A"/>
    <w:rsid w:val="00F651EF"/>
    <w:rsid w:val="00F6524D"/>
    <w:rsid w:val="00F652FC"/>
    <w:rsid w:val="00F6555D"/>
    <w:rsid w:val="00F6576B"/>
    <w:rsid w:val="00F6578D"/>
    <w:rsid w:val="00F657F3"/>
    <w:rsid w:val="00F65C85"/>
    <w:rsid w:val="00F65CC6"/>
    <w:rsid w:val="00F65E8A"/>
    <w:rsid w:val="00F66231"/>
    <w:rsid w:val="00F66389"/>
    <w:rsid w:val="00F663C6"/>
    <w:rsid w:val="00F664E6"/>
    <w:rsid w:val="00F6652A"/>
    <w:rsid w:val="00F6664F"/>
    <w:rsid w:val="00F6678E"/>
    <w:rsid w:val="00F669E5"/>
    <w:rsid w:val="00F66CC5"/>
    <w:rsid w:val="00F66CE5"/>
    <w:rsid w:val="00F66E75"/>
    <w:rsid w:val="00F66E94"/>
    <w:rsid w:val="00F66F87"/>
    <w:rsid w:val="00F67406"/>
    <w:rsid w:val="00F67501"/>
    <w:rsid w:val="00F67664"/>
    <w:rsid w:val="00F6776C"/>
    <w:rsid w:val="00F67802"/>
    <w:rsid w:val="00F67C22"/>
    <w:rsid w:val="00F701A3"/>
    <w:rsid w:val="00F703B2"/>
    <w:rsid w:val="00F703ED"/>
    <w:rsid w:val="00F7059C"/>
    <w:rsid w:val="00F707E4"/>
    <w:rsid w:val="00F70849"/>
    <w:rsid w:val="00F708E2"/>
    <w:rsid w:val="00F70B7D"/>
    <w:rsid w:val="00F70BF6"/>
    <w:rsid w:val="00F70D62"/>
    <w:rsid w:val="00F70FC3"/>
    <w:rsid w:val="00F71894"/>
    <w:rsid w:val="00F718B1"/>
    <w:rsid w:val="00F71A24"/>
    <w:rsid w:val="00F71C56"/>
    <w:rsid w:val="00F71CAF"/>
    <w:rsid w:val="00F71DEE"/>
    <w:rsid w:val="00F72240"/>
    <w:rsid w:val="00F72455"/>
    <w:rsid w:val="00F7261F"/>
    <w:rsid w:val="00F726AC"/>
    <w:rsid w:val="00F72722"/>
    <w:rsid w:val="00F72ACC"/>
    <w:rsid w:val="00F72E3B"/>
    <w:rsid w:val="00F7303D"/>
    <w:rsid w:val="00F7311F"/>
    <w:rsid w:val="00F73708"/>
    <w:rsid w:val="00F73730"/>
    <w:rsid w:val="00F73931"/>
    <w:rsid w:val="00F73A19"/>
    <w:rsid w:val="00F73A8E"/>
    <w:rsid w:val="00F73AEF"/>
    <w:rsid w:val="00F73C5D"/>
    <w:rsid w:val="00F73CD5"/>
    <w:rsid w:val="00F73DA2"/>
    <w:rsid w:val="00F73DA3"/>
    <w:rsid w:val="00F73E23"/>
    <w:rsid w:val="00F73FD0"/>
    <w:rsid w:val="00F74499"/>
    <w:rsid w:val="00F74CCA"/>
    <w:rsid w:val="00F74D85"/>
    <w:rsid w:val="00F7521A"/>
    <w:rsid w:val="00F75274"/>
    <w:rsid w:val="00F75278"/>
    <w:rsid w:val="00F7579B"/>
    <w:rsid w:val="00F75B98"/>
    <w:rsid w:val="00F75DFA"/>
    <w:rsid w:val="00F762F9"/>
    <w:rsid w:val="00F7650D"/>
    <w:rsid w:val="00F76C76"/>
    <w:rsid w:val="00F76E5D"/>
    <w:rsid w:val="00F76E99"/>
    <w:rsid w:val="00F76F66"/>
    <w:rsid w:val="00F770BB"/>
    <w:rsid w:val="00F771B0"/>
    <w:rsid w:val="00F772D0"/>
    <w:rsid w:val="00F7730D"/>
    <w:rsid w:val="00F773B2"/>
    <w:rsid w:val="00F77857"/>
    <w:rsid w:val="00F77B77"/>
    <w:rsid w:val="00F77C02"/>
    <w:rsid w:val="00F77C48"/>
    <w:rsid w:val="00F77DC2"/>
    <w:rsid w:val="00F77F68"/>
    <w:rsid w:val="00F8003B"/>
    <w:rsid w:val="00F801A0"/>
    <w:rsid w:val="00F804D2"/>
    <w:rsid w:val="00F80684"/>
    <w:rsid w:val="00F80B32"/>
    <w:rsid w:val="00F80C4D"/>
    <w:rsid w:val="00F80FA8"/>
    <w:rsid w:val="00F81033"/>
    <w:rsid w:val="00F811FF"/>
    <w:rsid w:val="00F8125B"/>
    <w:rsid w:val="00F812E7"/>
    <w:rsid w:val="00F81358"/>
    <w:rsid w:val="00F813F6"/>
    <w:rsid w:val="00F81A80"/>
    <w:rsid w:val="00F82590"/>
    <w:rsid w:val="00F82999"/>
    <w:rsid w:val="00F829E6"/>
    <w:rsid w:val="00F82AFE"/>
    <w:rsid w:val="00F83061"/>
    <w:rsid w:val="00F831E8"/>
    <w:rsid w:val="00F83A33"/>
    <w:rsid w:val="00F841A7"/>
    <w:rsid w:val="00F84342"/>
    <w:rsid w:val="00F84449"/>
    <w:rsid w:val="00F844AC"/>
    <w:rsid w:val="00F849CF"/>
    <w:rsid w:val="00F84B45"/>
    <w:rsid w:val="00F84B58"/>
    <w:rsid w:val="00F84CEF"/>
    <w:rsid w:val="00F84D55"/>
    <w:rsid w:val="00F84DD7"/>
    <w:rsid w:val="00F84E15"/>
    <w:rsid w:val="00F8505C"/>
    <w:rsid w:val="00F8512E"/>
    <w:rsid w:val="00F85280"/>
    <w:rsid w:val="00F8588C"/>
    <w:rsid w:val="00F858D8"/>
    <w:rsid w:val="00F85D1D"/>
    <w:rsid w:val="00F85DF1"/>
    <w:rsid w:val="00F8618F"/>
    <w:rsid w:val="00F86198"/>
    <w:rsid w:val="00F8632B"/>
    <w:rsid w:val="00F86685"/>
    <w:rsid w:val="00F867C6"/>
    <w:rsid w:val="00F86A5B"/>
    <w:rsid w:val="00F86D1F"/>
    <w:rsid w:val="00F870A0"/>
    <w:rsid w:val="00F870E7"/>
    <w:rsid w:val="00F8719C"/>
    <w:rsid w:val="00F87456"/>
    <w:rsid w:val="00F878B5"/>
    <w:rsid w:val="00F879BE"/>
    <w:rsid w:val="00F87C22"/>
    <w:rsid w:val="00F87D0D"/>
    <w:rsid w:val="00F87FDC"/>
    <w:rsid w:val="00F901F0"/>
    <w:rsid w:val="00F902DE"/>
    <w:rsid w:val="00F9056F"/>
    <w:rsid w:val="00F90ACC"/>
    <w:rsid w:val="00F90B2B"/>
    <w:rsid w:val="00F90BB2"/>
    <w:rsid w:val="00F90EF7"/>
    <w:rsid w:val="00F90FDD"/>
    <w:rsid w:val="00F9128E"/>
    <w:rsid w:val="00F914F9"/>
    <w:rsid w:val="00F91508"/>
    <w:rsid w:val="00F91521"/>
    <w:rsid w:val="00F916C3"/>
    <w:rsid w:val="00F91864"/>
    <w:rsid w:val="00F91925"/>
    <w:rsid w:val="00F91930"/>
    <w:rsid w:val="00F91A9D"/>
    <w:rsid w:val="00F91C74"/>
    <w:rsid w:val="00F91DC9"/>
    <w:rsid w:val="00F91FA7"/>
    <w:rsid w:val="00F921C9"/>
    <w:rsid w:val="00F922B8"/>
    <w:rsid w:val="00F929EA"/>
    <w:rsid w:val="00F92B3D"/>
    <w:rsid w:val="00F92C73"/>
    <w:rsid w:val="00F92CBB"/>
    <w:rsid w:val="00F92D65"/>
    <w:rsid w:val="00F93289"/>
    <w:rsid w:val="00F9334A"/>
    <w:rsid w:val="00F934FD"/>
    <w:rsid w:val="00F938DF"/>
    <w:rsid w:val="00F938E2"/>
    <w:rsid w:val="00F93D3F"/>
    <w:rsid w:val="00F9405D"/>
    <w:rsid w:val="00F94328"/>
    <w:rsid w:val="00F94812"/>
    <w:rsid w:val="00F94D57"/>
    <w:rsid w:val="00F94E9C"/>
    <w:rsid w:val="00F94FED"/>
    <w:rsid w:val="00F950C2"/>
    <w:rsid w:val="00F9511B"/>
    <w:rsid w:val="00F95838"/>
    <w:rsid w:val="00F95893"/>
    <w:rsid w:val="00F959F6"/>
    <w:rsid w:val="00F964F1"/>
    <w:rsid w:val="00F966FF"/>
    <w:rsid w:val="00F968B9"/>
    <w:rsid w:val="00F96AC6"/>
    <w:rsid w:val="00F96B73"/>
    <w:rsid w:val="00F96B8D"/>
    <w:rsid w:val="00F96B9D"/>
    <w:rsid w:val="00F96C52"/>
    <w:rsid w:val="00F97062"/>
    <w:rsid w:val="00F971D6"/>
    <w:rsid w:val="00F97239"/>
    <w:rsid w:val="00F973A2"/>
    <w:rsid w:val="00F9752E"/>
    <w:rsid w:val="00F97580"/>
    <w:rsid w:val="00F97A06"/>
    <w:rsid w:val="00F97C2A"/>
    <w:rsid w:val="00F97D49"/>
    <w:rsid w:val="00F97F23"/>
    <w:rsid w:val="00F97F87"/>
    <w:rsid w:val="00FA0028"/>
    <w:rsid w:val="00FA0295"/>
    <w:rsid w:val="00FA042F"/>
    <w:rsid w:val="00FA0457"/>
    <w:rsid w:val="00FA06BC"/>
    <w:rsid w:val="00FA08E5"/>
    <w:rsid w:val="00FA095B"/>
    <w:rsid w:val="00FA09DF"/>
    <w:rsid w:val="00FA0C65"/>
    <w:rsid w:val="00FA181B"/>
    <w:rsid w:val="00FA19F2"/>
    <w:rsid w:val="00FA1C89"/>
    <w:rsid w:val="00FA1CAF"/>
    <w:rsid w:val="00FA1F57"/>
    <w:rsid w:val="00FA2438"/>
    <w:rsid w:val="00FA251C"/>
    <w:rsid w:val="00FA280D"/>
    <w:rsid w:val="00FA282F"/>
    <w:rsid w:val="00FA2D6A"/>
    <w:rsid w:val="00FA2E42"/>
    <w:rsid w:val="00FA2E70"/>
    <w:rsid w:val="00FA3217"/>
    <w:rsid w:val="00FA32CE"/>
    <w:rsid w:val="00FA33D3"/>
    <w:rsid w:val="00FA3896"/>
    <w:rsid w:val="00FA3B83"/>
    <w:rsid w:val="00FA3BDD"/>
    <w:rsid w:val="00FA3FBF"/>
    <w:rsid w:val="00FA4017"/>
    <w:rsid w:val="00FA41EC"/>
    <w:rsid w:val="00FA442C"/>
    <w:rsid w:val="00FA44C3"/>
    <w:rsid w:val="00FA4709"/>
    <w:rsid w:val="00FA4E7E"/>
    <w:rsid w:val="00FA5126"/>
    <w:rsid w:val="00FA530A"/>
    <w:rsid w:val="00FA54DE"/>
    <w:rsid w:val="00FA5925"/>
    <w:rsid w:val="00FA5B42"/>
    <w:rsid w:val="00FA5CB9"/>
    <w:rsid w:val="00FA5E20"/>
    <w:rsid w:val="00FA6002"/>
    <w:rsid w:val="00FA6008"/>
    <w:rsid w:val="00FA6204"/>
    <w:rsid w:val="00FA63F1"/>
    <w:rsid w:val="00FA6475"/>
    <w:rsid w:val="00FA6626"/>
    <w:rsid w:val="00FA679C"/>
    <w:rsid w:val="00FA680F"/>
    <w:rsid w:val="00FA695B"/>
    <w:rsid w:val="00FA698F"/>
    <w:rsid w:val="00FA69E0"/>
    <w:rsid w:val="00FA6DB6"/>
    <w:rsid w:val="00FA6DEE"/>
    <w:rsid w:val="00FA6E16"/>
    <w:rsid w:val="00FA7198"/>
    <w:rsid w:val="00FA7419"/>
    <w:rsid w:val="00FA769C"/>
    <w:rsid w:val="00FA7945"/>
    <w:rsid w:val="00FA7D93"/>
    <w:rsid w:val="00FA7F74"/>
    <w:rsid w:val="00FB02C9"/>
    <w:rsid w:val="00FB04D3"/>
    <w:rsid w:val="00FB0627"/>
    <w:rsid w:val="00FB0803"/>
    <w:rsid w:val="00FB0867"/>
    <w:rsid w:val="00FB0A6A"/>
    <w:rsid w:val="00FB0AA3"/>
    <w:rsid w:val="00FB0F00"/>
    <w:rsid w:val="00FB1059"/>
    <w:rsid w:val="00FB110E"/>
    <w:rsid w:val="00FB120F"/>
    <w:rsid w:val="00FB12D0"/>
    <w:rsid w:val="00FB13A5"/>
    <w:rsid w:val="00FB1417"/>
    <w:rsid w:val="00FB1830"/>
    <w:rsid w:val="00FB1914"/>
    <w:rsid w:val="00FB1D79"/>
    <w:rsid w:val="00FB1E5C"/>
    <w:rsid w:val="00FB220D"/>
    <w:rsid w:val="00FB245A"/>
    <w:rsid w:val="00FB251F"/>
    <w:rsid w:val="00FB26A1"/>
    <w:rsid w:val="00FB28FB"/>
    <w:rsid w:val="00FB3153"/>
    <w:rsid w:val="00FB316E"/>
    <w:rsid w:val="00FB3339"/>
    <w:rsid w:val="00FB3762"/>
    <w:rsid w:val="00FB3C4B"/>
    <w:rsid w:val="00FB3DCE"/>
    <w:rsid w:val="00FB4073"/>
    <w:rsid w:val="00FB40BB"/>
    <w:rsid w:val="00FB4490"/>
    <w:rsid w:val="00FB4544"/>
    <w:rsid w:val="00FB45BA"/>
    <w:rsid w:val="00FB4704"/>
    <w:rsid w:val="00FB481D"/>
    <w:rsid w:val="00FB4B17"/>
    <w:rsid w:val="00FB4C27"/>
    <w:rsid w:val="00FB4E71"/>
    <w:rsid w:val="00FB520A"/>
    <w:rsid w:val="00FB5224"/>
    <w:rsid w:val="00FB5486"/>
    <w:rsid w:val="00FB5598"/>
    <w:rsid w:val="00FB57FC"/>
    <w:rsid w:val="00FB5C21"/>
    <w:rsid w:val="00FB5CFA"/>
    <w:rsid w:val="00FB607F"/>
    <w:rsid w:val="00FB6161"/>
    <w:rsid w:val="00FB62A7"/>
    <w:rsid w:val="00FB63C8"/>
    <w:rsid w:val="00FB63F4"/>
    <w:rsid w:val="00FB6407"/>
    <w:rsid w:val="00FB64E6"/>
    <w:rsid w:val="00FB663C"/>
    <w:rsid w:val="00FB6838"/>
    <w:rsid w:val="00FB686F"/>
    <w:rsid w:val="00FB6F9F"/>
    <w:rsid w:val="00FB7355"/>
    <w:rsid w:val="00FB73E4"/>
    <w:rsid w:val="00FB7404"/>
    <w:rsid w:val="00FB756C"/>
    <w:rsid w:val="00FB7E64"/>
    <w:rsid w:val="00FB7F6B"/>
    <w:rsid w:val="00FC00A3"/>
    <w:rsid w:val="00FC026F"/>
    <w:rsid w:val="00FC06AE"/>
    <w:rsid w:val="00FC0729"/>
    <w:rsid w:val="00FC0AAE"/>
    <w:rsid w:val="00FC1318"/>
    <w:rsid w:val="00FC14FF"/>
    <w:rsid w:val="00FC15B9"/>
    <w:rsid w:val="00FC1DFA"/>
    <w:rsid w:val="00FC2060"/>
    <w:rsid w:val="00FC225B"/>
    <w:rsid w:val="00FC2420"/>
    <w:rsid w:val="00FC2432"/>
    <w:rsid w:val="00FC2722"/>
    <w:rsid w:val="00FC275C"/>
    <w:rsid w:val="00FC32E4"/>
    <w:rsid w:val="00FC3484"/>
    <w:rsid w:val="00FC34A3"/>
    <w:rsid w:val="00FC350C"/>
    <w:rsid w:val="00FC3911"/>
    <w:rsid w:val="00FC393E"/>
    <w:rsid w:val="00FC398D"/>
    <w:rsid w:val="00FC3DC9"/>
    <w:rsid w:val="00FC3F36"/>
    <w:rsid w:val="00FC41D9"/>
    <w:rsid w:val="00FC42B6"/>
    <w:rsid w:val="00FC434E"/>
    <w:rsid w:val="00FC43CB"/>
    <w:rsid w:val="00FC46D6"/>
    <w:rsid w:val="00FC4747"/>
    <w:rsid w:val="00FC4887"/>
    <w:rsid w:val="00FC4BC2"/>
    <w:rsid w:val="00FC5123"/>
    <w:rsid w:val="00FC524E"/>
    <w:rsid w:val="00FC53D4"/>
    <w:rsid w:val="00FC53E3"/>
    <w:rsid w:val="00FC58EB"/>
    <w:rsid w:val="00FC5B10"/>
    <w:rsid w:val="00FC5B52"/>
    <w:rsid w:val="00FC5F3B"/>
    <w:rsid w:val="00FC605C"/>
    <w:rsid w:val="00FC61B0"/>
    <w:rsid w:val="00FC61E9"/>
    <w:rsid w:val="00FC698D"/>
    <w:rsid w:val="00FC6B9C"/>
    <w:rsid w:val="00FC6CCD"/>
    <w:rsid w:val="00FC6D21"/>
    <w:rsid w:val="00FC6E27"/>
    <w:rsid w:val="00FC6EFD"/>
    <w:rsid w:val="00FC71F2"/>
    <w:rsid w:val="00FC720D"/>
    <w:rsid w:val="00FC73BB"/>
    <w:rsid w:val="00FC75C7"/>
    <w:rsid w:val="00FC7937"/>
    <w:rsid w:val="00FC79D6"/>
    <w:rsid w:val="00FC7C56"/>
    <w:rsid w:val="00FC7DBF"/>
    <w:rsid w:val="00FC7ECB"/>
    <w:rsid w:val="00FD02DD"/>
    <w:rsid w:val="00FD031A"/>
    <w:rsid w:val="00FD03AE"/>
    <w:rsid w:val="00FD03E5"/>
    <w:rsid w:val="00FD050D"/>
    <w:rsid w:val="00FD05B8"/>
    <w:rsid w:val="00FD0BBA"/>
    <w:rsid w:val="00FD0E6C"/>
    <w:rsid w:val="00FD0EE9"/>
    <w:rsid w:val="00FD106D"/>
    <w:rsid w:val="00FD11F6"/>
    <w:rsid w:val="00FD14D6"/>
    <w:rsid w:val="00FD1587"/>
    <w:rsid w:val="00FD15F5"/>
    <w:rsid w:val="00FD1A65"/>
    <w:rsid w:val="00FD1BA4"/>
    <w:rsid w:val="00FD1E7F"/>
    <w:rsid w:val="00FD21BD"/>
    <w:rsid w:val="00FD22E7"/>
    <w:rsid w:val="00FD2326"/>
    <w:rsid w:val="00FD24AD"/>
    <w:rsid w:val="00FD25E0"/>
    <w:rsid w:val="00FD265B"/>
    <w:rsid w:val="00FD2A58"/>
    <w:rsid w:val="00FD2D29"/>
    <w:rsid w:val="00FD30DC"/>
    <w:rsid w:val="00FD34D5"/>
    <w:rsid w:val="00FD3563"/>
    <w:rsid w:val="00FD371D"/>
    <w:rsid w:val="00FD378F"/>
    <w:rsid w:val="00FD39B1"/>
    <w:rsid w:val="00FD3B51"/>
    <w:rsid w:val="00FD3CED"/>
    <w:rsid w:val="00FD3F00"/>
    <w:rsid w:val="00FD40EB"/>
    <w:rsid w:val="00FD42FD"/>
    <w:rsid w:val="00FD4992"/>
    <w:rsid w:val="00FD4AD3"/>
    <w:rsid w:val="00FD4D38"/>
    <w:rsid w:val="00FD5219"/>
    <w:rsid w:val="00FD5251"/>
    <w:rsid w:val="00FD559B"/>
    <w:rsid w:val="00FD56C4"/>
    <w:rsid w:val="00FD5A64"/>
    <w:rsid w:val="00FD5BD8"/>
    <w:rsid w:val="00FD5C31"/>
    <w:rsid w:val="00FD6485"/>
    <w:rsid w:val="00FD65F4"/>
    <w:rsid w:val="00FD6936"/>
    <w:rsid w:val="00FD69BF"/>
    <w:rsid w:val="00FD6C5C"/>
    <w:rsid w:val="00FD6E0D"/>
    <w:rsid w:val="00FD6EE1"/>
    <w:rsid w:val="00FD7214"/>
    <w:rsid w:val="00FD7328"/>
    <w:rsid w:val="00FD73C0"/>
    <w:rsid w:val="00FD7438"/>
    <w:rsid w:val="00FD757E"/>
    <w:rsid w:val="00FD75BB"/>
    <w:rsid w:val="00FD762E"/>
    <w:rsid w:val="00FD7823"/>
    <w:rsid w:val="00FD788F"/>
    <w:rsid w:val="00FD7891"/>
    <w:rsid w:val="00FD7B1C"/>
    <w:rsid w:val="00FD7B3D"/>
    <w:rsid w:val="00FD7D8D"/>
    <w:rsid w:val="00FD7FF0"/>
    <w:rsid w:val="00FE01DA"/>
    <w:rsid w:val="00FE03B1"/>
    <w:rsid w:val="00FE03C9"/>
    <w:rsid w:val="00FE0565"/>
    <w:rsid w:val="00FE087D"/>
    <w:rsid w:val="00FE099D"/>
    <w:rsid w:val="00FE0D8D"/>
    <w:rsid w:val="00FE0F55"/>
    <w:rsid w:val="00FE12B9"/>
    <w:rsid w:val="00FE1539"/>
    <w:rsid w:val="00FE1909"/>
    <w:rsid w:val="00FE1998"/>
    <w:rsid w:val="00FE1D72"/>
    <w:rsid w:val="00FE1D8A"/>
    <w:rsid w:val="00FE1F04"/>
    <w:rsid w:val="00FE2008"/>
    <w:rsid w:val="00FE21CA"/>
    <w:rsid w:val="00FE22A5"/>
    <w:rsid w:val="00FE236E"/>
    <w:rsid w:val="00FE27E2"/>
    <w:rsid w:val="00FE28A9"/>
    <w:rsid w:val="00FE2D2B"/>
    <w:rsid w:val="00FE32CE"/>
    <w:rsid w:val="00FE3778"/>
    <w:rsid w:val="00FE3917"/>
    <w:rsid w:val="00FE3A61"/>
    <w:rsid w:val="00FE3DB3"/>
    <w:rsid w:val="00FE3EFC"/>
    <w:rsid w:val="00FE4018"/>
    <w:rsid w:val="00FE4030"/>
    <w:rsid w:val="00FE40ED"/>
    <w:rsid w:val="00FE4456"/>
    <w:rsid w:val="00FE4861"/>
    <w:rsid w:val="00FE4CEA"/>
    <w:rsid w:val="00FE4D63"/>
    <w:rsid w:val="00FE4F37"/>
    <w:rsid w:val="00FE5042"/>
    <w:rsid w:val="00FE5208"/>
    <w:rsid w:val="00FE558C"/>
    <w:rsid w:val="00FE570C"/>
    <w:rsid w:val="00FE5862"/>
    <w:rsid w:val="00FE59D8"/>
    <w:rsid w:val="00FE5E3F"/>
    <w:rsid w:val="00FE60D3"/>
    <w:rsid w:val="00FE628E"/>
    <w:rsid w:val="00FE63C2"/>
    <w:rsid w:val="00FE65EA"/>
    <w:rsid w:val="00FE6821"/>
    <w:rsid w:val="00FE6956"/>
    <w:rsid w:val="00FE695C"/>
    <w:rsid w:val="00FE6996"/>
    <w:rsid w:val="00FE6A77"/>
    <w:rsid w:val="00FE6C4B"/>
    <w:rsid w:val="00FE720D"/>
    <w:rsid w:val="00FE7492"/>
    <w:rsid w:val="00FE7544"/>
    <w:rsid w:val="00FE75E0"/>
    <w:rsid w:val="00FE7789"/>
    <w:rsid w:val="00FE7941"/>
    <w:rsid w:val="00FE7CDB"/>
    <w:rsid w:val="00FE7D96"/>
    <w:rsid w:val="00FE7E3F"/>
    <w:rsid w:val="00FE7F32"/>
    <w:rsid w:val="00FF0287"/>
    <w:rsid w:val="00FF03F4"/>
    <w:rsid w:val="00FF0415"/>
    <w:rsid w:val="00FF0498"/>
    <w:rsid w:val="00FF05E3"/>
    <w:rsid w:val="00FF06D4"/>
    <w:rsid w:val="00FF0808"/>
    <w:rsid w:val="00FF099D"/>
    <w:rsid w:val="00FF0F80"/>
    <w:rsid w:val="00FF129A"/>
    <w:rsid w:val="00FF13BA"/>
    <w:rsid w:val="00FF168B"/>
    <w:rsid w:val="00FF1B99"/>
    <w:rsid w:val="00FF1BD8"/>
    <w:rsid w:val="00FF1D06"/>
    <w:rsid w:val="00FF1ED8"/>
    <w:rsid w:val="00FF218E"/>
    <w:rsid w:val="00FF2412"/>
    <w:rsid w:val="00FF303E"/>
    <w:rsid w:val="00FF311C"/>
    <w:rsid w:val="00FF3486"/>
    <w:rsid w:val="00FF3783"/>
    <w:rsid w:val="00FF397A"/>
    <w:rsid w:val="00FF3AEE"/>
    <w:rsid w:val="00FF3B34"/>
    <w:rsid w:val="00FF3DFE"/>
    <w:rsid w:val="00FF43B1"/>
    <w:rsid w:val="00FF44B3"/>
    <w:rsid w:val="00FF454E"/>
    <w:rsid w:val="00FF46DF"/>
    <w:rsid w:val="00FF4954"/>
    <w:rsid w:val="00FF49FF"/>
    <w:rsid w:val="00FF4A25"/>
    <w:rsid w:val="00FF4B92"/>
    <w:rsid w:val="00FF4BF6"/>
    <w:rsid w:val="00FF4E78"/>
    <w:rsid w:val="00FF4EE2"/>
    <w:rsid w:val="00FF51A8"/>
    <w:rsid w:val="00FF5398"/>
    <w:rsid w:val="00FF55FD"/>
    <w:rsid w:val="00FF5A9C"/>
    <w:rsid w:val="00FF5D95"/>
    <w:rsid w:val="00FF5E86"/>
    <w:rsid w:val="00FF5FB8"/>
    <w:rsid w:val="00FF5FF6"/>
    <w:rsid w:val="00FF61BD"/>
    <w:rsid w:val="00FF64F4"/>
    <w:rsid w:val="00FF6D19"/>
    <w:rsid w:val="00FF6D68"/>
    <w:rsid w:val="00FF6EB4"/>
    <w:rsid w:val="00FF7052"/>
    <w:rsid w:val="00FF72E3"/>
    <w:rsid w:val="00FF72EF"/>
    <w:rsid w:val="00FF74CB"/>
    <w:rsid w:val="00FF74DC"/>
    <w:rsid w:val="00FF7507"/>
    <w:rsid w:val="00FF7722"/>
    <w:rsid w:val="00FF78AE"/>
    <w:rsid w:val="00FF79C0"/>
    <w:rsid w:val="00FF7D0A"/>
    <w:rsid w:val="00FF7DDF"/>
    <w:rsid w:val="00FF7DE4"/>
    <w:rsid w:val="00FF7EF3"/>
    <w:rsid w:val="010600FF"/>
    <w:rsid w:val="01106F92"/>
    <w:rsid w:val="012873F3"/>
    <w:rsid w:val="0133ED2C"/>
    <w:rsid w:val="0141FF0C"/>
    <w:rsid w:val="014318AF"/>
    <w:rsid w:val="0144B836"/>
    <w:rsid w:val="0153EE99"/>
    <w:rsid w:val="01848D5D"/>
    <w:rsid w:val="019313F0"/>
    <w:rsid w:val="019B6376"/>
    <w:rsid w:val="019E10E1"/>
    <w:rsid w:val="019E90F3"/>
    <w:rsid w:val="01AACF81"/>
    <w:rsid w:val="01B84DFD"/>
    <w:rsid w:val="01BA8E9A"/>
    <w:rsid w:val="01C043D0"/>
    <w:rsid w:val="01C0CD78"/>
    <w:rsid w:val="01C1C073"/>
    <w:rsid w:val="01C9D693"/>
    <w:rsid w:val="01D05B01"/>
    <w:rsid w:val="01ED5CFB"/>
    <w:rsid w:val="0214CA9E"/>
    <w:rsid w:val="02196A8F"/>
    <w:rsid w:val="02210CF6"/>
    <w:rsid w:val="02220C49"/>
    <w:rsid w:val="022BF177"/>
    <w:rsid w:val="022CB5B6"/>
    <w:rsid w:val="0238E754"/>
    <w:rsid w:val="023BA04F"/>
    <w:rsid w:val="023D3823"/>
    <w:rsid w:val="024149C4"/>
    <w:rsid w:val="02551829"/>
    <w:rsid w:val="0257ADCF"/>
    <w:rsid w:val="025A68B2"/>
    <w:rsid w:val="02620009"/>
    <w:rsid w:val="026645B0"/>
    <w:rsid w:val="026CEDE3"/>
    <w:rsid w:val="026D07DE"/>
    <w:rsid w:val="027273C9"/>
    <w:rsid w:val="027A8432"/>
    <w:rsid w:val="0288C1F1"/>
    <w:rsid w:val="028CE557"/>
    <w:rsid w:val="028E53BC"/>
    <w:rsid w:val="02A9806A"/>
    <w:rsid w:val="02B2C8BA"/>
    <w:rsid w:val="02BB0D97"/>
    <w:rsid w:val="02C056CB"/>
    <w:rsid w:val="02C084A1"/>
    <w:rsid w:val="02CFFA0B"/>
    <w:rsid w:val="02D874DE"/>
    <w:rsid w:val="02D9072C"/>
    <w:rsid w:val="02D9ACFE"/>
    <w:rsid w:val="02DE03B3"/>
    <w:rsid w:val="02E14FFF"/>
    <w:rsid w:val="02EBFCD9"/>
    <w:rsid w:val="02EC1FE4"/>
    <w:rsid w:val="030E0DE0"/>
    <w:rsid w:val="031322E9"/>
    <w:rsid w:val="0313C069"/>
    <w:rsid w:val="03324FAE"/>
    <w:rsid w:val="0333CF6A"/>
    <w:rsid w:val="0334B082"/>
    <w:rsid w:val="034037DA"/>
    <w:rsid w:val="0340F5C7"/>
    <w:rsid w:val="034E5CE3"/>
    <w:rsid w:val="0350D15A"/>
    <w:rsid w:val="03558986"/>
    <w:rsid w:val="036A7B50"/>
    <w:rsid w:val="036CBA66"/>
    <w:rsid w:val="0377BCB2"/>
    <w:rsid w:val="037D4091"/>
    <w:rsid w:val="03890F98"/>
    <w:rsid w:val="038B916D"/>
    <w:rsid w:val="038C1BF5"/>
    <w:rsid w:val="038FB649"/>
    <w:rsid w:val="039A9AA7"/>
    <w:rsid w:val="03BF2E8F"/>
    <w:rsid w:val="03C5F0E7"/>
    <w:rsid w:val="03D759D2"/>
    <w:rsid w:val="03E7F617"/>
    <w:rsid w:val="03EACAA5"/>
    <w:rsid w:val="03ED4E4A"/>
    <w:rsid w:val="03FA8D53"/>
    <w:rsid w:val="03FF6A5F"/>
    <w:rsid w:val="040163A9"/>
    <w:rsid w:val="04052779"/>
    <w:rsid w:val="040CAE58"/>
    <w:rsid w:val="0410AE58"/>
    <w:rsid w:val="04121269"/>
    <w:rsid w:val="0413DAEC"/>
    <w:rsid w:val="041EB866"/>
    <w:rsid w:val="042E5A93"/>
    <w:rsid w:val="043203FF"/>
    <w:rsid w:val="04327E11"/>
    <w:rsid w:val="04459E68"/>
    <w:rsid w:val="044A0A15"/>
    <w:rsid w:val="044C4A70"/>
    <w:rsid w:val="046047BF"/>
    <w:rsid w:val="0468264F"/>
    <w:rsid w:val="046B8A4C"/>
    <w:rsid w:val="04743208"/>
    <w:rsid w:val="0488C926"/>
    <w:rsid w:val="048AB7B1"/>
    <w:rsid w:val="04968F1E"/>
    <w:rsid w:val="04979FAA"/>
    <w:rsid w:val="049DEDF0"/>
    <w:rsid w:val="049F1D4D"/>
    <w:rsid w:val="049F22DA"/>
    <w:rsid w:val="04A40DDF"/>
    <w:rsid w:val="04A54228"/>
    <w:rsid w:val="04C121EC"/>
    <w:rsid w:val="04C57347"/>
    <w:rsid w:val="04D147AE"/>
    <w:rsid w:val="04D377D5"/>
    <w:rsid w:val="04E0C377"/>
    <w:rsid w:val="04E9FEEC"/>
    <w:rsid w:val="04F0E7F8"/>
    <w:rsid w:val="050C1632"/>
    <w:rsid w:val="051E83A5"/>
    <w:rsid w:val="05246511"/>
    <w:rsid w:val="05283F0A"/>
    <w:rsid w:val="0538B2B1"/>
    <w:rsid w:val="05415C51"/>
    <w:rsid w:val="054E4175"/>
    <w:rsid w:val="05624453"/>
    <w:rsid w:val="0565F3D2"/>
    <w:rsid w:val="05717A51"/>
    <w:rsid w:val="057A2475"/>
    <w:rsid w:val="0585E40B"/>
    <w:rsid w:val="0588ADB6"/>
    <w:rsid w:val="05914777"/>
    <w:rsid w:val="0593CF27"/>
    <w:rsid w:val="05953205"/>
    <w:rsid w:val="0599C0F3"/>
    <w:rsid w:val="0599FE88"/>
    <w:rsid w:val="059AF632"/>
    <w:rsid w:val="05A8E47E"/>
    <w:rsid w:val="05A9F81D"/>
    <w:rsid w:val="05B20639"/>
    <w:rsid w:val="05B53E72"/>
    <w:rsid w:val="05B7284C"/>
    <w:rsid w:val="05B7FD5F"/>
    <w:rsid w:val="05B8F0A9"/>
    <w:rsid w:val="05BAE00A"/>
    <w:rsid w:val="05BC9F77"/>
    <w:rsid w:val="05C468CE"/>
    <w:rsid w:val="05C97E0C"/>
    <w:rsid w:val="05CC2695"/>
    <w:rsid w:val="05D3F675"/>
    <w:rsid w:val="05D56041"/>
    <w:rsid w:val="05D8DF24"/>
    <w:rsid w:val="05EB5FA1"/>
    <w:rsid w:val="05EBF4CB"/>
    <w:rsid w:val="06028A09"/>
    <w:rsid w:val="060F4E52"/>
    <w:rsid w:val="061081AB"/>
    <w:rsid w:val="06153D7C"/>
    <w:rsid w:val="0616D616"/>
    <w:rsid w:val="061822F3"/>
    <w:rsid w:val="061FADDA"/>
    <w:rsid w:val="0621CDCE"/>
    <w:rsid w:val="06271416"/>
    <w:rsid w:val="0628E028"/>
    <w:rsid w:val="0629C42D"/>
    <w:rsid w:val="06365A9D"/>
    <w:rsid w:val="063F29F1"/>
    <w:rsid w:val="0641046A"/>
    <w:rsid w:val="064A89EA"/>
    <w:rsid w:val="06505082"/>
    <w:rsid w:val="0654F60B"/>
    <w:rsid w:val="065C8370"/>
    <w:rsid w:val="065D6F14"/>
    <w:rsid w:val="065F57C0"/>
    <w:rsid w:val="066B298B"/>
    <w:rsid w:val="066CCF0C"/>
    <w:rsid w:val="06827862"/>
    <w:rsid w:val="0682DACA"/>
    <w:rsid w:val="068AC33A"/>
    <w:rsid w:val="068B6C38"/>
    <w:rsid w:val="068B79BD"/>
    <w:rsid w:val="069153F0"/>
    <w:rsid w:val="069530B9"/>
    <w:rsid w:val="069A32FD"/>
    <w:rsid w:val="06A35DF1"/>
    <w:rsid w:val="06A50602"/>
    <w:rsid w:val="06B2B52A"/>
    <w:rsid w:val="06B85A99"/>
    <w:rsid w:val="06C80076"/>
    <w:rsid w:val="06C975DF"/>
    <w:rsid w:val="06CC7259"/>
    <w:rsid w:val="06D6FB06"/>
    <w:rsid w:val="06E02284"/>
    <w:rsid w:val="06E0F317"/>
    <w:rsid w:val="06EE105B"/>
    <w:rsid w:val="06F70385"/>
    <w:rsid w:val="06F72F50"/>
    <w:rsid w:val="0705093D"/>
    <w:rsid w:val="070B39FE"/>
    <w:rsid w:val="070DBA38"/>
    <w:rsid w:val="070F5CA9"/>
    <w:rsid w:val="071ECF8D"/>
    <w:rsid w:val="07258E61"/>
    <w:rsid w:val="072723A8"/>
    <w:rsid w:val="072DB4BC"/>
    <w:rsid w:val="072E8B95"/>
    <w:rsid w:val="073CAFF8"/>
    <w:rsid w:val="073D5198"/>
    <w:rsid w:val="073FD67C"/>
    <w:rsid w:val="074219FD"/>
    <w:rsid w:val="07476035"/>
    <w:rsid w:val="074EF867"/>
    <w:rsid w:val="075788D9"/>
    <w:rsid w:val="075C280B"/>
    <w:rsid w:val="07646707"/>
    <w:rsid w:val="0777D3F9"/>
    <w:rsid w:val="0780665E"/>
    <w:rsid w:val="07811451"/>
    <w:rsid w:val="07845A94"/>
    <w:rsid w:val="078CFF21"/>
    <w:rsid w:val="078F3D33"/>
    <w:rsid w:val="07952C10"/>
    <w:rsid w:val="079A2F60"/>
    <w:rsid w:val="07A1F72E"/>
    <w:rsid w:val="07A5930B"/>
    <w:rsid w:val="07A97C8F"/>
    <w:rsid w:val="07AD3129"/>
    <w:rsid w:val="07BAC76C"/>
    <w:rsid w:val="07D575F0"/>
    <w:rsid w:val="07D77F81"/>
    <w:rsid w:val="07E2211B"/>
    <w:rsid w:val="07E88DDC"/>
    <w:rsid w:val="07E99BA8"/>
    <w:rsid w:val="07ED39F8"/>
    <w:rsid w:val="07EF0FA0"/>
    <w:rsid w:val="07F2D10F"/>
    <w:rsid w:val="07F7E315"/>
    <w:rsid w:val="07FA0344"/>
    <w:rsid w:val="07FB57BF"/>
    <w:rsid w:val="0809D5DA"/>
    <w:rsid w:val="080AA4FA"/>
    <w:rsid w:val="0814DA5B"/>
    <w:rsid w:val="081EDCB7"/>
    <w:rsid w:val="082304CC"/>
    <w:rsid w:val="08327D17"/>
    <w:rsid w:val="083B7886"/>
    <w:rsid w:val="083F35C8"/>
    <w:rsid w:val="0848D90B"/>
    <w:rsid w:val="086233B9"/>
    <w:rsid w:val="0864A6BF"/>
    <w:rsid w:val="0867E351"/>
    <w:rsid w:val="08698D94"/>
    <w:rsid w:val="0869EDEF"/>
    <w:rsid w:val="0874F0C4"/>
    <w:rsid w:val="0877EE54"/>
    <w:rsid w:val="087B9666"/>
    <w:rsid w:val="087EDA59"/>
    <w:rsid w:val="088B381B"/>
    <w:rsid w:val="088E0A48"/>
    <w:rsid w:val="0894F0B1"/>
    <w:rsid w:val="08953B6B"/>
    <w:rsid w:val="0897600F"/>
    <w:rsid w:val="08A40E01"/>
    <w:rsid w:val="08A6FF99"/>
    <w:rsid w:val="08ABFA52"/>
    <w:rsid w:val="08ADBC98"/>
    <w:rsid w:val="08AFB48B"/>
    <w:rsid w:val="08B0ACDB"/>
    <w:rsid w:val="08B93395"/>
    <w:rsid w:val="08BFC773"/>
    <w:rsid w:val="08C561B8"/>
    <w:rsid w:val="08CE91BC"/>
    <w:rsid w:val="08D2A028"/>
    <w:rsid w:val="08D90F65"/>
    <w:rsid w:val="08D921F9"/>
    <w:rsid w:val="08E4A68C"/>
    <w:rsid w:val="08E98E5F"/>
    <w:rsid w:val="08F11D92"/>
    <w:rsid w:val="0903DD46"/>
    <w:rsid w:val="09063616"/>
    <w:rsid w:val="090A2B98"/>
    <w:rsid w:val="090D2BF7"/>
    <w:rsid w:val="091176D4"/>
    <w:rsid w:val="091CC0F8"/>
    <w:rsid w:val="092120C7"/>
    <w:rsid w:val="0927AB81"/>
    <w:rsid w:val="0934DBEF"/>
    <w:rsid w:val="09479FBC"/>
    <w:rsid w:val="094AE2FB"/>
    <w:rsid w:val="094C7119"/>
    <w:rsid w:val="09607C15"/>
    <w:rsid w:val="0960CA5D"/>
    <w:rsid w:val="09639D04"/>
    <w:rsid w:val="096A1E83"/>
    <w:rsid w:val="096C0858"/>
    <w:rsid w:val="0971DEAC"/>
    <w:rsid w:val="0975CC50"/>
    <w:rsid w:val="09793D8E"/>
    <w:rsid w:val="097CF746"/>
    <w:rsid w:val="097DD568"/>
    <w:rsid w:val="0986DCA9"/>
    <w:rsid w:val="09A4FFD5"/>
    <w:rsid w:val="09AC8976"/>
    <w:rsid w:val="09B36F72"/>
    <w:rsid w:val="09B94250"/>
    <w:rsid w:val="09CB35EE"/>
    <w:rsid w:val="09DA447F"/>
    <w:rsid w:val="09DB8C50"/>
    <w:rsid w:val="09E1E784"/>
    <w:rsid w:val="09E33620"/>
    <w:rsid w:val="09ED3006"/>
    <w:rsid w:val="09FDA7B4"/>
    <w:rsid w:val="09FF6AE1"/>
    <w:rsid w:val="0A0064A7"/>
    <w:rsid w:val="0A02C4E7"/>
    <w:rsid w:val="0A03C781"/>
    <w:rsid w:val="0A084C7D"/>
    <w:rsid w:val="0A117E27"/>
    <w:rsid w:val="0A1F8139"/>
    <w:rsid w:val="0A2419D2"/>
    <w:rsid w:val="0A25DA58"/>
    <w:rsid w:val="0A2A537F"/>
    <w:rsid w:val="0A3D976C"/>
    <w:rsid w:val="0A3E6C79"/>
    <w:rsid w:val="0A41DD44"/>
    <w:rsid w:val="0A472658"/>
    <w:rsid w:val="0A501DDE"/>
    <w:rsid w:val="0A513031"/>
    <w:rsid w:val="0A5A13E7"/>
    <w:rsid w:val="0A630240"/>
    <w:rsid w:val="0A635521"/>
    <w:rsid w:val="0A9410EC"/>
    <w:rsid w:val="0A955160"/>
    <w:rsid w:val="0A995E7C"/>
    <w:rsid w:val="0AA07CF7"/>
    <w:rsid w:val="0AAFF58C"/>
    <w:rsid w:val="0AB4177A"/>
    <w:rsid w:val="0AC1E393"/>
    <w:rsid w:val="0ACA1089"/>
    <w:rsid w:val="0ACD6F57"/>
    <w:rsid w:val="0AD52774"/>
    <w:rsid w:val="0AEE7DB3"/>
    <w:rsid w:val="0AFA29B8"/>
    <w:rsid w:val="0B01A5CC"/>
    <w:rsid w:val="0B14067F"/>
    <w:rsid w:val="0B18B054"/>
    <w:rsid w:val="0B193987"/>
    <w:rsid w:val="0B1B0678"/>
    <w:rsid w:val="0B23BC34"/>
    <w:rsid w:val="0B2E10C1"/>
    <w:rsid w:val="0B2E62D2"/>
    <w:rsid w:val="0B5038A2"/>
    <w:rsid w:val="0B544913"/>
    <w:rsid w:val="0B5C0365"/>
    <w:rsid w:val="0B67A07F"/>
    <w:rsid w:val="0B6D429E"/>
    <w:rsid w:val="0B6D96FF"/>
    <w:rsid w:val="0B779DC7"/>
    <w:rsid w:val="0B7F2F49"/>
    <w:rsid w:val="0B807970"/>
    <w:rsid w:val="0B8BC346"/>
    <w:rsid w:val="0BAFB319"/>
    <w:rsid w:val="0BB3563E"/>
    <w:rsid w:val="0BB911DA"/>
    <w:rsid w:val="0BB94B03"/>
    <w:rsid w:val="0BD04062"/>
    <w:rsid w:val="0BD779EC"/>
    <w:rsid w:val="0BDC00E2"/>
    <w:rsid w:val="0BEBF578"/>
    <w:rsid w:val="0BEFF3FC"/>
    <w:rsid w:val="0BF9B183"/>
    <w:rsid w:val="0C037A20"/>
    <w:rsid w:val="0C0D50CD"/>
    <w:rsid w:val="0C101B1C"/>
    <w:rsid w:val="0C16CE7E"/>
    <w:rsid w:val="0C1D1621"/>
    <w:rsid w:val="0C22D1E8"/>
    <w:rsid w:val="0C23143C"/>
    <w:rsid w:val="0C24F082"/>
    <w:rsid w:val="0C2602A1"/>
    <w:rsid w:val="0C2B541D"/>
    <w:rsid w:val="0C309F4F"/>
    <w:rsid w:val="0C35241A"/>
    <w:rsid w:val="0C36A62E"/>
    <w:rsid w:val="0C3A261D"/>
    <w:rsid w:val="0C4B08D2"/>
    <w:rsid w:val="0C4F9C2E"/>
    <w:rsid w:val="0C4FBA59"/>
    <w:rsid w:val="0C51207C"/>
    <w:rsid w:val="0C523981"/>
    <w:rsid w:val="0C53E584"/>
    <w:rsid w:val="0C56F132"/>
    <w:rsid w:val="0C56F353"/>
    <w:rsid w:val="0C583C35"/>
    <w:rsid w:val="0C65CF33"/>
    <w:rsid w:val="0C66E46B"/>
    <w:rsid w:val="0C6B8D41"/>
    <w:rsid w:val="0C6C1054"/>
    <w:rsid w:val="0C7598F5"/>
    <w:rsid w:val="0C793E4E"/>
    <w:rsid w:val="0C88C0E6"/>
    <w:rsid w:val="0C896B19"/>
    <w:rsid w:val="0C8FF091"/>
    <w:rsid w:val="0C92155C"/>
    <w:rsid w:val="0C96FE6D"/>
    <w:rsid w:val="0C9C6FB0"/>
    <w:rsid w:val="0CA0CA49"/>
    <w:rsid w:val="0CA87E6D"/>
    <w:rsid w:val="0CAFED39"/>
    <w:rsid w:val="0CB26E39"/>
    <w:rsid w:val="0CB8B855"/>
    <w:rsid w:val="0CB93B86"/>
    <w:rsid w:val="0CB9826B"/>
    <w:rsid w:val="0CC1D9BC"/>
    <w:rsid w:val="0CC78952"/>
    <w:rsid w:val="0CC90A3A"/>
    <w:rsid w:val="0CCB2AE8"/>
    <w:rsid w:val="0CCEA926"/>
    <w:rsid w:val="0CE961DD"/>
    <w:rsid w:val="0CF29E1B"/>
    <w:rsid w:val="0CF361FD"/>
    <w:rsid w:val="0CF712B6"/>
    <w:rsid w:val="0D00CA60"/>
    <w:rsid w:val="0D050B88"/>
    <w:rsid w:val="0D1AD5AC"/>
    <w:rsid w:val="0D6DA913"/>
    <w:rsid w:val="0D6EF82E"/>
    <w:rsid w:val="0D75C04B"/>
    <w:rsid w:val="0D7CFA96"/>
    <w:rsid w:val="0D7FDD71"/>
    <w:rsid w:val="0D81EF71"/>
    <w:rsid w:val="0D832CEA"/>
    <w:rsid w:val="0D907402"/>
    <w:rsid w:val="0D990195"/>
    <w:rsid w:val="0D9A6629"/>
    <w:rsid w:val="0DA0B424"/>
    <w:rsid w:val="0DAE47D9"/>
    <w:rsid w:val="0DC79E34"/>
    <w:rsid w:val="0DC862E1"/>
    <w:rsid w:val="0DD4FB49"/>
    <w:rsid w:val="0DDF5043"/>
    <w:rsid w:val="0DE0E358"/>
    <w:rsid w:val="0DE9459D"/>
    <w:rsid w:val="0DF4EA5C"/>
    <w:rsid w:val="0DF73883"/>
    <w:rsid w:val="0E018EE8"/>
    <w:rsid w:val="0E0C088D"/>
    <w:rsid w:val="0E113089"/>
    <w:rsid w:val="0E137944"/>
    <w:rsid w:val="0E151637"/>
    <w:rsid w:val="0E28BD23"/>
    <w:rsid w:val="0E293710"/>
    <w:rsid w:val="0E31AC9A"/>
    <w:rsid w:val="0E417366"/>
    <w:rsid w:val="0E4F2791"/>
    <w:rsid w:val="0E52E0AD"/>
    <w:rsid w:val="0E68BBD3"/>
    <w:rsid w:val="0E6EDF91"/>
    <w:rsid w:val="0E7B52D7"/>
    <w:rsid w:val="0E7B5B57"/>
    <w:rsid w:val="0E7C23CE"/>
    <w:rsid w:val="0E823123"/>
    <w:rsid w:val="0E8F5AD0"/>
    <w:rsid w:val="0EA4E12A"/>
    <w:rsid w:val="0EA9303D"/>
    <w:rsid w:val="0EAC5BE0"/>
    <w:rsid w:val="0EADC9E6"/>
    <w:rsid w:val="0EC39676"/>
    <w:rsid w:val="0EDBBEEA"/>
    <w:rsid w:val="0EE8C6DE"/>
    <w:rsid w:val="0EED0EA6"/>
    <w:rsid w:val="0EEE02FF"/>
    <w:rsid w:val="0EF6999C"/>
    <w:rsid w:val="0F2223D3"/>
    <w:rsid w:val="0F33C584"/>
    <w:rsid w:val="0F34DE10"/>
    <w:rsid w:val="0F3567FA"/>
    <w:rsid w:val="0F3F746F"/>
    <w:rsid w:val="0F4764BF"/>
    <w:rsid w:val="0F49E30A"/>
    <w:rsid w:val="0F53F89A"/>
    <w:rsid w:val="0F76AFD0"/>
    <w:rsid w:val="0F78A5E1"/>
    <w:rsid w:val="0F78F841"/>
    <w:rsid w:val="0FA01C97"/>
    <w:rsid w:val="0FA0CA0D"/>
    <w:rsid w:val="0FA3CE38"/>
    <w:rsid w:val="0FA57549"/>
    <w:rsid w:val="0FA779E9"/>
    <w:rsid w:val="0FBCCE02"/>
    <w:rsid w:val="0FBEA295"/>
    <w:rsid w:val="0FCEA751"/>
    <w:rsid w:val="0FD701E0"/>
    <w:rsid w:val="0FDABEA1"/>
    <w:rsid w:val="0FDDCD52"/>
    <w:rsid w:val="0FE7A87E"/>
    <w:rsid w:val="0FEC4376"/>
    <w:rsid w:val="1000FE66"/>
    <w:rsid w:val="1006C176"/>
    <w:rsid w:val="100D9328"/>
    <w:rsid w:val="1027A9A9"/>
    <w:rsid w:val="102D8348"/>
    <w:rsid w:val="10353B9B"/>
    <w:rsid w:val="103E9E79"/>
    <w:rsid w:val="10411446"/>
    <w:rsid w:val="104DE28E"/>
    <w:rsid w:val="105016F5"/>
    <w:rsid w:val="10569E5F"/>
    <w:rsid w:val="105E2651"/>
    <w:rsid w:val="105F66D7"/>
    <w:rsid w:val="1062E7D9"/>
    <w:rsid w:val="1069D006"/>
    <w:rsid w:val="107105F5"/>
    <w:rsid w:val="1078F3CA"/>
    <w:rsid w:val="107FBB69"/>
    <w:rsid w:val="10934F24"/>
    <w:rsid w:val="109B5F3F"/>
    <w:rsid w:val="10A238D6"/>
    <w:rsid w:val="10AD611A"/>
    <w:rsid w:val="10BE8759"/>
    <w:rsid w:val="10CD455B"/>
    <w:rsid w:val="10DE139D"/>
    <w:rsid w:val="10E31E71"/>
    <w:rsid w:val="10E3CC7C"/>
    <w:rsid w:val="10EA63FF"/>
    <w:rsid w:val="10EC4BCF"/>
    <w:rsid w:val="10ECE8C1"/>
    <w:rsid w:val="10F75FFC"/>
    <w:rsid w:val="110D30BA"/>
    <w:rsid w:val="1110DFD5"/>
    <w:rsid w:val="1128F210"/>
    <w:rsid w:val="1135DB02"/>
    <w:rsid w:val="1138E260"/>
    <w:rsid w:val="113D2E05"/>
    <w:rsid w:val="113ECFD5"/>
    <w:rsid w:val="1152E873"/>
    <w:rsid w:val="115821AD"/>
    <w:rsid w:val="1159D2CC"/>
    <w:rsid w:val="115A9D3F"/>
    <w:rsid w:val="116A02E9"/>
    <w:rsid w:val="116BE927"/>
    <w:rsid w:val="117AA8BD"/>
    <w:rsid w:val="117CECBE"/>
    <w:rsid w:val="117ED868"/>
    <w:rsid w:val="11832D09"/>
    <w:rsid w:val="11892A11"/>
    <w:rsid w:val="1189EF1A"/>
    <w:rsid w:val="118E5FD2"/>
    <w:rsid w:val="1199BF6B"/>
    <w:rsid w:val="11A0B530"/>
    <w:rsid w:val="11AE3F4F"/>
    <w:rsid w:val="11B540E7"/>
    <w:rsid w:val="11C5EA61"/>
    <w:rsid w:val="11D9E019"/>
    <w:rsid w:val="11EFE50D"/>
    <w:rsid w:val="11F497FA"/>
    <w:rsid w:val="11F96331"/>
    <w:rsid w:val="12002F66"/>
    <w:rsid w:val="1201B704"/>
    <w:rsid w:val="120D0ED5"/>
    <w:rsid w:val="1212BCDD"/>
    <w:rsid w:val="12166427"/>
    <w:rsid w:val="1216E951"/>
    <w:rsid w:val="121814EC"/>
    <w:rsid w:val="12189F3B"/>
    <w:rsid w:val="122B4721"/>
    <w:rsid w:val="123220CA"/>
    <w:rsid w:val="1237A970"/>
    <w:rsid w:val="123A23AE"/>
    <w:rsid w:val="1246065F"/>
    <w:rsid w:val="1248A035"/>
    <w:rsid w:val="124ACF81"/>
    <w:rsid w:val="124E9FBD"/>
    <w:rsid w:val="125F2CC8"/>
    <w:rsid w:val="126CF8D8"/>
    <w:rsid w:val="127E2F9D"/>
    <w:rsid w:val="12846F9B"/>
    <w:rsid w:val="12A3ACC2"/>
    <w:rsid w:val="12ABBC6E"/>
    <w:rsid w:val="12AF2FF7"/>
    <w:rsid w:val="12B08C52"/>
    <w:rsid w:val="12B0E921"/>
    <w:rsid w:val="12BF212F"/>
    <w:rsid w:val="12BF8892"/>
    <w:rsid w:val="12BFC7AD"/>
    <w:rsid w:val="12C004DA"/>
    <w:rsid w:val="12D0548F"/>
    <w:rsid w:val="12DF2976"/>
    <w:rsid w:val="12EA40B9"/>
    <w:rsid w:val="12EF2AFF"/>
    <w:rsid w:val="12F6B81D"/>
    <w:rsid w:val="13014540"/>
    <w:rsid w:val="1303A40C"/>
    <w:rsid w:val="1310BDC7"/>
    <w:rsid w:val="13153A9F"/>
    <w:rsid w:val="131640D5"/>
    <w:rsid w:val="1333C8C5"/>
    <w:rsid w:val="133CC0D1"/>
    <w:rsid w:val="133FC128"/>
    <w:rsid w:val="134010BB"/>
    <w:rsid w:val="13479CA0"/>
    <w:rsid w:val="134F9F73"/>
    <w:rsid w:val="1350B66F"/>
    <w:rsid w:val="13530876"/>
    <w:rsid w:val="1359A7A1"/>
    <w:rsid w:val="135EA323"/>
    <w:rsid w:val="135F64FF"/>
    <w:rsid w:val="1360CA9F"/>
    <w:rsid w:val="1382C4D1"/>
    <w:rsid w:val="1383153F"/>
    <w:rsid w:val="138C867A"/>
    <w:rsid w:val="13905F9F"/>
    <w:rsid w:val="13A277EC"/>
    <w:rsid w:val="13A2F399"/>
    <w:rsid w:val="13AE551F"/>
    <w:rsid w:val="13AE5EB0"/>
    <w:rsid w:val="13AF3A0C"/>
    <w:rsid w:val="13B31B61"/>
    <w:rsid w:val="13B390F3"/>
    <w:rsid w:val="13B96FC8"/>
    <w:rsid w:val="13D3FFE9"/>
    <w:rsid w:val="13D835DD"/>
    <w:rsid w:val="13DBC1EB"/>
    <w:rsid w:val="13F05727"/>
    <w:rsid w:val="13FC6D28"/>
    <w:rsid w:val="13FE63F5"/>
    <w:rsid w:val="140838DB"/>
    <w:rsid w:val="141022C5"/>
    <w:rsid w:val="1413FCFC"/>
    <w:rsid w:val="14197AB6"/>
    <w:rsid w:val="14308CB9"/>
    <w:rsid w:val="143A64A8"/>
    <w:rsid w:val="143AF240"/>
    <w:rsid w:val="143EEA05"/>
    <w:rsid w:val="1443F799"/>
    <w:rsid w:val="14464E13"/>
    <w:rsid w:val="144A3AD8"/>
    <w:rsid w:val="14578DE2"/>
    <w:rsid w:val="14601599"/>
    <w:rsid w:val="14648192"/>
    <w:rsid w:val="146FE19F"/>
    <w:rsid w:val="1477D184"/>
    <w:rsid w:val="147B26A7"/>
    <w:rsid w:val="147DF1E0"/>
    <w:rsid w:val="14883494"/>
    <w:rsid w:val="1494C2DC"/>
    <w:rsid w:val="149D284F"/>
    <w:rsid w:val="149E0298"/>
    <w:rsid w:val="14A23446"/>
    <w:rsid w:val="14A4823A"/>
    <w:rsid w:val="14A78D59"/>
    <w:rsid w:val="14AEC666"/>
    <w:rsid w:val="14B4EBC5"/>
    <w:rsid w:val="14B6136C"/>
    <w:rsid w:val="14BF3699"/>
    <w:rsid w:val="14C7EEC3"/>
    <w:rsid w:val="14CB30B0"/>
    <w:rsid w:val="14CCB48B"/>
    <w:rsid w:val="14D08AC9"/>
    <w:rsid w:val="14D59FF2"/>
    <w:rsid w:val="14F2543C"/>
    <w:rsid w:val="15054FC6"/>
    <w:rsid w:val="15066A59"/>
    <w:rsid w:val="1508293F"/>
    <w:rsid w:val="150F4F0B"/>
    <w:rsid w:val="1512AC3B"/>
    <w:rsid w:val="151BEE13"/>
    <w:rsid w:val="151C4343"/>
    <w:rsid w:val="1525ECEC"/>
    <w:rsid w:val="15281712"/>
    <w:rsid w:val="152FC69E"/>
    <w:rsid w:val="15319B48"/>
    <w:rsid w:val="1535A8D1"/>
    <w:rsid w:val="1543ADD6"/>
    <w:rsid w:val="15528E48"/>
    <w:rsid w:val="15644453"/>
    <w:rsid w:val="1571ADED"/>
    <w:rsid w:val="15731E3A"/>
    <w:rsid w:val="157B20E1"/>
    <w:rsid w:val="157DAFEA"/>
    <w:rsid w:val="157FE6BB"/>
    <w:rsid w:val="15880A6B"/>
    <w:rsid w:val="158F4A56"/>
    <w:rsid w:val="159DBF2F"/>
    <w:rsid w:val="15A0B731"/>
    <w:rsid w:val="15A115FC"/>
    <w:rsid w:val="15A32CD9"/>
    <w:rsid w:val="15A4AD4E"/>
    <w:rsid w:val="15A5EEE2"/>
    <w:rsid w:val="15A9375E"/>
    <w:rsid w:val="15A93A70"/>
    <w:rsid w:val="15ACBA24"/>
    <w:rsid w:val="15C34914"/>
    <w:rsid w:val="15C79FC8"/>
    <w:rsid w:val="15CEB00E"/>
    <w:rsid w:val="15EAD3B9"/>
    <w:rsid w:val="15EBE43F"/>
    <w:rsid w:val="15F86C3A"/>
    <w:rsid w:val="16029744"/>
    <w:rsid w:val="1608E649"/>
    <w:rsid w:val="160A3ACE"/>
    <w:rsid w:val="160F7FDB"/>
    <w:rsid w:val="162A61F1"/>
    <w:rsid w:val="162BAB49"/>
    <w:rsid w:val="162D45C4"/>
    <w:rsid w:val="163677F3"/>
    <w:rsid w:val="165CE96E"/>
    <w:rsid w:val="166F2D7D"/>
    <w:rsid w:val="166F33FD"/>
    <w:rsid w:val="1670C74C"/>
    <w:rsid w:val="1679B129"/>
    <w:rsid w:val="168178CE"/>
    <w:rsid w:val="169233C1"/>
    <w:rsid w:val="16965F37"/>
    <w:rsid w:val="16AA9781"/>
    <w:rsid w:val="16AD00AA"/>
    <w:rsid w:val="16B99513"/>
    <w:rsid w:val="16C52F96"/>
    <w:rsid w:val="16CCFEFC"/>
    <w:rsid w:val="16DCE3C8"/>
    <w:rsid w:val="16DCFFCF"/>
    <w:rsid w:val="16E17540"/>
    <w:rsid w:val="16E64580"/>
    <w:rsid w:val="16E70CA6"/>
    <w:rsid w:val="16E790EE"/>
    <w:rsid w:val="16EB1757"/>
    <w:rsid w:val="16EFB397"/>
    <w:rsid w:val="16FA8EB1"/>
    <w:rsid w:val="16FAD94A"/>
    <w:rsid w:val="171AA590"/>
    <w:rsid w:val="171AF394"/>
    <w:rsid w:val="17251BA4"/>
    <w:rsid w:val="17270CC8"/>
    <w:rsid w:val="172914BB"/>
    <w:rsid w:val="17384A74"/>
    <w:rsid w:val="1746B5F9"/>
    <w:rsid w:val="1746FED3"/>
    <w:rsid w:val="17536055"/>
    <w:rsid w:val="1758ACC9"/>
    <w:rsid w:val="17597E59"/>
    <w:rsid w:val="176416A8"/>
    <w:rsid w:val="17677EF3"/>
    <w:rsid w:val="176A5B69"/>
    <w:rsid w:val="1780E563"/>
    <w:rsid w:val="17840549"/>
    <w:rsid w:val="178562B0"/>
    <w:rsid w:val="17911C15"/>
    <w:rsid w:val="179D7198"/>
    <w:rsid w:val="17CC4E22"/>
    <w:rsid w:val="17D1575B"/>
    <w:rsid w:val="17D9421D"/>
    <w:rsid w:val="17DB6587"/>
    <w:rsid w:val="17E51777"/>
    <w:rsid w:val="17E58ADB"/>
    <w:rsid w:val="17E7F734"/>
    <w:rsid w:val="17E97388"/>
    <w:rsid w:val="17EDA2F8"/>
    <w:rsid w:val="17EEF670"/>
    <w:rsid w:val="17EFF1B2"/>
    <w:rsid w:val="17F57EA0"/>
    <w:rsid w:val="17F797AC"/>
    <w:rsid w:val="17FC69D7"/>
    <w:rsid w:val="17FF7B8A"/>
    <w:rsid w:val="1809520F"/>
    <w:rsid w:val="180BE3B3"/>
    <w:rsid w:val="1811F445"/>
    <w:rsid w:val="1815D1B4"/>
    <w:rsid w:val="181ECC53"/>
    <w:rsid w:val="1820C8C4"/>
    <w:rsid w:val="1839C6F8"/>
    <w:rsid w:val="1844C059"/>
    <w:rsid w:val="184F32B8"/>
    <w:rsid w:val="184F892D"/>
    <w:rsid w:val="1855404C"/>
    <w:rsid w:val="1862B438"/>
    <w:rsid w:val="1864652E"/>
    <w:rsid w:val="1867F690"/>
    <w:rsid w:val="18725422"/>
    <w:rsid w:val="1874D6D4"/>
    <w:rsid w:val="188DEC48"/>
    <w:rsid w:val="18A047E0"/>
    <w:rsid w:val="18A9CB5C"/>
    <w:rsid w:val="18AC5DA1"/>
    <w:rsid w:val="18B9F495"/>
    <w:rsid w:val="18BB7D90"/>
    <w:rsid w:val="18C83266"/>
    <w:rsid w:val="18D0259A"/>
    <w:rsid w:val="18E23D1B"/>
    <w:rsid w:val="18F5D1F8"/>
    <w:rsid w:val="18FA8851"/>
    <w:rsid w:val="190301CC"/>
    <w:rsid w:val="1907269D"/>
    <w:rsid w:val="191AA3B9"/>
    <w:rsid w:val="191C57A0"/>
    <w:rsid w:val="191CE2FC"/>
    <w:rsid w:val="191E98C1"/>
    <w:rsid w:val="19278DD8"/>
    <w:rsid w:val="1932D898"/>
    <w:rsid w:val="1933AD33"/>
    <w:rsid w:val="193490FA"/>
    <w:rsid w:val="194150DA"/>
    <w:rsid w:val="1942CF1E"/>
    <w:rsid w:val="19458CB9"/>
    <w:rsid w:val="195B209C"/>
    <w:rsid w:val="196168FC"/>
    <w:rsid w:val="196B4FBF"/>
    <w:rsid w:val="196B9075"/>
    <w:rsid w:val="196D200F"/>
    <w:rsid w:val="197146A0"/>
    <w:rsid w:val="19802E21"/>
    <w:rsid w:val="198406C9"/>
    <w:rsid w:val="1996C85A"/>
    <w:rsid w:val="19985F38"/>
    <w:rsid w:val="199EDCED"/>
    <w:rsid w:val="19A7C9B7"/>
    <w:rsid w:val="19AC03A5"/>
    <w:rsid w:val="19B85104"/>
    <w:rsid w:val="19C208E2"/>
    <w:rsid w:val="19C66DF9"/>
    <w:rsid w:val="19DFC2C1"/>
    <w:rsid w:val="19EA8EBA"/>
    <w:rsid w:val="1A11F1AB"/>
    <w:rsid w:val="1A1B579A"/>
    <w:rsid w:val="1A27B7E9"/>
    <w:rsid w:val="1A37EAB9"/>
    <w:rsid w:val="1A4180ED"/>
    <w:rsid w:val="1A4D4853"/>
    <w:rsid w:val="1A506134"/>
    <w:rsid w:val="1A53A8E7"/>
    <w:rsid w:val="1A5F9F57"/>
    <w:rsid w:val="1A6249FB"/>
    <w:rsid w:val="1A627CC1"/>
    <w:rsid w:val="1A63A488"/>
    <w:rsid w:val="1A691BF5"/>
    <w:rsid w:val="1A7174E6"/>
    <w:rsid w:val="1A72789B"/>
    <w:rsid w:val="1A84FE6C"/>
    <w:rsid w:val="1A88C1BC"/>
    <w:rsid w:val="1A8C3CD2"/>
    <w:rsid w:val="1A8CB77A"/>
    <w:rsid w:val="1A95BB01"/>
    <w:rsid w:val="1A98F6D0"/>
    <w:rsid w:val="1AA1197F"/>
    <w:rsid w:val="1AAEEE03"/>
    <w:rsid w:val="1AB71172"/>
    <w:rsid w:val="1AC6436B"/>
    <w:rsid w:val="1ACE2297"/>
    <w:rsid w:val="1ACE6C76"/>
    <w:rsid w:val="1ADBF09F"/>
    <w:rsid w:val="1AE3609E"/>
    <w:rsid w:val="1AE5E8D1"/>
    <w:rsid w:val="1AEB4563"/>
    <w:rsid w:val="1AF37306"/>
    <w:rsid w:val="1AF9A694"/>
    <w:rsid w:val="1AFFD704"/>
    <w:rsid w:val="1B00EF2A"/>
    <w:rsid w:val="1B03BC17"/>
    <w:rsid w:val="1B04E5AE"/>
    <w:rsid w:val="1B071096"/>
    <w:rsid w:val="1B0AE0F1"/>
    <w:rsid w:val="1B14FB6C"/>
    <w:rsid w:val="1B1ACA15"/>
    <w:rsid w:val="1B1C07D0"/>
    <w:rsid w:val="1B2DCCD3"/>
    <w:rsid w:val="1B35F8AC"/>
    <w:rsid w:val="1B453AF1"/>
    <w:rsid w:val="1B469BC4"/>
    <w:rsid w:val="1B4B32F5"/>
    <w:rsid w:val="1B625851"/>
    <w:rsid w:val="1B63497C"/>
    <w:rsid w:val="1B6B94F0"/>
    <w:rsid w:val="1B7FE4F8"/>
    <w:rsid w:val="1B8CB401"/>
    <w:rsid w:val="1BA4BE3C"/>
    <w:rsid w:val="1BAB66CF"/>
    <w:rsid w:val="1BACF0A9"/>
    <w:rsid w:val="1BAEB17A"/>
    <w:rsid w:val="1BB17A79"/>
    <w:rsid w:val="1BB28203"/>
    <w:rsid w:val="1BC4885A"/>
    <w:rsid w:val="1BD04B74"/>
    <w:rsid w:val="1BE1199E"/>
    <w:rsid w:val="1BE20CFF"/>
    <w:rsid w:val="1BE3A927"/>
    <w:rsid w:val="1BE4C0CD"/>
    <w:rsid w:val="1BFB7D0A"/>
    <w:rsid w:val="1C0A60C9"/>
    <w:rsid w:val="1C0D029C"/>
    <w:rsid w:val="1C0E2D57"/>
    <w:rsid w:val="1C0EF3CD"/>
    <w:rsid w:val="1C10A162"/>
    <w:rsid w:val="1C140B35"/>
    <w:rsid w:val="1C1C1210"/>
    <w:rsid w:val="1C223BD8"/>
    <w:rsid w:val="1C2AF33A"/>
    <w:rsid w:val="1C309BE3"/>
    <w:rsid w:val="1C32730A"/>
    <w:rsid w:val="1C35D5B5"/>
    <w:rsid w:val="1C3648FF"/>
    <w:rsid w:val="1C385DCF"/>
    <w:rsid w:val="1C4C2C79"/>
    <w:rsid w:val="1C58A0CE"/>
    <w:rsid w:val="1C5918A7"/>
    <w:rsid w:val="1C599DB1"/>
    <w:rsid w:val="1C59BAB6"/>
    <w:rsid w:val="1C60F646"/>
    <w:rsid w:val="1C7ED5CB"/>
    <w:rsid w:val="1C7FBC3B"/>
    <w:rsid w:val="1C87E9CB"/>
    <w:rsid w:val="1C8E14AA"/>
    <w:rsid w:val="1C9133B8"/>
    <w:rsid w:val="1C98C7F2"/>
    <w:rsid w:val="1CA32D1F"/>
    <w:rsid w:val="1CA875DF"/>
    <w:rsid w:val="1CB4115D"/>
    <w:rsid w:val="1CB4FB8C"/>
    <w:rsid w:val="1CC3DFFD"/>
    <w:rsid w:val="1CC83CE7"/>
    <w:rsid w:val="1CD1E9E2"/>
    <w:rsid w:val="1CEC82E7"/>
    <w:rsid w:val="1CF4D677"/>
    <w:rsid w:val="1D09130D"/>
    <w:rsid w:val="1D0960BF"/>
    <w:rsid w:val="1D09CD10"/>
    <w:rsid w:val="1D2906CB"/>
    <w:rsid w:val="1D2A5D95"/>
    <w:rsid w:val="1D2E74AA"/>
    <w:rsid w:val="1D436BD7"/>
    <w:rsid w:val="1D4480BF"/>
    <w:rsid w:val="1D4EBD46"/>
    <w:rsid w:val="1D52060D"/>
    <w:rsid w:val="1D5E3C4D"/>
    <w:rsid w:val="1D83250B"/>
    <w:rsid w:val="1D890DB2"/>
    <w:rsid w:val="1D8CE4A5"/>
    <w:rsid w:val="1D8F892A"/>
    <w:rsid w:val="1D94F8BD"/>
    <w:rsid w:val="1DA7BF13"/>
    <w:rsid w:val="1DA85D6F"/>
    <w:rsid w:val="1DADB521"/>
    <w:rsid w:val="1DB6E54F"/>
    <w:rsid w:val="1DCDC494"/>
    <w:rsid w:val="1DDC32F0"/>
    <w:rsid w:val="1DE85BFE"/>
    <w:rsid w:val="1DECAA63"/>
    <w:rsid w:val="1DF0717B"/>
    <w:rsid w:val="1DF27A16"/>
    <w:rsid w:val="1DF5A013"/>
    <w:rsid w:val="1DF62D29"/>
    <w:rsid w:val="1DF7E28D"/>
    <w:rsid w:val="1DFB1527"/>
    <w:rsid w:val="1E037C1C"/>
    <w:rsid w:val="1E118342"/>
    <w:rsid w:val="1E13BF9C"/>
    <w:rsid w:val="1E18816C"/>
    <w:rsid w:val="1E1CD7D3"/>
    <w:rsid w:val="1E1D8C46"/>
    <w:rsid w:val="1E23EF3D"/>
    <w:rsid w:val="1E2535FD"/>
    <w:rsid w:val="1E2D53C8"/>
    <w:rsid w:val="1E383120"/>
    <w:rsid w:val="1E399CB1"/>
    <w:rsid w:val="1E3A2F44"/>
    <w:rsid w:val="1E46EED6"/>
    <w:rsid w:val="1E477A01"/>
    <w:rsid w:val="1E49B348"/>
    <w:rsid w:val="1E5A1BDC"/>
    <w:rsid w:val="1E75653A"/>
    <w:rsid w:val="1E978F34"/>
    <w:rsid w:val="1E99E1A1"/>
    <w:rsid w:val="1E9D517C"/>
    <w:rsid w:val="1EA0D4A0"/>
    <w:rsid w:val="1EA8794A"/>
    <w:rsid w:val="1EA98CF5"/>
    <w:rsid w:val="1EACE27A"/>
    <w:rsid w:val="1EAFDFE8"/>
    <w:rsid w:val="1EB01C16"/>
    <w:rsid w:val="1EB01FA4"/>
    <w:rsid w:val="1EB894CF"/>
    <w:rsid w:val="1EC01392"/>
    <w:rsid w:val="1ECE9582"/>
    <w:rsid w:val="1ED1ED41"/>
    <w:rsid w:val="1ED2E18F"/>
    <w:rsid w:val="1ED86D78"/>
    <w:rsid w:val="1EE55D0C"/>
    <w:rsid w:val="1EE94523"/>
    <w:rsid w:val="1F04E881"/>
    <w:rsid w:val="1F112793"/>
    <w:rsid w:val="1F141015"/>
    <w:rsid w:val="1F1C1006"/>
    <w:rsid w:val="1F1C6CEC"/>
    <w:rsid w:val="1F22D7DF"/>
    <w:rsid w:val="1F3DC000"/>
    <w:rsid w:val="1F44970E"/>
    <w:rsid w:val="1F5195EC"/>
    <w:rsid w:val="1F5A6621"/>
    <w:rsid w:val="1F5CD97E"/>
    <w:rsid w:val="1F663DF3"/>
    <w:rsid w:val="1F71ED99"/>
    <w:rsid w:val="1F855A9D"/>
    <w:rsid w:val="1F860697"/>
    <w:rsid w:val="1F87FE83"/>
    <w:rsid w:val="1F885A8D"/>
    <w:rsid w:val="1F8D4B81"/>
    <w:rsid w:val="1F8E2257"/>
    <w:rsid w:val="1F902AE8"/>
    <w:rsid w:val="1F90F964"/>
    <w:rsid w:val="1F927535"/>
    <w:rsid w:val="1FA4B1BE"/>
    <w:rsid w:val="1FABE07F"/>
    <w:rsid w:val="1FAE66A8"/>
    <w:rsid w:val="1FB2EF5D"/>
    <w:rsid w:val="1FB69197"/>
    <w:rsid w:val="1FBA3DA7"/>
    <w:rsid w:val="1FBFB22F"/>
    <w:rsid w:val="1FC9CD44"/>
    <w:rsid w:val="1FCDAF9E"/>
    <w:rsid w:val="1FD775F7"/>
    <w:rsid w:val="1FD7DC5E"/>
    <w:rsid w:val="1FD8F41C"/>
    <w:rsid w:val="1FDE961D"/>
    <w:rsid w:val="1FE40C2C"/>
    <w:rsid w:val="1FFAF4B1"/>
    <w:rsid w:val="1FFBAFC4"/>
    <w:rsid w:val="1FFBB905"/>
    <w:rsid w:val="1FFE8378"/>
    <w:rsid w:val="1FFF7F2C"/>
    <w:rsid w:val="20085D39"/>
    <w:rsid w:val="200BB97C"/>
    <w:rsid w:val="200FEB40"/>
    <w:rsid w:val="20105CE3"/>
    <w:rsid w:val="202323FF"/>
    <w:rsid w:val="202EA170"/>
    <w:rsid w:val="2037E6E3"/>
    <w:rsid w:val="2037E7AD"/>
    <w:rsid w:val="20429EF1"/>
    <w:rsid w:val="2046F459"/>
    <w:rsid w:val="2049E509"/>
    <w:rsid w:val="206966CA"/>
    <w:rsid w:val="207587FC"/>
    <w:rsid w:val="2078B54C"/>
    <w:rsid w:val="207B2CF5"/>
    <w:rsid w:val="20855041"/>
    <w:rsid w:val="20858314"/>
    <w:rsid w:val="208EBEF5"/>
    <w:rsid w:val="2093CE0E"/>
    <w:rsid w:val="20A1502E"/>
    <w:rsid w:val="20A8EE66"/>
    <w:rsid w:val="20AF2D58"/>
    <w:rsid w:val="20BD6F25"/>
    <w:rsid w:val="20BD9008"/>
    <w:rsid w:val="20CC6997"/>
    <w:rsid w:val="20CDB152"/>
    <w:rsid w:val="20CF0E9E"/>
    <w:rsid w:val="20D41FFF"/>
    <w:rsid w:val="20DB2868"/>
    <w:rsid w:val="20DC7390"/>
    <w:rsid w:val="20DF0953"/>
    <w:rsid w:val="20E42216"/>
    <w:rsid w:val="20EDC421"/>
    <w:rsid w:val="20EFE04D"/>
    <w:rsid w:val="20FAA6EE"/>
    <w:rsid w:val="21083F29"/>
    <w:rsid w:val="210B3AB5"/>
    <w:rsid w:val="21152C02"/>
    <w:rsid w:val="21234FFF"/>
    <w:rsid w:val="21247AFC"/>
    <w:rsid w:val="214A48D4"/>
    <w:rsid w:val="214BA9E1"/>
    <w:rsid w:val="214F2F4B"/>
    <w:rsid w:val="2157F66A"/>
    <w:rsid w:val="21693125"/>
    <w:rsid w:val="216AD67D"/>
    <w:rsid w:val="216F5B73"/>
    <w:rsid w:val="2182571B"/>
    <w:rsid w:val="218E17AC"/>
    <w:rsid w:val="2191FF4A"/>
    <w:rsid w:val="219359DF"/>
    <w:rsid w:val="21956E34"/>
    <w:rsid w:val="219CAA68"/>
    <w:rsid w:val="219CB159"/>
    <w:rsid w:val="21B7DE33"/>
    <w:rsid w:val="21B9625E"/>
    <w:rsid w:val="21CC3613"/>
    <w:rsid w:val="21E533E6"/>
    <w:rsid w:val="21EFD2B6"/>
    <w:rsid w:val="21FBBBCF"/>
    <w:rsid w:val="21FC4E89"/>
    <w:rsid w:val="21FCAA4A"/>
    <w:rsid w:val="21FEC56B"/>
    <w:rsid w:val="22044578"/>
    <w:rsid w:val="2206E4B9"/>
    <w:rsid w:val="22074D4A"/>
    <w:rsid w:val="2208713E"/>
    <w:rsid w:val="22096C48"/>
    <w:rsid w:val="220E5AF2"/>
    <w:rsid w:val="22118068"/>
    <w:rsid w:val="2220EF6B"/>
    <w:rsid w:val="222A488B"/>
    <w:rsid w:val="223278A7"/>
    <w:rsid w:val="22389480"/>
    <w:rsid w:val="2238C002"/>
    <w:rsid w:val="22451E5C"/>
    <w:rsid w:val="2247AAA0"/>
    <w:rsid w:val="2251740A"/>
    <w:rsid w:val="22549755"/>
    <w:rsid w:val="225D514C"/>
    <w:rsid w:val="226AF15F"/>
    <w:rsid w:val="22746F0A"/>
    <w:rsid w:val="2275A77B"/>
    <w:rsid w:val="227C3195"/>
    <w:rsid w:val="227FDD73"/>
    <w:rsid w:val="2281EDB2"/>
    <w:rsid w:val="228387EE"/>
    <w:rsid w:val="2285F3B5"/>
    <w:rsid w:val="22991DEF"/>
    <w:rsid w:val="22A48A1A"/>
    <w:rsid w:val="22A5AC8B"/>
    <w:rsid w:val="22AB2009"/>
    <w:rsid w:val="22B2B7A9"/>
    <w:rsid w:val="22B40A42"/>
    <w:rsid w:val="22BCBFB7"/>
    <w:rsid w:val="22BEE289"/>
    <w:rsid w:val="22CC4746"/>
    <w:rsid w:val="22E12178"/>
    <w:rsid w:val="22E12B5D"/>
    <w:rsid w:val="22E3CB61"/>
    <w:rsid w:val="22E680C0"/>
    <w:rsid w:val="22E90445"/>
    <w:rsid w:val="22EAE8FE"/>
    <w:rsid w:val="22EBD543"/>
    <w:rsid w:val="22EC4D8C"/>
    <w:rsid w:val="22EC5AAC"/>
    <w:rsid w:val="22EE5EF1"/>
    <w:rsid w:val="22FDF841"/>
    <w:rsid w:val="2307E819"/>
    <w:rsid w:val="230D870E"/>
    <w:rsid w:val="23117013"/>
    <w:rsid w:val="23151046"/>
    <w:rsid w:val="2317438D"/>
    <w:rsid w:val="231A1DDA"/>
    <w:rsid w:val="231E2841"/>
    <w:rsid w:val="232ECEC7"/>
    <w:rsid w:val="232ED964"/>
    <w:rsid w:val="23309434"/>
    <w:rsid w:val="23351A6C"/>
    <w:rsid w:val="234B2873"/>
    <w:rsid w:val="23503D22"/>
    <w:rsid w:val="235160F6"/>
    <w:rsid w:val="235A177D"/>
    <w:rsid w:val="23620C3D"/>
    <w:rsid w:val="23676331"/>
    <w:rsid w:val="2378BCFD"/>
    <w:rsid w:val="237DE94F"/>
    <w:rsid w:val="23809322"/>
    <w:rsid w:val="239AE229"/>
    <w:rsid w:val="239D6692"/>
    <w:rsid w:val="23A2FEB6"/>
    <w:rsid w:val="23AAC6BC"/>
    <w:rsid w:val="23AC8001"/>
    <w:rsid w:val="23C63361"/>
    <w:rsid w:val="23C66575"/>
    <w:rsid w:val="23C779E8"/>
    <w:rsid w:val="23D2C3A1"/>
    <w:rsid w:val="23E790B7"/>
    <w:rsid w:val="23EE96B1"/>
    <w:rsid w:val="23F273F4"/>
    <w:rsid w:val="23F4E6AD"/>
    <w:rsid w:val="23FD631F"/>
    <w:rsid w:val="240159F2"/>
    <w:rsid w:val="2403D6AA"/>
    <w:rsid w:val="240433C6"/>
    <w:rsid w:val="2410EBF1"/>
    <w:rsid w:val="2411BC16"/>
    <w:rsid w:val="2411BFF1"/>
    <w:rsid w:val="2422AF11"/>
    <w:rsid w:val="242B11A0"/>
    <w:rsid w:val="243D04B5"/>
    <w:rsid w:val="243EFF72"/>
    <w:rsid w:val="244067B9"/>
    <w:rsid w:val="2447B821"/>
    <w:rsid w:val="244A2226"/>
    <w:rsid w:val="244D0CE1"/>
    <w:rsid w:val="24552EAB"/>
    <w:rsid w:val="24587D24"/>
    <w:rsid w:val="2462F3CC"/>
    <w:rsid w:val="246A98E2"/>
    <w:rsid w:val="246E7560"/>
    <w:rsid w:val="24733DEC"/>
    <w:rsid w:val="2485C74E"/>
    <w:rsid w:val="2487DB22"/>
    <w:rsid w:val="248B3695"/>
    <w:rsid w:val="2494D81C"/>
    <w:rsid w:val="249731DC"/>
    <w:rsid w:val="249CE859"/>
    <w:rsid w:val="24B46DFF"/>
    <w:rsid w:val="24BCD33E"/>
    <w:rsid w:val="24C14A02"/>
    <w:rsid w:val="24C34C6D"/>
    <w:rsid w:val="24C9B579"/>
    <w:rsid w:val="24CC36B4"/>
    <w:rsid w:val="24D040F9"/>
    <w:rsid w:val="24D0C3E4"/>
    <w:rsid w:val="24D1285C"/>
    <w:rsid w:val="24D27B9B"/>
    <w:rsid w:val="24D5B53F"/>
    <w:rsid w:val="24D6B743"/>
    <w:rsid w:val="24D78688"/>
    <w:rsid w:val="24DE4BF9"/>
    <w:rsid w:val="24DE58D3"/>
    <w:rsid w:val="24E43225"/>
    <w:rsid w:val="24EA6A50"/>
    <w:rsid w:val="24FBD8C6"/>
    <w:rsid w:val="2507225E"/>
    <w:rsid w:val="2508F688"/>
    <w:rsid w:val="250F98A3"/>
    <w:rsid w:val="251496C1"/>
    <w:rsid w:val="251624CA"/>
    <w:rsid w:val="25244803"/>
    <w:rsid w:val="2525C78B"/>
    <w:rsid w:val="252C53C3"/>
    <w:rsid w:val="25541A15"/>
    <w:rsid w:val="25577463"/>
    <w:rsid w:val="25585FC6"/>
    <w:rsid w:val="25666CE6"/>
    <w:rsid w:val="256A1EF1"/>
    <w:rsid w:val="256BE7CB"/>
    <w:rsid w:val="2577A142"/>
    <w:rsid w:val="2588E4BE"/>
    <w:rsid w:val="25A9D318"/>
    <w:rsid w:val="25B5C358"/>
    <w:rsid w:val="25BE227F"/>
    <w:rsid w:val="25D83D9E"/>
    <w:rsid w:val="25E165A2"/>
    <w:rsid w:val="25E81BEC"/>
    <w:rsid w:val="25F3926D"/>
    <w:rsid w:val="25FED078"/>
    <w:rsid w:val="25FFDEE5"/>
    <w:rsid w:val="260EC855"/>
    <w:rsid w:val="261B7DAE"/>
    <w:rsid w:val="26211FDA"/>
    <w:rsid w:val="262CD05F"/>
    <w:rsid w:val="262D1258"/>
    <w:rsid w:val="26441077"/>
    <w:rsid w:val="26481764"/>
    <w:rsid w:val="264ACF4F"/>
    <w:rsid w:val="2654E9FA"/>
    <w:rsid w:val="26660467"/>
    <w:rsid w:val="26755E9D"/>
    <w:rsid w:val="267D6D13"/>
    <w:rsid w:val="26824A4B"/>
    <w:rsid w:val="26844C80"/>
    <w:rsid w:val="269A9A2E"/>
    <w:rsid w:val="269F1669"/>
    <w:rsid w:val="26A10426"/>
    <w:rsid w:val="26A9B5C3"/>
    <w:rsid w:val="26AFD074"/>
    <w:rsid w:val="26B2E8DC"/>
    <w:rsid w:val="26BA8E14"/>
    <w:rsid w:val="26BBD025"/>
    <w:rsid w:val="26BD1804"/>
    <w:rsid w:val="26C84770"/>
    <w:rsid w:val="26CB231A"/>
    <w:rsid w:val="26D1B8D7"/>
    <w:rsid w:val="26D3F5F5"/>
    <w:rsid w:val="26E04757"/>
    <w:rsid w:val="26E614AD"/>
    <w:rsid w:val="26EADED4"/>
    <w:rsid w:val="26EE99F7"/>
    <w:rsid w:val="2704F632"/>
    <w:rsid w:val="2709EC19"/>
    <w:rsid w:val="2711AA89"/>
    <w:rsid w:val="27177188"/>
    <w:rsid w:val="271B15A4"/>
    <w:rsid w:val="272C1F2D"/>
    <w:rsid w:val="2730A570"/>
    <w:rsid w:val="27311730"/>
    <w:rsid w:val="27319B40"/>
    <w:rsid w:val="273AADF3"/>
    <w:rsid w:val="273E6CC7"/>
    <w:rsid w:val="2740150F"/>
    <w:rsid w:val="27445684"/>
    <w:rsid w:val="2745B5C6"/>
    <w:rsid w:val="274D5763"/>
    <w:rsid w:val="2755E9AA"/>
    <w:rsid w:val="2756FCF5"/>
    <w:rsid w:val="275CD098"/>
    <w:rsid w:val="275F6869"/>
    <w:rsid w:val="27647FD4"/>
    <w:rsid w:val="27700AF7"/>
    <w:rsid w:val="278452D6"/>
    <w:rsid w:val="2794EC7F"/>
    <w:rsid w:val="27A79206"/>
    <w:rsid w:val="27B6E376"/>
    <w:rsid w:val="27BD5B03"/>
    <w:rsid w:val="27CD9F73"/>
    <w:rsid w:val="27E8AD2F"/>
    <w:rsid w:val="27EDC7BA"/>
    <w:rsid w:val="27FA32B0"/>
    <w:rsid w:val="27FD0A53"/>
    <w:rsid w:val="27FD81FE"/>
    <w:rsid w:val="280CFB1D"/>
    <w:rsid w:val="28289A4D"/>
    <w:rsid w:val="282C20A5"/>
    <w:rsid w:val="2836B9D3"/>
    <w:rsid w:val="2839FFA3"/>
    <w:rsid w:val="283DBD36"/>
    <w:rsid w:val="2847023E"/>
    <w:rsid w:val="285546E6"/>
    <w:rsid w:val="28554D02"/>
    <w:rsid w:val="285E1F96"/>
    <w:rsid w:val="286D0E40"/>
    <w:rsid w:val="28776C9C"/>
    <w:rsid w:val="28812BA8"/>
    <w:rsid w:val="2890858D"/>
    <w:rsid w:val="2898E9AF"/>
    <w:rsid w:val="289E8AA2"/>
    <w:rsid w:val="28A4142A"/>
    <w:rsid w:val="28A862B8"/>
    <w:rsid w:val="28B92AE6"/>
    <w:rsid w:val="28BD5593"/>
    <w:rsid w:val="28BEC275"/>
    <w:rsid w:val="28BED802"/>
    <w:rsid w:val="28D3A788"/>
    <w:rsid w:val="28D7E6CF"/>
    <w:rsid w:val="28DC80E4"/>
    <w:rsid w:val="28DDA7F0"/>
    <w:rsid w:val="28EC9D30"/>
    <w:rsid w:val="28EF2912"/>
    <w:rsid w:val="290498C3"/>
    <w:rsid w:val="290AC74F"/>
    <w:rsid w:val="29105D92"/>
    <w:rsid w:val="29151E95"/>
    <w:rsid w:val="291CC135"/>
    <w:rsid w:val="29204281"/>
    <w:rsid w:val="292B552E"/>
    <w:rsid w:val="29317405"/>
    <w:rsid w:val="293FC50E"/>
    <w:rsid w:val="2945E408"/>
    <w:rsid w:val="2947255C"/>
    <w:rsid w:val="294726BA"/>
    <w:rsid w:val="294894D2"/>
    <w:rsid w:val="294A6E3B"/>
    <w:rsid w:val="294AD2E2"/>
    <w:rsid w:val="294D93D2"/>
    <w:rsid w:val="29547FC6"/>
    <w:rsid w:val="2956293B"/>
    <w:rsid w:val="29585FFA"/>
    <w:rsid w:val="2958D73B"/>
    <w:rsid w:val="295B4AEF"/>
    <w:rsid w:val="296B8EB0"/>
    <w:rsid w:val="296CABC9"/>
    <w:rsid w:val="2984B3A4"/>
    <w:rsid w:val="29A5CC92"/>
    <w:rsid w:val="29BDF77C"/>
    <w:rsid w:val="29C1D74D"/>
    <w:rsid w:val="29DB0802"/>
    <w:rsid w:val="2A003650"/>
    <w:rsid w:val="2A004F28"/>
    <w:rsid w:val="2A0938D7"/>
    <w:rsid w:val="2A09C09B"/>
    <w:rsid w:val="2A12A585"/>
    <w:rsid w:val="2A143F98"/>
    <w:rsid w:val="2A18DBD5"/>
    <w:rsid w:val="2A22D020"/>
    <w:rsid w:val="2A2396F8"/>
    <w:rsid w:val="2A3CBF55"/>
    <w:rsid w:val="2A4C3AE3"/>
    <w:rsid w:val="2A51D3BE"/>
    <w:rsid w:val="2A5B021A"/>
    <w:rsid w:val="2A700C3D"/>
    <w:rsid w:val="2A7154EC"/>
    <w:rsid w:val="2A77E42D"/>
    <w:rsid w:val="2A7F5686"/>
    <w:rsid w:val="2A7FB684"/>
    <w:rsid w:val="2A8EB2F6"/>
    <w:rsid w:val="2A9839B1"/>
    <w:rsid w:val="2A9CDA76"/>
    <w:rsid w:val="2AAD41F3"/>
    <w:rsid w:val="2AAD6453"/>
    <w:rsid w:val="2AAE6D0F"/>
    <w:rsid w:val="2AAF7F24"/>
    <w:rsid w:val="2AB6AF82"/>
    <w:rsid w:val="2ABCB7A2"/>
    <w:rsid w:val="2AC19CBE"/>
    <w:rsid w:val="2AC5E264"/>
    <w:rsid w:val="2AD0CA76"/>
    <w:rsid w:val="2AD738E6"/>
    <w:rsid w:val="2AD9A3E9"/>
    <w:rsid w:val="2ADFA83F"/>
    <w:rsid w:val="2ADFE33E"/>
    <w:rsid w:val="2AF96C50"/>
    <w:rsid w:val="2B0380DE"/>
    <w:rsid w:val="2B0588FF"/>
    <w:rsid w:val="2B09695A"/>
    <w:rsid w:val="2B1509C5"/>
    <w:rsid w:val="2B17F0AE"/>
    <w:rsid w:val="2B254769"/>
    <w:rsid w:val="2B25798F"/>
    <w:rsid w:val="2B260803"/>
    <w:rsid w:val="2B34B286"/>
    <w:rsid w:val="2B34E3AE"/>
    <w:rsid w:val="2B40B931"/>
    <w:rsid w:val="2B4166E5"/>
    <w:rsid w:val="2B42EA9B"/>
    <w:rsid w:val="2B4C3B21"/>
    <w:rsid w:val="2B4DC46B"/>
    <w:rsid w:val="2B51C664"/>
    <w:rsid w:val="2B57FC1F"/>
    <w:rsid w:val="2B584565"/>
    <w:rsid w:val="2B5A47F1"/>
    <w:rsid w:val="2B631872"/>
    <w:rsid w:val="2B744A47"/>
    <w:rsid w:val="2B851D44"/>
    <w:rsid w:val="2B86A04D"/>
    <w:rsid w:val="2B97E606"/>
    <w:rsid w:val="2BB82492"/>
    <w:rsid w:val="2BBDCFE3"/>
    <w:rsid w:val="2BBE19D2"/>
    <w:rsid w:val="2BCFA27D"/>
    <w:rsid w:val="2BD0D643"/>
    <w:rsid w:val="2BD27A2F"/>
    <w:rsid w:val="2BD502DE"/>
    <w:rsid w:val="2BD7E141"/>
    <w:rsid w:val="2BECB0A0"/>
    <w:rsid w:val="2BF0AD80"/>
    <w:rsid w:val="2BFC90B0"/>
    <w:rsid w:val="2BFDBB02"/>
    <w:rsid w:val="2C0D0136"/>
    <w:rsid w:val="2C1E1BC6"/>
    <w:rsid w:val="2C21AD41"/>
    <w:rsid w:val="2C251EA1"/>
    <w:rsid w:val="2C344277"/>
    <w:rsid w:val="2C4B7221"/>
    <w:rsid w:val="2C4F136F"/>
    <w:rsid w:val="2C567241"/>
    <w:rsid w:val="2C5DC2D7"/>
    <w:rsid w:val="2C60E224"/>
    <w:rsid w:val="2C71FDF0"/>
    <w:rsid w:val="2C7498A6"/>
    <w:rsid w:val="2C826B5C"/>
    <w:rsid w:val="2C883866"/>
    <w:rsid w:val="2C9F5259"/>
    <w:rsid w:val="2CA20F17"/>
    <w:rsid w:val="2CC1ED7E"/>
    <w:rsid w:val="2CCA9CE2"/>
    <w:rsid w:val="2CCAC345"/>
    <w:rsid w:val="2CCBC4B0"/>
    <w:rsid w:val="2CCF4C5A"/>
    <w:rsid w:val="2CD3A5EF"/>
    <w:rsid w:val="2CE62518"/>
    <w:rsid w:val="2CE9CECE"/>
    <w:rsid w:val="2CF4F939"/>
    <w:rsid w:val="2CF6AFCA"/>
    <w:rsid w:val="2CFD46D7"/>
    <w:rsid w:val="2D0015A4"/>
    <w:rsid w:val="2D150531"/>
    <w:rsid w:val="2D33E046"/>
    <w:rsid w:val="2D44B349"/>
    <w:rsid w:val="2D50214A"/>
    <w:rsid w:val="2D50D47A"/>
    <w:rsid w:val="2D56A061"/>
    <w:rsid w:val="2D5DA1E3"/>
    <w:rsid w:val="2D623AE8"/>
    <w:rsid w:val="2D66269B"/>
    <w:rsid w:val="2D708AC4"/>
    <w:rsid w:val="2D761653"/>
    <w:rsid w:val="2D7657D0"/>
    <w:rsid w:val="2D7D6AE7"/>
    <w:rsid w:val="2D804EE2"/>
    <w:rsid w:val="2D8C4B37"/>
    <w:rsid w:val="2D8FF571"/>
    <w:rsid w:val="2D94A7FB"/>
    <w:rsid w:val="2D952586"/>
    <w:rsid w:val="2D952B0B"/>
    <w:rsid w:val="2D9AAE72"/>
    <w:rsid w:val="2D9E9E4B"/>
    <w:rsid w:val="2DA1B6E1"/>
    <w:rsid w:val="2DA5A53D"/>
    <w:rsid w:val="2DA63195"/>
    <w:rsid w:val="2DAE1BD8"/>
    <w:rsid w:val="2DBAB0E4"/>
    <w:rsid w:val="2DBF8DFB"/>
    <w:rsid w:val="2DD0757F"/>
    <w:rsid w:val="2DD8A054"/>
    <w:rsid w:val="2DE49012"/>
    <w:rsid w:val="2DEBABA3"/>
    <w:rsid w:val="2DEC86BB"/>
    <w:rsid w:val="2DFB9F0A"/>
    <w:rsid w:val="2DFDA3D2"/>
    <w:rsid w:val="2E02D9BE"/>
    <w:rsid w:val="2E04BE17"/>
    <w:rsid w:val="2E1968CA"/>
    <w:rsid w:val="2E1F5FDE"/>
    <w:rsid w:val="2E25E6A9"/>
    <w:rsid w:val="2E2A8096"/>
    <w:rsid w:val="2E44EF31"/>
    <w:rsid w:val="2E45B3EE"/>
    <w:rsid w:val="2E496417"/>
    <w:rsid w:val="2E556A18"/>
    <w:rsid w:val="2E577BF1"/>
    <w:rsid w:val="2E57DF29"/>
    <w:rsid w:val="2E58EBC1"/>
    <w:rsid w:val="2E5DFD00"/>
    <w:rsid w:val="2E6A6F41"/>
    <w:rsid w:val="2E718042"/>
    <w:rsid w:val="2E85BBAF"/>
    <w:rsid w:val="2E8DF950"/>
    <w:rsid w:val="2E9C81AE"/>
    <w:rsid w:val="2EA5049A"/>
    <w:rsid w:val="2EACB3B3"/>
    <w:rsid w:val="2EB82A79"/>
    <w:rsid w:val="2ECAA770"/>
    <w:rsid w:val="2EE96920"/>
    <w:rsid w:val="2EEA64AE"/>
    <w:rsid w:val="2EFC521F"/>
    <w:rsid w:val="2EFE1BA8"/>
    <w:rsid w:val="2F0C1519"/>
    <w:rsid w:val="2F130128"/>
    <w:rsid w:val="2F16297A"/>
    <w:rsid w:val="2F1E43F9"/>
    <w:rsid w:val="2F220A3C"/>
    <w:rsid w:val="2F28AA21"/>
    <w:rsid w:val="2F2C7CC9"/>
    <w:rsid w:val="2F2EC21B"/>
    <w:rsid w:val="2F2FFFEE"/>
    <w:rsid w:val="2F3ACE84"/>
    <w:rsid w:val="2F3BD350"/>
    <w:rsid w:val="2F40971C"/>
    <w:rsid w:val="2F42FCD2"/>
    <w:rsid w:val="2F45F0C9"/>
    <w:rsid w:val="2F4B5C00"/>
    <w:rsid w:val="2F4EA7E8"/>
    <w:rsid w:val="2F581AC4"/>
    <w:rsid w:val="2F5DFA8D"/>
    <w:rsid w:val="2F61F2A3"/>
    <w:rsid w:val="2F65C5B9"/>
    <w:rsid w:val="2F6638CA"/>
    <w:rsid w:val="2F86C258"/>
    <w:rsid w:val="2F96EF8A"/>
    <w:rsid w:val="2F9CD04E"/>
    <w:rsid w:val="2F9E5991"/>
    <w:rsid w:val="2FA465D8"/>
    <w:rsid w:val="2FB14459"/>
    <w:rsid w:val="2FB8AD33"/>
    <w:rsid w:val="2FB8CCAD"/>
    <w:rsid w:val="2FC291B4"/>
    <w:rsid w:val="2FD5D0E0"/>
    <w:rsid w:val="2FD6B37C"/>
    <w:rsid w:val="2FD9F775"/>
    <w:rsid w:val="2FDD920F"/>
    <w:rsid w:val="2FDDE928"/>
    <w:rsid w:val="2FE09E3A"/>
    <w:rsid w:val="2FEA1302"/>
    <w:rsid w:val="2FEECBFC"/>
    <w:rsid w:val="30043CBC"/>
    <w:rsid w:val="300F0AD7"/>
    <w:rsid w:val="3010D96C"/>
    <w:rsid w:val="301172EB"/>
    <w:rsid w:val="30189055"/>
    <w:rsid w:val="301B62AA"/>
    <w:rsid w:val="3023634A"/>
    <w:rsid w:val="3023D8AE"/>
    <w:rsid w:val="302E0305"/>
    <w:rsid w:val="302F9DA2"/>
    <w:rsid w:val="303983AF"/>
    <w:rsid w:val="30530153"/>
    <w:rsid w:val="305477A4"/>
    <w:rsid w:val="30652BF3"/>
    <w:rsid w:val="30663953"/>
    <w:rsid w:val="3070B1E4"/>
    <w:rsid w:val="3072C8C0"/>
    <w:rsid w:val="30744615"/>
    <w:rsid w:val="30765ACE"/>
    <w:rsid w:val="307C7562"/>
    <w:rsid w:val="3086E046"/>
    <w:rsid w:val="308C0CA3"/>
    <w:rsid w:val="30A9A361"/>
    <w:rsid w:val="30AAF100"/>
    <w:rsid w:val="30B50D0B"/>
    <w:rsid w:val="30C746C7"/>
    <w:rsid w:val="30C909D3"/>
    <w:rsid w:val="30CB7982"/>
    <w:rsid w:val="30D966EF"/>
    <w:rsid w:val="30E4E0B8"/>
    <w:rsid w:val="30F90DA7"/>
    <w:rsid w:val="30FC6924"/>
    <w:rsid w:val="30FE2DAC"/>
    <w:rsid w:val="3106D624"/>
    <w:rsid w:val="3108FD30"/>
    <w:rsid w:val="311388C5"/>
    <w:rsid w:val="31378158"/>
    <w:rsid w:val="313E4A41"/>
    <w:rsid w:val="313ED81C"/>
    <w:rsid w:val="3143F43F"/>
    <w:rsid w:val="314D7884"/>
    <w:rsid w:val="314E8C8D"/>
    <w:rsid w:val="316445A6"/>
    <w:rsid w:val="316BA476"/>
    <w:rsid w:val="3170D4EF"/>
    <w:rsid w:val="3176A17A"/>
    <w:rsid w:val="31778E70"/>
    <w:rsid w:val="31850394"/>
    <w:rsid w:val="3185A367"/>
    <w:rsid w:val="3188766D"/>
    <w:rsid w:val="318D41C9"/>
    <w:rsid w:val="3193ECE6"/>
    <w:rsid w:val="31A91F4C"/>
    <w:rsid w:val="31C4C692"/>
    <w:rsid w:val="31C6A62B"/>
    <w:rsid w:val="31C7E5C1"/>
    <w:rsid w:val="31D9DE58"/>
    <w:rsid w:val="31DDE8EA"/>
    <w:rsid w:val="31E02428"/>
    <w:rsid w:val="31E0EF01"/>
    <w:rsid w:val="31EF22BD"/>
    <w:rsid w:val="31EF3BDF"/>
    <w:rsid w:val="32068A95"/>
    <w:rsid w:val="3209C59A"/>
    <w:rsid w:val="3212878E"/>
    <w:rsid w:val="3213878D"/>
    <w:rsid w:val="32163131"/>
    <w:rsid w:val="321D72F0"/>
    <w:rsid w:val="3230E286"/>
    <w:rsid w:val="323881B6"/>
    <w:rsid w:val="323B1820"/>
    <w:rsid w:val="324255AD"/>
    <w:rsid w:val="3251F36C"/>
    <w:rsid w:val="3252F13C"/>
    <w:rsid w:val="3255A262"/>
    <w:rsid w:val="3262E89A"/>
    <w:rsid w:val="3263D4E7"/>
    <w:rsid w:val="3265857F"/>
    <w:rsid w:val="32710689"/>
    <w:rsid w:val="32728207"/>
    <w:rsid w:val="32729ABC"/>
    <w:rsid w:val="32781B2A"/>
    <w:rsid w:val="32826DF1"/>
    <w:rsid w:val="32A2530B"/>
    <w:rsid w:val="32B0DDF1"/>
    <w:rsid w:val="32B0F927"/>
    <w:rsid w:val="32B31B2D"/>
    <w:rsid w:val="32B9898C"/>
    <w:rsid w:val="32BDBBF2"/>
    <w:rsid w:val="32C150EE"/>
    <w:rsid w:val="32CCBCE7"/>
    <w:rsid w:val="32DD7125"/>
    <w:rsid w:val="32DFBF0A"/>
    <w:rsid w:val="32E2A80D"/>
    <w:rsid w:val="32F0A78C"/>
    <w:rsid w:val="33030CA5"/>
    <w:rsid w:val="330BCD5B"/>
    <w:rsid w:val="330D70B3"/>
    <w:rsid w:val="331357D5"/>
    <w:rsid w:val="33189722"/>
    <w:rsid w:val="331ABD72"/>
    <w:rsid w:val="33230B5A"/>
    <w:rsid w:val="3325211E"/>
    <w:rsid w:val="3326C351"/>
    <w:rsid w:val="33351046"/>
    <w:rsid w:val="33380DFC"/>
    <w:rsid w:val="33398A5E"/>
    <w:rsid w:val="33399DC8"/>
    <w:rsid w:val="333E63DB"/>
    <w:rsid w:val="33432767"/>
    <w:rsid w:val="336CFB42"/>
    <w:rsid w:val="336E97F4"/>
    <w:rsid w:val="33779804"/>
    <w:rsid w:val="33780E05"/>
    <w:rsid w:val="33827107"/>
    <w:rsid w:val="338456C8"/>
    <w:rsid w:val="3393733C"/>
    <w:rsid w:val="339C0615"/>
    <w:rsid w:val="339C513C"/>
    <w:rsid w:val="33C12E76"/>
    <w:rsid w:val="33CC881F"/>
    <w:rsid w:val="33D52ECB"/>
    <w:rsid w:val="33D533E3"/>
    <w:rsid w:val="33E1CBA1"/>
    <w:rsid w:val="33E26BCB"/>
    <w:rsid w:val="33E55DFC"/>
    <w:rsid w:val="33EC6E5E"/>
    <w:rsid w:val="33F8C7CE"/>
    <w:rsid w:val="33FD3D54"/>
    <w:rsid w:val="340AD385"/>
    <w:rsid w:val="341F80E0"/>
    <w:rsid w:val="3423871E"/>
    <w:rsid w:val="344AFD8D"/>
    <w:rsid w:val="345C65E1"/>
    <w:rsid w:val="3460B165"/>
    <w:rsid w:val="3462D258"/>
    <w:rsid w:val="3463FD98"/>
    <w:rsid w:val="3465D084"/>
    <w:rsid w:val="346FB478"/>
    <w:rsid w:val="347C4695"/>
    <w:rsid w:val="347C5AE0"/>
    <w:rsid w:val="348D68F4"/>
    <w:rsid w:val="3491FB9A"/>
    <w:rsid w:val="34AA9FFA"/>
    <w:rsid w:val="34AFB863"/>
    <w:rsid w:val="34B924A3"/>
    <w:rsid w:val="34C04FD9"/>
    <w:rsid w:val="34DA2A30"/>
    <w:rsid w:val="34E775C5"/>
    <w:rsid w:val="34EB4AC9"/>
    <w:rsid w:val="34EF16EB"/>
    <w:rsid w:val="34FA8CE6"/>
    <w:rsid w:val="34FD872A"/>
    <w:rsid w:val="3515F790"/>
    <w:rsid w:val="352E5C73"/>
    <w:rsid w:val="353455C7"/>
    <w:rsid w:val="354E6FF5"/>
    <w:rsid w:val="354F2ADF"/>
    <w:rsid w:val="35559E71"/>
    <w:rsid w:val="355C6639"/>
    <w:rsid w:val="35601D75"/>
    <w:rsid w:val="3578E325"/>
    <w:rsid w:val="357F71FC"/>
    <w:rsid w:val="3587E146"/>
    <w:rsid w:val="3588963A"/>
    <w:rsid w:val="358E2D4E"/>
    <w:rsid w:val="3596FAD0"/>
    <w:rsid w:val="359908E3"/>
    <w:rsid w:val="35A2C886"/>
    <w:rsid w:val="35A5ADFF"/>
    <w:rsid w:val="35AE8FFA"/>
    <w:rsid w:val="35C00862"/>
    <w:rsid w:val="35C339FB"/>
    <w:rsid w:val="35C5A1E7"/>
    <w:rsid w:val="35CA61A0"/>
    <w:rsid w:val="35CB4AAE"/>
    <w:rsid w:val="35CEA8CD"/>
    <w:rsid w:val="35CF6F26"/>
    <w:rsid w:val="35E0EF1F"/>
    <w:rsid w:val="35E2A1F0"/>
    <w:rsid w:val="35EE4630"/>
    <w:rsid w:val="35EE8E1A"/>
    <w:rsid w:val="35F2F7E3"/>
    <w:rsid w:val="35F5BF54"/>
    <w:rsid w:val="35FD7551"/>
    <w:rsid w:val="35FF74D4"/>
    <w:rsid w:val="361C518D"/>
    <w:rsid w:val="362255EE"/>
    <w:rsid w:val="3626F740"/>
    <w:rsid w:val="36278F80"/>
    <w:rsid w:val="364B5D2A"/>
    <w:rsid w:val="364FCEDC"/>
    <w:rsid w:val="365BCB6D"/>
    <w:rsid w:val="365CD499"/>
    <w:rsid w:val="365D0ACA"/>
    <w:rsid w:val="36652AB8"/>
    <w:rsid w:val="366D1DE9"/>
    <w:rsid w:val="3674B678"/>
    <w:rsid w:val="367D0E3A"/>
    <w:rsid w:val="367DDD3E"/>
    <w:rsid w:val="367F939E"/>
    <w:rsid w:val="36844CB2"/>
    <w:rsid w:val="368B5648"/>
    <w:rsid w:val="368E6A06"/>
    <w:rsid w:val="368ED4CE"/>
    <w:rsid w:val="369DBCD2"/>
    <w:rsid w:val="36A8ED70"/>
    <w:rsid w:val="36C293E0"/>
    <w:rsid w:val="36C71F8A"/>
    <w:rsid w:val="36C86FCB"/>
    <w:rsid w:val="36C943D8"/>
    <w:rsid w:val="36CB3B7E"/>
    <w:rsid w:val="36CF3D2C"/>
    <w:rsid w:val="36E7E007"/>
    <w:rsid w:val="36EE75DD"/>
    <w:rsid w:val="36F059FD"/>
    <w:rsid w:val="36F6BEF4"/>
    <w:rsid w:val="36FA49B9"/>
    <w:rsid w:val="37035883"/>
    <w:rsid w:val="370F1C93"/>
    <w:rsid w:val="3728937B"/>
    <w:rsid w:val="372FFD46"/>
    <w:rsid w:val="373260D6"/>
    <w:rsid w:val="37330FB2"/>
    <w:rsid w:val="37363754"/>
    <w:rsid w:val="3738AC4E"/>
    <w:rsid w:val="374A149B"/>
    <w:rsid w:val="376028DD"/>
    <w:rsid w:val="3767A762"/>
    <w:rsid w:val="376CCF8A"/>
    <w:rsid w:val="376FE621"/>
    <w:rsid w:val="378EBAC9"/>
    <w:rsid w:val="3794D656"/>
    <w:rsid w:val="379AEF67"/>
    <w:rsid w:val="379C8835"/>
    <w:rsid w:val="379CFAF2"/>
    <w:rsid w:val="379FF842"/>
    <w:rsid w:val="37A1094F"/>
    <w:rsid w:val="37A3E514"/>
    <w:rsid w:val="37A6F100"/>
    <w:rsid w:val="37ABFDCD"/>
    <w:rsid w:val="37B6CAA4"/>
    <w:rsid w:val="37B9B975"/>
    <w:rsid w:val="37C7B2FB"/>
    <w:rsid w:val="37FB4872"/>
    <w:rsid w:val="3805B8FE"/>
    <w:rsid w:val="380955AA"/>
    <w:rsid w:val="38167067"/>
    <w:rsid w:val="382AC320"/>
    <w:rsid w:val="382F6CB4"/>
    <w:rsid w:val="383146C4"/>
    <w:rsid w:val="3832D358"/>
    <w:rsid w:val="3837AE17"/>
    <w:rsid w:val="3839A4F2"/>
    <w:rsid w:val="383FAA76"/>
    <w:rsid w:val="384138A9"/>
    <w:rsid w:val="384345B0"/>
    <w:rsid w:val="385566E8"/>
    <w:rsid w:val="3862E43B"/>
    <w:rsid w:val="386F1756"/>
    <w:rsid w:val="3875802B"/>
    <w:rsid w:val="38831A9E"/>
    <w:rsid w:val="38889044"/>
    <w:rsid w:val="38889B37"/>
    <w:rsid w:val="3888DBB3"/>
    <w:rsid w:val="388AE626"/>
    <w:rsid w:val="388B810E"/>
    <w:rsid w:val="3891AE1A"/>
    <w:rsid w:val="389DF1CE"/>
    <w:rsid w:val="38A48103"/>
    <w:rsid w:val="38A8A506"/>
    <w:rsid w:val="38B212FD"/>
    <w:rsid w:val="38BA2D2B"/>
    <w:rsid w:val="38BDE8F2"/>
    <w:rsid w:val="38C1DDEE"/>
    <w:rsid w:val="38C554FA"/>
    <w:rsid w:val="38C6BBA4"/>
    <w:rsid w:val="38E1CDF5"/>
    <w:rsid w:val="38F351D6"/>
    <w:rsid w:val="38F684EB"/>
    <w:rsid w:val="390EA035"/>
    <w:rsid w:val="39125597"/>
    <w:rsid w:val="39127613"/>
    <w:rsid w:val="391292FD"/>
    <w:rsid w:val="391D0E22"/>
    <w:rsid w:val="3929AEBF"/>
    <w:rsid w:val="3929BE6D"/>
    <w:rsid w:val="392AE929"/>
    <w:rsid w:val="3938C460"/>
    <w:rsid w:val="393CA293"/>
    <w:rsid w:val="394C3091"/>
    <w:rsid w:val="394DA8A6"/>
    <w:rsid w:val="39562558"/>
    <w:rsid w:val="39568C62"/>
    <w:rsid w:val="395C7854"/>
    <w:rsid w:val="395F6460"/>
    <w:rsid w:val="3966F474"/>
    <w:rsid w:val="3967F725"/>
    <w:rsid w:val="39709C73"/>
    <w:rsid w:val="3974E612"/>
    <w:rsid w:val="39771920"/>
    <w:rsid w:val="397884F7"/>
    <w:rsid w:val="3986AB34"/>
    <w:rsid w:val="39870CE4"/>
    <w:rsid w:val="399975E5"/>
    <w:rsid w:val="399C3716"/>
    <w:rsid w:val="39ACBC38"/>
    <w:rsid w:val="39AFDA2F"/>
    <w:rsid w:val="39B86665"/>
    <w:rsid w:val="39BB89DE"/>
    <w:rsid w:val="39C2A3FB"/>
    <w:rsid w:val="39C64DC8"/>
    <w:rsid w:val="39CA60BE"/>
    <w:rsid w:val="39CDBF05"/>
    <w:rsid w:val="39D2DDCE"/>
    <w:rsid w:val="39D88954"/>
    <w:rsid w:val="39E4756B"/>
    <w:rsid w:val="39E805F5"/>
    <w:rsid w:val="39FF7A4B"/>
    <w:rsid w:val="3A0839E5"/>
    <w:rsid w:val="3A08D74E"/>
    <w:rsid w:val="3A19B315"/>
    <w:rsid w:val="3A25A54D"/>
    <w:rsid w:val="3A25EBED"/>
    <w:rsid w:val="3A378003"/>
    <w:rsid w:val="3A4182B8"/>
    <w:rsid w:val="3A54250C"/>
    <w:rsid w:val="3A56B469"/>
    <w:rsid w:val="3A60E87E"/>
    <w:rsid w:val="3A62B12F"/>
    <w:rsid w:val="3A6CAFE5"/>
    <w:rsid w:val="3A7E3A57"/>
    <w:rsid w:val="3A81FC7C"/>
    <w:rsid w:val="3A828134"/>
    <w:rsid w:val="3A8B3557"/>
    <w:rsid w:val="3A9593BC"/>
    <w:rsid w:val="3A982B11"/>
    <w:rsid w:val="3A9D559C"/>
    <w:rsid w:val="3A9E4EA2"/>
    <w:rsid w:val="3AA93FA0"/>
    <w:rsid w:val="3AAA86C5"/>
    <w:rsid w:val="3AAB81F0"/>
    <w:rsid w:val="3AB5E38A"/>
    <w:rsid w:val="3ABD83BF"/>
    <w:rsid w:val="3AC2FD42"/>
    <w:rsid w:val="3AD25683"/>
    <w:rsid w:val="3AD395F5"/>
    <w:rsid w:val="3AE28C7E"/>
    <w:rsid w:val="3AEC3649"/>
    <w:rsid w:val="3B0693FB"/>
    <w:rsid w:val="3B0CAE0E"/>
    <w:rsid w:val="3B109FEC"/>
    <w:rsid w:val="3B137157"/>
    <w:rsid w:val="3B1556C9"/>
    <w:rsid w:val="3B272F2F"/>
    <w:rsid w:val="3B2BB57E"/>
    <w:rsid w:val="3B2EE9C4"/>
    <w:rsid w:val="3B3281DE"/>
    <w:rsid w:val="3B4BFB9E"/>
    <w:rsid w:val="3B599F65"/>
    <w:rsid w:val="3B6E8776"/>
    <w:rsid w:val="3B6EF43C"/>
    <w:rsid w:val="3B812849"/>
    <w:rsid w:val="3B821777"/>
    <w:rsid w:val="3B9587D1"/>
    <w:rsid w:val="3B9915E3"/>
    <w:rsid w:val="3BA33EBC"/>
    <w:rsid w:val="3BB14D66"/>
    <w:rsid w:val="3BB3F651"/>
    <w:rsid w:val="3BB7BADA"/>
    <w:rsid w:val="3BBCC225"/>
    <w:rsid w:val="3BC027D6"/>
    <w:rsid w:val="3BC424A9"/>
    <w:rsid w:val="3BC43960"/>
    <w:rsid w:val="3BCD4712"/>
    <w:rsid w:val="3BD3CB36"/>
    <w:rsid w:val="3BE9CD64"/>
    <w:rsid w:val="3BECC9E7"/>
    <w:rsid w:val="3BF0182A"/>
    <w:rsid w:val="3BF707A6"/>
    <w:rsid w:val="3BFDF041"/>
    <w:rsid w:val="3BFECC6C"/>
    <w:rsid w:val="3C085E8A"/>
    <w:rsid w:val="3C0A4BA9"/>
    <w:rsid w:val="3C14C874"/>
    <w:rsid w:val="3C16D5B8"/>
    <w:rsid w:val="3C1B6196"/>
    <w:rsid w:val="3C1C311E"/>
    <w:rsid w:val="3C1F13DD"/>
    <w:rsid w:val="3C2730B7"/>
    <w:rsid w:val="3C280921"/>
    <w:rsid w:val="3C2D7519"/>
    <w:rsid w:val="3C2F11D3"/>
    <w:rsid w:val="3C309D81"/>
    <w:rsid w:val="3C36B017"/>
    <w:rsid w:val="3C3CB39D"/>
    <w:rsid w:val="3C3CF2AB"/>
    <w:rsid w:val="3C463802"/>
    <w:rsid w:val="3C473FCA"/>
    <w:rsid w:val="3C5B9063"/>
    <w:rsid w:val="3C5C94F2"/>
    <w:rsid w:val="3C617412"/>
    <w:rsid w:val="3C619D26"/>
    <w:rsid w:val="3C64909B"/>
    <w:rsid w:val="3C678032"/>
    <w:rsid w:val="3C7C1E9B"/>
    <w:rsid w:val="3C90F591"/>
    <w:rsid w:val="3C916406"/>
    <w:rsid w:val="3C93055B"/>
    <w:rsid w:val="3C968513"/>
    <w:rsid w:val="3C9A8584"/>
    <w:rsid w:val="3C9D5446"/>
    <w:rsid w:val="3C9F9E00"/>
    <w:rsid w:val="3CA281CE"/>
    <w:rsid w:val="3CABE0E5"/>
    <w:rsid w:val="3CB7809B"/>
    <w:rsid w:val="3CBFBF42"/>
    <w:rsid w:val="3CC1B24C"/>
    <w:rsid w:val="3CC6863D"/>
    <w:rsid w:val="3CCA1F26"/>
    <w:rsid w:val="3CD55FDE"/>
    <w:rsid w:val="3CD7355C"/>
    <w:rsid w:val="3CDCAC45"/>
    <w:rsid w:val="3CDDB0DC"/>
    <w:rsid w:val="3CE414A2"/>
    <w:rsid w:val="3CE9CC33"/>
    <w:rsid w:val="3CEFE2BF"/>
    <w:rsid w:val="3CF3F2B9"/>
    <w:rsid w:val="3CFAD6DF"/>
    <w:rsid w:val="3CFBA68B"/>
    <w:rsid w:val="3D0C3C1C"/>
    <w:rsid w:val="3D120EA9"/>
    <w:rsid w:val="3D1920D8"/>
    <w:rsid w:val="3D229CE4"/>
    <w:rsid w:val="3D2E3CD0"/>
    <w:rsid w:val="3D300A72"/>
    <w:rsid w:val="3D335BEC"/>
    <w:rsid w:val="3D372545"/>
    <w:rsid w:val="3D398BEA"/>
    <w:rsid w:val="3D415156"/>
    <w:rsid w:val="3D45DBE2"/>
    <w:rsid w:val="3D53A61B"/>
    <w:rsid w:val="3D5914FE"/>
    <w:rsid w:val="3D6A0C7C"/>
    <w:rsid w:val="3D80D753"/>
    <w:rsid w:val="3D81BA5C"/>
    <w:rsid w:val="3D833638"/>
    <w:rsid w:val="3D83AE32"/>
    <w:rsid w:val="3D8515AF"/>
    <w:rsid w:val="3D8FDAFA"/>
    <w:rsid w:val="3D92A9EC"/>
    <w:rsid w:val="3D939F00"/>
    <w:rsid w:val="3DA17DEE"/>
    <w:rsid w:val="3DA18AA0"/>
    <w:rsid w:val="3DB86BB5"/>
    <w:rsid w:val="3DBAF43D"/>
    <w:rsid w:val="3DD248D0"/>
    <w:rsid w:val="3DD288E1"/>
    <w:rsid w:val="3DE0ECE2"/>
    <w:rsid w:val="3DEDF066"/>
    <w:rsid w:val="3DFD2CC0"/>
    <w:rsid w:val="3DFE502E"/>
    <w:rsid w:val="3E064FD1"/>
    <w:rsid w:val="3E06B59E"/>
    <w:rsid w:val="3E080B95"/>
    <w:rsid w:val="3E0FD49C"/>
    <w:rsid w:val="3E12CA29"/>
    <w:rsid w:val="3E130B2B"/>
    <w:rsid w:val="3E134879"/>
    <w:rsid w:val="3E142A14"/>
    <w:rsid w:val="3E165BE8"/>
    <w:rsid w:val="3E2A31C9"/>
    <w:rsid w:val="3E2A8B61"/>
    <w:rsid w:val="3E323740"/>
    <w:rsid w:val="3E34CFBB"/>
    <w:rsid w:val="3E365231"/>
    <w:rsid w:val="3E37BB9A"/>
    <w:rsid w:val="3E4E2CBC"/>
    <w:rsid w:val="3E4F8B91"/>
    <w:rsid w:val="3E6848BB"/>
    <w:rsid w:val="3E6C3E8D"/>
    <w:rsid w:val="3E73673B"/>
    <w:rsid w:val="3E7719D6"/>
    <w:rsid w:val="3E7DF7D3"/>
    <w:rsid w:val="3E877254"/>
    <w:rsid w:val="3E9D3730"/>
    <w:rsid w:val="3E9FEF4C"/>
    <w:rsid w:val="3EA2E6EA"/>
    <w:rsid w:val="3EAA3EB1"/>
    <w:rsid w:val="3EB2EE96"/>
    <w:rsid w:val="3EBD96FA"/>
    <w:rsid w:val="3ED4F91E"/>
    <w:rsid w:val="3EDED4D5"/>
    <w:rsid w:val="3EE85DC4"/>
    <w:rsid w:val="3EED81C4"/>
    <w:rsid w:val="3EEF51F7"/>
    <w:rsid w:val="3EF4F9C1"/>
    <w:rsid w:val="3EF9CADD"/>
    <w:rsid w:val="3EFED048"/>
    <w:rsid w:val="3F01B247"/>
    <w:rsid w:val="3F08EF23"/>
    <w:rsid w:val="3F0974DD"/>
    <w:rsid w:val="3F0D2BE5"/>
    <w:rsid w:val="3F0DC1DF"/>
    <w:rsid w:val="3F137FA5"/>
    <w:rsid w:val="3F162C94"/>
    <w:rsid w:val="3F17F4EB"/>
    <w:rsid w:val="3F1A0D2F"/>
    <w:rsid w:val="3F22D742"/>
    <w:rsid w:val="3F24C596"/>
    <w:rsid w:val="3F2C0468"/>
    <w:rsid w:val="3F2F9C7B"/>
    <w:rsid w:val="3F311EB0"/>
    <w:rsid w:val="3F3BBB53"/>
    <w:rsid w:val="3F401B93"/>
    <w:rsid w:val="3F4E3EEB"/>
    <w:rsid w:val="3F53BBEB"/>
    <w:rsid w:val="3F53EB0E"/>
    <w:rsid w:val="3F589EE9"/>
    <w:rsid w:val="3F638D7C"/>
    <w:rsid w:val="3F64AA86"/>
    <w:rsid w:val="3F6732D4"/>
    <w:rsid w:val="3F71CA40"/>
    <w:rsid w:val="3F74A578"/>
    <w:rsid w:val="3F769B77"/>
    <w:rsid w:val="3F7DCA28"/>
    <w:rsid w:val="3F8739D2"/>
    <w:rsid w:val="3F883973"/>
    <w:rsid w:val="3F8EE45F"/>
    <w:rsid w:val="3F9230FD"/>
    <w:rsid w:val="3F92C71E"/>
    <w:rsid w:val="3F97DB9F"/>
    <w:rsid w:val="3FAAB133"/>
    <w:rsid w:val="3FAAB234"/>
    <w:rsid w:val="3FAF15F9"/>
    <w:rsid w:val="3FB2D1ED"/>
    <w:rsid w:val="3FB6E023"/>
    <w:rsid w:val="3FC81D3D"/>
    <w:rsid w:val="3FD2B4C6"/>
    <w:rsid w:val="3FD44E72"/>
    <w:rsid w:val="3FD756ED"/>
    <w:rsid w:val="3FE30451"/>
    <w:rsid w:val="3FE99D14"/>
    <w:rsid w:val="3FED3466"/>
    <w:rsid w:val="3FFD48CF"/>
    <w:rsid w:val="400760A1"/>
    <w:rsid w:val="400BBCE9"/>
    <w:rsid w:val="400CCFE9"/>
    <w:rsid w:val="400DD2DC"/>
    <w:rsid w:val="4014002F"/>
    <w:rsid w:val="40143D9B"/>
    <w:rsid w:val="4026BC28"/>
    <w:rsid w:val="4026C9FA"/>
    <w:rsid w:val="402E7B8A"/>
    <w:rsid w:val="403DD802"/>
    <w:rsid w:val="40417CFC"/>
    <w:rsid w:val="405B6CDB"/>
    <w:rsid w:val="4061C4B7"/>
    <w:rsid w:val="40678C41"/>
    <w:rsid w:val="40722AAD"/>
    <w:rsid w:val="40728623"/>
    <w:rsid w:val="40743F66"/>
    <w:rsid w:val="4074B5B0"/>
    <w:rsid w:val="4078869A"/>
    <w:rsid w:val="4082C565"/>
    <w:rsid w:val="4084A6B8"/>
    <w:rsid w:val="40878EDC"/>
    <w:rsid w:val="408F4D87"/>
    <w:rsid w:val="40926F22"/>
    <w:rsid w:val="409D48E0"/>
    <w:rsid w:val="409E2CE1"/>
    <w:rsid w:val="409FC439"/>
    <w:rsid w:val="40B63C05"/>
    <w:rsid w:val="40BB870F"/>
    <w:rsid w:val="40BB9F06"/>
    <w:rsid w:val="40BDF303"/>
    <w:rsid w:val="40D99DBA"/>
    <w:rsid w:val="40E4DD5B"/>
    <w:rsid w:val="40EA99AB"/>
    <w:rsid w:val="40EB14DD"/>
    <w:rsid w:val="41021EA9"/>
    <w:rsid w:val="410B422E"/>
    <w:rsid w:val="41171839"/>
    <w:rsid w:val="41183905"/>
    <w:rsid w:val="411E20F5"/>
    <w:rsid w:val="411F3330"/>
    <w:rsid w:val="412B6CCB"/>
    <w:rsid w:val="413DB1FC"/>
    <w:rsid w:val="4144C8DC"/>
    <w:rsid w:val="414A415F"/>
    <w:rsid w:val="414B151B"/>
    <w:rsid w:val="415EE161"/>
    <w:rsid w:val="41692296"/>
    <w:rsid w:val="416CCDC0"/>
    <w:rsid w:val="4170918F"/>
    <w:rsid w:val="4176A765"/>
    <w:rsid w:val="417A1568"/>
    <w:rsid w:val="41886ED4"/>
    <w:rsid w:val="418A0591"/>
    <w:rsid w:val="418C7971"/>
    <w:rsid w:val="418E89D2"/>
    <w:rsid w:val="41908361"/>
    <w:rsid w:val="4197D41E"/>
    <w:rsid w:val="41B9EA0C"/>
    <w:rsid w:val="41C2826D"/>
    <w:rsid w:val="41C3B1F7"/>
    <w:rsid w:val="41C56E81"/>
    <w:rsid w:val="41CA0D41"/>
    <w:rsid w:val="41CBAA1E"/>
    <w:rsid w:val="41CC44F2"/>
    <w:rsid w:val="41CC7131"/>
    <w:rsid w:val="41CE9B96"/>
    <w:rsid w:val="41D0FE8A"/>
    <w:rsid w:val="41D2B449"/>
    <w:rsid w:val="41E08738"/>
    <w:rsid w:val="41E762BE"/>
    <w:rsid w:val="41E939DB"/>
    <w:rsid w:val="41EC1A26"/>
    <w:rsid w:val="41F72CC4"/>
    <w:rsid w:val="41FB1D13"/>
    <w:rsid w:val="41FB45F5"/>
    <w:rsid w:val="4206038D"/>
    <w:rsid w:val="420A76B6"/>
    <w:rsid w:val="420CC6B4"/>
    <w:rsid w:val="42121220"/>
    <w:rsid w:val="4219390C"/>
    <w:rsid w:val="421D9E8D"/>
    <w:rsid w:val="422A7418"/>
    <w:rsid w:val="423AE63A"/>
    <w:rsid w:val="424754BC"/>
    <w:rsid w:val="42499238"/>
    <w:rsid w:val="42596A19"/>
    <w:rsid w:val="425C5A07"/>
    <w:rsid w:val="4264172E"/>
    <w:rsid w:val="42662780"/>
    <w:rsid w:val="4269DF5C"/>
    <w:rsid w:val="426E9891"/>
    <w:rsid w:val="4271A2EB"/>
    <w:rsid w:val="42737B8A"/>
    <w:rsid w:val="4278CD9D"/>
    <w:rsid w:val="427AE439"/>
    <w:rsid w:val="427E4986"/>
    <w:rsid w:val="428DC212"/>
    <w:rsid w:val="42902685"/>
    <w:rsid w:val="42937394"/>
    <w:rsid w:val="429C6C81"/>
    <w:rsid w:val="429F59AB"/>
    <w:rsid w:val="42A4CFB1"/>
    <w:rsid w:val="42B1CAFB"/>
    <w:rsid w:val="42B753C4"/>
    <w:rsid w:val="42B8042E"/>
    <w:rsid w:val="42C76644"/>
    <w:rsid w:val="42CE7284"/>
    <w:rsid w:val="42EAAF94"/>
    <w:rsid w:val="42F104F5"/>
    <w:rsid w:val="42FF053E"/>
    <w:rsid w:val="42FFF2D8"/>
    <w:rsid w:val="430357BC"/>
    <w:rsid w:val="4306A49B"/>
    <w:rsid w:val="43096924"/>
    <w:rsid w:val="430D0BE2"/>
    <w:rsid w:val="4311B1ED"/>
    <w:rsid w:val="4313062D"/>
    <w:rsid w:val="431C0FE8"/>
    <w:rsid w:val="43335393"/>
    <w:rsid w:val="435382FD"/>
    <w:rsid w:val="43551C12"/>
    <w:rsid w:val="436363B7"/>
    <w:rsid w:val="43703096"/>
    <w:rsid w:val="4372AA26"/>
    <w:rsid w:val="4373B60E"/>
    <w:rsid w:val="4374F8F8"/>
    <w:rsid w:val="437E84D1"/>
    <w:rsid w:val="437FD6F9"/>
    <w:rsid w:val="4387EE8B"/>
    <w:rsid w:val="43882ED8"/>
    <w:rsid w:val="43915F90"/>
    <w:rsid w:val="43926A7A"/>
    <w:rsid w:val="439E3DCD"/>
    <w:rsid w:val="439F93DD"/>
    <w:rsid w:val="43A160C1"/>
    <w:rsid w:val="43AA622C"/>
    <w:rsid w:val="43AD4BB7"/>
    <w:rsid w:val="43AFAE55"/>
    <w:rsid w:val="43B0CF39"/>
    <w:rsid w:val="43BD58C1"/>
    <w:rsid w:val="43BDC838"/>
    <w:rsid w:val="43C85D86"/>
    <w:rsid w:val="43C8DED2"/>
    <w:rsid w:val="43E15D6E"/>
    <w:rsid w:val="43E28CA3"/>
    <w:rsid w:val="43E5C9CB"/>
    <w:rsid w:val="43F7019B"/>
    <w:rsid w:val="44100214"/>
    <w:rsid w:val="441561E4"/>
    <w:rsid w:val="4428E572"/>
    <w:rsid w:val="442C093F"/>
    <w:rsid w:val="442CFBAF"/>
    <w:rsid w:val="44376073"/>
    <w:rsid w:val="444E665D"/>
    <w:rsid w:val="44676DFC"/>
    <w:rsid w:val="44690635"/>
    <w:rsid w:val="448C810E"/>
    <w:rsid w:val="44900790"/>
    <w:rsid w:val="4498B653"/>
    <w:rsid w:val="44999B1D"/>
    <w:rsid w:val="44A1FF95"/>
    <w:rsid w:val="44AC8319"/>
    <w:rsid w:val="44C61AD1"/>
    <w:rsid w:val="44CD624D"/>
    <w:rsid w:val="44D2253C"/>
    <w:rsid w:val="44D2C495"/>
    <w:rsid w:val="44D439D5"/>
    <w:rsid w:val="44DD18DC"/>
    <w:rsid w:val="44E9D67C"/>
    <w:rsid w:val="44EAF0D3"/>
    <w:rsid w:val="44F44C7D"/>
    <w:rsid w:val="44F482F8"/>
    <w:rsid w:val="4503FEB7"/>
    <w:rsid w:val="45044045"/>
    <w:rsid w:val="450508C5"/>
    <w:rsid w:val="450AFD46"/>
    <w:rsid w:val="450C3576"/>
    <w:rsid w:val="451E4DCC"/>
    <w:rsid w:val="45262C57"/>
    <w:rsid w:val="4526695C"/>
    <w:rsid w:val="452AE69C"/>
    <w:rsid w:val="453EA4D7"/>
    <w:rsid w:val="4543A973"/>
    <w:rsid w:val="45494F10"/>
    <w:rsid w:val="454C3DE7"/>
    <w:rsid w:val="4569E418"/>
    <w:rsid w:val="456DFFB1"/>
    <w:rsid w:val="4570B190"/>
    <w:rsid w:val="4578ED76"/>
    <w:rsid w:val="457D448F"/>
    <w:rsid w:val="4587AD93"/>
    <w:rsid w:val="45976C46"/>
    <w:rsid w:val="459EF71C"/>
    <w:rsid w:val="45A2CCD2"/>
    <w:rsid w:val="45C3FD5F"/>
    <w:rsid w:val="45C7CB37"/>
    <w:rsid w:val="45CD8609"/>
    <w:rsid w:val="45CDE85B"/>
    <w:rsid w:val="45CE9BED"/>
    <w:rsid w:val="45D65487"/>
    <w:rsid w:val="45DEDF50"/>
    <w:rsid w:val="45E3F399"/>
    <w:rsid w:val="45E4A236"/>
    <w:rsid w:val="45E7CED2"/>
    <w:rsid w:val="45EDD04D"/>
    <w:rsid w:val="45EED516"/>
    <w:rsid w:val="45FA5937"/>
    <w:rsid w:val="460145B6"/>
    <w:rsid w:val="4601BB57"/>
    <w:rsid w:val="4601F294"/>
    <w:rsid w:val="46029CC0"/>
    <w:rsid w:val="4602F582"/>
    <w:rsid w:val="460511B8"/>
    <w:rsid w:val="460A1BB0"/>
    <w:rsid w:val="4613EA33"/>
    <w:rsid w:val="4613FAC1"/>
    <w:rsid w:val="4614FE99"/>
    <w:rsid w:val="461691C4"/>
    <w:rsid w:val="461B673A"/>
    <w:rsid w:val="462B7F1A"/>
    <w:rsid w:val="46322663"/>
    <w:rsid w:val="4637A6D3"/>
    <w:rsid w:val="46445E1C"/>
    <w:rsid w:val="4648F51F"/>
    <w:rsid w:val="465448D6"/>
    <w:rsid w:val="46555C25"/>
    <w:rsid w:val="46574FCE"/>
    <w:rsid w:val="4657AB93"/>
    <w:rsid w:val="46586D69"/>
    <w:rsid w:val="465A953E"/>
    <w:rsid w:val="4660E646"/>
    <w:rsid w:val="467E1467"/>
    <w:rsid w:val="467EA1D8"/>
    <w:rsid w:val="467EA211"/>
    <w:rsid w:val="4682099C"/>
    <w:rsid w:val="4694AA83"/>
    <w:rsid w:val="4698358D"/>
    <w:rsid w:val="46A29769"/>
    <w:rsid w:val="46A81124"/>
    <w:rsid w:val="46AB80E6"/>
    <w:rsid w:val="46B0EC2E"/>
    <w:rsid w:val="46C18FA3"/>
    <w:rsid w:val="46C5D48D"/>
    <w:rsid w:val="46CA5C17"/>
    <w:rsid w:val="46D0A6A6"/>
    <w:rsid w:val="46DD06C4"/>
    <w:rsid w:val="46E04B2C"/>
    <w:rsid w:val="46E7725A"/>
    <w:rsid w:val="46EBD23B"/>
    <w:rsid w:val="4701EC9E"/>
    <w:rsid w:val="4706ACAF"/>
    <w:rsid w:val="470989C8"/>
    <w:rsid w:val="470B5CD5"/>
    <w:rsid w:val="471373BA"/>
    <w:rsid w:val="471B5DD4"/>
    <w:rsid w:val="47234E24"/>
    <w:rsid w:val="472E194A"/>
    <w:rsid w:val="4735CDAF"/>
    <w:rsid w:val="47421369"/>
    <w:rsid w:val="4746CAF5"/>
    <w:rsid w:val="47598A4F"/>
    <w:rsid w:val="475CDCB2"/>
    <w:rsid w:val="476009ED"/>
    <w:rsid w:val="4765D9D0"/>
    <w:rsid w:val="476AF631"/>
    <w:rsid w:val="476C9764"/>
    <w:rsid w:val="477557D8"/>
    <w:rsid w:val="47799ED2"/>
    <w:rsid w:val="477AE2CE"/>
    <w:rsid w:val="47873BE8"/>
    <w:rsid w:val="478B4168"/>
    <w:rsid w:val="4794D19D"/>
    <w:rsid w:val="479B3059"/>
    <w:rsid w:val="479DD990"/>
    <w:rsid w:val="47A18745"/>
    <w:rsid w:val="47A60067"/>
    <w:rsid w:val="47A8FB64"/>
    <w:rsid w:val="47AB4C69"/>
    <w:rsid w:val="47ADEB30"/>
    <w:rsid w:val="47B00E49"/>
    <w:rsid w:val="47B8146A"/>
    <w:rsid w:val="47BE6B12"/>
    <w:rsid w:val="47C15A52"/>
    <w:rsid w:val="47C1C8C2"/>
    <w:rsid w:val="47C33B52"/>
    <w:rsid w:val="47DF56A8"/>
    <w:rsid w:val="47EC8D43"/>
    <w:rsid w:val="47F560F2"/>
    <w:rsid w:val="47F631A6"/>
    <w:rsid w:val="47F9822F"/>
    <w:rsid w:val="47FB5721"/>
    <w:rsid w:val="4801D742"/>
    <w:rsid w:val="4814DFDB"/>
    <w:rsid w:val="48159C69"/>
    <w:rsid w:val="482661F6"/>
    <w:rsid w:val="48293388"/>
    <w:rsid w:val="482AE110"/>
    <w:rsid w:val="48379FA6"/>
    <w:rsid w:val="483D4B73"/>
    <w:rsid w:val="4841E4C1"/>
    <w:rsid w:val="484258DB"/>
    <w:rsid w:val="4844DE06"/>
    <w:rsid w:val="484516FD"/>
    <w:rsid w:val="48481482"/>
    <w:rsid w:val="4855BFBF"/>
    <w:rsid w:val="485BE372"/>
    <w:rsid w:val="485BF0C5"/>
    <w:rsid w:val="485EBD7F"/>
    <w:rsid w:val="48805BA7"/>
    <w:rsid w:val="4880D499"/>
    <w:rsid w:val="488B1559"/>
    <w:rsid w:val="489825A5"/>
    <w:rsid w:val="489C32C6"/>
    <w:rsid w:val="48A12C69"/>
    <w:rsid w:val="48B24B17"/>
    <w:rsid w:val="48B9EE39"/>
    <w:rsid w:val="48E03DAD"/>
    <w:rsid w:val="48E96872"/>
    <w:rsid w:val="48F83783"/>
    <w:rsid w:val="4900240F"/>
    <w:rsid w:val="4902EB35"/>
    <w:rsid w:val="4913C68E"/>
    <w:rsid w:val="491E7A35"/>
    <w:rsid w:val="4929D25B"/>
    <w:rsid w:val="492B02EF"/>
    <w:rsid w:val="493110EC"/>
    <w:rsid w:val="493174AE"/>
    <w:rsid w:val="4933B8CB"/>
    <w:rsid w:val="493B5F36"/>
    <w:rsid w:val="493C730A"/>
    <w:rsid w:val="4942100E"/>
    <w:rsid w:val="49482EDC"/>
    <w:rsid w:val="494E6782"/>
    <w:rsid w:val="494FA279"/>
    <w:rsid w:val="494FA361"/>
    <w:rsid w:val="49526FDD"/>
    <w:rsid w:val="495A673D"/>
    <w:rsid w:val="4968894D"/>
    <w:rsid w:val="4969CA68"/>
    <w:rsid w:val="496C3CD2"/>
    <w:rsid w:val="4973374C"/>
    <w:rsid w:val="4978FC1D"/>
    <w:rsid w:val="497E2376"/>
    <w:rsid w:val="497F2D73"/>
    <w:rsid w:val="4981E0B1"/>
    <w:rsid w:val="49873753"/>
    <w:rsid w:val="49A279A5"/>
    <w:rsid w:val="49A31C6C"/>
    <w:rsid w:val="49A9CB06"/>
    <w:rsid w:val="49BA28CC"/>
    <w:rsid w:val="49C00BC9"/>
    <w:rsid w:val="49C17A1C"/>
    <w:rsid w:val="49C1D247"/>
    <w:rsid w:val="49E1252F"/>
    <w:rsid w:val="49F1A504"/>
    <w:rsid w:val="49F1B132"/>
    <w:rsid w:val="49F53EEB"/>
    <w:rsid w:val="49F600C5"/>
    <w:rsid w:val="4A123500"/>
    <w:rsid w:val="4A130697"/>
    <w:rsid w:val="4A15A242"/>
    <w:rsid w:val="4A17DBD8"/>
    <w:rsid w:val="4A1A94F7"/>
    <w:rsid w:val="4A3A8A2F"/>
    <w:rsid w:val="4A3B6805"/>
    <w:rsid w:val="4A3DFC90"/>
    <w:rsid w:val="4A45BBB3"/>
    <w:rsid w:val="4A4A4045"/>
    <w:rsid w:val="4A4DACA9"/>
    <w:rsid w:val="4A51DF5E"/>
    <w:rsid w:val="4A56D261"/>
    <w:rsid w:val="4A5AAAB8"/>
    <w:rsid w:val="4A5AD1CC"/>
    <w:rsid w:val="4A5D1F21"/>
    <w:rsid w:val="4A74BCEA"/>
    <w:rsid w:val="4A9AC07A"/>
    <w:rsid w:val="4AAA143F"/>
    <w:rsid w:val="4AB012DC"/>
    <w:rsid w:val="4AC3ADE8"/>
    <w:rsid w:val="4AC52A25"/>
    <w:rsid w:val="4ACF8295"/>
    <w:rsid w:val="4ACFB41B"/>
    <w:rsid w:val="4AD415E6"/>
    <w:rsid w:val="4AD55865"/>
    <w:rsid w:val="4ADB3E56"/>
    <w:rsid w:val="4ADBC1A2"/>
    <w:rsid w:val="4ADC9390"/>
    <w:rsid w:val="4AE17D56"/>
    <w:rsid w:val="4AE68F73"/>
    <w:rsid w:val="4AF5F4F7"/>
    <w:rsid w:val="4AFDA418"/>
    <w:rsid w:val="4B00913F"/>
    <w:rsid w:val="4B01B000"/>
    <w:rsid w:val="4B0C51C3"/>
    <w:rsid w:val="4B1036CA"/>
    <w:rsid w:val="4B1451FF"/>
    <w:rsid w:val="4B18B91F"/>
    <w:rsid w:val="4B3162BF"/>
    <w:rsid w:val="4B317398"/>
    <w:rsid w:val="4B356F9F"/>
    <w:rsid w:val="4B3C51B9"/>
    <w:rsid w:val="4B4D3E1A"/>
    <w:rsid w:val="4B5019C2"/>
    <w:rsid w:val="4B544238"/>
    <w:rsid w:val="4B55A52A"/>
    <w:rsid w:val="4B5AE82F"/>
    <w:rsid w:val="4B886573"/>
    <w:rsid w:val="4B8B5679"/>
    <w:rsid w:val="4B94A74E"/>
    <w:rsid w:val="4BA09196"/>
    <w:rsid w:val="4BA2D9CC"/>
    <w:rsid w:val="4BA3AC26"/>
    <w:rsid w:val="4BAE4099"/>
    <w:rsid w:val="4BAE7138"/>
    <w:rsid w:val="4BB706EA"/>
    <w:rsid w:val="4BBF753D"/>
    <w:rsid w:val="4BC86471"/>
    <w:rsid w:val="4BC9F34D"/>
    <w:rsid w:val="4BCE616B"/>
    <w:rsid w:val="4BD6D320"/>
    <w:rsid w:val="4BDCFC79"/>
    <w:rsid w:val="4BE30101"/>
    <w:rsid w:val="4BE4AABA"/>
    <w:rsid w:val="4BE4F1CE"/>
    <w:rsid w:val="4BFC5A73"/>
    <w:rsid w:val="4BFDD80E"/>
    <w:rsid w:val="4BFFCA34"/>
    <w:rsid w:val="4C084DAA"/>
    <w:rsid w:val="4C08A6EA"/>
    <w:rsid w:val="4C0EA63E"/>
    <w:rsid w:val="4C0EBFD7"/>
    <w:rsid w:val="4C102142"/>
    <w:rsid w:val="4C115596"/>
    <w:rsid w:val="4C1209AD"/>
    <w:rsid w:val="4C1415CB"/>
    <w:rsid w:val="4C18B335"/>
    <w:rsid w:val="4C260E04"/>
    <w:rsid w:val="4C2A5260"/>
    <w:rsid w:val="4C2C1498"/>
    <w:rsid w:val="4C3E4D07"/>
    <w:rsid w:val="4C4467BD"/>
    <w:rsid w:val="4C6CC8DC"/>
    <w:rsid w:val="4C71DA9D"/>
    <w:rsid w:val="4C8A8DD1"/>
    <w:rsid w:val="4C8C44A8"/>
    <w:rsid w:val="4C8DC3DF"/>
    <w:rsid w:val="4CBB6700"/>
    <w:rsid w:val="4CBC208E"/>
    <w:rsid w:val="4CBF2ED5"/>
    <w:rsid w:val="4CC14757"/>
    <w:rsid w:val="4CCE26AD"/>
    <w:rsid w:val="4CD2A86B"/>
    <w:rsid w:val="4CD43979"/>
    <w:rsid w:val="4CD62B72"/>
    <w:rsid w:val="4CE02D9A"/>
    <w:rsid w:val="4CE924DC"/>
    <w:rsid w:val="4CEA3A6C"/>
    <w:rsid w:val="4CF37388"/>
    <w:rsid w:val="4D09D710"/>
    <w:rsid w:val="4D0F1B5B"/>
    <w:rsid w:val="4D19EE8E"/>
    <w:rsid w:val="4D3667DF"/>
    <w:rsid w:val="4D3CCDD7"/>
    <w:rsid w:val="4D4191D4"/>
    <w:rsid w:val="4D41B7C8"/>
    <w:rsid w:val="4D4210ED"/>
    <w:rsid w:val="4D445737"/>
    <w:rsid w:val="4D4B1B30"/>
    <w:rsid w:val="4D545599"/>
    <w:rsid w:val="4D558AA8"/>
    <w:rsid w:val="4D564D90"/>
    <w:rsid w:val="4D598A0E"/>
    <w:rsid w:val="4D69DBC2"/>
    <w:rsid w:val="4D6ED0FD"/>
    <w:rsid w:val="4D70F39D"/>
    <w:rsid w:val="4D7CFDF5"/>
    <w:rsid w:val="4D7DB875"/>
    <w:rsid w:val="4D87CC00"/>
    <w:rsid w:val="4D8F6CD4"/>
    <w:rsid w:val="4D96E810"/>
    <w:rsid w:val="4D9772F2"/>
    <w:rsid w:val="4D9884C7"/>
    <w:rsid w:val="4D9A9735"/>
    <w:rsid w:val="4DA97BBC"/>
    <w:rsid w:val="4DAFFF34"/>
    <w:rsid w:val="4DB0DC66"/>
    <w:rsid w:val="4DC64C22"/>
    <w:rsid w:val="4DD046F9"/>
    <w:rsid w:val="4DD60BE7"/>
    <w:rsid w:val="4DD68AB1"/>
    <w:rsid w:val="4DFE7AC5"/>
    <w:rsid w:val="4E03ED46"/>
    <w:rsid w:val="4E0B248F"/>
    <w:rsid w:val="4E0F5471"/>
    <w:rsid w:val="4E1A4C48"/>
    <w:rsid w:val="4E28C789"/>
    <w:rsid w:val="4E2CE419"/>
    <w:rsid w:val="4E2F88CD"/>
    <w:rsid w:val="4E3404F4"/>
    <w:rsid w:val="4E3596E7"/>
    <w:rsid w:val="4E495055"/>
    <w:rsid w:val="4E603FF5"/>
    <w:rsid w:val="4E615B31"/>
    <w:rsid w:val="4E6673B2"/>
    <w:rsid w:val="4E673362"/>
    <w:rsid w:val="4E7119FC"/>
    <w:rsid w:val="4E7D18C1"/>
    <w:rsid w:val="4E873B5E"/>
    <w:rsid w:val="4E87834E"/>
    <w:rsid w:val="4E9280AD"/>
    <w:rsid w:val="4E931507"/>
    <w:rsid w:val="4E94A70C"/>
    <w:rsid w:val="4E961B14"/>
    <w:rsid w:val="4E9BF35E"/>
    <w:rsid w:val="4EA00C81"/>
    <w:rsid w:val="4EADE1B5"/>
    <w:rsid w:val="4EB11328"/>
    <w:rsid w:val="4EB48506"/>
    <w:rsid w:val="4EB7B2E6"/>
    <w:rsid w:val="4EB9D03B"/>
    <w:rsid w:val="4EBE5C4A"/>
    <w:rsid w:val="4ECAB935"/>
    <w:rsid w:val="4ED288AF"/>
    <w:rsid w:val="4ED35706"/>
    <w:rsid w:val="4EEE98D5"/>
    <w:rsid w:val="4EF6551A"/>
    <w:rsid w:val="4F009780"/>
    <w:rsid w:val="4F04D7E9"/>
    <w:rsid w:val="4F06D7DB"/>
    <w:rsid w:val="4F0EE892"/>
    <w:rsid w:val="4F2B6237"/>
    <w:rsid w:val="4F301B5B"/>
    <w:rsid w:val="4F40A5E1"/>
    <w:rsid w:val="4F45EA4C"/>
    <w:rsid w:val="4F4E02FF"/>
    <w:rsid w:val="4F59109A"/>
    <w:rsid w:val="4F5C939E"/>
    <w:rsid w:val="4F672FA9"/>
    <w:rsid w:val="4F718B00"/>
    <w:rsid w:val="4F7A6FC7"/>
    <w:rsid w:val="4F7A752E"/>
    <w:rsid w:val="4F7F6612"/>
    <w:rsid w:val="4F862957"/>
    <w:rsid w:val="4F8DB3E8"/>
    <w:rsid w:val="4F9EBB0D"/>
    <w:rsid w:val="4FA027D2"/>
    <w:rsid w:val="4FA3814C"/>
    <w:rsid w:val="4FA919FF"/>
    <w:rsid w:val="4FB00E02"/>
    <w:rsid w:val="4FB2A6F1"/>
    <w:rsid w:val="4FB3189C"/>
    <w:rsid w:val="4FCDCA13"/>
    <w:rsid w:val="4FDA59CA"/>
    <w:rsid w:val="4FDC467C"/>
    <w:rsid w:val="4FE578F1"/>
    <w:rsid w:val="4FF73A88"/>
    <w:rsid w:val="4FFD63E3"/>
    <w:rsid w:val="50002EFC"/>
    <w:rsid w:val="501AE669"/>
    <w:rsid w:val="501EB486"/>
    <w:rsid w:val="501EE474"/>
    <w:rsid w:val="502183FF"/>
    <w:rsid w:val="50222EF4"/>
    <w:rsid w:val="502EE2F9"/>
    <w:rsid w:val="503A9EA5"/>
    <w:rsid w:val="5040CB4F"/>
    <w:rsid w:val="5041E2FB"/>
    <w:rsid w:val="5041F6BA"/>
    <w:rsid w:val="5044129D"/>
    <w:rsid w:val="50467EFE"/>
    <w:rsid w:val="50475BE0"/>
    <w:rsid w:val="504CE4A8"/>
    <w:rsid w:val="504ED7FD"/>
    <w:rsid w:val="505292A2"/>
    <w:rsid w:val="505463D4"/>
    <w:rsid w:val="506053AC"/>
    <w:rsid w:val="506EBEC1"/>
    <w:rsid w:val="5079909A"/>
    <w:rsid w:val="507B2359"/>
    <w:rsid w:val="507E30B5"/>
    <w:rsid w:val="5085F038"/>
    <w:rsid w:val="508C4F2A"/>
    <w:rsid w:val="509104B1"/>
    <w:rsid w:val="509747C0"/>
    <w:rsid w:val="509A21CF"/>
    <w:rsid w:val="509C5CC1"/>
    <w:rsid w:val="50A372EE"/>
    <w:rsid w:val="50A5834B"/>
    <w:rsid w:val="50B4F7CB"/>
    <w:rsid w:val="50B824D1"/>
    <w:rsid w:val="50C0F05B"/>
    <w:rsid w:val="50D36BED"/>
    <w:rsid w:val="50EF7602"/>
    <w:rsid w:val="50FB17D4"/>
    <w:rsid w:val="50FCECEE"/>
    <w:rsid w:val="50FD4B17"/>
    <w:rsid w:val="5103A318"/>
    <w:rsid w:val="5105AE7A"/>
    <w:rsid w:val="510FAAD4"/>
    <w:rsid w:val="51131F06"/>
    <w:rsid w:val="51205627"/>
    <w:rsid w:val="51300ECD"/>
    <w:rsid w:val="5132B8A2"/>
    <w:rsid w:val="51330950"/>
    <w:rsid w:val="51381111"/>
    <w:rsid w:val="513C7BC8"/>
    <w:rsid w:val="513D0689"/>
    <w:rsid w:val="513DB325"/>
    <w:rsid w:val="514C10E7"/>
    <w:rsid w:val="5152151E"/>
    <w:rsid w:val="5159AEDA"/>
    <w:rsid w:val="51658A87"/>
    <w:rsid w:val="5166EAFD"/>
    <w:rsid w:val="516759F5"/>
    <w:rsid w:val="5167D1EC"/>
    <w:rsid w:val="516C74F9"/>
    <w:rsid w:val="51763DAA"/>
    <w:rsid w:val="5178073C"/>
    <w:rsid w:val="51810591"/>
    <w:rsid w:val="518A955C"/>
    <w:rsid w:val="518A969F"/>
    <w:rsid w:val="518E310E"/>
    <w:rsid w:val="519676FA"/>
    <w:rsid w:val="519E5AF7"/>
    <w:rsid w:val="519FEDB5"/>
    <w:rsid w:val="51A419F8"/>
    <w:rsid w:val="51B417FA"/>
    <w:rsid w:val="51BB4FDC"/>
    <w:rsid w:val="51C0091D"/>
    <w:rsid w:val="51C221EA"/>
    <w:rsid w:val="51C463E4"/>
    <w:rsid w:val="51CD0C9B"/>
    <w:rsid w:val="51D0C121"/>
    <w:rsid w:val="51D93FA1"/>
    <w:rsid w:val="51E5702B"/>
    <w:rsid w:val="51E9EBB3"/>
    <w:rsid w:val="51EF204B"/>
    <w:rsid w:val="51F66EB6"/>
    <w:rsid w:val="51F729FE"/>
    <w:rsid w:val="51FEAF1E"/>
    <w:rsid w:val="5207D61A"/>
    <w:rsid w:val="520AE026"/>
    <w:rsid w:val="520F9778"/>
    <w:rsid w:val="521F75CF"/>
    <w:rsid w:val="5221FA10"/>
    <w:rsid w:val="52269703"/>
    <w:rsid w:val="52274D3A"/>
    <w:rsid w:val="52377DEF"/>
    <w:rsid w:val="5237AC9D"/>
    <w:rsid w:val="523C5DF0"/>
    <w:rsid w:val="525333AF"/>
    <w:rsid w:val="52573470"/>
    <w:rsid w:val="525EB2DB"/>
    <w:rsid w:val="52663FB8"/>
    <w:rsid w:val="526D178F"/>
    <w:rsid w:val="526F897A"/>
    <w:rsid w:val="52737B19"/>
    <w:rsid w:val="5278288A"/>
    <w:rsid w:val="52796ED0"/>
    <w:rsid w:val="528C3EFC"/>
    <w:rsid w:val="528EAE1B"/>
    <w:rsid w:val="529453BD"/>
    <w:rsid w:val="5298F475"/>
    <w:rsid w:val="529B8246"/>
    <w:rsid w:val="529BFB43"/>
    <w:rsid w:val="529F8D55"/>
    <w:rsid w:val="52A59BA3"/>
    <w:rsid w:val="52AFF49E"/>
    <w:rsid w:val="52AFFC20"/>
    <w:rsid w:val="52BB0E52"/>
    <w:rsid w:val="52BE7F08"/>
    <w:rsid w:val="52C0D3F4"/>
    <w:rsid w:val="52C6E0E5"/>
    <w:rsid w:val="52CC694C"/>
    <w:rsid w:val="52D40775"/>
    <w:rsid w:val="52D49AAC"/>
    <w:rsid w:val="52D638A1"/>
    <w:rsid w:val="52D6BA00"/>
    <w:rsid w:val="52D85925"/>
    <w:rsid w:val="52E56F8C"/>
    <w:rsid w:val="52EBE5B9"/>
    <w:rsid w:val="52F9E840"/>
    <w:rsid w:val="52FB309D"/>
    <w:rsid w:val="52FC3B1D"/>
    <w:rsid w:val="530B34B8"/>
    <w:rsid w:val="531B6EB8"/>
    <w:rsid w:val="532E79FE"/>
    <w:rsid w:val="53326A54"/>
    <w:rsid w:val="5342D489"/>
    <w:rsid w:val="53475BAC"/>
    <w:rsid w:val="5347E19B"/>
    <w:rsid w:val="5349F5FC"/>
    <w:rsid w:val="535ACE4A"/>
    <w:rsid w:val="5360BDF8"/>
    <w:rsid w:val="53713648"/>
    <w:rsid w:val="537227AA"/>
    <w:rsid w:val="53740266"/>
    <w:rsid w:val="537F7866"/>
    <w:rsid w:val="537F9740"/>
    <w:rsid w:val="5381FECE"/>
    <w:rsid w:val="53833815"/>
    <w:rsid w:val="53AFD543"/>
    <w:rsid w:val="53B4F971"/>
    <w:rsid w:val="53B6CDA4"/>
    <w:rsid w:val="53BD12B7"/>
    <w:rsid w:val="53BE06E1"/>
    <w:rsid w:val="53BF51A7"/>
    <w:rsid w:val="53C4D399"/>
    <w:rsid w:val="53CCD313"/>
    <w:rsid w:val="53D79AFF"/>
    <w:rsid w:val="53DBD44A"/>
    <w:rsid w:val="53DD01F6"/>
    <w:rsid w:val="53DD1986"/>
    <w:rsid w:val="53E0AEDC"/>
    <w:rsid w:val="53E9E86C"/>
    <w:rsid w:val="53EA19A5"/>
    <w:rsid w:val="53ED77BC"/>
    <w:rsid w:val="5406E218"/>
    <w:rsid w:val="5408680A"/>
    <w:rsid w:val="540B0CAF"/>
    <w:rsid w:val="540BEAC2"/>
    <w:rsid w:val="5411A551"/>
    <w:rsid w:val="54124040"/>
    <w:rsid w:val="5412C7F9"/>
    <w:rsid w:val="541668BE"/>
    <w:rsid w:val="542739F4"/>
    <w:rsid w:val="5431C37D"/>
    <w:rsid w:val="5434D203"/>
    <w:rsid w:val="54378F5C"/>
    <w:rsid w:val="543D9CDA"/>
    <w:rsid w:val="543F78AC"/>
    <w:rsid w:val="543F9813"/>
    <w:rsid w:val="54434B38"/>
    <w:rsid w:val="544FBA54"/>
    <w:rsid w:val="5467E0EE"/>
    <w:rsid w:val="546B7034"/>
    <w:rsid w:val="54790175"/>
    <w:rsid w:val="5483ABD1"/>
    <w:rsid w:val="5484695F"/>
    <w:rsid w:val="54921595"/>
    <w:rsid w:val="549A9C03"/>
    <w:rsid w:val="54ABC92E"/>
    <w:rsid w:val="54AC62B6"/>
    <w:rsid w:val="54AC9BD4"/>
    <w:rsid w:val="54CD8F0F"/>
    <w:rsid w:val="54D4236F"/>
    <w:rsid w:val="54D9199E"/>
    <w:rsid w:val="54DB3C98"/>
    <w:rsid w:val="54E1A355"/>
    <w:rsid w:val="54E4A80D"/>
    <w:rsid w:val="54FD02C4"/>
    <w:rsid w:val="551A9B61"/>
    <w:rsid w:val="55254D58"/>
    <w:rsid w:val="552D7997"/>
    <w:rsid w:val="5536A9EC"/>
    <w:rsid w:val="553C7E51"/>
    <w:rsid w:val="5548677C"/>
    <w:rsid w:val="5558D974"/>
    <w:rsid w:val="555BA85B"/>
    <w:rsid w:val="555DBB55"/>
    <w:rsid w:val="556A61E7"/>
    <w:rsid w:val="55711A1F"/>
    <w:rsid w:val="558C9F09"/>
    <w:rsid w:val="558DEF6D"/>
    <w:rsid w:val="5594AD8E"/>
    <w:rsid w:val="5594B1B7"/>
    <w:rsid w:val="5595FCD7"/>
    <w:rsid w:val="55A53315"/>
    <w:rsid w:val="55AA9DCD"/>
    <w:rsid w:val="55B09508"/>
    <w:rsid w:val="55B31267"/>
    <w:rsid w:val="55B6AB8B"/>
    <w:rsid w:val="55C32B8B"/>
    <w:rsid w:val="55C3573C"/>
    <w:rsid w:val="55CC4838"/>
    <w:rsid w:val="55D28C20"/>
    <w:rsid w:val="55D3455D"/>
    <w:rsid w:val="55DC24AB"/>
    <w:rsid w:val="55E11A90"/>
    <w:rsid w:val="55E61EEE"/>
    <w:rsid w:val="55FE2A52"/>
    <w:rsid w:val="56292149"/>
    <w:rsid w:val="562A45A1"/>
    <w:rsid w:val="562C3265"/>
    <w:rsid w:val="5631A211"/>
    <w:rsid w:val="563B196E"/>
    <w:rsid w:val="563FFD32"/>
    <w:rsid w:val="564A2A60"/>
    <w:rsid w:val="564B2F5E"/>
    <w:rsid w:val="56596B28"/>
    <w:rsid w:val="565AD243"/>
    <w:rsid w:val="5663B140"/>
    <w:rsid w:val="56659C5E"/>
    <w:rsid w:val="5669FC15"/>
    <w:rsid w:val="566A0B16"/>
    <w:rsid w:val="566AB0DC"/>
    <w:rsid w:val="5672906F"/>
    <w:rsid w:val="56760646"/>
    <w:rsid w:val="567F3CE4"/>
    <w:rsid w:val="568227E2"/>
    <w:rsid w:val="5698C7D0"/>
    <w:rsid w:val="569DC074"/>
    <w:rsid w:val="56A25C31"/>
    <w:rsid w:val="56AC98C9"/>
    <w:rsid w:val="56C318D9"/>
    <w:rsid w:val="56C65A64"/>
    <w:rsid w:val="56CD8303"/>
    <w:rsid w:val="56D8F9A9"/>
    <w:rsid w:val="56DF8DA2"/>
    <w:rsid w:val="56E77CFE"/>
    <w:rsid w:val="56ED818D"/>
    <w:rsid w:val="56F350D8"/>
    <w:rsid w:val="56F7EF56"/>
    <w:rsid w:val="56F9CEDB"/>
    <w:rsid w:val="56FC1871"/>
    <w:rsid w:val="57298514"/>
    <w:rsid w:val="572BC6FF"/>
    <w:rsid w:val="573D15F4"/>
    <w:rsid w:val="573E0F42"/>
    <w:rsid w:val="5747D6C2"/>
    <w:rsid w:val="574E75B5"/>
    <w:rsid w:val="575AF172"/>
    <w:rsid w:val="57757110"/>
    <w:rsid w:val="57784171"/>
    <w:rsid w:val="5781FFB4"/>
    <w:rsid w:val="57B1654E"/>
    <w:rsid w:val="57B50106"/>
    <w:rsid w:val="57CAF829"/>
    <w:rsid w:val="57CF3C83"/>
    <w:rsid w:val="57D72E3C"/>
    <w:rsid w:val="57E11C67"/>
    <w:rsid w:val="57F0D61F"/>
    <w:rsid w:val="57F20A6F"/>
    <w:rsid w:val="57FC8135"/>
    <w:rsid w:val="580303C1"/>
    <w:rsid w:val="5806C035"/>
    <w:rsid w:val="5809ACDB"/>
    <w:rsid w:val="580D0B91"/>
    <w:rsid w:val="582153B1"/>
    <w:rsid w:val="5821C7E8"/>
    <w:rsid w:val="582517DD"/>
    <w:rsid w:val="5838E1CB"/>
    <w:rsid w:val="583964C7"/>
    <w:rsid w:val="583C8EF7"/>
    <w:rsid w:val="583DB81C"/>
    <w:rsid w:val="583E5159"/>
    <w:rsid w:val="583E7532"/>
    <w:rsid w:val="584772FC"/>
    <w:rsid w:val="584A3DA4"/>
    <w:rsid w:val="585A049D"/>
    <w:rsid w:val="5865A671"/>
    <w:rsid w:val="58679809"/>
    <w:rsid w:val="5869A746"/>
    <w:rsid w:val="58823D1B"/>
    <w:rsid w:val="58859489"/>
    <w:rsid w:val="58914731"/>
    <w:rsid w:val="5892829B"/>
    <w:rsid w:val="589B3EBB"/>
    <w:rsid w:val="589B5130"/>
    <w:rsid w:val="589CF3BB"/>
    <w:rsid w:val="58ABB4C7"/>
    <w:rsid w:val="58AF1339"/>
    <w:rsid w:val="58B4674C"/>
    <w:rsid w:val="58B5D43A"/>
    <w:rsid w:val="58C2DCE2"/>
    <w:rsid w:val="58C6D17B"/>
    <w:rsid w:val="58E172FC"/>
    <w:rsid w:val="58E4A959"/>
    <w:rsid w:val="58EC33E9"/>
    <w:rsid w:val="58F9F79C"/>
    <w:rsid w:val="58FFB0FD"/>
    <w:rsid w:val="59052C52"/>
    <w:rsid w:val="590C0C14"/>
    <w:rsid w:val="591822BA"/>
    <w:rsid w:val="591954A2"/>
    <w:rsid w:val="591B3D06"/>
    <w:rsid w:val="592C92E7"/>
    <w:rsid w:val="59434434"/>
    <w:rsid w:val="594754AD"/>
    <w:rsid w:val="59566B5C"/>
    <w:rsid w:val="59748A40"/>
    <w:rsid w:val="59888107"/>
    <w:rsid w:val="5991B3BE"/>
    <w:rsid w:val="5991EA11"/>
    <w:rsid w:val="59A9C024"/>
    <w:rsid w:val="59AD2FB2"/>
    <w:rsid w:val="59B6B9C9"/>
    <w:rsid w:val="59BAFE64"/>
    <w:rsid w:val="59C8D1CE"/>
    <w:rsid w:val="59D58804"/>
    <w:rsid w:val="59D6B0B7"/>
    <w:rsid w:val="59DBA9AF"/>
    <w:rsid w:val="59F0FCE9"/>
    <w:rsid w:val="5A0291C8"/>
    <w:rsid w:val="5A0F458A"/>
    <w:rsid w:val="5A15415F"/>
    <w:rsid w:val="5A1BEDB4"/>
    <w:rsid w:val="5A293A50"/>
    <w:rsid w:val="5A429EF7"/>
    <w:rsid w:val="5A47580F"/>
    <w:rsid w:val="5A4E7D9A"/>
    <w:rsid w:val="5A5384A9"/>
    <w:rsid w:val="5A55579A"/>
    <w:rsid w:val="5A5D4A8F"/>
    <w:rsid w:val="5A6068C9"/>
    <w:rsid w:val="5A62CAEA"/>
    <w:rsid w:val="5A64919C"/>
    <w:rsid w:val="5A6539A8"/>
    <w:rsid w:val="5A6EB4DD"/>
    <w:rsid w:val="5A6F08FF"/>
    <w:rsid w:val="5A74837F"/>
    <w:rsid w:val="5A7925E8"/>
    <w:rsid w:val="5A7AA9A5"/>
    <w:rsid w:val="5A833C01"/>
    <w:rsid w:val="5A8A89C1"/>
    <w:rsid w:val="5A8A9921"/>
    <w:rsid w:val="5A94164F"/>
    <w:rsid w:val="5A986A68"/>
    <w:rsid w:val="5A9954F9"/>
    <w:rsid w:val="5A9A2FD6"/>
    <w:rsid w:val="5A9C7CF2"/>
    <w:rsid w:val="5AA1D495"/>
    <w:rsid w:val="5AA318B5"/>
    <w:rsid w:val="5AA3C4EF"/>
    <w:rsid w:val="5AA8F7B3"/>
    <w:rsid w:val="5AADAF04"/>
    <w:rsid w:val="5AC3D6EA"/>
    <w:rsid w:val="5ACB1CA6"/>
    <w:rsid w:val="5ACDD4E9"/>
    <w:rsid w:val="5ACDF179"/>
    <w:rsid w:val="5AD423E2"/>
    <w:rsid w:val="5AD68961"/>
    <w:rsid w:val="5AD77483"/>
    <w:rsid w:val="5AE914F8"/>
    <w:rsid w:val="5AEB6A77"/>
    <w:rsid w:val="5AEC7B7A"/>
    <w:rsid w:val="5AED407A"/>
    <w:rsid w:val="5AF792DC"/>
    <w:rsid w:val="5B076889"/>
    <w:rsid w:val="5B19FC22"/>
    <w:rsid w:val="5B1C16BE"/>
    <w:rsid w:val="5B1D9EA0"/>
    <w:rsid w:val="5B1F57FA"/>
    <w:rsid w:val="5B204E8F"/>
    <w:rsid w:val="5B20EF45"/>
    <w:rsid w:val="5B231F7A"/>
    <w:rsid w:val="5B25E72F"/>
    <w:rsid w:val="5B33C331"/>
    <w:rsid w:val="5B3A814F"/>
    <w:rsid w:val="5B44CC48"/>
    <w:rsid w:val="5B498F3B"/>
    <w:rsid w:val="5B4A617E"/>
    <w:rsid w:val="5B588FBA"/>
    <w:rsid w:val="5B5B169D"/>
    <w:rsid w:val="5B7175C9"/>
    <w:rsid w:val="5B7AF2E4"/>
    <w:rsid w:val="5B8BF9CA"/>
    <w:rsid w:val="5B922651"/>
    <w:rsid w:val="5B966956"/>
    <w:rsid w:val="5B97404F"/>
    <w:rsid w:val="5B97415A"/>
    <w:rsid w:val="5B99423B"/>
    <w:rsid w:val="5BAA2295"/>
    <w:rsid w:val="5BC9444F"/>
    <w:rsid w:val="5BDC233B"/>
    <w:rsid w:val="5BDDCA20"/>
    <w:rsid w:val="5BDF785E"/>
    <w:rsid w:val="5BDFE077"/>
    <w:rsid w:val="5BF414CD"/>
    <w:rsid w:val="5BFF3BD7"/>
    <w:rsid w:val="5C10BEFB"/>
    <w:rsid w:val="5C15C173"/>
    <w:rsid w:val="5C19EF59"/>
    <w:rsid w:val="5C1CE064"/>
    <w:rsid w:val="5C203408"/>
    <w:rsid w:val="5C2590BC"/>
    <w:rsid w:val="5C26D758"/>
    <w:rsid w:val="5C27370E"/>
    <w:rsid w:val="5C279381"/>
    <w:rsid w:val="5C2D5BAD"/>
    <w:rsid w:val="5C310956"/>
    <w:rsid w:val="5C314A85"/>
    <w:rsid w:val="5C3701C8"/>
    <w:rsid w:val="5C56C06D"/>
    <w:rsid w:val="5C5C86A0"/>
    <w:rsid w:val="5C75422E"/>
    <w:rsid w:val="5C7FE022"/>
    <w:rsid w:val="5C810949"/>
    <w:rsid w:val="5C822B12"/>
    <w:rsid w:val="5C84E00D"/>
    <w:rsid w:val="5C85936D"/>
    <w:rsid w:val="5C861079"/>
    <w:rsid w:val="5C88B8D4"/>
    <w:rsid w:val="5C989397"/>
    <w:rsid w:val="5C9A161A"/>
    <w:rsid w:val="5CA087F7"/>
    <w:rsid w:val="5CA1478A"/>
    <w:rsid w:val="5CA7CD21"/>
    <w:rsid w:val="5CAA4B47"/>
    <w:rsid w:val="5CAB0F3C"/>
    <w:rsid w:val="5CAF93E9"/>
    <w:rsid w:val="5CBA0599"/>
    <w:rsid w:val="5CBD24AE"/>
    <w:rsid w:val="5CBD4FBB"/>
    <w:rsid w:val="5CBFEDD2"/>
    <w:rsid w:val="5CC79F90"/>
    <w:rsid w:val="5CD05228"/>
    <w:rsid w:val="5CD0ED1E"/>
    <w:rsid w:val="5CE421EA"/>
    <w:rsid w:val="5CE5C5CA"/>
    <w:rsid w:val="5CEA0707"/>
    <w:rsid w:val="5CEFD2F1"/>
    <w:rsid w:val="5CF0984B"/>
    <w:rsid w:val="5CFC40E6"/>
    <w:rsid w:val="5CFC524F"/>
    <w:rsid w:val="5CFD29FA"/>
    <w:rsid w:val="5D265596"/>
    <w:rsid w:val="5D2D1677"/>
    <w:rsid w:val="5D3BBCEC"/>
    <w:rsid w:val="5D3CD3CD"/>
    <w:rsid w:val="5D3F211C"/>
    <w:rsid w:val="5D48CA9A"/>
    <w:rsid w:val="5D4A764D"/>
    <w:rsid w:val="5D4EA4C0"/>
    <w:rsid w:val="5D72B982"/>
    <w:rsid w:val="5D82C187"/>
    <w:rsid w:val="5D8C5CAF"/>
    <w:rsid w:val="5D8E3EC1"/>
    <w:rsid w:val="5D92DAE6"/>
    <w:rsid w:val="5D94C24C"/>
    <w:rsid w:val="5D98A5A8"/>
    <w:rsid w:val="5D9A9B4D"/>
    <w:rsid w:val="5D9CEC40"/>
    <w:rsid w:val="5DA411A5"/>
    <w:rsid w:val="5DABA772"/>
    <w:rsid w:val="5DB68A72"/>
    <w:rsid w:val="5DB6C7C6"/>
    <w:rsid w:val="5DBCB8E4"/>
    <w:rsid w:val="5DC83B64"/>
    <w:rsid w:val="5DCC04C0"/>
    <w:rsid w:val="5DCF6B55"/>
    <w:rsid w:val="5DDCD712"/>
    <w:rsid w:val="5DE17C2A"/>
    <w:rsid w:val="5DE4B392"/>
    <w:rsid w:val="5DFE62C9"/>
    <w:rsid w:val="5E0DC926"/>
    <w:rsid w:val="5E0E5380"/>
    <w:rsid w:val="5E1DD699"/>
    <w:rsid w:val="5E1E101F"/>
    <w:rsid w:val="5E2CBE4E"/>
    <w:rsid w:val="5E37D373"/>
    <w:rsid w:val="5E3B1E21"/>
    <w:rsid w:val="5E3EB4B1"/>
    <w:rsid w:val="5E40CDFC"/>
    <w:rsid w:val="5E423029"/>
    <w:rsid w:val="5E4645EE"/>
    <w:rsid w:val="5E4E1B30"/>
    <w:rsid w:val="5E508DC1"/>
    <w:rsid w:val="5E6701EE"/>
    <w:rsid w:val="5E6FC8CF"/>
    <w:rsid w:val="5E70F82E"/>
    <w:rsid w:val="5E756CA2"/>
    <w:rsid w:val="5E7F2587"/>
    <w:rsid w:val="5E92A931"/>
    <w:rsid w:val="5E95233B"/>
    <w:rsid w:val="5EA7A8BD"/>
    <w:rsid w:val="5EA9F057"/>
    <w:rsid w:val="5EB0A124"/>
    <w:rsid w:val="5EB7EB86"/>
    <w:rsid w:val="5EC779BD"/>
    <w:rsid w:val="5ECA32F9"/>
    <w:rsid w:val="5ED49EEF"/>
    <w:rsid w:val="5EDC2EF4"/>
    <w:rsid w:val="5EF3CDFC"/>
    <w:rsid w:val="5EF41592"/>
    <w:rsid w:val="5EFF0560"/>
    <w:rsid w:val="5F042280"/>
    <w:rsid w:val="5F08CF5D"/>
    <w:rsid w:val="5F1490AB"/>
    <w:rsid w:val="5F19727C"/>
    <w:rsid w:val="5F2B7BED"/>
    <w:rsid w:val="5F333936"/>
    <w:rsid w:val="5F35017E"/>
    <w:rsid w:val="5F371E16"/>
    <w:rsid w:val="5F398CD8"/>
    <w:rsid w:val="5F3D217F"/>
    <w:rsid w:val="5F3E21AE"/>
    <w:rsid w:val="5F4D2907"/>
    <w:rsid w:val="5F4E1377"/>
    <w:rsid w:val="5F5C52CD"/>
    <w:rsid w:val="5F6330E9"/>
    <w:rsid w:val="5F7A765D"/>
    <w:rsid w:val="5F803031"/>
    <w:rsid w:val="5F86F994"/>
    <w:rsid w:val="5FA21F93"/>
    <w:rsid w:val="5FA2FA46"/>
    <w:rsid w:val="5FA958E3"/>
    <w:rsid w:val="5FBA8345"/>
    <w:rsid w:val="5FC3551F"/>
    <w:rsid w:val="5FDB6FF4"/>
    <w:rsid w:val="5FE07ACA"/>
    <w:rsid w:val="5FE0CA0F"/>
    <w:rsid w:val="5FE89B5B"/>
    <w:rsid w:val="6001C539"/>
    <w:rsid w:val="60094468"/>
    <w:rsid w:val="600F8D5F"/>
    <w:rsid w:val="601A27DB"/>
    <w:rsid w:val="601B8A65"/>
    <w:rsid w:val="602CD824"/>
    <w:rsid w:val="603727AE"/>
    <w:rsid w:val="604ED43E"/>
    <w:rsid w:val="605B10AD"/>
    <w:rsid w:val="605ECA96"/>
    <w:rsid w:val="6061A150"/>
    <w:rsid w:val="6070FE6B"/>
    <w:rsid w:val="60A6CE80"/>
    <w:rsid w:val="60A86F3F"/>
    <w:rsid w:val="60A9E3D2"/>
    <w:rsid w:val="60B787F9"/>
    <w:rsid w:val="60B998A6"/>
    <w:rsid w:val="60CAF27F"/>
    <w:rsid w:val="60CDF756"/>
    <w:rsid w:val="60D56C40"/>
    <w:rsid w:val="60D6A6E3"/>
    <w:rsid w:val="60DA28C3"/>
    <w:rsid w:val="60E5213A"/>
    <w:rsid w:val="60F5E4F1"/>
    <w:rsid w:val="610F96EA"/>
    <w:rsid w:val="610FD8B8"/>
    <w:rsid w:val="6110A8E4"/>
    <w:rsid w:val="61404629"/>
    <w:rsid w:val="614133CB"/>
    <w:rsid w:val="6144892B"/>
    <w:rsid w:val="614EF6C4"/>
    <w:rsid w:val="614FEC06"/>
    <w:rsid w:val="6156ABC1"/>
    <w:rsid w:val="6161C532"/>
    <w:rsid w:val="6162640E"/>
    <w:rsid w:val="616E911D"/>
    <w:rsid w:val="6175465B"/>
    <w:rsid w:val="617A5AFC"/>
    <w:rsid w:val="619152C7"/>
    <w:rsid w:val="619EEDBF"/>
    <w:rsid w:val="61A104E7"/>
    <w:rsid w:val="61A3E735"/>
    <w:rsid w:val="61B1F48D"/>
    <w:rsid w:val="61B1F78B"/>
    <w:rsid w:val="61B5E9D4"/>
    <w:rsid w:val="61C8C7D7"/>
    <w:rsid w:val="61D50DD8"/>
    <w:rsid w:val="61D9DAF4"/>
    <w:rsid w:val="61E127FC"/>
    <w:rsid w:val="61F1E682"/>
    <w:rsid w:val="61F3DFA6"/>
    <w:rsid w:val="61F6C6BD"/>
    <w:rsid w:val="621122E4"/>
    <w:rsid w:val="6213AEC7"/>
    <w:rsid w:val="6215BDF1"/>
    <w:rsid w:val="62201E91"/>
    <w:rsid w:val="62243EF7"/>
    <w:rsid w:val="623032A9"/>
    <w:rsid w:val="623054AC"/>
    <w:rsid w:val="6235BA97"/>
    <w:rsid w:val="624C4501"/>
    <w:rsid w:val="624FB652"/>
    <w:rsid w:val="6250A882"/>
    <w:rsid w:val="62540433"/>
    <w:rsid w:val="62577AF7"/>
    <w:rsid w:val="6258A4A7"/>
    <w:rsid w:val="625DB51B"/>
    <w:rsid w:val="6269433E"/>
    <w:rsid w:val="626A18E7"/>
    <w:rsid w:val="6279C44C"/>
    <w:rsid w:val="627DA31C"/>
    <w:rsid w:val="6280DA63"/>
    <w:rsid w:val="6283C31F"/>
    <w:rsid w:val="628471FB"/>
    <w:rsid w:val="628EC906"/>
    <w:rsid w:val="6290AD3C"/>
    <w:rsid w:val="629B065E"/>
    <w:rsid w:val="629C89CD"/>
    <w:rsid w:val="62A54868"/>
    <w:rsid w:val="62AF2DA8"/>
    <w:rsid w:val="62BB88E3"/>
    <w:rsid w:val="62C5D205"/>
    <w:rsid w:val="62C686FF"/>
    <w:rsid w:val="62C88743"/>
    <w:rsid w:val="62D1C4F8"/>
    <w:rsid w:val="62D32403"/>
    <w:rsid w:val="62DFB528"/>
    <w:rsid w:val="62F6DC8B"/>
    <w:rsid w:val="63006830"/>
    <w:rsid w:val="6303CA8B"/>
    <w:rsid w:val="63089CFA"/>
    <w:rsid w:val="630E74A8"/>
    <w:rsid w:val="6312E6EC"/>
    <w:rsid w:val="63136BEC"/>
    <w:rsid w:val="631C1989"/>
    <w:rsid w:val="631C36AE"/>
    <w:rsid w:val="631FEA22"/>
    <w:rsid w:val="63201114"/>
    <w:rsid w:val="63325402"/>
    <w:rsid w:val="63325948"/>
    <w:rsid w:val="6332B6D0"/>
    <w:rsid w:val="63378E98"/>
    <w:rsid w:val="6337DF2C"/>
    <w:rsid w:val="633D5251"/>
    <w:rsid w:val="6349FF35"/>
    <w:rsid w:val="634A2EBA"/>
    <w:rsid w:val="634CD1CE"/>
    <w:rsid w:val="634E1C45"/>
    <w:rsid w:val="6356AF85"/>
    <w:rsid w:val="635ABB3B"/>
    <w:rsid w:val="63605DE9"/>
    <w:rsid w:val="6364A301"/>
    <w:rsid w:val="6368BB99"/>
    <w:rsid w:val="636AEC4E"/>
    <w:rsid w:val="636BE9C0"/>
    <w:rsid w:val="63772554"/>
    <w:rsid w:val="6385121D"/>
    <w:rsid w:val="6385B7EC"/>
    <w:rsid w:val="6399AC7F"/>
    <w:rsid w:val="63A6DC19"/>
    <w:rsid w:val="63AD19B4"/>
    <w:rsid w:val="63B244CF"/>
    <w:rsid w:val="63B4226B"/>
    <w:rsid w:val="63B82593"/>
    <w:rsid w:val="63BE9212"/>
    <w:rsid w:val="63C183B7"/>
    <w:rsid w:val="63C91554"/>
    <w:rsid w:val="63C99124"/>
    <w:rsid w:val="63CB3FD8"/>
    <w:rsid w:val="63D10039"/>
    <w:rsid w:val="63D9562A"/>
    <w:rsid w:val="63E3026D"/>
    <w:rsid w:val="63EC4C25"/>
    <w:rsid w:val="63FDE71F"/>
    <w:rsid w:val="640771D6"/>
    <w:rsid w:val="64109A96"/>
    <w:rsid w:val="641A5E7A"/>
    <w:rsid w:val="641BB2F2"/>
    <w:rsid w:val="641E4317"/>
    <w:rsid w:val="641F401B"/>
    <w:rsid w:val="6430E9D8"/>
    <w:rsid w:val="643D03D4"/>
    <w:rsid w:val="644494F4"/>
    <w:rsid w:val="644E2D16"/>
    <w:rsid w:val="64576A05"/>
    <w:rsid w:val="6458B7CD"/>
    <w:rsid w:val="645D50CE"/>
    <w:rsid w:val="64690885"/>
    <w:rsid w:val="6470A4DF"/>
    <w:rsid w:val="64747686"/>
    <w:rsid w:val="6476C1F8"/>
    <w:rsid w:val="64791199"/>
    <w:rsid w:val="648978DF"/>
    <w:rsid w:val="6489C33A"/>
    <w:rsid w:val="64A2394C"/>
    <w:rsid w:val="64A29718"/>
    <w:rsid w:val="64B4F797"/>
    <w:rsid w:val="64BF940D"/>
    <w:rsid w:val="64DDB29A"/>
    <w:rsid w:val="64E605D1"/>
    <w:rsid w:val="64E9E5F6"/>
    <w:rsid w:val="64EDCA7C"/>
    <w:rsid w:val="64F38BF4"/>
    <w:rsid w:val="64F460B5"/>
    <w:rsid w:val="64F8EF3C"/>
    <w:rsid w:val="64FE1DE2"/>
    <w:rsid w:val="65064F1C"/>
    <w:rsid w:val="651BFC85"/>
    <w:rsid w:val="65256163"/>
    <w:rsid w:val="6527E588"/>
    <w:rsid w:val="652FB6E2"/>
    <w:rsid w:val="653F7FA9"/>
    <w:rsid w:val="654C363E"/>
    <w:rsid w:val="65522E21"/>
    <w:rsid w:val="657195AA"/>
    <w:rsid w:val="6575E554"/>
    <w:rsid w:val="6584405A"/>
    <w:rsid w:val="6595460E"/>
    <w:rsid w:val="65976A8A"/>
    <w:rsid w:val="659D2EA9"/>
    <w:rsid w:val="65A4BCB2"/>
    <w:rsid w:val="65A7EB1F"/>
    <w:rsid w:val="65A96272"/>
    <w:rsid w:val="65B0A283"/>
    <w:rsid w:val="65B5D838"/>
    <w:rsid w:val="65C72776"/>
    <w:rsid w:val="65D213BE"/>
    <w:rsid w:val="65D69727"/>
    <w:rsid w:val="65DB58FC"/>
    <w:rsid w:val="65DFA8B9"/>
    <w:rsid w:val="65E43BCD"/>
    <w:rsid w:val="65E736DD"/>
    <w:rsid w:val="65E7C3D3"/>
    <w:rsid w:val="65E8E799"/>
    <w:rsid w:val="65EC401F"/>
    <w:rsid w:val="65EC8999"/>
    <w:rsid w:val="66063E17"/>
    <w:rsid w:val="66097582"/>
    <w:rsid w:val="662528D4"/>
    <w:rsid w:val="662E4C30"/>
    <w:rsid w:val="662EC46C"/>
    <w:rsid w:val="663005A0"/>
    <w:rsid w:val="6638878C"/>
    <w:rsid w:val="6640BB42"/>
    <w:rsid w:val="664858E9"/>
    <w:rsid w:val="6648E9F6"/>
    <w:rsid w:val="66506B2A"/>
    <w:rsid w:val="66556AB3"/>
    <w:rsid w:val="66569203"/>
    <w:rsid w:val="665CA8B7"/>
    <w:rsid w:val="6660E052"/>
    <w:rsid w:val="667ADBC1"/>
    <w:rsid w:val="668857FF"/>
    <w:rsid w:val="668BBE0B"/>
    <w:rsid w:val="66A0AB44"/>
    <w:rsid w:val="66B9F149"/>
    <w:rsid w:val="66BAFA3D"/>
    <w:rsid w:val="66BB3FBE"/>
    <w:rsid w:val="66C122F4"/>
    <w:rsid w:val="66C544A9"/>
    <w:rsid w:val="66C92142"/>
    <w:rsid w:val="66D29D2E"/>
    <w:rsid w:val="66E06821"/>
    <w:rsid w:val="66F33494"/>
    <w:rsid w:val="66F35E12"/>
    <w:rsid w:val="66F4CF4B"/>
    <w:rsid w:val="67043D94"/>
    <w:rsid w:val="6713EC83"/>
    <w:rsid w:val="671B9572"/>
    <w:rsid w:val="6722D21A"/>
    <w:rsid w:val="6724DCCF"/>
    <w:rsid w:val="6734C9DA"/>
    <w:rsid w:val="67373EC7"/>
    <w:rsid w:val="6740706F"/>
    <w:rsid w:val="674A46C3"/>
    <w:rsid w:val="674AEA19"/>
    <w:rsid w:val="674F8678"/>
    <w:rsid w:val="674FE46C"/>
    <w:rsid w:val="675B5441"/>
    <w:rsid w:val="6764CA7A"/>
    <w:rsid w:val="6766468C"/>
    <w:rsid w:val="676A3896"/>
    <w:rsid w:val="6775DCC2"/>
    <w:rsid w:val="67762812"/>
    <w:rsid w:val="6780BC1B"/>
    <w:rsid w:val="6785CAF6"/>
    <w:rsid w:val="6788851D"/>
    <w:rsid w:val="678EA2FC"/>
    <w:rsid w:val="678FCE93"/>
    <w:rsid w:val="67AAD680"/>
    <w:rsid w:val="67AF7A23"/>
    <w:rsid w:val="67B15426"/>
    <w:rsid w:val="67B76DF4"/>
    <w:rsid w:val="67BB1FA2"/>
    <w:rsid w:val="67BF85D7"/>
    <w:rsid w:val="67C2C80B"/>
    <w:rsid w:val="67C82585"/>
    <w:rsid w:val="67CDBD17"/>
    <w:rsid w:val="67D5C42B"/>
    <w:rsid w:val="67DD820F"/>
    <w:rsid w:val="67F3A45F"/>
    <w:rsid w:val="67FCD68C"/>
    <w:rsid w:val="67FD9C0F"/>
    <w:rsid w:val="6806AA0D"/>
    <w:rsid w:val="683C19A8"/>
    <w:rsid w:val="683C275F"/>
    <w:rsid w:val="683F5AE3"/>
    <w:rsid w:val="68420C57"/>
    <w:rsid w:val="684C2982"/>
    <w:rsid w:val="68506C8E"/>
    <w:rsid w:val="6855D3CF"/>
    <w:rsid w:val="68666A89"/>
    <w:rsid w:val="6866CBA3"/>
    <w:rsid w:val="6872ACFF"/>
    <w:rsid w:val="6878595B"/>
    <w:rsid w:val="68924C37"/>
    <w:rsid w:val="6894AD76"/>
    <w:rsid w:val="6898F6F2"/>
    <w:rsid w:val="68A04A50"/>
    <w:rsid w:val="68AFBE0D"/>
    <w:rsid w:val="68B031C1"/>
    <w:rsid w:val="68B31DAE"/>
    <w:rsid w:val="68BD70AD"/>
    <w:rsid w:val="68CAEFCC"/>
    <w:rsid w:val="68CF339A"/>
    <w:rsid w:val="68E678E9"/>
    <w:rsid w:val="68E7F7A0"/>
    <w:rsid w:val="68E867EB"/>
    <w:rsid w:val="68F95204"/>
    <w:rsid w:val="68FA4B2E"/>
    <w:rsid w:val="691E6813"/>
    <w:rsid w:val="69237F2D"/>
    <w:rsid w:val="69258622"/>
    <w:rsid w:val="692AB5DA"/>
    <w:rsid w:val="692B6AB2"/>
    <w:rsid w:val="692DE1C4"/>
    <w:rsid w:val="692F1956"/>
    <w:rsid w:val="693D8457"/>
    <w:rsid w:val="69483D2E"/>
    <w:rsid w:val="694943F7"/>
    <w:rsid w:val="694A8F66"/>
    <w:rsid w:val="694D5F18"/>
    <w:rsid w:val="695260EC"/>
    <w:rsid w:val="695264AA"/>
    <w:rsid w:val="69539226"/>
    <w:rsid w:val="695BAD17"/>
    <w:rsid w:val="695DEDD0"/>
    <w:rsid w:val="6960C201"/>
    <w:rsid w:val="6961C7D1"/>
    <w:rsid w:val="6969CDCD"/>
    <w:rsid w:val="6969D8B7"/>
    <w:rsid w:val="696F3F4A"/>
    <w:rsid w:val="69736F17"/>
    <w:rsid w:val="6974A365"/>
    <w:rsid w:val="697528CF"/>
    <w:rsid w:val="6975692C"/>
    <w:rsid w:val="6987687E"/>
    <w:rsid w:val="69923DF2"/>
    <w:rsid w:val="6993BFE2"/>
    <w:rsid w:val="69990D2E"/>
    <w:rsid w:val="69A1DE89"/>
    <w:rsid w:val="69AB23AF"/>
    <w:rsid w:val="69B04429"/>
    <w:rsid w:val="69B44C4D"/>
    <w:rsid w:val="69C3B594"/>
    <w:rsid w:val="69C8F4BE"/>
    <w:rsid w:val="69CA9762"/>
    <w:rsid w:val="69CE5019"/>
    <w:rsid w:val="69CEB05E"/>
    <w:rsid w:val="69D9DB91"/>
    <w:rsid w:val="69DFC6D5"/>
    <w:rsid w:val="69E519EB"/>
    <w:rsid w:val="69ED9DBB"/>
    <w:rsid w:val="69F412A6"/>
    <w:rsid w:val="69F62EEC"/>
    <w:rsid w:val="69F710F9"/>
    <w:rsid w:val="69FAA342"/>
    <w:rsid w:val="6A04BC2E"/>
    <w:rsid w:val="6A085515"/>
    <w:rsid w:val="6A09D3D3"/>
    <w:rsid w:val="6A0C88CC"/>
    <w:rsid w:val="6A0D47FB"/>
    <w:rsid w:val="6A0DDF0A"/>
    <w:rsid w:val="6A14211B"/>
    <w:rsid w:val="6A145820"/>
    <w:rsid w:val="6A23ACA5"/>
    <w:rsid w:val="6A2C262B"/>
    <w:rsid w:val="6A395A15"/>
    <w:rsid w:val="6A403A1D"/>
    <w:rsid w:val="6A4DB499"/>
    <w:rsid w:val="6A5F609D"/>
    <w:rsid w:val="6A6033B0"/>
    <w:rsid w:val="6A67825A"/>
    <w:rsid w:val="6A68DFB2"/>
    <w:rsid w:val="6A89E5CA"/>
    <w:rsid w:val="6A8ABAE5"/>
    <w:rsid w:val="6A8F89EB"/>
    <w:rsid w:val="6A9229DE"/>
    <w:rsid w:val="6A97C1EA"/>
    <w:rsid w:val="6AA0A027"/>
    <w:rsid w:val="6AA4CD3E"/>
    <w:rsid w:val="6AAC3E61"/>
    <w:rsid w:val="6AACB3D0"/>
    <w:rsid w:val="6AB654BF"/>
    <w:rsid w:val="6AB9E788"/>
    <w:rsid w:val="6ABBF65A"/>
    <w:rsid w:val="6AC4C17D"/>
    <w:rsid w:val="6AC5CF91"/>
    <w:rsid w:val="6AD7C82C"/>
    <w:rsid w:val="6AD90B01"/>
    <w:rsid w:val="6ADE0518"/>
    <w:rsid w:val="6AE70131"/>
    <w:rsid w:val="6AE9605A"/>
    <w:rsid w:val="6AEEBE01"/>
    <w:rsid w:val="6AEFF12A"/>
    <w:rsid w:val="6AF6AB8A"/>
    <w:rsid w:val="6AF9FD36"/>
    <w:rsid w:val="6B140A58"/>
    <w:rsid w:val="6B29414B"/>
    <w:rsid w:val="6B381B71"/>
    <w:rsid w:val="6B41BF1E"/>
    <w:rsid w:val="6B4B7748"/>
    <w:rsid w:val="6B5485F7"/>
    <w:rsid w:val="6B5CD894"/>
    <w:rsid w:val="6B5F582A"/>
    <w:rsid w:val="6B6348B6"/>
    <w:rsid w:val="6B64E574"/>
    <w:rsid w:val="6B69D0CA"/>
    <w:rsid w:val="6B6B0C93"/>
    <w:rsid w:val="6B7061FE"/>
    <w:rsid w:val="6B7515E0"/>
    <w:rsid w:val="6B8597B9"/>
    <w:rsid w:val="6B88EEB7"/>
    <w:rsid w:val="6B8CAF6D"/>
    <w:rsid w:val="6B8CEB02"/>
    <w:rsid w:val="6B9506FB"/>
    <w:rsid w:val="6B99E065"/>
    <w:rsid w:val="6BA1B4B5"/>
    <w:rsid w:val="6BAAAA28"/>
    <w:rsid w:val="6BBA1A24"/>
    <w:rsid w:val="6BBC728A"/>
    <w:rsid w:val="6BC4B0EA"/>
    <w:rsid w:val="6BCAC0AC"/>
    <w:rsid w:val="6BDA2FC5"/>
    <w:rsid w:val="6BF02E3B"/>
    <w:rsid w:val="6BF34614"/>
    <w:rsid w:val="6C002F07"/>
    <w:rsid w:val="6C01D45F"/>
    <w:rsid w:val="6C059435"/>
    <w:rsid w:val="6C08DD6E"/>
    <w:rsid w:val="6C094C96"/>
    <w:rsid w:val="6C0BEAE8"/>
    <w:rsid w:val="6C2A359B"/>
    <w:rsid w:val="6C2AD602"/>
    <w:rsid w:val="6C3C10D9"/>
    <w:rsid w:val="6C47A0DE"/>
    <w:rsid w:val="6C4C0B9B"/>
    <w:rsid w:val="6C5029B1"/>
    <w:rsid w:val="6C513888"/>
    <w:rsid w:val="6C53EFD1"/>
    <w:rsid w:val="6C56A089"/>
    <w:rsid w:val="6C594B35"/>
    <w:rsid w:val="6C60AD77"/>
    <w:rsid w:val="6C63DE40"/>
    <w:rsid w:val="6C789F2A"/>
    <w:rsid w:val="6C7C104D"/>
    <w:rsid w:val="6C93664C"/>
    <w:rsid w:val="6C9D4BC0"/>
    <w:rsid w:val="6CA7DE2F"/>
    <w:rsid w:val="6CB65BB1"/>
    <w:rsid w:val="6CC5CBF8"/>
    <w:rsid w:val="6CC6ABF4"/>
    <w:rsid w:val="6CE151D4"/>
    <w:rsid w:val="6CEEEAB6"/>
    <w:rsid w:val="6CFC0754"/>
    <w:rsid w:val="6CFCF730"/>
    <w:rsid w:val="6CFEE7E9"/>
    <w:rsid w:val="6D0B7BD5"/>
    <w:rsid w:val="6D0C8887"/>
    <w:rsid w:val="6D0CD70D"/>
    <w:rsid w:val="6D11EA17"/>
    <w:rsid w:val="6D157D7A"/>
    <w:rsid w:val="6D16A3C5"/>
    <w:rsid w:val="6D20F9B4"/>
    <w:rsid w:val="6D289B73"/>
    <w:rsid w:val="6D2E8C26"/>
    <w:rsid w:val="6D31A0F8"/>
    <w:rsid w:val="6D35BC09"/>
    <w:rsid w:val="6D3BC932"/>
    <w:rsid w:val="6D41225A"/>
    <w:rsid w:val="6D4AA4F3"/>
    <w:rsid w:val="6D551289"/>
    <w:rsid w:val="6D55AB25"/>
    <w:rsid w:val="6D5DA732"/>
    <w:rsid w:val="6D5E773A"/>
    <w:rsid w:val="6D63F459"/>
    <w:rsid w:val="6D6586D8"/>
    <w:rsid w:val="6D663D20"/>
    <w:rsid w:val="6D6DC424"/>
    <w:rsid w:val="6D7BC1C5"/>
    <w:rsid w:val="6D87D94C"/>
    <w:rsid w:val="6D900FC3"/>
    <w:rsid w:val="6D973B23"/>
    <w:rsid w:val="6D9B36F8"/>
    <w:rsid w:val="6DB2422D"/>
    <w:rsid w:val="6DC2BEB2"/>
    <w:rsid w:val="6DC8B7E8"/>
    <w:rsid w:val="6DCCD7EE"/>
    <w:rsid w:val="6DCD059B"/>
    <w:rsid w:val="6DCE8BD9"/>
    <w:rsid w:val="6DCF2CFD"/>
    <w:rsid w:val="6DD3DE79"/>
    <w:rsid w:val="6DECB0CC"/>
    <w:rsid w:val="6DF210E4"/>
    <w:rsid w:val="6DF6B15D"/>
    <w:rsid w:val="6E027389"/>
    <w:rsid w:val="6E06F87D"/>
    <w:rsid w:val="6E0F2CC7"/>
    <w:rsid w:val="6E11AEB5"/>
    <w:rsid w:val="6E153E7D"/>
    <w:rsid w:val="6E18C25B"/>
    <w:rsid w:val="6E1CC9C4"/>
    <w:rsid w:val="6E228364"/>
    <w:rsid w:val="6E23FB13"/>
    <w:rsid w:val="6E25900E"/>
    <w:rsid w:val="6E2A8338"/>
    <w:rsid w:val="6E2AB61E"/>
    <w:rsid w:val="6E44683A"/>
    <w:rsid w:val="6E56F24D"/>
    <w:rsid w:val="6E57968C"/>
    <w:rsid w:val="6E704094"/>
    <w:rsid w:val="6E7A83CD"/>
    <w:rsid w:val="6E8BF079"/>
    <w:rsid w:val="6E8F434D"/>
    <w:rsid w:val="6E91BB07"/>
    <w:rsid w:val="6E9B71A1"/>
    <w:rsid w:val="6EA6B978"/>
    <w:rsid w:val="6EAA80CD"/>
    <w:rsid w:val="6EAC62F4"/>
    <w:rsid w:val="6EB1E3EC"/>
    <w:rsid w:val="6EBCC6D3"/>
    <w:rsid w:val="6ED36A63"/>
    <w:rsid w:val="6EE2B79B"/>
    <w:rsid w:val="6EEABBAA"/>
    <w:rsid w:val="6EEAF7C5"/>
    <w:rsid w:val="6EF0909C"/>
    <w:rsid w:val="6EF16AA8"/>
    <w:rsid w:val="6EF2749E"/>
    <w:rsid w:val="6EF6A9CB"/>
    <w:rsid w:val="6EFAF746"/>
    <w:rsid w:val="6EFCB298"/>
    <w:rsid w:val="6F0033AE"/>
    <w:rsid w:val="6F0C4C2D"/>
    <w:rsid w:val="6F0FA66E"/>
    <w:rsid w:val="6F10E658"/>
    <w:rsid w:val="6F159C52"/>
    <w:rsid w:val="6F1A3FA2"/>
    <w:rsid w:val="6F26B0F8"/>
    <w:rsid w:val="6F2BB2E4"/>
    <w:rsid w:val="6F3469DA"/>
    <w:rsid w:val="6F3674DD"/>
    <w:rsid w:val="6F3C21AD"/>
    <w:rsid w:val="6F3F49EA"/>
    <w:rsid w:val="6F43F018"/>
    <w:rsid w:val="6F4ABFE9"/>
    <w:rsid w:val="6F4B08F0"/>
    <w:rsid w:val="6F4BCFD8"/>
    <w:rsid w:val="6F538F04"/>
    <w:rsid w:val="6F5AE20F"/>
    <w:rsid w:val="6F5D20D9"/>
    <w:rsid w:val="6F5E0102"/>
    <w:rsid w:val="6F5FF12C"/>
    <w:rsid w:val="6F65CA76"/>
    <w:rsid w:val="6F7C5A70"/>
    <w:rsid w:val="6F7DA10B"/>
    <w:rsid w:val="6F82424C"/>
    <w:rsid w:val="6F8A11F1"/>
    <w:rsid w:val="6F8BD369"/>
    <w:rsid w:val="6F8C2168"/>
    <w:rsid w:val="6F9597FB"/>
    <w:rsid w:val="6FB43C35"/>
    <w:rsid w:val="6FBC9FA6"/>
    <w:rsid w:val="6FDDB191"/>
    <w:rsid w:val="6FDE894A"/>
    <w:rsid w:val="6FE3D96F"/>
    <w:rsid w:val="6FE7A138"/>
    <w:rsid w:val="6FE7BCC5"/>
    <w:rsid w:val="6FEC1E23"/>
    <w:rsid w:val="6FEED756"/>
    <w:rsid w:val="6FF33B16"/>
    <w:rsid w:val="6FFB4199"/>
    <w:rsid w:val="700D5B50"/>
    <w:rsid w:val="7013DF8D"/>
    <w:rsid w:val="70146E40"/>
    <w:rsid w:val="702D9FF0"/>
    <w:rsid w:val="70310531"/>
    <w:rsid w:val="70352377"/>
    <w:rsid w:val="7035EDE7"/>
    <w:rsid w:val="703815DF"/>
    <w:rsid w:val="703BBF85"/>
    <w:rsid w:val="704172CB"/>
    <w:rsid w:val="70430027"/>
    <w:rsid w:val="70454D5C"/>
    <w:rsid w:val="7046A51C"/>
    <w:rsid w:val="705FC054"/>
    <w:rsid w:val="70663F4F"/>
    <w:rsid w:val="70726778"/>
    <w:rsid w:val="707605F0"/>
    <w:rsid w:val="707BC7C5"/>
    <w:rsid w:val="7085E335"/>
    <w:rsid w:val="7087186C"/>
    <w:rsid w:val="7088BBD5"/>
    <w:rsid w:val="708A45FE"/>
    <w:rsid w:val="708B7DEB"/>
    <w:rsid w:val="708ECB1F"/>
    <w:rsid w:val="7099340A"/>
    <w:rsid w:val="70A2BDA2"/>
    <w:rsid w:val="70A68487"/>
    <w:rsid w:val="70ADEC24"/>
    <w:rsid w:val="70B8C47F"/>
    <w:rsid w:val="70CB9344"/>
    <w:rsid w:val="70D5B2D9"/>
    <w:rsid w:val="70E77509"/>
    <w:rsid w:val="70EBAF6C"/>
    <w:rsid w:val="70ED4F73"/>
    <w:rsid w:val="70F680B3"/>
    <w:rsid w:val="70FBA1B4"/>
    <w:rsid w:val="70FC2DF7"/>
    <w:rsid w:val="70FDBE67"/>
    <w:rsid w:val="7102FB6A"/>
    <w:rsid w:val="7109DFBA"/>
    <w:rsid w:val="71175511"/>
    <w:rsid w:val="712BC53C"/>
    <w:rsid w:val="712D5A61"/>
    <w:rsid w:val="712F2102"/>
    <w:rsid w:val="7133DEAA"/>
    <w:rsid w:val="71401341"/>
    <w:rsid w:val="7149D790"/>
    <w:rsid w:val="714E3DC2"/>
    <w:rsid w:val="715D9E99"/>
    <w:rsid w:val="7163B7AA"/>
    <w:rsid w:val="716B354A"/>
    <w:rsid w:val="716BC5C4"/>
    <w:rsid w:val="716CF4B4"/>
    <w:rsid w:val="7176B4D4"/>
    <w:rsid w:val="7177AEBA"/>
    <w:rsid w:val="71790F82"/>
    <w:rsid w:val="7186EFFD"/>
    <w:rsid w:val="718BD9C5"/>
    <w:rsid w:val="719A3756"/>
    <w:rsid w:val="719BD7BA"/>
    <w:rsid w:val="71A239C6"/>
    <w:rsid w:val="71A3D33A"/>
    <w:rsid w:val="71AD7A79"/>
    <w:rsid w:val="71BD4C05"/>
    <w:rsid w:val="71BD6ACD"/>
    <w:rsid w:val="71BDC880"/>
    <w:rsid w:val="71C93310"/>
    <w:rsid w:val="71ED2F00"/>
    <w:rsid w:val="71F27CD8"/>
    <w:rsid w:val="72007FA2"/>
    <w:rsid w:val="720220B0"/>
    <w:rsid w:val="721072F4"/>
    <w:rsid w:val="7210C9BC"/>
    <w:rsid w:val="72143F46"/>
    <w:rsid w:val="721F7868"/>
    <w:rsid w:val="72291F29"/>
    <w:rsid w:val="722D9D8A"/>
    <w:rsid w:val="7237A16E"/>
    <w:rsid w:val="7239B1DE"/>
    <w:rsid w:val="723DC2C5"/>
    <w:rsid w:val="7240FC41"/>
    <w:rsid w:val="7241366D"/>
    <w:rsid w:val="72443F13"/>
    <w:rsid w:val="72499BDB"/>
    <w:rsid w:val="725134EC"/>
    <w:rsid w:val="7261055A"/>
    <w:rsid w:val="726565E3"/>
    <w:rsid w:val="726CB850"/>
    <w:rsid w:val="727175FD"/>
    <w:rsid w:val="727D65B2"/>
    <w:rsid w:val="728CB7EA"/>
    <w:rsid w:val="7292C44F"/>
    <w:rsid w:val="7298A7F2"/>
    <w:rsid w:val="72ABC51F"/>
    <w:rsid w:val="72BFA53B"/>
    <w:rsid w:val="72C48AFC"/>
    <w:rsid w:val="72CD7AC8"/>
    <w:rsid w:val="72D6B220"/>
    <w:rsid w:val="72D83490"/>
    <w:rsid w:val="72DA8828"/>
    <w:rsid w:val="72E4EE1F"/>
    <w:rsid w:val="72F23B88"/>
    <w:rsid w:val="72F47164"/>
    <w:rsid w:val="72F52F8C"/>
    <w:rsid w:val="730B42D6"/>
    <w:rsid w:val="73101A93"/>
    <w:rsid w:val="7312382D"/>
    <w:rsid w:val="73250C34"/>
    <w:rsid w:val="7327D45A"/>
    <w:rsid w:val="73308B58"/>
    <w:rsid w:val="733C98A0"/>
    <w:rsid w:val="73422A0C"/>
    <w:rsid w:val="73447B21"/>
    <w:rsid w:val="734A1434"/>
    <w:rsid w:val="735C9493"/>
    <w:rsid w:val="7362A652"/>
    <w:rsid w:val="736B5B80"/>
    <w:rsid w:val="7370B91B"/>
    <w:rsid w:val="73825805"/>
    <w:rsid w:val="739439C2"/>
    <w:rsid w:val="739AB3AF"/>
    <w:rsid w:val="73A6C6BB"/>
    <w:rsid w:val="73A9412A"/>
    <w:rsid w:val="73BC3C83"/>
    <w:rsid w:val="73C1D3B9"/>
    <w:rsid w:val="73C654F9"/>
    <w:rsid w:val="73C8DEF3"/>
    <w:rsid w:val="73D2F9B5"/>
    <w:rsid w:val="73D57F22"/>
    <w:rsid w:val="73E3B230"/>
    <w:rsid w:val="73E71F24"/>
    <w:rsid w:val="73E87763"/>
    <w:rsid w:val="73E8E328"/>
    <w:rsid w:val="73F717D0"/>
    <w:rsid w:val="73F77C5B"/>
    <w:rsid w:val="73FA37BF"/>
    <w:rsid w:val="7414AA2C"/>
    <w:rsid w:val="7417F3F8"/>
    <w:rsid w:val="741DB52B"/>
    <w:rsid w:val="7427C233"/>
    <w:rsid w:val="7427EF65"/>
    <w:rsid w:val="743CD522"/>
    <w:rsid w:val="74565050"/>
    <w:rsid w:val="7456FAEC"/>
    <w:rsid w:val="74572FEF"/>
    <w:rsid w:val="745E136C"/>
    <w:rsid w:val="746399F7"/>
    <w:rsid w:val="7466987F"/>
    <w:rsid w:val="7468357F"/>
    <w:rsid w:val="746CE55D"/>
    <w:rsid w:val="746E0785"/>
    <w:rsid w:val="74710E1D"/>
    <w:rsid w:val="74710FB0"/>
    <w:rsid w:val="7482FE32"/>
    <w:rsid w:val="748D05E1"/>
    <w:rsid w:val="748D729F"/>
    <w:rsid w:val="7490214E"/>
    <w:rsid w:val="7492771E"/>
    <w:rsid w:val="74D04B6F"/>
    <w:rsid w:val="74DB2D4E"/>
    <w:rsid w:val="74FD31BC"/>
    <w:rsid w:val="75164722"/>
    <w:rsid w:val="7516EC6D"/>
    <w:rsid w:val="751DC8BB"/>
    <w:rsid w:val="75244300"/>
    <w:rsid w:val="753BE2F2"/>
    <w:rsid w:val="753FD475"/>
    <w:rsid w:val="7542CA91"/>
    <w:rsid w:val="75458118"/>
    <w:rsid w:val="75479894"/>
    <w:rsid w:val="7548CF8D"/>
    <w:rsid w:val="7550D374"/>
    <w:rsid w:val="7553EE55"/>
    <w:rsid w:val="7556F9D7"/>
    <w:rsid w:val="755850EE"/>
    <w:rsid w:val="755E2FDB"/>
    <w:rsid w:val="756D81BD"/>
    <w:rsid w:val="7576FB96"/>
    <w:rsid w:val="757818EF"/>
    <w:rsid w:val="75878E91"/>
    <w:rsid w:val="758C5EBA"/>
    <w:rsid w:val="758DF049"/>
    <w:rsid w:val="75986270"/>
    <w:rsid w:val="75986737"/>
    <w:rsid w:val="759AADB4"/>
    <w:rsid w:val="75A41E79"/>
    <w:rsid w:val="75A6B684"/>
    <w:rsid w:val="75A704D0"/>
    <w:rsid w:val="75A7B536"/>
    <w:rsid w:val="75AD3894"/>
    <w:rsid w:val="75AD5DA9"/>
    <w:rsid w:val="75B2818B"/>
    <w:rsid w:val="75BDEFF4"/>
    <w:rsid w:val="75CD759D"/>
    <w:rsid w:val="75CE50FA"/>
    <w:rsid w:val="75D1F93E"/>
    <w:rsid w:val="75D7C009"/>
    <w:rsid w:val="75DE5DDC"/>
    <w:rsid w:val="75EA43DF"/>
    <w:rsid w:val="75F33C6F"/>
    <w:rsid w:val="75F5B2C9"/>
    <w:rsid w:val="75F9C638"/>
    <w:rsid w:val="75FD7186"/>
    <w:rsid w:val="761CFBB3"/>
    <w:rsid w:val="76320099"/>
    <w:rsid w:val="7633F143"/>
    <w:rsid w:val="76433FAF"/>
    <w:rsid w:val="765E0A33"/>
    <w:rsid w:val="7664A371"/>
    <w:rsid w:val="76673CEC"/>
    <w:rsid w:val="76679F56"/>
    <w:rsid w:val="766E44EA"/>
    <w:rsid w:val="767B47D6"/>
    <w:rsid w:val="767C6995"/>
    <w:rsid w:val="7680295B"/>
    <w:rsid w:val="76977E65"/>
    <w:rsid w:val="76A77942"/>
    <w:rsid w:val="76A7D106"/>
    <w:rsid w:val="76B75E75"/>
    <w:rsid w:val="76B862CE"/>
    <w:rsid w:val="76BEBC29"/>
    <w:rsid w:val="76CFEB2F"/>
    <w:rsid w:val="76F41CC5"/>
    <w:rsid w:val="77060EBD"/>
    <w:rsid w:val="770CBFA5"/>
    <w:rsid w:val="770F887B"/>
    <w:rsid w:val="771D23C8"/>
    <w:rsid w:val="7721FCDC"/>
    <w:rsid w:val="7728F0E1"/>
    <w:rsid w:val="772B4F88"/>
    <w:rsid w:val="7737D9F0"/>
    <w:rsid w:val="773D49F7"/>
    <w:rsid w:val="774A7D4E"/>
    <w:rsid w:val="77579896"/>
    <w:rsid w:val="77633FEC"/>
    <w:rsid w:val="776C8140"/>
    <w:rsid w:val="777071EC"/>
    <w:rsid w:val="7779C0BA"/>
    <w:rsid w:val="778412E6"/>
    <w:rsid w:val="77947E11"/>
    <w:rsid w:val="77A68DBE"/>
    <w:rsid w:val="77C2020E"/>
    <w:rsid w:val="77C49410"/>
    <w:rsid w:val="77D32622"/>
    <w:rsid w:val="77D385B2"/>
    <w:rsid w:val="77D3C656"/>
    <w:rsid w:val="77EFEB62"/>
    <w:rsid w:val="77F8D7A0"/>
    <w:rsid w:val="77FB6DE7"/>
    <w:rsid w:val="77FCE48B"/>
    <w:rsid w:val="7814C64E"/>
    <w:rsid w:val="78201C81"/>
    <w:rsid w:val="782925DC"/>
    <w:rsid w:val="783DC34F"/>
    <w:rsid w:val="78472D85"/>
    <w:rsid w:val="785B6296"/>
    <w:rsid w:val="785F2F62"/>
    <w:rsid w:val="7869BEE0"/>
    <w:rsid w:val="78809B70"/>
    <w:rsid w:val="7883A6D3"/>
    <w:rsid w:val="78874B63"/>
    <w:rsid w:val="7896FB9D"/>
    <w:rsid w:val="789CEA25"/>
    <w:rsid w:val="789D2615"/>
    <w:rsid w:val="78A40F35"/>
    <w:rsid w:val="78A4CB4D"/>
    <w:rsid w:val="78A75448"/>
    <w:rsid w:val="78B59488"/>
    <w:rsid w:val="78C22B8A"/>
    <w:rsid w:val="78C23B82"/>
    <w:rsid w:val="78C3F650"/>
    <w:rsid w:val="78C61367"/>
    <w:rsid w:val="78C9B20C"/>
    <w:rsid w:val="78E38796"/>
    <w:rsid w:val="78E41AB8"/>
    <w:rsid w:val="78EEC934"/>
    <w:rsid w:val="78F1D5CF"/>
    <w:rsid w:val="78F1E2FA"/>
    <w:rsid w:val="78FAEB52"/>
    <w:rsid w:val="78FC07D4"/>
    <w:rsid w:val="78FD875F"/>
    <w:rsid w:val="79036E03"/>
    <w:rsid w:val="790894FE"/>
    <w:rsid w:val="791017A0"/>
    <w:rsid w:val="791A8F68"/>
    <w:rsid w:val="79220D3F"/>
    <w:rsid w:val="7925D231"/>
    <w:rsid w:val="792906B1"/>
    <w:rsid w:val="792B8538"/>
    <w:rsid w:val="792BF9FF"/>
    <w:rsid w:val="7930CD61"/>
    <w:rsid w:val="793ACFB2"/>
    <w:rsid w:val="793E12F8"/>
    <w:rsid w:val="793F3BCD"/>
    <w:rsid w:val="7947C080"/>
    <w:rsid w:val="794DD83F"/>
    <w:rsid w:val="794F4218"/>
    <w:rsid w:val="79529830"/>
    <w:rsid w:val="7954C49A"/>
    <w:rsid w:val="79558D7E"/>
    <w:rsid w:val="79586793"/>
    <w:rsid w:val="79658122"/>
    <w:rsid w:val="798375EA"/>
    <w:rsid w:val="7989EC16"/>
    <w:rsid w:val="798C21A7"/>
    <w:rsid w:val="7993F439"/>
    <w:rsid w:val="79A44436"/>
    <w:rsid w:val="79A5199B"/>
    <w:rsid w:val="79A5D2E6"/>
    <w:rsid w:val="79AB14A6"/>
    <w:rsid w:val="79B44DB1"/>
    <w:rsid w:val="79B4B955"/>
    <w:rsid w:val="79B68BF7"/>
    <w:rsid w:val="79BD3791"/>
    <w:rsid w:val="79C20BA6"/>
    <w:rsid w:val="79CEBCF7"/>
    <w:rsid w:val="79D0C81E"/>
    <w:rsid w:val="79D4F6BB"/>
    <w:rsid w:val="79E1C257"/>
    <w:rsid w:val="79E2FF65"/>
    <w:rsid w:val="79E79E79"/>
    <w:rsid w:val="79F1305D"/>
    <w:rsid w:val="79F91DF6"/>
    <w:rsid w:val="79FF168F"/>
    <w:rsid w:val="7A0451AC"/>
    <w:rsid w:val="7A0C5A03"/>
    <w:rsid w:val="7A112612"/>
    <w:rsid w:val="7A14ED31"/>
    <w:rsid w:val="7A1B2E64"/>
    <w:rsid w:val="7A26EE34"/>
    <w:rsid w:val="7A2C4449"/>
    <w:rsid w:val="7A304D25"/>
    <w:rsid w:val="7A3235E9"/>
    <w:rsid w:val="7A404C84"/>
    <w:rsid w:val="7A55FE22"/>
    <w:rsid w:val="7A74161B"/>
    <w:rsid w:val="7A7DD080"/>
    <w:rsid w:val="7A7EBF60"/>
    <w:rsid w:val="7A8ABE15"/>
    <w:rsid w:val="7A91E911"/>
    <w:rsid w:val="7A920E2A"/>
    <w:rsid w:val="7A929683"/>
    <w:rsid w:val="7AA05F2B"/>
    <w:rsid w:val="7AAD6638"/>
    <w:rsid w:val="7AB25E0B"/>
    <w:rsid w:val="7AB2880F"/>
    <w:rsid w:val="7AB9BBB4"/>
    <w:rsid w:val="7ABD006A"/>
    <w:rsid w:val="7ABD0E56"/>
    <w:rsid w:val="7AC6A446"/>
    <w:rsid w:val="7ACC1ED3"/>
    <w:rsid w:val="7AD81DE6"/>
    <w:rsid w:val="7AE56F05"/>
    <w:rsid w:val="7AF82218"/>
    <w:rsid w:val="7AF8C5C0"/>
    <w:rsid w:val="7AF984CF"/>
    <w:rsid w:val="7B066315"/>
    <w:rsid w:val="7B0ED6EB"/>
    <w:rsid w:val="7B22E5B3"/>
    <w:rsid w:val="7B23BA36"/>
    <w:rsid w:val="7B362437"/>
    <w:rsid w:val="7B39FD8F"/>
    <w:rsid w:val="7B4C6710"/>
    <w:rsid w:val="7B5CA955"/>
    <w:rsid w:val="7B62FBB9"/>
    <w:rsid w:val="7B652218"/>
    <w:rsid w:val="7B761DDA"/>
    <w:rsid w:val="7B83FF77"/>
    <w:rsid w:val="7B872E87"/>
    <w:rsid w:val="7B98135F"/>
    <w:rsid w:val="7B99FEC6"/>
    <w:rsid w:val="7BA2FA59"/>
    <w:rsid w:val="7BA70137"/>
    <w:rsid w:val="7BA90810"/>
    <w:rsid w:val="7BAD5217"/>
    <w:rsid w:val="7BB266DA"/>
    <w:rsid w:val="7BC702A2"/>
    <w:rsid w:val="7BCDCC4E"/>
    <w:rsid w:val="7BE26C4B"/>
    <w:rsid w:val="7BE6C37E"/>
    <w:rsid w:val="7BF2F103"/>
    <w:rsid w:val="7C00469D"/>
    <w:rsid w:val="7C072147"/>
    <w:rsid w:val="7C0F4FEA"/>
    <w:rsid w:val="7C1CB62A"/>
    <w:rsid w:val="7C26A283"/>
    <w:rsid w:val="7C27EADD"/>
    <w:rsid w:val="7C2D6065"/>
    <w:rsid w:val="7C2F8EF1"/>
    <w:rsid w:val="7C3C6F7D"/>
    <w:rsid w:val="7C4334F7"/>
    <w:rsid w:val="7C45F4B0"/>
    <w:rsid w:val="7C50F8EA"/>
    <w:rsid w:val="7C584341"/>
    <w:rsid w:val="7C5DF738"/>
    <w:rsid w:val="7C6651B5"/>
    <w:rsid w:val="7C7083A5"/>
    <w:rsid w:val="7C7F9212"/>
    <w:rsid w:val="7C802185"/>
    <w:rsid w:val="7C8629B1"/>
    <w:rsid w:val="7C916313"/>
    <w:rsid w:val="7C95FCA2"/>
    <w:rsid w:val="7C9C053A"/>
    <w:rsid w:val="7C9EB9F1"/>
    <w:rsid w:val="7CBF39CB"/>
    <w:rsid w:val="7CC05BB8"/>
    <w:rsid w:val="7CC1B674"/>
    <w:rsid w:val="7CC4360A"/>
    <w:rsid w:val="7CC5D0BE"/>
    <w:rsid w:val="7CE0242C"/>
    <w:rsid w:val="7CF62EF8"/>
    <w:rsid w:val="7D1423FB"/>
    <w:rsid w:val="7D1EC9AE"/>
    <w:rsid w:val="7D2D8CD8"/>
    <w:rsid w:val="7D384D40"/>
    <w:rsid w:val="7D3B033A"/>
    <w:rsid w:val="7D3B9AFC"/>
    <w:rsid w:val="7D461DD0"/>
    <w:rsid w:val="7D46BD77"/>
    <w:rsid w:val="7D4D5C81"/>
    <w:rsid w:val="7D5DE1F2"/>
    <w:rsid w:val="7D6266BF"/>
    <w:rsid w:val="7D65A18E"/>
    <w:rsid w:val="7D6CD25D"/>
    <w:rsid w:val="7D6F6943"/>
    <w:rsid w:val="7D762BF6"/>
    <w:rsid w:val="7D7A7451"/>
    <w:rsid w:val="7D7C5C6F"/>
    <w:rsid w:val="7D8158B4"/>
    <w:rsid w:val="7D851234"/>
    <w:rsid w:val="7D97549C"/>
    <w:rsid w:val="7D9786DA"/>
    <w:rsid w:val="7DB7DD90"/>
    <w:rsid w:val="7DBB0467"/>
    <w:rsid w:val="7DBF0F67"/>
    <w:rsid w:val="7DC7B1A9"/>
    <w:rsid w:val="7DCAA1EF"/>
    <w:rsid w:val="7DD44BA9"/>
    <w:rsid w:val="7DD591D4"/>
    <w:rsid w:val="7DD8C3F6"/>
    <w:rsid w:val="7DDAE7AC"/>
    <w:rsid w:val="7DF64252"/>
    <w:rsid w:val="7DFC7DD5"/>
    <w:rsid w:val="7E06FBB3"/>
    <w:rsid w:val="7E087EB5"/>
    <w:rsid w:val="7E112B2D"/>
    <w:rsid w:val="7E15FFC3"/>
    <w:rsid w:val="7E16DE34"/>
    <w:rsid w:val="7E2CECB0"/>
    <w:rsid w:val="7E32B882"/>
    <w:rsid w:val="7E412CE7"/>
    <w:rsid w:val="7E4BF016"/>
    <w:rsid w:val="7E4D7D27"/>
    <w:rsid w:val="7E5A85F2"/>
    <w:rsid w:val="7E5C3FBD"/>
    <w:rsid w:val="7E65AFDA"/>
    <w:rsid w:val="7E6FF28A"/>
    <w:rsid w:val="7E76010E"/>
    <w:rsid w:val="7E7D6BC0"/>
    <w:rsid w:val="7E8ADC84"/>
    <w:rsid w:val="7E8BF713"/>
    <w:rsid w:val="7E8DDB54"/>
    <w:rsid w:val="7E932C70"/>
    <w:rsid w:val="7EA12042"/>
    <w:rsid w:val="7EA58FA9"/>
    <w:rsid w:val="7EA64F6E"/>
    <w:rsid w:val="7EA82B1D"/>
    <w:rsid w:val="7EA8CD8A"/>
    <w:rsid w:val="7EB55613"/>
    <w:rsid w:val="7EB67CCD"/>
    <w:rsid w:val="7EC52AEE"/>
    <w:rsid w:val="7ECACF0C"/>
    <w:rsid w:val="7ECC0136"/>
    <w:rsid w:val="7EDDCF65"/>
    <w:rsid w:val="7EE9E94C"/>
    <w:rsid w:val="7EED89F1"/>
    <w:rsid w:val="7EF3D247"/>
    <w:rsid w:val="7EF7169D"/>
    <w:rsid w:val="7EFA70D2"/>
    <w:rsid w:val="7EFCD4F4"/>
    <w:rsid w:val="7EFFC2A7"/>
    <w:rsid w:val="7F037DDB"/>
    <w:rsid w:val="7F03BF04"/>
    <w:rsid w:val="7F0B2CCC"/>
    <w:rsid w:val="7F0FAED0"/>
    <w:rsid w:val="7F1DF08F"/>
    <w:rsid w:val="7F2A89EF"/>
    <w:rsid w:val="7F2D040D"/>
    <w:rsid w:val="7F2F1F26"/>
    <w:rsid w:val="7F2F4A1A"/>
    <w:rsid w:val="7F3617AF"/>
    <w:rsid w:val="7F36E184"/>
    <w:rsid w:val="7F426498"/>
    <w:rsid w:val="7F6A55F0"/>
    <w:rsid w:val="7F6CE78D"/>
    <w:rsid w:val="7F6F58D0"/>
    <w:rsid w:val="7F711FFF"/>
    <w:rsid w:val="7F7D0713"/>
    <w:rsid w:val="7F7EFCA1"/>
    <w:rsid w:val="7F7F54D7"/>
    <w:rsid w:val="7F8686FC"/>
    <w:rsid w:val="7F882F22"/>
    <w:rsid w:val="7F88D0AD"/>
    <w:rsid w:val="7FA24D08"/>
    <w:rsid w:val="7FA65400"/>
    <w:rsid w:val="7FB1489B"/>
    <w:rsid w:val="7FB231E1"/>
    <w:rsid w:val="7FC3279E"/>
    <w:rsid w:val="7FC47EDE"/>
    <w:rsid w:val="7FC94523"/>
    <w:rsid w:val="7FE7143D"/>
    <w:rsid w:val="7FEBF900"/>
    <w:rsid w:val="7FF35AD7"/>
    <w:rsid w:val="7FF80FA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92269C"/>
  <w15:docId w15:val="{C4CEE7B9-A0FF-4B93-9D3B-1CC913F41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iPriority="0" w:unhideWhenUsed="1"/>
    <w:lsdException w:name="envelope return" w:semiHidden="1" w:uiPriority="0"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iPriority="0" w:unhideWhenUsed="1"/>
    <w:lsdException w:name="macro" w:semiHidden="1" w:uiPriority="0"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0E1"/>
    <w:pPr>
      <w:spacing w:after="240"/>
      <w:jc w:val="both"/>
    </w:pPr>
    <w:rPr>
      <w:sz w:val="24"/>
      <w:lang w:eastAsia="en-US"/>
    </w:rPr>
  </w:style>
  <w:style w:type="paragraph" w:styleId="Heading1">
    <w:name w:val="heading 1"/>
    <w:basedOn w:val="Normal"/>
    <w:next w:val="Text1"/>
    <w:link w:val="Heading1Char1"/>
    <w:qFormat/>
    <w:rsid w:val="005E212E"/>
    <w:pPr>
      <w:keepNext/>
      <w:spacing w:before="240"/>
      <w:ind w:left="4117" w:hanging="432"/>
      <w:outlineLvl w:val="0"/>
    </w:pPr>
    <w:rPr>
      <w:rFonts w:eastAsia="Calibri"/>
      <w:b/>
      <w:smallCaps/>
      <w:szCs w:val="24"/>
    </w:rPr>
  </w:style>
  <w:style w:type="paragraph" w:styleId="Heading2">
    <w:name w:val="heading 2"/>
    <w:basedOn w:val="Normal"/>
    <w:next w:val="Text2"/>
    <w:link w:val="Heading2Char1"/>
    <w:qFormat/>
    <w:rsid w:val="00195DDF"/>
    <w:pPr>
      <w:keepNext/>
      <w:ind w:left="576" w:hanging="576"/>
      <w:outlineLvl w:val="1"/>
    </w:pPr>
    <w:rPr>
      <w:b/>
    </w:rPr>
  </w:style>
  <w:style w:type="paragraph" w:styleId="Heading3">
    <w:name w:val="heading 3"/>
    <w:basedOn w:val="Normal"/>
    <w:next w:val="Text3"/>
    <w:link w:val="Heading3Char1"/>
    <w:qFormat/>
    <w:rsid w:val="008B1C82"/>
    <w:pPr>
      <w:keepNext/>
      <w:ind w:left="1276" w:hanging="720"/>
      <w:outlineLvl w:val="2"/>
    </w:pPr>
    <w:rPr>
      <w:i/>
    </w:rPr>
  </w:style>
  <w:style w:type="paragraph" w:styleId="Heading4">
    <w:name w:val="heading 4"/>
    <w:basedOn w:val="ListNumber3Level4"/>
    <w:next w:val="Text4"/>
    <w:link w:val="Heading4Char"/>
    <w:qFormat/>
    <w:rsid w:val="00372E98"/>
    <w:pPr>
      <w:keepNext/>
      <w:numPr>
        <w:ilvl w:val="0"/>
        <w:numId w:val="0"/>
      </w:numPr>
      <w:tabs>
        <w:tab w:val="num" w:pos="1701"/>
        <w:tab w:val="left" w:pos="3402"/>
      </w:tabs>
      <w:ind w:left="993" w:hanging="992"/>
      <w:outlineLvl w:val="3"/>
    </w:pPr>
  </w:style>
  <w:style w:type="paragraph" w:styleId="Heading5">
    <w:name w:val="heading 5"/>
    <w:basedOn w:val="Normal"/>
    <w:next w:val="Normal"/>
    <w:link w:val="Heading5Char"/>
    <w:qFormat/>
    <w:rsid w:val="00195DDF"/>
    <w:pPr>
      <w:spacing w:before="240" w:after="60"/>
      <w:ind w:left="1008" w:hanging="1008"/>
      <w:outlineLvl w:val="4"/>
    </w:pPr>
    <w:rPr>
      <w:rFonts w:ascii="Arial" w:hAnsi="Arial"/>
      <w:sz w:val="22"/>
    </w:rPr>
  </w:style>
  <w:style w:type="paragraph" w:styleId="Heading6">
    <w:name w:val="heading 6"/>
    <w:basedOn w:val="Normal"/>
    <w:next w:val="Normal"/>
    <w:link w:val="Heading6Char"/>
    <w:qFormat/>
    <w:rsid w:val="00195DDF"/>
    <w:pPr>
      <w:spacing w:before="240" w:after="60"/>
      <w:ind w:left="1152" w:hanging="1152"/>
      <w:outlineLvl w:val="5"/>
    </w:pPr>
    <w:rPr>
      <w:rFonts w:ascii="Arial" w:hAnsi="Arial"/>
      <w:i/>
      <w:sz w:val="22"/>
    </w:rPr>
  </w:style>
  <w:style w:type="paragraph" w:styleId="Heading7">
    <w:name w:val="heading 7"/>
    <w:basedOn w:val="Normal"/>
    <w:next w:val="Normal"/>
    <w:link w:val="Heading7Char"/>
    <w:qFormat/>
    <w:rsid w:val="00195DDF"/>
    <w:pPr>
      <w:spacing w:before="240" w:after="60"/>
      <w:ind w:left="1296" w:hanging="1296"/>
      <w:outlineLvl w:val="6"/>
    </w:pPr>
    <w:rPr>
      <w:rFonts w:ascii="Arial" w:hAnsi="Arial"/>
      <w:sz w:val="20"/>
    </w:rPr>
  </w:style>
  <w:style w:type="paragraph" w:styleId="Heading8">
    <w:name w:val="heading 8"/>
    <w:basedOn w:val="Normal"/>
    <w:next w:val="Normal"/>
    <w:link w:val="Heading8Char"/>
    <w:qFormat/>
    <w:rsid w:val="00195DDF"/>
    <w:pPr>
      <w:spacing w:before="240" w:after="60"/>
      <w:ind w:left="1440" w:hanging="1440"/>
      <w:outlineLvl w:val="7"/>
    </w:pPr>
    <w:rPr>
      <w:rFonts w:ascii="Arial" w:hAnsi="Arial"/>
      <w:i/>
      <w:sz w:val="20"/>
    </w:rPr>
  </w:style>
  <w:style w:type="paragraph" w:styleId="Heading9">
    <w:name w:val="heading 9"/>
    <w:basedOn w:val="Normal"/>
    <w:next w:val="Normal"/>
    <w:link w:val="Heading9Char"/>
    <w:qFormat/>
    <w:rsid w:val="00195DDF"/>
    <w:pPr>
      <w:spacing w:before="240" w:after="60"/>
      <w:ind w:left="1584" w:hanging="1584"/>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link w:val="Text1Char"/>
    <w:uiPriority w:val="99"/>
    <w:rsid w:val="00195DDF"/>
    <w:pPr>
      <w:ind w:left="482"/>
    </w:pPr>
  </w:style>
  <w:style w:type="paragraph" w:customStyle="1" w:styleId="Text2">
    <w:name w:val="Text 2"/>
    <w:basedOn w:val="Normal"/>
    <w:link w:val="Text2Char"/>
    <w:rsid w:val="00195DDF"/>
    <w:pPr>
      <w:tabs>
        <w:tab w:val="left" w:pos="2302"/>
      </w:tabs>
      <w:ind w:left="1202"/>
    </w:pPr>
  </w:style>
  <w:style w:type="paragraph" w:customStyle="1" w:styleId="Text3">
    <w:name w:val="Text 3"/>
    <w:basedOn w:val="Normal"/>
    <w:link w:val="Text3Char"/>
    <w:rsid w:val="00195DDF"/>
    <w:pPr>
      <w:tabs>
        <w:tab w:val="left" w:pos="2302"/>
      </w:tabs>
      <w:ind w:left="1202"/>
    </w:pPr>
  </w:style>
  <w:style w:type="paragraph" w:customStyle="1" w:styleId="Text4">
    <w:name w:val="Text 4"/>
    <w:basedOn w:val="Normal"/>
    <w:rsid w:val="00195DDF"/>
    <w:pPr>
      <w:tabs>
        <w:tab w:val="left" w:pos="2302"/>
      </w:tabs>
      <w:ind w:left="1202"/>
    </w:pPr>
  </w:style>
  <w:style w:type="paragraph" w:customStyle="1" w:styleId="Address">
    <w:name w:val="Address"/>
    <w:basedOn w:val="Normal"/>
    <w:rsid w:val="00195DDF"/>
    <w:pPr>
      <w:spacing w:after="0"/>
      <w:jc w:val="left"/>
    </w:pPr>
  </w:style>
  <w:style w:type="paragraph" w:customStyle="1" w:styleId="AddressTL">
    <w:name w:val="AddressTL"/>
    <w:basedOn w:val="Normal"/>
    <w:next w:val="Normal"/>
    <w:rsid w:val="00195DDF"/>
    <w:pPr>
      <w:spacing w:after="720"/>
      <w:jc w:val="left"/>
    </w:pPr>
  </w:style>
  <w:style w:type="paragraph" w:customStyle="1" w:styleId="AddressTR">
    <w:name w:val="AddressTR"/>
    <w:basedOn w:val="Normal"/>
    <w:next w:val="Normal"/>
    <w:rsid w:val="00195DDF"/>
    <w:pPr>
      <w:spacing w:after="720"/>
      <w:ind w:left="5103"/>
      <w:jc w:val="left"/>
    </w:pPr>
  </w:style>
  <w:style w:type="paragraph" w:styleId="BlockText">
    <w:name w:val="Block Text"/>
    <w:basedOn w:val="Normal"/>
    <w:rsid w:val="00195DDF"/>
    <w:pPr>
      <w:spacing w:after="120"/>
      <w:ind w:left="1440" w:right="1440"/>
    </w:pPr>
  </w:style>
  <w:style w:type="paragraph" w:styleId="BodyText">
    <w:name w:val="Body Text"/>
    <w:basedOn w:val="Normal"/>
    <w:link w:val="BodyTextChar"/>
    <w:rsid w:val="00195DDF"/>
    <w:pPr>
      <w:spacing w:after="120"/>
    </w:pPr>
  </w:style>
  <w:style w:type="paragraph" w:styleId="BodyText2">
    <w:name w:val="Body Text 2"/>
    <w:basedOn w:val="Normal"/>
    <w:link w:val="BodyText2Char"/>
    <w:rsid w:val="00195DDF"/>
    <w:pPr>
      <w:spacing w:after="120" w:line="480" w:lineRule="auto"/>
    </w:pPr>
  </w:style>
  <w:style w:type="paragraph" w:styleId="BodyText3">
    <w:name w:val="Body Text 3"/>
    <w:basedOn w:val="Normal"/>
    <w:link w:val="BodyText3Char"/>
    <w:rsid w:val="00195DDF"/>
    <w:pPr>
      <w:spacing w:after="120"/>
    </w:pPr>
    <w:rPr>
      <w:sz w:val="16"/>
    </w:rPr>
  </w:style>
  <w:style w:type="paragraph" w:styleId="BodyTextFirstIndent">
    <w:name w:val="Body Text First Indent"/>
    <w:basedOn w:val="BodyText"/>
    <w:link w:val="BodyTextFirstIndentChar"/>
    <w:rsid w:val="00195DDF"/>
    <w:pPr>
      <w:ind w:firstLine="210"/>
    </w:pPr>
  </w:style>
  <w:style w:type="paragraph" w:styleId="BodyTextIndent">
    <w:name w:val="Body Text Indent"/>
    <w:basedOn w:val="Normal"/>
    <w:link w:val="BodyTextIndentChar"/>
    <w:rsid w:val="00195DDF"/>
    <w:pPr>
      <w:spacing w:after="120"/>
      <w:ind w:left="283"/>
    </w:pPr>
  </w:style>
  <w:style w:type="paragraph" w:styleId="BodyTextFirstIndent2">
    <w:name w:val="Body Text First Indent 2"/>
    <w:basedOn w:val="BodyTextIndent"/>
    <w:link w:val="BodyTextFirstIndent2Char"/>
    <w:rsid w:val="00195DDF"/>
    <w:pPr>
      <w:ind w:firstLine="210"/>
    </w:pPr>
  </w:style>
  <w:style w:type="paragraph" w:styleId="BodyTextIndent2">
    <w:name w:val="Body Text Indent 2"/>
    <w:basedOn w:val="Normal"/>
    <w:link w:val="BodyTextIndent2Char"/>
    <w:rsid w:val="00195DDF"/>
    <w:pPr>
      <w:spacing w:after="120" w:line="480" w:lineRule="auto"/>
      <w:ind w:left="283"/>
    </w:pPr>
  </w:style>
  <w:style w:type="paragraph" w:styleId="BodyTextIndent3">
    <w:name w:val="Body Text Indent 3"/>
    <w:basedOn w:val="Normal"/>
    <w:link w:val="BodyTextIndent3Char"/>
    <w:rsid w:val="00195DDF"/>
    <w:pPr>
      <w:spacing w:after="120"/>
      <w:ind w:left="283"/>
    </w:pPr>
    <w:rPr>
      <w:sz w:val="16"/>
    </w:rPr>
  </w:style>
  <w:style w:type="paragraph" w:styleId="Caption">
    <w:name w:val="caption"/>
    <w:basedOn w:val="Normal"/>
    <w:next w:val="Normal"/>
    <w:qFormat/>
    <w:rsid w:val="00195DDF"/>
    <w:pPr>
      <w:spacing w:before="120" w:after="120"/>
    </w:pPr>
    <w:rPr>
      <w:b/>
    </w:rPr>
  </w:style>
  <w:style w:type="paragraph" w:customStyle="1" w:styleId="ChapterTitle">
    <w:name w:val="ChapterTitle"/>
    <w:basedOn w:val="Normal"/>
    <w:next w:val="SectionTitle"/>
    <w:rsid w:val="00195DDF"/>
    <w:pPr>
      <w:keepNext/>
      <w:spacing w:after="480"/>
      <w:jc w:val="center"/>
    </w:pPr>
    <w:rPr>
      <w:b/>
      <w:sz w:val="32"/>
    </w:rPr>
  </w:style>
  <w:style w:type="paragraph" w:customStyle="1" w:styleId="SectionTitle">
    <w:name w:val="SectionTitle"/>
    <w:basedOn w:val="Normal"/>
    <w:next w:val="Heading1"/>
    <w:rsid w:val="00195DDF"/>
    <w:pPr>
      <w:keepNext/>
      <w:spacing w:after="480"/>
      <w:jc w:val="center"/>
    </w:pPr>
    <w:rPr>
      <w:b/>
      <w:smallCaps/>
      <w:sz w:val="28"/>
    </w:rPr>
  </w:style>
  <w:style w:type="paragraph" w:styleId="Closing">
    <w:name w:val="Closing"/>
    <w:basedOn w:val="Normal"/>
    <w:link w:val="ClosingChar"/>
    <w:rsid w:val="00195DDF"/>
    <w:pPr>
      <w:ind w:left="4252"/>
    </w:pPr>
  </w:style>
  <w:style w:type="paragraph" w:styleId="CommentText">
    <w:name w:val="annotation text"/>
    <w:basedOn w:val="Normal"/>
    <w:link w:val="CommentTextChar1"/>
    <w:rsid w:val="00195DDF"/>
    <w:rPr>
      <w:sz w:val="20"/>
    </w:rPr>
  </w:style>
  <w:style w:type="paragraph" w:styleId="Date">
    <w:name w:val="Date"/>
    <w:basedOn w:val="Normal"/>
    <w:next w:val="References"/>
    <w:link w:val="DateChar"/>
    <w:rsid w:val="00195DDF"/>
    <w:pPr>
      <w:spacing w:after="0"/>
      <w:ind w:left="5103" w:right="-567"/>
      <w:jc w:val="left"/>
    </w:pPr>
  </w:style>
  <w:style w:type="paragraph" w:customStyle="1" w:styleId="References">
    <w:name w:val="References"/>
    <w:basedOn w:val="Normal"/>
    <w:next w:val="AddressTR"/>
    <w:rsid w:val="00195DDF"/>
    <w:pPr>
      <w:ind w:left="5103"/>
      <w:jc w:val="left"/>
    </w:pPr>
    <w:rPr>
      <w:sz w:val="20"/>
    </w:rPr>
  </w:style>
  <w:style w:type="paragraph" w:styleId="DocumentMap">
    <w:name w:val="Document Map"/>
    <w:basedOn w:val="Normal"/>
    <w:link w:val="DocumentMapChar"/>
    <w:semiHidden/>
    <w:rsid w:val="00195DDF"/>
    <w:pPr>
      <w:shd w:val="clear" w:color="auto" w:fill="000080"/>
    </w:pPr>
    <w:rPr>
      <w:rFonts w:ascii="Tahoma" w:hAnsi="Tahoma"/>
    </w:rPr>
  </w:style>
  <w:style w:type="paragraph" w:customStyle="1" w:styleId="DoubSign">
    <w:name w:val="DoubSign"/>
    <w:basedOn w:val="Normal"/>
    <w:next w:val="Enclosures"/>
    <w:rsid w:val="00195DDF"/>
    <w:pPr>
      <w:tabs>
        <w:tab w:val="left" w:pos="5103"/>
      </w:tabs>
      <w:spacing w:before="1200" w:after="0"/>
      <w:jc w:val="left"/>
    </w:pPr>
  </w:style>
  <w:style w:type="paragraph" w:customStyle="1" w:styleId="Enclosures">
    <w:name w:val="Enclosures"/>
    <w:basedOn w:val="Normal"/>
    <w:rsid w:val="00195DDF"/>
    <w:pPr>
      <w:keepNext/>
      <w:keepLines/>
      <w:tabs>
        <w:tab w:val="left" w:pos="5642"/>
      </w:tabs>
      <w:spacing w:before="480" w:after="0"/>
      <w:ind w:left="1191" w:hanging="1191"/>
      <w:jc w:val="left"/>
    </w:pPr>
  </w:style>
  <w:style w:type="paragraph" w:styleId="EndnoteText">
    <w:name w:val="endnote text"/>
    <w:basedOn w:val="Normal"/>
    <w:link w:val="EndnoteTextChar"/>
    <w:semiHidden/>
    <w:rsid w:val="00195DDF"/>
    <w:rPr>
      <w:sz w:val="20"/>
    </w:rPr>
  </w:style>
  <w:style w:type="paragraph" w:styleId="EnvelopeAddress">
    <w:name w:val="envelope address"/>
    <w:basedOn w:val="Normal"/>
    <w:rsid w:val="00195DDF"/>
    <w:pPr>
      <w:framePr w:w="7920" w:h="1980" w:hRule="exact" w:hSpace="180" w:wrap="auto" w:hAnchor="page" w:xAlign="center" w:yAlign="bottom"/>
      <w:spacing w:after="0"/>
    </w:pPr>
  </w:style>
  <w:style w:type="paragraph" w:styleId="EnvelopeReturn">
    <w:name w:val="envelope return"/>
    <w:basedOn w:val="Normal"/>
    <w:rsid w:val="00195DDF"/>
    <w:pPr>
      <w:spacing w:after="0"/>
    </w:pPr>
    <w:rPr>
      <w:sz w:val="20"/>
    </w:rPr>
  </w:style>
  <w:style w:type="paragraph" w:styleId="Footer">
    <w:name w:val="footer"/>
    <w:basedOn w:val="Normal"/>
    <w:link w:val="FooterChar"/>
    <w:uiPriority w:val="99"/>
    <w:rsid w:val="00195DDF"/>
    <w:pPr>
      <w:spacing w:after="0"/>
      <w:ind w:right="-567"/>
      <w:jc w:val="left"/>
    </w:pPr>
    <w:rPr>
      <w:rFonts w:ascii="Arial" w:hAnsi="Arial"/>
      <w:sz w:val="16"/>
    </w:rPr>
  </w:style>
  <w:style w:type="paragraph" w:styleId="FootnoteText">
    <w:name w:val="footnote text"/>
    <w:aliases w:val="Schriftart: 9 pt,Schriftart: 10 pt,Schriftart: 8 pt,WB-Fußnotentext,WB-Fußnotentext Char Char,WB-Fußnotentext Char,stile 1,Footnote1,Footnote2,Footnote3,Footnote4,Footnote5,Footnote6,Footnote7,Footnote8,Footnote9,Footnote10,Footnote11,fn,s"/>
    <w:basedOn w:val="Normal"/>
    <w:link w:val="FootnoteTextChar"/>
    <w:uiPriority w:val="99"/>
    <w:qFormat/>
    <w:rsid w:val="00195DDF"/>
    <w:pPr>
      <w:ind w:left="357" w:hanging="357"/>
    </w:pPr>
    <w:rPr>
      <w:sz w:val="20"/>
    </w:rPr>
  </w:style>
  <w:style w:type="paragraph" w:styleId="Header">
    <w:name w:val="header"/>
    <w:basedOn w:val="Normal"/>
    <w:link w:val="HeaderChar"/>
    <w:rsid w:val="00195DDF"/>
    <w:pPr>
      <w:tabs>
        <w:tab w:val="center" w:pos="4153"/>
        <w:tab w:val="right" w:pos="8306"/>
      </w:tabs>
    </w:pPr>
  </w:style>
  <w:style w:type="paragraph" w:styleId="Index1">
    <w:name w:val="index 1"/>
    <w:basedOn w:val="Normal"/>
    <w:next w:val="Normal"/>
    <w:autoRedefine/>
    <w:semiHidden/>
    <w:rsid w:val="00195DDF"/>
    <w:pPr>
      <w:ind w:left="240" w:hanging="240"/>
    </w:pPr>
  </w:style>
  <w:style w:type="paragraph" w:styleId="Index2">
    <w:name w:val="index 2"/>
    <w:basedOn w:val="Normal"/>
    <w:next w:val="Normal"/>
    <w:autoRedefine/>
    <w:semiHidden/>
    <w:rsid w:val="00195DDF"/>
    <w:pPr>
      <w:ind w:left="480" w:hanging="240"/>
    </w:pPr>
  </w:style>
  <w:style w:type="paragraph" w:styleId="Index3">
    <w:name w:val="index 3"/>
    <w:basedOn w:val="Normal"/>
    <w:next w:val="Normal"/>
    <w:autoRedefine/>
    <w:semiHidden/>
    <w:rsid w:val="00195DDF"/>
    <w:pPr>
      <w:ind w:left="720" w:hanging="240"/>
    </w:pPr>
  </w:style>
  <w:style w:type="paragraph" w:styleId="Index4">
    <w:name w:val="index 4"/>
    <w:basedOn w:val="Normal"/>
    <w:next w:val="Normal"/>
    <w:autoRedefine/>
    <w:semiHidden/>
    <w:rsid w:val="00195DDF"/>
    <w:pPr>
      <w:ind w:left="960" w:hanging="240"/>
    </w:pPr>
  </w:style>
  <w:style w:type="paragraph" w:styleId="Index5">
    <w:name w:val="index 5"/>
    <w:basedOn w:val="Normal"/>
    <w:next w:val="Normal"/>
    <w:autoRedefine/>
    <w:semiHidden/>
    <w:rsid w:val="00195DDF"/>
    <w:pPr>
      <w:ind w:left="1200" w:hanging="240"/>
    </w:pPr>
  </w:style>
  <w:style w:type="paragraph" w:styleId="Index6">
    <w:name w:val="index 6"/>
    <w:basedOn w:val="Normal"/>
    <w:next w:val="Normal"/>
    <w:autoRedefine/>
    <w:semiHidden/>
    <w:rsid w:val="00195DDF"/>
    <w:pPr>
      <w:ind w:left="1440" w:hanging="240"/>
    </w:pPr>
  </w:style>
  <w:style w:type="paragraph" w:styleId="Index7">
    <w:name w:val="index 7"/>
    <w:basedOn w:val="Normal"/>
    <w:next w:val="Normal"/>
    <w:autoRedefine/>
    <w:semiHidden/>
    <w:rsid w:val="00195DDF"/>
    <w:pPr>
      <w:ind w:left="1680" w:hanging="240"/>
    </w:pPr>
  </w:style>
  <w:style w:type="paragraph" w:styleId="Index8">
    <w:name w:val="index 8"/>
    <w:basedOn w:val="Normal"/>
    <w:next w:val="Normal"/>
    <w:autoRedefine/>
    <w:semiHidden/>
    <w:rsid w:val="00195DDF"/>
    <w:pPr>
      <w:ind w:left="1920" w:hanging="240"/>
    </w:pPr>
  </w:style>
  <w:style w:type="paragraph" w:styleId="Index9">
    <w:name w:val="index 9"/>
    <w:basedOn w:val="Normal"/>
    <w:next w:val="Normal"/>
    <w:autoRedefine/>
    <w:semiHidden/>
    <w:rsid w:val="00195DDF"/>
    <w:pPr>
      <w:ind w:left="2160" w:hanging="240"/>
    </w:pPr>
  </w:style>
  <w:style w:type="paragraph" w:styleId="IndexHeading">
    <w:name w:val="index heading"/>
    <w:basedOn w:val="Normal"/>
    <w:next w:val="Index1"/>
    <w:semiHidden/>
    <w:rsid w:val="00195DDF"/>
    <w:rPr>
      <w:rFonts w:ascii="Arial" w:hAnsi="Arial"/>
      <w:b/>
    </w:rPr>
  </w:style>
  <w:style w:type="paragraph" w:styleId="List">
    <w:name w:val="List"/>
    <w:basedOn w:val="Normal"/>
    <w:rsid w:val="00195DDF"/>
    <w:pPr>
      <w:ind w:left="283" w:hanging="283"/>
    </w:pPr>
  </w:style>
  <w:style w:type="paragraph" w:styleId="List2">
    <w:name w:val="List 2"/>
    <w:basedOn w:val="Normal"/>
    <w:rsid w:val="00195DDF"/>
    <w:pPr>
      <w:ind w:left="566" w:hanging="283"/>
    </w:pPr>
  </w:style>
  <w:style w:type="paragraph" w:styleId="List3">
    <w:name w:val="List 3"/>
    <w:basedOn w:val="Normal"/>
    <w:rsid w:val="00195DDF"/>
    <w:pPr>
      <w:ind w:left="849" w:hanging="283"/>
    </w:pPr>
  </w:style>
  <w:style w:type="paragraph" w:styleId="List4">
    <w:name w:val="List 4"/>
    <w:basedOn w:val="Normal"/>
    <w:rsid w:val="00195DDF"/>
    <w:pPr>
      <w:ind w:left="1132" w:hanging="283"/>
    </w:pPr>
  </w:style>
  <w:style w:type="paragraph" w:styleId="List5">
    <w:name w:val="List 5"/>
    <w:basedOn w:val="Normal"/>
    <w:rsid w:val="00195DDF"/>
    <w:pPr>
      <w:ind w:left="1415" w:hanging="283"/>
    </w:pPr>
  </w:style>
  <w:style w:type="paragraph" w:styleId="ListBullet">
    <w:name w:val="List Bullet"/>
    <w:basedOn w:val="Normal"/>
    <w:rsid w:val="00195DDF"/>
    <w:pPr>
      <w:numPr>
        <w:numId w:val="3"/>
      </w:numPr>
    </w:pPr>
  </w:style>
  <w:style w:type="paragraph" w:styleId="ListBullet2">
    <w:name w:val="List Bullet 2"/>
    <w:basedOn w:val="Text2"/>
    <w:uiPriority w:val="99"/>
    <w:rsid w:val="00195DDF"/>
    <w:pPr>
      <w:numPr>
        <w:numId w:val="5"/>
      </w:numPr>
      <w:tabs>
        <w:tab w:val="clear" w:pos="2302"/>
      </w:tabs>
    </w:pPr>
  </w:style>
  <w:style w:type="paragraph" w:styleId="ListBullet3">
    <w:name w:val="List Bullet 3"/>
    <w:basedOn w:val="Text3"/>
    <w:rsid w:val="00195DDF"/>
    <w:pPr>
      <w:numPr>
        <w:numId w:val="6"/>
      </w:numPr>
      <w:tabs>
        <w:tab w:val="clear" w:pos="2302"/>
      </w:tabs>
    </w:pPr>
  </w:style>
  <w:style w:type="paragraph" w:styleId="ListBullet4">
    <w:name w:val="List Bullet 4"/>
    <w:basedOn w:val="Text4"/>
    <w:rsid w:val="00195DDF"/>
    <w:pPr>
      <w:numPr>
        <w:numId w:val="7"/>
      </w:numPr>
      <w:tabs>
        <w:tab w:val="clear" w:pos="2302"/>
      </w:tabs>
    </w:pPr>
  </w:style>
  <w:style w:type="paragraph" w:styleId="ListBullet5">
    <w:name w:val="List Bullet 5"/>
    <w:basedOn w:val="Normal"/>
    <w:autoRedefine/>
    <w:uiPriority w:val="99"/>
    <w:rsid w:val="00195DDF"/>
    <w:pPr>
      <w:numPr>
        <w:numId w:val="1"/>
      </w:numPr>
    </w:pPr>
  </w:style>
  <w:style w:type="paragraph" w:styleId="ListContinue">
    <w:name w:val="List Continue"/>
    <w:basedOn w:val="Normal"/>
    <w:rsid w:val="00195DDF"/>
    <w:pPr>
      <w:spacing w:after="120"/>
      <w:ind w:left="283"/>
    </w:pPr>
  </w:style>
  <w:style w:type="paragraph" w:styleId="ListContinue2">
    <w:name w:val="List Continue 2"/>
    <w:basedOn w:val="Normal"/>
    <w:rsid w:val="00195DDF"/>
    <w:pPr>
      <w:spacing w:after="120"/>
      <w:ind w:left="566"/>
    </w:pPr>
  </w:style>
  <w:style w:type="paragraph" w:styleId="ListContinue3">
    <w:name w:val="List Continue 3"/>
    <w:basedOn w:val="Normal"/>
    <w:rsid w:val="00195DDF"/>
    <w:pPr>
      <w:spacing w:after="120"/>
      <w:ind w:left="849"/>
    </w:pPr>
  </w:style>
  <w:style w:type="paragraph" w:styleId="ListContinue4">
    <w:name w:val="List Continue 4"/>
    <w:basedOn w:val="Normal"/>
    <w:rsid w:val="00195DDF"/>
    <w:pPr>
      <w:spacing w:after="120"/>
      <w:ind w:left="1132"/>
    </w:pPr>
  </w:style>
  <w:style w:type="paragraph" w:styleId="ListContinue5">
    <w:name w:val="List Continue 5"/>
    <w:basedOn w:val="Normal"/>
    <w:rsid w:val="00195DDF"/>
    <w:pPr>
      <w:spacing w:after="120"/>
      <w:ind w:left="1415"/>
    </w:pPr>
  </w:style>
  <w:style w:type="paragraph" w:styleId="ListNumber">
    <w:name w:val="List Number"/>
    <w:basedOn w:val="Normal"/>
    <w:rsid w:val="00195DDF"/>
    <w:pPr>
      <w:numPr>
        <w:numId w:val="13"/>
      </w:numPr>
    </w:pPr>
  </w:style>
  <w:style w:type="paragraph" w:styleId="ListNumber2">
    <w:name w:val="List Number 2"/>
    <w:basedOn w:val="Text2"/>
    <w:rsid w:val="00195DDF"/>
    <w:pPr>
      <w:numPr>
        <w:numId w:val="15"/>
      </w:numPr>
      <w:tabs>
        <w:tab w:val="clear" w:pos="2302"/>
      </w:tabs>
    </w:pPr>
  </w:style>
  <w:style w:type="paragraph" w:styleId="ListNumber3">
    <w:name w:val="List Number 3"/>
    <w:basedOn w:val="Text3"/>
    <w:rsid w:val="00195DDF"/>
    <w:pPr>
      <w:numPr>
        <w:numId w:val="16"/>
      </w:numPr>
      <w:tabs>
        <w:tab w:val="clear" w:pos="2302"/>
      </w:tabs>
    </w:pPr>
  </w:style>
  <w:style w:type="paragraph" w:styleId="ListNumber4">
    <w:name w:val="List Number 4"/>
    <w:basedOn w:val="Text4"/>
    <w:rsid w:val="00195DDF"/>
    <w:pPr>
      <w:numPr>
        <w:numId w:val="17"/>
      </w:numPr>
      <w:tabs>
        <w:tab w:val="clear" w:pos="2302"/>
      </w:tabs>
    </w:pPr>
  </w:style>
  <w:style w:type="paragraph" w:styleId="ListNumber5">
    <w:name w:val="List Number 5"/>
    <w:basedOn w:val="Normal"/>
    <w:rsid w:val="00195DDF"/>
    <w:pPr>
      <w:numPr>
        <w:numId w:val="2"/>
      </w:numPr>
    </w:pPr>
  </w:style>
  <w:style w:type="paragraph" w:styleId="MacroText">
    <w:name w:val="macro"/>
    <w:link w:val="MacroTextChar"/>
    <w:semiHidden/>
    <w:rsid w:val="00195DDF"/>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paragraph" w:styleId="MessageHeader">
    <w:name w:val="Message Header"/>
    <w:basedOn w:val="Normal"/>
    <w:link w:val="MessageHeaderChar"/>
    <w:rsid w:val="00195DD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Indent">
    <w:name w:val="Normal Indent"/>
    <w:basedOn w:val="Normal"/>
    <w:rsid w:val="00195DDF"/>
    <w:pPr>
      <w:ind w:left="720"/>
    </w:pPr>
  </w:style>
  <w:style w:type="paragraph" w:styleId="NoteHeading">
    <w:name w:val="Note Heading"/>
    <w:basedOn w:val="Normal"/>
    <w:next w:val="Normal"/>
    <w:link w:val="NoteHeadingChar"/>
    <w:rsid w:val="00195DDF"/>
  </w:style>
  <w:style w:type="paragraph" w:customStyle="1" w:styleId="NoteHead">
    <w:name w:val="NoteHead"/>
    <w:basedOn w:val="Normal"/>
    <w:next w:val="Subject"/>
    <w:uiPriority w:val="99"/>
    <w:rsid w:val="00195DDF"/>
    <w:pPr>
      <w:spacing w:before="720" w:after="720"/>
      <w:jc w:val="center"/>
    </w:pPr>
    <w:rPr>
      <w:b/>
      <w:smallCaps/>
    </w:rPr>
  </w:style>
  <w:style w:type="paragraph" w:customStyle="1" w:styleId="Subject">
    <w:name w:val="Subject"/>
    <w:basedOn w:val="Normal"/>
    <w:next w:val="Normal"/>
    <w:rsid w:val="00195DDF"/>
    <w:pPr>
      <w:spacing w:after="480"/>
      <w:ind w:left="1531" w:hanging="1531"/>
      <w:jc w:val="left"/>
    </w:pPr>
    <w:rPr>
      <w:b/>
    </w:rPr>
  </w:style>
  <w:style w:type="paragraph" w:customStyle="1" w:styleId="NoteList">
    <w:name w:val="NoteList"/>
    <w:basedOn w:val="Normal"/>
    <w:next w:val="Subject"/>
    <w:rsid w:val="00195DDF"/>
    <w:pPr>
      <w:tabs>
        <w:tab w:val="left" w:pos="5823"/>
      </w:tabs>
      <w:spacing w:before="720" w:after="720"/>
      <w:ind w:left="5104" w:hanging="3119"/>
      <w:jc w:val="left"/>
    </w:pPr>
    <w:rPr>
      <w:b/>
      <w:smallCaps/>
    </w:rPr>
  </w:style>
  <w:style w:type="paragraph" w:customStyle="1" w:styleId="NumPar1">
    <w:name w:val="NumPar 1"/>
    <w:basedOn w:val="Heading1"/>
    <w:next w:val="Text1"/>
    <w:rsid w:val="005E212E"/>
    <w:pPr>
      <w:keepNext w:val="0"/>
      <w:spacing w:before="0"/>
      <w:outlineLvl w:val="9"/>
    </w:pPr>
    <w:rPr>
      <w:b w:val="0"/>
      <w:smallCaps w:val="0"/>
    </w:rPr>
  </w:style>
  <w:style w:type="paragraph" w:customStyle="1" w:styleId="NumPar2">
    <w:name w:val="NumPar 2"/>
    <w:basedOn w:val="Heading2"/>
    <w:next w:val="Text2"/>
    <w:rsid w:val="00195DDF"/>
    <w:pPr>
      <w:keepNext w:val="0"/>
      <w:outlineLvl w:val="9"/>
    </w:pPr>
    <w:rPr>
      <w:b w:val="0"/>
    </w:rPr>
  </w:style>
  <w:style w:type="paragraph" w:customStyle="1" w:styleId="NumPar3">
    <w:name w:val="NumPar 3"/>
    <w:basedOn w:val="Heading3"/>
    <w:next w:val="Text3"/>
    <w:rsid w:val="00195DDF"/>
    <w:pPr>
      <w:keepNext w:val="0"/>
      <w:outlineLvl w:val="9"/>
    </w:pPr>
    <w:rPr>
      <w:i w:val="0"/>
    </w:rPr>
  </w:style>
  <w:style w:type="paragraph" w:customStyle="1" w:styleId="NumPar4">
    <w:name w:val="NumPar 4"/>
    <w:basedOn w:val="Heading4"/>
    <w:next w:val="Text4"/>
    <w:rsid w:val="005E212E"/>
    <w:pPr>
      <w:keepNext w:val="0"/>
      <w:outlineLvl w:val="9"/>
    </w:pPr>
  </w:style>
  <w:style w:type="paragraph" w:customStyle="1" w:styleId="PartTitle">
    <w:name w:val="PartTitle"/>
    <w:basedOn w:val="Normal"/>
    <w:next w:val="ChapterTitle"/>
    <w:rsid w:val="00195DDF"/>
    <w:pPr>
      <w:keepNext/>
      <w:pageBreakBefore/>
      <w:spacing w:after="480"/>
      <w:jc w:val="center"/>
    </w:pPr>
    <w:rPr>
      <w:b/>
      <w:sz w:val="36"/>
    </w:rPr>
  </w:style>
  <w:style w:type="paragraph" w:styleId="PlainText">
    <w:name w:val="Plain Text"/>
    <w:basedOn w:val="Normal"/>
    <w:link w:val="PlainTextChar"/>
    <w:uiPriority w:val="99"/>
    <w:rsid w:val="00195DDF"/>
    <w:rPr>
      <w:rFonts w:ascii="Courier New" w:hAnsi="Courier New"/>
      <w:sz w:val="20"/>
    </w:rPr>
  </w:style>
  <w:style w:type="paragraph" w:styleId="Salutation">
    <w:name w:val="Salutation"/>
    <w:basedOn w:val="Normal"/>
    <w:next w:val="Normal"/>
    <w:link w:val="SalutationChar"/>
    <w:rsid w:val="00195DDF"/>
  </w:style>
  <w:style w:type="paragraph" w:styleId="Signature">
    <w:name w:val="Signature"/>
    <w:basedOn w:val="Normal"/>
    <w:next w:val="Enclosures"/>
    <w:link w:val="SignatureChar"/>
    <w:rsid w:val="00195DDF"/>
    <w:pPr>
      <w:tabs>
        <w:tab w:val="left" w:pos="5103"/>
      </w:tabs>
      <w:spacing w:before="1200" w:after="0"/>
      <w:ind w:left="5103"/>
      <w:jc w:val="center"/>
    </w:pPr>
  </w:style>
  <w:style w:type="paragraph" w:styleId="Subtitle">
    <w:name w:val="Subtitle"/>
    <w:basedOn w:val="Normal"/>
    <w:link w:val="SubtitleChar"/>
    <w:qFormat/>
    <w:rsid w:val="00195DDF"/>
    <w:pPr>
      <w:spacing w:after="60"/>
      <w:jc w:val="center"/>
      <w:outlineLvl w:val="1"/>
    </w:pPr>
    <w:rPr>
      <w:rFonts w:ascii="Arial" w:hAnsi="Arial"/>
    </w:rPr>
  </w:style>
  <w:style w:type="paragraph" w:customStyle="1" w:styleId="SubTitle1">
    <w:name w:val="SubTitle 1"/>
    <w:basedOn w:val="Normal"/>
    <w:next w:val="SubTitle2"/>
    <w:rsid w:val="00195DDF"/>
    <w:pPr>
      <w:jc w:val="center"/>
    </w:pPr>
    <w:rPr>
      <w:b/>
      <w:sz w:val="40"/>
    </w:rPr>
  </w:style>
  <w:style w:type="paragraph" w:customStyle="1" w:styleId="SubTitle2">
    <w:name w:val="SubTitle 2"/>
    <w:basedOn w:val="Normal"/>
    <w:rsid w:val="00195DDF"/>
    <w:pPr>
      <w:jc w:val="center"/>
    </w:pPr>
    <w:rPr>
      <w:b/>
      <w:sz w:val="32"/>
    </w:rPr>
  </w:style>
  <w:style w:type="paragraph" w:styleId="TableofAuthorities">
    <w:name w:val="table of authorities"/>
    <w:basedOn w:val="Normal"/>
    <w:next w:val="Normal"/>
    <w:semiHidden/>
    <w:rsid w:val="00195DDF"/>
    <w:pPr>
      <w:ind w:left="240" w:hanging="240"/>
    </w:pPr>
  </w:style>
  <w:style w:type="paragraph" w:styleId="TableofFigures">
    <w:name w:val="table of figures"/>
    <w:basedOn w:val="Normal"/>
    <w:next w:val="Normal"/>
    <w:semiHidden/>
    <w:rsid w:val="00195DDF"/>
    <w:pPr>
      <w:ind w:left="480" w:hanging="480"/>
    </w:pPr>
  </w:style>
  <w:style w:type="paragraph" w:styleId="Title">
    <w:name w:val="Title"/>
    <w:basedOn w:val="Normal"/>
    <w:next w:val="SubTitle1"/>
    <w:link w:val="TitleChar"/>
    <w:qFormat/>
    <w:rsid w:val="00195DDF"/>
    <w:pPr>
      <w:spacing w:after="480"/>
      <w:jc w:val="center"/>
    </w:pPr>
    <w:rPr>
      <w:b/>
      <w:kern w:val="28"/>
      <w:sz w:val="48"/>
    </w:rPr>
  </w:style>
  <w:style w:type="paragraph" w:styleId="TOAHeading">
    <w:name w:val="toa heading"/>
    <w:basedOn w:val="Normal"/>
    <w:next w:val="Normal"/>
    <w:semiHidden/>
    <w:rsid w:val="00195DDF"/>
    <w:pPr>
      <w:spacing w:before="120"/>
    </w:pPr>
    <w:rPr>
      <w:rFonts w:ascii="Arial" w:hAnsi="Arial"/>
      <w:b/>
    </w:rPr>
  </w:style>
  <w:style w:type="paragraph" w:styleId="TOC1">
    <w:name w:val="toc 1"/>
    <w:basedOn w:val="Normal"/>
    <w:next w:val="Normal"/>
    <w:uiPriority w:val="39"/>
    <w:rsid w:val="00195DDF"/>
    <w:pPr>
      <w:tabs>
        <w:tab w:val="right" w:leader="dot" w:pos="8640"/>
      </w:tabs>
      <w:spacing w:before="120" w:after="120"/>
      <w:ind w:left="482" w:right="720" w:hanging="482"/>
    </w:pPr>
    <w:rPr>
      <w:caps/>
    </w:rPr>
  </w:style>
  <w:style w:type="paragraph" w:styleId="TOC2">
    <w:name w:val="toc 2"/>
    <w:basedOn w:val="Normal"/>
    <w:next w:val="Normal"/>
    <w:uiPriority w:val="39"/>
    <w:rsid w:val="00195DDF"/>
    <w:pPr>
      <w:tabs>
        <w:tab w:val="right" w:leader="dot" w:pos="8640"/>
      </w:tabs>
      <w:spacing w:before="60" w:after="60"/>
      <w:ind w:left="1077" w:right="720" w:hanging="595"/>
    </w:pPr>
  </w:style>
  <w:style w:type="paragraph" w:styleId="TOC3">
    <w:name w:val="toc 3"/>
    <w:basedOn w:val="Normal"/>
    <w:next w:val="Normal"/>
    <w:uiPriority w:val="39"/>
    <w:rsid w:val="00195DDF"/>
    <w:pPr>
      <w:tabs>
        <w:tab w:val="right" w:leader="dot" w:pos="8640"/>
      </w:tabs>
      <w:spacing w:before="60" w:after="60"/>
      <w:ind w:left="1916" w:right="720" w:hanging="839"/>
    </w:pPr>
  </w:style>
  <w:style w:type="paragraph" w:styleId="TOC4">
    <w:name w:val="toc 4"/>
    <w:basedOn w:val="Normal"/>
    <w:next w:val="Normal"/>
    <w:uiPriority w:val="39"/>
    <w:rsid w:val="00195DDF"/>
    <w:pPr>
      <w:tabs>
        <w:tab w:val="right" w:leader="dot" w:pos="8641"/>
      </w:tabs>
      <w:spacing w:before="60" w:after="60"/>
      <w:ind w:left="2880" w:right="720" w:hanging="964"/>
    </w:pPr>
  </w:style>
  <w:style w:type="paragraph" w:styleId="TOC5">
    <w:name w:val="toc 5"/>
    <w:basedOn w:val="Normal"/>
    <w:next w:val="Normal"/>
    <w:uiPriority w:val="39"/>
    <w:rsid w:val="00195DDF"/>
    <w:pPr>
      <w:tabs>
        <w:tab w:val="right" w:leader="dot" w:pos="8641"/>
      </w:tabs>
      <w:spacing w:before="240" w:after="120"/>
      <w:ind w:right="720"/>
    </w:pPr>
    <w:rPr>
      <w:caps/>
    </w:rPr>
  </w:style>
  <w:style w:type="paragraph" w:styleId="TOC6">
    <w:name w:val="toc 6"/>
    <w:basedOn w:val="Normal"/>
    <w:next w:val="Normal"/>
    <w:autoRedefine/>
    <w:uiPriority w:val="39"/>
    <w:rsid w:val="00195DDF"/>
    <w:pPr>
      <w:ind w:left="1200"/>
    </w:pPr>
  </w:style>
  <w:style w:type="paragraph" w:styleId="TOC7">
    <w:name w:val="toc 7"/>
    <w:basedOn w:val="Normal"/>
    <w:next w:val="Normal"/>
    <w:autoRedefine/>
    <w:uiPriority w:val="39"/>
    <w:rsid w:val="00195DDF"/>
    <w:pPr>
      <w:ind w:left="1440"/>
    </w:pPr>
  </w:style>
  <w:style w:type="paragraph" w:styleId="TOC8">
    <w:name w:val="toc 8"/>
    <w:basedOn w:val="Normal"/>
    <w:next w:val="Normal"/>
    <w:autoRedefine/>
    <w:uiPriority w:val="39"/>
    <w:rsid w:val="00195DDF"/>
    <w:pPr>
      <w:ind w:left="1680"/>
    </w:pPr>
  </w:style>
  <w:style w:type="paragraph" w:styleId="TOC9">
    <w:name w:val="toc 9"/>
    <w:basedOn w:val="Normal"/>
    <w:next w:val="Normal"/>
    <w:autoRedefine/>
    <w:uiPriority w:val="39"/>
    <w:rsid w:val="00195DDF"/>
    <w:pPr>
      <w:ind w:left="1920"/>
    </w:pPr>
  </w:style>
  <w:style w:type="paragraph" w:customStyle="1" w:styleId="YReferences">
    <w:name w:val="YReferences"/>
    <w:basedOn w:val="Normal"/>
    <w:next w:val="Normal"/>
    <w:rsid w:val="00195DDF"/>
    <w:pPr>
      <w:spacing w:after="480"/>
      <w:ind w:left="1531" w:hanging="1531"/>
    </w:pPr>
  </w:style>
  <w:style w:type="paragraph" w:customStyle="1" w:styleId="ListBullet1">
    <w:name w:val="List Bullet 1"/>
    <w:basedOn w:val="Text1"/>
    <w:rsid w:val="00195DDF"/>
    <w:pPr>
      <w:numPr>
        <w:numId w:val="4"/>
      </w:numPr>
    </w:pPr>
  </w:style>
  <w:style w:type="paragraph" w:customStyle="1" w:styleId="ListDash">
    <w:name w:val="List Dash"/>
    <w:basedOn w:val="Normal"/>
    <w:rsid w:val="00195DDF"/>
    <w:pPr>
      <w:numPr>
        <w:numId w:val="8"/>
      </w:numPr>
    </w:pPr>
  </w:style>
  <w:style w:type="paragraph" w:customStyle="1" w:styleId="ListDash1">
    <w:name w:val="List Dash 1"/>
    <w:basedOn w:val="Text1"/>
    <w:rsid w:val="00195DDF"/>
    <w:pPr>
      <w:numPr>
        <w:numId w:val="9"/>
      </w:numPr>
    </w:pPr>
  </w:style>
  <w:style w:type="paragraph" w:customStyle="1" w:styleId="ListDash2">
    <w:name w:val="List Dash 2"/>
    <w:basedOn w:val="Text2"/>
    <w:rsid w:val="00195DDF"/>
    <w:pPr>
      <w:numPr>
        <w:numId w:val="10"/>
      </w:numPr>
      <w:tabs>
        <w:tab w:val="clear" w:pos="2302"/>
      </w:tabs>
    </w:pPr>
  </w:style>
  <w:style w:type="paragraph" w:customStyle="1" w:styleId="ListDash3">
    <w:name w:val="List Dash 3"/>
    <w:basedOn w:val="Text3"/>
    <w:rsid w:val="00195DDF"/>
    <w:pPr>
      <w:numPr>
        <w:numId w:val="11"/>
      </w:numPr>
      <w:tabs>
        <w:tab w:val="clear" w:pos="2302"/>
      </w:tabs>
    </w:pPr>
  </w:style>
  <w:style w:type="paragraph" w:customStyle="1" w:styleId="ListDash4">
    <w:name w:val="List Dash 4"/>
    <w:basedOn w:val="Text4"/>
    <w:rsid w:val="00195DDF"/>
    <w:pPr>
      <w:numPr>
        <w:numId w:val="12"/>
      </w:numPr>
      <w:tabs>
        <w:tab w:val="clear" w:pos="2302"/>
      </w:tabs>
    </w:pPr>
  </w:style>
  <w:style w:type="paragraph" w:customStyle="1" w:styleId="ListNumberLevel2">
    <w:name w:val="List Number (Level 2)"/>
    <w:basedOn w:val="Normal"/>
    <w:rsid w:val="00195DDF"/>
    <w:pPr>
      <w:numPr>
        <w:ilvl w:val="1"/>
        <w:numId w:val="13"/>
      </w:numPr>
    </w:pPr>
  </w:style>
  <w:style w:type="paragraph" w:customStyle="1" w:styleId="ListNumberLevel3">
    <w:name w:val="List Number (Level 3)"/>
    <w:basedOn w:val="Normal"/>
    <w:rsid w:val="00195DDF"/>
    <w:pPr>
      <w:numPr>
        <w:ilvl w:val="2"/>
        <w:numId w:val="13"/>
      </w:numPr>
    </w:pPr>
  </w:style>
  <w:style w:type="paragraph" w:customStyle="1" w:styleId="ListNumberLevel4">
    <w:name w:val="List Number (Level 4)"/>
    <w:basedOn w:val="Normal"/>
    <w:rsid w:val="00195DDF"/>
    <w:pPr>
      <w:numPr>
        <w:ilvl w:val="3"/>
        <w:numId w:val="13"/>
      </w:numPr>
    </w:pPr>
  </w:style>
  <w:style w:type="paragraph" w:customStyle="1" w:styleId="ListNumber1">
    <w:name w:val="List Number 1"/>
    <w:basedOn w:val="Text1"/>
    <w:rsid w:val="00195DDF"/>
    <w:pPr>
      <w:numPr>
        <w:numId w:val="14"/>
      </w:numPr>
    </w:pPr>
  </w:style>
  <w:style w:type="paragraph" w:customStyle="1" w:styleId="ListNumber1Level2">
    <w:name w:val="List Number 1 (Level 2)"/>
    <w:basedOn w:val="Text1"/>
    <w:link w:val="ListNumber1Level2Char"/>
    <w:rsid w:val="00195DDF"/>
    <w:pPr>
      <w:numPr>
        <w:ilvl w:val="1"/>
        <w:numId w:val="14"/>
      </w:numPr>
    </w:pPr>
  </w:style>
  <w:style w:type="paragraph" w:customStyle="1" w:styleId="ListNumber1Level3">
    <w:name w:val="List Number 1 (Level 3)"/>
    <w:basedOn w:val="Text1"/>
    <w:link w:val="ListNumber1Level3Char"/>
    <w:rsid w:val="00195DDF"/>
    <w:pPr>
      <w:numPr>
        <w:ilvl w:val="2"/>
        <w:numId w:val="14"/>
      </w:numPr>
    </w:pPr>
  </w:style>
  <w:style w:type="paragraph" w:customStyle="1" w:styleId="ListNumber1Level4">
    <w:name w:val="List Number 1 (Level 4)"/>
    <w:basedOn w:val="Text1"/>
    <w:rsid w:val="00195DDF"/>
    <w:pPr>
      <w:numPr>
        <w:ilvl w:val="3"/>
        <w:numId w:val="14"/>
      </w:numPr>
    </w:pPr>
  </w:style>
  <w:style w:type="paragraph" w:customStyle="1" w:styleId="ListNumber2Level2">
    <w:name w:val="List Number 2 (Level 2)"/>
    <w:basedOn w:val="Text2"/>
    <w:rsid w:val="00195DDF"/>
    <w:pPr>
      <w:numPr>
        <w:ilvl w:val="1"/>
        <w:numId w:val="15"/>
      </w:numPr>
      <w:tabs>
        <w:tab w:val="clear" w:pos="2302"/>
      </w:tabs>
    </w:pPr>
  </w:style>
  <w:style w:type="paragraph" w:customStyle="1" w:styleId="ListNumber2Level3">
    <w:name w:val="List Number 2 (Level 3)"/>
    <w:basedOn w:val="Text2"/>
    <w:rsid w:val="00195DDF"/>
    <w:pPr>
      <w:numPr>
        <w:ilvl w:val="2"/>
        <w:numId w:val="15"/>
      </w:numPr>
      <w:tabs>
        <w:tab w:val="clear" w:pos="2302"/>
      </w:tabs>
    </w:pPr>
  </w:style>
  <w:style w:type="paragraph" w:customStyle="1" w:styleId="ListNumber2Level4">
    <w:name w:val="List Number 2 (Level 4)"/>
    <w:basedOn w:val="Text2"/>
    <w:rsid w:val="00195DDF"/>
    <w:pPr>
      <w:numPr>
        <w:ilvl w:val="3"/>
        <w:numId w:val="15"/>
      </w:numPr>
      <w:tabs>
        <w:tab w:val="clear" w:pos="2302"/>
      </w:tabs>
    </w:pPr>
  </w:style>
  <w:style w:type="paragraph" w:customStyle="1" w:styleId="ListNumber3Level2">
    <w:name w:val="List Number 3 (Level 2)"/>
    <w:basedOn w:val="Text3"/>
    <w:rsid w:val="00195DDF"/>
    <w:pPr>
      <w:numPr>
        <w:ilvl w:val="1"/>
        <w:numId w:val="16"/>
      </w:numPr>
      <w:tabs>
        <w:tab w:val="clear" w:pos="2302"/>
      </w:tabs>
    </w:pPr>
  </w:style>
  <w:style w:type="paragraph" w:customStyle="1" w:styleId="ListNumber3Level3">
    <w:name w:val="List Number 3 (Level 3)"/>
    <w:basedOn w:val="Text3"/>
    <w:rsid w:val="00195DDF"/>
    <w:pPr>
      <w:numPr>
        <w:ilvl w:val="2"/>
        <w:numId w:val="16"/>
      </w:numPr>
      <w:tabs>
        <w:tab w:val="clear" w:pos="2302"/>
      </w:tabs>
    </w:pPr>
  </w:style>
  <w:style w:type="paragraph" w:customStyle="1" w:styleId="ListNumber3Level4">
    <w:name w:val="List Number 3 (Level 4)"/>
    <w:basedOn w:val="Text3"/>
    <w:rsid w:val="00195DDF"/>
    <w:pPr>
      <w:numPr>
        <w:ilvl w:val="3"/>
        <w:numId w:val="16"/>
      </w:numPr>
      <w:tabs>
        <w:tab w:val="clear" w:pos="2302"/>
      </w:tabs>
    </w:pPr>
  </w:style>
  <w:style w:type="paragraph" w:customStyle="1" w:styleId="ListNumber4Level2">
    <w:name w:val="List Number 4 (Level 2)"/>
    <w:basedOn w:val="Text4"/>
    <w:rsid w:val="00195DDF"/>
    <w:pPr>
      <w:numPr>
        <w:ilvl w:val="1"/>
        <w:numId w:val="17"/>
      </w:numPr>
      <w:tabs>
        <w:tab w:val="clear" w:pos="2302"/>
      </w:tabs>
    </w:pPr>
  </w:style>
  <w:style w:type="paragraph" w:customStyle="1" w:styleId="ListNumber4Level3">
    <w:name w:val="List Number 4 (Level 3)"/>
    <w:basedOn w:val="Text4"/>
    <w:rsid w:val="00195DDF"/>
    <w:pPr>
      <w:numPr>
        <w:ilvl w:val="2"/>
        <w:numId w:val="17"/>
      </w:numPr>
      <w:tabs>
        <w:tab w:val="clear" w:pos="2302"/>
      </w:tabs>
    </w:pPr>
  </w:style>
  <w:style w:type="paragraph" w:customStyle="1" w:styleId="ListNumber4Level4">
    <w:name w:val="List Number 4 (Level 4)"/>
    <w:basedOn w:val="Text4"/>
    <w:rsid w:val="00195DDF"/>
    <w:pPr>
      <w:numPr>
        <w:ilvl w:val="3"/>
        <w:numId w:val="17"/>
      </w:numPr>
      <w:tabs>
        <w:tab w:val="clear" w:pos="2302"/>
      </w:tabs>
    </w:pPr>
  </w:style>
  <w:style w:type="paragraph" w:styleId="TOCHeading">
    <w:name w:val="TOC Heading"/>
    <w:basedOn w:val="Normal"/>
    <w:next w:val="Normal"/>
    <w:uiPriority w:val="39"/>
    <w:qFormat/>
    <w:rsid w:val="00195DDF"/>
    <w:pPr>
      <w:keepNext/>
      <w:spacing w:before="240"/>
      <w:jc w:val="center"/>
    </w:pPr>
    <w:rPr>
      <w:b/>
    </w:rPr>
  </w:style>
  <w:style w:type="paragraph" w:customStyle="1" w:styleId="Contact">
    <w:name w:val="Contact"/>
    <w:basedOn w:val="Normal"/>
    <w:next w:val="Normal"/>
    <w:rsid w:val="00195DDF"/>
    <w:pPr>
      <w:spacing w:after="480"/>
      <w:ind w:left="567" w:hanging="567"/>
      <w:jc w:val="left"/>
    </w:pPr>
  </w:style>
  <w:style w:type="paragraph" w:customStyle="1" w:styleId="Designator">
    <w:name w:val="Designator"/>
    <w:basedOn w:val="Normal"/>
    <w:rsid w:val="00195DDF"/>
    <w:pPr>
      <w:spacing w:after="0"/>
      <w:jc w:val="center"/>
    </w:pPr>
    <w:rPr>
      <w:b/>
      <w:caps/>
      <w:sz w:val="32"/>
    </w:rPr>
  </w:style>
  <w:style w:type="paragraph" w:customStyle="1" w:styleId="Releasable">
    <w:name w:val="Releasable"/>
    <w:basedOn w:val="Normal"/>
    <w:qFormat/>
    <w:rsid w:val="00195DDF"/>
    <w:pPr>
      <w:spacing w:after="0"/>
      <w:jc w:val="center"/>
    </w:pPr>
    <w:rPr>
      <w:b/>
      <w:caps/>
      <w:sz w:val="32"/>
      <w:lang w:val="de-DE"/>
    </w:rPr>
  </w:style>
  <w:style w:type="paragraph" w:customStyle="1" w:styleId="RUE">
    <w:name w:val="RUE"/>
    <w:basedOn w:val="Normal"/>
    <w:rsid w:val="00195DDF"/>
    <w:pPr>
      <w:spacing w:after="0"/>
      <w:jc w:val="center"/>
    </w:pPr>
    <w:rPr>
      <w:b/>
      <w:caps/>
      <w:sz w:val="32"/>
      <w:bdr w:val="single" w:sz="18" w:space="0" w:color="auto"/>
      <w:lang w:val="de-DE"/>
    </w:rPr>
  </w:style>
  <w:style w:type="paragraph" w:customStyle="1" w:styleId="ConfidentialUE">
    <w:name w:val="Confidential UE"/>
    <w:basedOn w:val="Normal"/>
    <w:rsid w:val="00195DDF"/>
    <w:pPr>
      <w:spacing w:after="0"/>
      <w:jc w:val="center"/>
    </w:pPr>
    <w:rPr>
      <w:b/>
      <w:caps/>
      <w:sz w:val="32"/>
      <w:bdr w:val="single" w:sz="18" w:space="0" w:color="auto"/>
    </w:rPr>
  </w:style>
  <w:style w:type="paragraph" w:customStyle="1" w:styleId="SecretUE">
    <w:name w:val="Secret UE"/>
    <w:basedOn w:val="Normal"/>
    <w:rsid w:val="00195DDF"/>
    <w:pPr>
      <w:spacing w:after="0"/>
      <w:jc w:val="center"/>
    </w:pPr>
    <w:rPr>
      <w:b/>
      <w:caps/>
      <w:color w:val="FF0000"/>
      <w:sz w:val="32"/>
      <w:bdr w:val="single" w:sz="18" w:space="0" w:color="FF0000"/>
    </w:rPr>
  </w:style>
  <w:style w:type="paragraph" w:customStyle="1" w:styleId="TrsSecretUE">
    <w:name w:val="Très Secret UE"/>
    <w:basedOn w:val="Normal"/>
    <w:rsid w:val="00195DDF"/>
    <w:pPr>
      <w:spacing w:after="0"/>
      <w:jc w:val="center"/>
    </w:pPr>
    <w:rPr>
      <w:b/>
      <w:caps/>
      <w:color w:val="FF0000"/>
      <w:sz w:val="32"/>
      <w:bdr w:val="single" w:sz="18" w:space="0" w:color="FF0000"/>
    </w:rPr>
  </w:style>
  <w:style w:type="character" w:customStyle="1" w:styleId="FooterChar">
    <w:name w:val="Footer Char"/>
    <w:link w:val="Footer"/>
    <w:uiPriority w:val="99"/>
    <w:rsid w:val="00695537"/>
    <w:rPr>
      <w:rFonts w:ascii="Arial" w:hAnsi="Arial"/>
      <w:sz w:val="16"/>
      <w:lang w:eastAsia="en-US"/>
    </w:rPr>
  </w:style>
  <w:style w:type="paragraph" w:customStyle="1" w:styleId="ZCom">
    <w:name w:val="Z_Com"/>
    <w:basedOn w:val="Normal"/>
    <w:next w:val="ZDGName"/>
    <w:rsid w:val="00695537"/>
    <w:pPr>
      <w:widowControl w:val="0"/>
      <w:autoSpaceDE w:val="0"/>
      <w:autoSpaceDN w:val="0"/>
      <w:spacing w:after="0"/>
      <w:ind w:right="85"/>
    </w:pPr>
    <w:rPr>
      <w:rFonts w:ascii="Arial" w:eastAsia="SimSun" w:hAnsi="Arial" w:cs="Arial"/>
      <w:szCs w:val="24"/>
      <w:lang w:eastAsia="en-GB"/>
    </w:rPr>
  </w:style>
  <w:style w:type="paragraph" w:customStyle="1" w:styleId="ZDGName">
    <w:name w:val="Z_DGName"/>
    <w:basedOn w:val="Normal"/>
    <w:rsid w:val="00695537"/>
    <w:pPr>
      <w:widowControl w:val="0"/>
      <w:autoSpaceDE w:val="0"/>
      <w:autoSpaceDN w:val="0"/>
      <w:spacing w:after="0"/>
      <w:ind w:right="85"/>
      <w:jc w:val="left"/>
    </w:pPr>
    <w:rPr>
      <w:rFonts w:ascii="Arial" w:eastAsia="SimSun" w:hAnsi="Arial" w:cs="Arial"/>
      <w:sz w:val="16"/>
      <w:szCs w:val="16"/>
      <w:lang w:eastAsia="en-GB"/>
    </w:rPr>
  </w:style>
  <w:style w:type="character" w:customStyle="1" w:styleId="HeaderChar">
    <w:name w:val="Header Char"/>
    <w:link w:val="Header"/>
    <w:rsid w:val="00695537"/>
    <w:rPr>
      <w:sz w:val="24"/>
      <w:lang w:eastAsia="en-US"/>
    </w:rPr>
  </w:style>
  <w:style w:type="character" w:customStyle="1" w:styleId="Heading1Char">
    <w:name w:val="Heading 1 Char"/>
    <w:rsid w:val="00695537"/>
    <w:rPr>
      <w:rFonts w:ascii="Cambria" w:eastAsia="Times New Roman" w:hAnsi="Cambria" w:cs="Times New Roman"/>
      <w:b/>
      <w:bCs/>
      <w:color w:val="365F91"/>
      <w:sz w:val="28"/>
      <w:szCs w:val="28"/>
      <w:lang w:eastAsia="en-US"/>
    </w:rPr>
  </w:style>
  <w:style w:type="character" w:customStyle="1" w:styleId="Heading2Char">
    <w:name w:val="Heading 2 Char"/>
    <w:rsid w:val="00695537"/>
    <w:rPr>
      <w:rFonts w:ascii="Cambria" w:eastAsia="Times New Roman" w:hAnsi="Cambria" w:cs="Times New Roman"/>
      <w:b/>
      <w:bCs/>
      <w:color w:val="4F81BD"/>
      <w:sz w:val="26"/>
      <w:szCs w:val="26"/>
      <w:lang w:eastAsia="en-US"/>
    </w:rPr>
  </w:style>
  <w:style w:type="character" w:customStyle="1" w:styleId="Heading3Char">
    <w:name w:val="Heading 3 Char"/>
    <w:rsid w:val="00695537"/>
    <w:rPr>
      <w:rFonts w:ascii="Cambria" w:eastAsia="Times New Roman" w:hAnsi="Cambria" w:cs="Times New Roman"/>
      <w:b/>
      <w:bCs/>
      <w:color w:val="4F81BD"/>
      <w:sz w:val="24"/>
      <w:lang w:eastAsia="en-US"/>
    </w:rPr>
  </w:style>
  <w:style w:type="character" w:customStyle="1" w:styleId="Heading4Char">
    <w:name w:val="Heading 4 Char"/>
    <w:link w:val="Heading4"/>
    <w:rsid w:val="00370111"/>
    <w:rPr>
      <w:sz w:val="24"/>
      <w:lang w:eastAsia="en-US"/>
    </w:rPr>
  </w:style>
  <w:style w:type="character" w:customStyle="1" w:styleId="Heading5Char">
    <w:name w:val="Heading 5 Char"/>
    <w:link w:val="Heading5"/>
    <w:rsid w:val="00695537"/>
    <w:rPr>
      <w:rFonts w:ascii="Arial" w:hAnsi="Arial"/>
      <w:sz w:val="22"/>
      <w:lang w:eastAsia="en-US"/>
    </w:rPr>
  </w:style>
  <w:style w:type="character" w:customStyle="1" w:styleId="Heading6Char">
    <w:name w:val="Heading 6 Char"/>
    <w:link w:val="Heading6"/>
    <w:rsid w:val="00695537"/>
    <w:rPr>
      <w:rFonts w:ascii="Arial" w:hAnsi="Arial"/>
      <w:i/>
      <w:sz w:val="22"/>
      <w:lang w:eastAsia="en-US"/>
    </w:rPr>
  </w:style>
  <w:style w:type="character" w:customStyle="1" w:styleId="Heading7Char">
    <w:name w:val="Heading 7 Char"/>
    <w:link w:val="Heading7"/>
    <w:rsid w:val="00695537"/>
    <w:rPr>
      <w:rFonts w:ascii="Arial" w:hAnsi="Arial"/>
      <w:lang w:eastAsia="en-US"/>
    </w:rPr>
  </w:style>
  <w:style w:type="character" w:customStyle="1" w:styleId="Heading8Char">
    <w:name w:val="Heading 8 Char"/>
    <w:link w:val="Heading8"/>
    <w:rsid w:val="00695537"/>
    <w:rPr>
      <w:rFonts w:ascii="Arial" w:hAnsi="Arial"/>
      <w:i/>
      <w:lang w:eastAsia="en-US"/>
    </w:rPr>
  </w:style>
  <w:style w:type="character" w:customStyle="1" w:styleId="Heading9Char">
    <w:name w:val="Heading 9 Char"/>
    <w:link w:val="Heading9"/>
    <w:rsid w:val="00695537"/>
    <w:rPr>
      <w:rFonts w:ascii="Arial" w:hAnsi="Arial"/>
      <w:i/>
      <w:sz w:val="18"/>
      <w:lang w:eastAsia="en-US"/>
    </w:rPr>
  </w:style>
  <w:style w:type="character" w:customStyle="1" w:styleId="BodyTextChar">
    <w:name w:val="Body Text Char"/>
    <w:link w:val="BodyText"/>
    <w:rsid w:val="00695537"/>
    <w:rPr>
      <w:sz w:val="24"/>
      <w:lang w:eastAsia="en-US"/>
    </w:rPr>
  </w:style>
  <w:style w:type="character" w:customStyle="1" w:styleId="BodyText2Char">
    <w:name w:val="Body Text 2 Char"/>
    <w:link w:val="BodyText2"/>
    <w:rsid w:val="00695537"/>
    <w:rPr>
      <w:sz w:val="24"/>
      <w:lang w:eastAsia="en-US"/>
    </w:rPr>
  </w:style>
  <w:style w:type="character" w:customStyle="1" w:styleId="BodyText3Char">
    <w:name w:val="Body Text 3 Char"/>
    <w:link w:val="BodyText3"/>
    <w:rsid w:val="00695537"/>
    <w:rPr>
      <w:sz w:val="16"/>
      <w:lang w:eastAsia="en-US"/>
    </w:rPr>
  </w:style>
  <w:style w:type="character" w:customStyle="1" w:styleId="BodyTextFirstIndentChar">
    <w:name w:val="Body Text First Indent Char"/>
    <w:link w:val="BodyTextFirstIndent"/>
    <w:rsid w:val="00695537"/>
    <w:rPr>
      <w:sz w:val="24"/>
      <w:lang w:eastAsia="en-US"/>
    </w:rPr>
  </w:style>
  <w:style w:type="character" w:customStyle="1" w:styleId="BodyTextIndentChar">
    <w:name w:val="Body Text Indent Char"/>
    <w:link w:val="BodyTextIndent"/>
    <w:rsid w:val="00695537"/>
    <w:rPr>
      <w:sz w:val="24"/>
      <w:lang w:eastAsia="en-US"/>
    </w:rPr>
  </w:style>
  <w:style w:type="character" w:customStyle="1" w:styleId="BodyTextFirstIndent2Char">
    <w:name w:val="Body Text First Indent 2 Char"/>
    <w:link w:val="BodyTextFirstIndent2"/>
    <w:rsid w:val="00695537"/>
    <w:rPr>
      <w:sz w:val="24"/>
      <w:lang w:eastAsia="en-US"/>
    </w:rPr>
  </w:style>
  <w:style w:type="character" w:customStyle="1" w:styleId="BodyTextIndent2Char">
    <w:name w:val="Body Text Indent 2 Char"/>
    <w:link w:val="BodyTextIndent2"/>
    <w:rsid w:val="00695537"/>
    <w:rPr>
      <w:sz w:val="24"/>
      <w:lang w:eastAsia="en-US"/>
    </w:rPr>
  </w:style>
  <w:style w:type="character" w:customStyle="1" w:styleId="BodyTextIndent3Char">
    <w:name w:val="Body Text Indent 3 Char"/>
    <w:link w:val="BodyTextIndent3"/>
    <w:rsid w:val="00695537"/>
    <w:rPr>
      <w:sz w:val="16"/>
      <w:lang w:eastAsia="en-US"/>
    </w:rPr>
  </w:style>
  <w:style w:type="character" w:customStyle="1" w:styleId="ClosingChar">
    <w:name w:val="Closing Char"/>
    <w:link w:val="Closing"/>
    <w:rsid w:val="00695537"/>
    <w:rPr>
      <w:sz w:val="24"/>
      <w:lang w:eastAsia="en-US"/>
    </w:rPr>
  </w:style>
  <w:style w:type="character" w:customStyle="1" w:styleId="SignatureChar">
    <w:name w:val="Signature Char"/>
    <w:link w:val="Signature"/>
    <w:rsid w:val="00695537"/>
    <w:rPr>
      <w:sz w:val="24"/>
      <w:lang w:eastAsia="en-US"/>
    </w:rPr>
  </w:style>
  <w:style w:type="paragraph" w:customStyle="1" w:styleId="Participants">
    <w:name w:val="Participants"/>
    <w:basedOn w:val="Normal"/>
    <w:next w:val="Copies"/>
    <w:rsid w:val="00695537"/>
    <w:pPr>
      <w:tabs>
        <w:tab w:val="left" w:pos="2512"/>
        <w:tab w:val="left" w:pos="2762"/>
        <w:tab w:val="left" w:pos="5642"/>
        <w:tab w:val="left" w:pos="6362"/>
        <w:tab w:val="left" w:pos="6720"/>
      </w:tabs>
      <w:spacing w:before="480" w:after="0"/>
      <w:ind w:left="1792" w:hanging="1792"/>
      <w:jc w:val="left"/>
    </w:pPr>
  </w:style>
  <w:style w:type="paragraph" w:customStyle="1" w:styleId="Copies">
    <w:name w:val="Copies"/>
    <w:basedOn w:val="Normal"/>
    <w:next w:val="Normal"/>
    <w:rsid w:val="00695537"/>
    <w:pPr>
      <w:tabs>
        <w:tab w:val="left" w:pos="2512"/>
        <w:tab w:val="left" w:pos="2762"/>
        <w:tab w:val="left" w:pos="5642"/>
        <w:tab w:val="left" w:pos="6362"/>
        <w:tab w:val="left" w:pos="6720"/>
      </w:tabs>
      <w:spacing w:before="480" w:after="0"/>
      <w:ind w:left="1792" w:hanging="1792"/>
      <w:jc w:val="left"/>
    </w:pPr>
  </w:style>
  <w:style w:type="character" w:customStyle="1" w:styleId="CommentTextChar">
    <w:name w:val="Comment Text Char"/>
    <w:rsid w:val="00695537"/>
    <w:rPr>
      <w:lang w:eastAsia="en-US"/>
    </w:rPr>
  </w:style>
  <w:style w:type="character" w:customStyle="1" w:styleId="DateChar">
    <w:name w:val="Date Char"/>
    <w:link w:val="Date"/>
    <w:rsid w:val="00695537"/>
    <w:rPr>
      <w:sz w:val="24"/>
      <w:lang w:eastAsia="en-US"/>
    </w:rPr>
  </w:style>
  <w:style w:type="character" w:customStyle="1" w:styleId="DocumentMapChar">
    <w:name w:val="Document Map Char"/>
    <w:link w:val="DocumentMap"/>
    <w:semiHidden/>
    <w:rsid w:val="00695537"/>
    <w:rPr>
      <w:rFonts w:ascii="Tahoma" w:hAnsi="Tahoma"/>
      <w:sz w:val="24"/>
      <w:shd w:val="clear" w:color="auto" w:fill="000080"/>
      <w:lang w:eastAsia="en-US"/>
    </w:rPr>
  </w:style>
  <w:style w:type="character" w:customStyle="1" w:styleId="EndnoteTextChar">
    <w:name w:val="Endnote Text Char"/>
    <w:link w:val="EndnoteText"/>
    <w:semiHidden/>
    <w:rsid w:val="00695537"/>
    <w:rPr>
      <w:lang w:eastAsia="en-US"/>
    </w:rPr>
  </w:style>
  <w:style w:type="character" w:customStyle="1" w:styleId="FootnoteTextChar">
    <w:name w:val="Footnote Text Char"/>
    <w:aliases w:val="Schriftart: 9 pt Char,Schriftart: 10 pt Char,Schriftart: 8 pt Char,WB-Fußnotentext Char1,WB-Fußnotentext Char Char Char,WB-Fußnotentext Char Char1,stile 1 Char,Footnote1 Char,Footnote2 Char,Footnote3 Char,Footnote4 Char,Footnote5 Char"/>
    <w:link w:val="FootnoteText"/>
    <w:uiPriority w:val="99"/>
    <w:qFormat/>
    <w:rsid w:val="00695537"/>
    <w:rPr>
      <w:lang w:eastAsia="en-US"/>
    </w:rPr>
  </w:style>
  <w:style w:type="character" w:customStyle="1" w:styleId="MacroTextChar">
    <w:name w:val="Macro Text Char"/>
    <w:link w:val="MacroText"/>
    <w:semiHidden/>
    <w:rsid w:val="00695537"/>
    <w:rPr>
      <w:rFonts w:ascii="Courier New" w:hAnsi="Courier New"/>
      <w:lang w:eastAsia="en-US"/>
    </w:rPr>
  </w:style>
  <w:style w:type="character" w:customStyle="1" w:styleId="MessageHeaderChar">
    <w:name w:val="Message Header Char"/>
    <w:link w:val="MessageHeader"/>
    <w:rsid w:val="00695537"/>
    <w:rPr>
      <w:rFonts w:ascii="Arial" w:hAnsi="Arial"/>
      <w:sz w:val="24"/>
      <w:shd w:val="pct20" w:color="auto" w:fill="auto"/>
      <w:lang w:eastAsia="en-US"/>
    </w:rPr>
  </w:style>
  <w:style w:type="character" w:customStyle="1" w:styleId="NoteHeadingChar">
    <w:name w:val="Note Heading Char"/>
    <w:link w:val="NoteHeading"/>
    <w:rsid w:val="00695537"/>
    <w:rPr>
      <w:sz w:val="24"/>
      <w:lang w:eastAsia="en-US"/>
    </w:rPr>
  </w:style>
  <w:style w:type="character" w:customStyle="1" w:styleId="PlainTextChar">
    <w:name w:val="Plain Text Char"/>
    <w:link w:val="PlainText"/>
    <w:uiPriority w:val="99"/>
    <w:rsid w:val="00695537"/>
    <w:rPr>
      <w:rFonts w:ascii="Courier New" w:hAnsi="Courier New"/>
      <w:lang w:eastAsia="en-US"/>
    </w:rPr>
  </w:style>
  <w:style w:type="character" w:customStyle="1" w:styleId="SalutationChar">
    <w:name w:val="Salutation Char"/>
    <w:link w:val="Salutation"/>
    <w:rsid w:val="00695537"/>
    <w:rPr>
      <w:sz w:val="24"/>
      <w:lang w:eastAsia="en-US"/>
    </w:rPr>
  </w:style>
  <w:style w:type="character" w:customStyle="1" w:styleId="SubtitleChar">
    <w:name w:val="Subtitle Char"/>
    <w:link w:val="Subtitle"/>
    <w:rsid w:val="00695537"/>
    <w:rPr>
      <w:rFonts w:ascii="Arial" w:hAnsi="Arial"/>
      <w:sz w:val="24"/>
      <w:lang w:eastAsia="en-US"/>
    </w:rPr>
  </w:style>
  <w:style w:type="character" w:customStyle="1" w:styleId="TitleChar">
    <w:name w:val="Title Char"/>
    <w:link w:val="Title"/>
    <w:rsid w:val="00695537"/>
    <w:rPr>
      <w:b/>
      <w:kern w:val="28"/>
      <w:sz w:val="48"/>
      <w:lang w:eastAsia="en-US"/>
    </w:rPr>
  </w:style>
  <w:style w:type="paragraph" w:customStyle="1" w:styleId="DisclaimerNotice">
    <w:name w:val="Disclaimer Notice"/>
    <w:basedOn w:val="Normal"/>
    <w:next w:val="AddressTR"/>
    <w:rsid w:val="00695537"/>
    <w:pPr>
      <w:ind w:left="5103"/>
      <w:jc w:val="left"/>
    </w:pPr>
    <w:rPr>
      <w:b/>
      <w:smallCaps/>
      <w:sz w:val="20"/>
      <w:u w:val="single"/>
    </w:rPr>
  </w:style>
  <w:style w:type="paragraph" w:customStyle="1" w:styleId="Disclaimer">
    <w:name w:val="Disclaimer"/>
    <w:basedOn w:val="Normal"/>
    <w:rsid w:val="00695537"/>
    <w:pPr>
      <w:keepLines/>
      <w:pBdr>
        <w:top w:val="single" w:sz="4" w:space="1" w:color="auto"/>
      </w:pBdr>
      <w:spacing w:before="480" w:after="0"/>
    </w:pPr>
    <w:rPr>
      <w:i/>
    </w:rPr>
  </w:style>
  <w:style w:type="character" w:styleId="FollowedHyperlink">
    <w:name w:val="FollowedHyperlink"/>
    <w:rsid w:val="00695537"/>
    <w:rPr>
      <w:color w:val="800080"/>
      <w:u w:val="single"/>
    </w:rPr>
  </w:style>
  <w:style w:type="paragraph" w:customStyle="1" w:styleId="DisclaimerSJ">
    <w:name w:val="Disclaimer_SJ"/>
    <w:basedOn w:val="Normal"/>
    <w:next w:val="Normal"/>
    <w:rsid w:val="00695537"/>
    <w:pPr>
      <w:spacing w:after="0"/>
    </w:pPr>
    <w:rPr>
      <w:rFonts w:ascii="Arial" w:hAnsi="Arial"/>
      <w:b/>
      <w:sz w:val="16"/>
    </w:rPr>
  </w:style>
  <w:style w:type="character" w:styleId="Hyperlink">
    <w:name w:val="Hyperlink"/>
    <w:uiPriority w:val="99"/>
    <w:rsid w:val="00695537"/>
    <w:rPr>
      <w:color w:val="0000FF"/>
      <w:u w:val="single"/>
    </w:rPr>
  </w:style>
  <w:style w:type="character" w:styleId="FootnoteReference">
    <w:name w:val="footnote reference"/>
    <w:aliases w:val="Footnote symbol,Times 10 Point,Exposant 3 Point, Exposant 3 Point,Footnote number,Footnote Reference Number,Footnote reference number,Footnote Reference Superscript,EN Footnote Reference,note TESI,Voetnootverwijzing,fr,o,FR,FR1,note T"/>
    <w:link w:val="1"/>
    <w:uiPriority w:val="99"/>
    <w:qFormat/>
    <w:rsid w:val="00695537"/>
    <w:rPr>
      <w:vertAlign w:val="superscript"/>
    </w:rPr>
  </w:style>
  <w:style w:type="paragraph" w:styleId="BalloonText">
    <w:name w:val="Balloon Text"/>
    <w:basedOn w:val="Normal"/>
    <w:link w:val="BalloonTextChar"/>
    <w:semiHidden/>
    <w:rsid w:val="00695537"/>
    <w:rPr>
      <w:rFonts w:ascii="Tahoma" w:hAnsi="Tahoma" w:cs="Tahoma"/>
      <w:sz w:val="16"/>
      <w:szCs w:val="16"/>
    </w:rPr>
  </w:style>
  <w:style w:type="character" w:customStyle="1" w:styleId="BalloonTextChar">
    <w:name w:val="Balloon Text Char"/>
    <w:link w:val="BalloonText"/>
    <w:semiHidden/>
    <w:rsid w:val="00695537"/>
    <w:rPr>
      <w:rFonts w:ascii="Tahoma" w:hAnsi="Tahoma" w:cs="Tahoma"/>
      <w:sz w:val="16"/>
      <w:szCs w:val="16"/>
      <w:lang w:eastAsia="en-US"/>
    </w:rPr>
  </w:style>
  <w:style w:type="numbering" w:styleId="111111">
    <w:name w:val="Outline List 2"/>
    <w:basedOn w:val="NoList"/>
    <w:rsid w:val="00695537"/>
    <w:pPr>
      <w:numPr>
        <w:numId w:val="20"/>
      </w:numPr>
    </w:pPr>
  </w:style>
  <w:style w:type="character" w:customStyle="1" w:styleId="Heading3Char1">
    <w:name w:val="Heading 3 Char1"/>
    <w:link w:val="Heading3"/>
    <w:rsid w:val="00695537"/>
    <w:rPr>
      <w:i/>
      <w:sz w:val="24"/>
      <w:lang w:eastAsia="en-US"/>
    </w:rPr>
  </w:style>
  <w:style w:type="table" w:styleId="TableGrid">
    <w:name w:val="Table Grid"/>
    <w:basedOn w:val="TableNormal"/>
    <w:rsid w:val="006955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rsid w:val="00695537"/>
    <w:rPr>
      <w:sz w:val="16"/>
      <w:szCs w:val="16"/>
    </w:rPr>
  </w:style>
  <w:style w:type="paragraph" w:styleId="CommentSubject">
    <w:name w:val="annotation subject"/>
    <w:basedOn w:val="CommentText"/>
    <w:next w:val="CommentText"/>
    <w:link w:val="CommentSubjectChar"/>
    <w:semiHidden/>
    <w:rsid w:val="00695537"/>
    <w:rPr>
      <w:b/>
      <w:bCs/>
    </w:rPr>
  </w:style>
  <w:style w:type="character" w:customStyle="1" w:styleId="CommentTextChar1">
    <w:name w:val="Comment Text Char1"/>
    <w:link w:val="CommentText"/>
    <w:rsid w:val="00695537"/>
    <w:rPr>
      <w:lang w:eastAsia="en-US"/>
    </w:rPr>
  </w:style>
  <w:style w:type="character" w:customStyle="1" w:styleId="CommentSubjectChar">
    <w:name w:val="Comment Subject Char"/>
    <w:link w:val="CommentSubject"/>
    <w:semiHidden/>
    <w:rsid w:val="00695537"/>
    <w:rPr>
      <w:b/>
      <w:bCs/>
      <w:lang w:eastAsia="en-US"/>
    </w:rPr>
  </w:style>
  <w:style w:type="character" w:styleId="Strong">
    <w:name w:val="Strong"/>
    <w:uiPriority w:val="22"/>
    <w:qFormat/>
    <w:rsid w:val="00695537"/>
    <w:rPr>
      <w:b/>
      <w:bCs/>
    </w:rPr>
  </w:style>
  <w:style w:type="paragraph" w:customStyle="1" w:styleId="Adress">
    <w:name w:val="Adress"/>
    <w:basedOn w:val="Normal"/>
    <w:rsid w:val="00695537"/>
    <w:pPr>
      <w:spacing w:after="0" w:line="300" w:lineRule="exact"/>
      <w:jc w:val="left"/>
    </w:pPr>
    <w:rPr>
      <w:sz w:val="22"/>
      <w:lang w:val="sv-SE" w:eastAsia="en-GB"/>
    </w:rPr>
  </w:style>
  <w:style w:type="character" w:styleId="PageNumber">
    <w:name w:val="page number"/>
    <w:rsid w:val="00695537"/>
  </w:style>
  <w:style w:type="character" w:customStyle="1" w:styleId="CharChar1">
    <w:name w:val="Char Char1"/>
    <w:rsid w:val="00695537"/>
    <w:rPr>
      <w:b/>
      <w:sz w:val="24"/>
      <w:lang w:val="en-GB" w:eastAsia="en-US" w:bidi="ar-SA"/>
    </w:rPr>
  </w:style>
  <w:style w:type="table" w:styleId="TableList5">
    <w:name w:val="Table List 5"/>
    <w:basedOn w:val="TableNormal"/>
    <w:rsid w:val="00695537"/>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paragraph" w:customStyle="1" w:styleId="body">
    <w:name w:val="body"/>
    <w:basedOn w:val="Normal"/>
    <w:rsid w:val="00695537"/>
    <w:pPr>
      <w:spacing w:before="100" w:beforeAutospacing="1" w:after="100" w:afterAutospacing="1"/>
      <w:jc w:val="left"/>
    </w:pPr>
    <w:rPr>
      <w:color w:val="000000"/>
      <w:szCs w:val="24"/>
      <w:lang w:eastAsia="en-GB"/>
    </w:rPr>
  </w:style>
  <w:style w:type="character" w:customStyle="1" w:styleId="Initial">
    <w:name w:val="Initial"/>
    <w:rsid w:val="00695537"/>
  </w:style>
  <w:style w:type="character" w:customStyle="1" w:styleId="Logo">
    <w:name w:val="Logo"/>
    <w:rsid w:val="00695537"/>
  </w:style>
  <w:style w:type="character" w:customStyle="1" w:styleId="Text1Char">
    <w:name w:val="Text 1 Char"/>
    <w:link w:val="Text1"/>
    <w:uiPriority w:val="99"/>
    <w:rsid w:val="00695537"/>
    <w:rPr>
      <w:sz w:val="24"/>
      <w:lang w:eastAsia="en-US"/>
    </w:rPr>
  </w:style>
  <w:style w:type="character" w:customStyle="1" w:styleId="ListNumber1Level3Char">
    <w:name w:val="List Number 1 (Level 3) Char"/>
    <w:link w:val="ListNumber1Level3"/>
    <w:rsid w:val="00695537"/>
    <w:rPr>
      <w:sz w:val="24"/>
      <w:lang w:eastAsia="en-US"/>
    </w:rPr>
  </w:style>
  <w:style w:type="character" w:customStyle="1" w:styleId="ListNumber1Level2Char">
    <w:name w:val="List Number 1 (Level 2) Char"/>
    <w:link w:val="ListNumber1Level2"/>
    <w:rsid w:val="00695537"/>
    <w:rPr>
      <w:sz w:val="24"/>
      <w:lang w:eastAsia="en-US"/>
    </w:rPr>
  </w:style>
  <w:style w:type="character" w:customStyle="1" w:styleId="Text2Char">
    <w:name w:val="Text 2 Char"/>
    <w:link w:val="Text2"/>
    <w:rsid w:val="00695537"/>
    <w:rPr>
      <w:sz w:val="24"/>
      <w:lang w:eastAsia="en-US"/>
    </w:rPr>
  </w:style>
  <w:style w:type="character" w:customStyle="1" w:styleId="CharChar3">
    <w:name w:val="Char Char3"/>
    <w:rsid w:val="00695537"/>
    <w:rPr>
      <w:b/>
      <w:smallCaps/>
      <w:sz w:val="24"/>
      <w:lang w:val="en-GB" w:eastAsia="en-US" w:bidi="ar-SA"/>
    </w:rPr>
  </w:style>
  <w:style w:type="paragraph" w:customStyle="1" w:styleId="Listepuces2">
    <w:name w:val="Liste à puces 2"/>
    <w:basedOn w:val="Text2"/>
    <w:rsid w:val="00695537"/>
    <w:pPr>
      <w:tabs>
        <w:tab w:val="clear" w:pos="2302"/>
        <w:tab w:val="num" w:pos="1437"/>
        <w:tab w:val="left" w:pos="2160"/>
      </w:tabs>
      <w:suppressAutoHyphens/>
      <w:ind w:left="0"/>
    </w:pPr>
    <w:rPr>
      <w:lang w:eastAsia="ar-SA"/>
    </w:rPr>
  </w:style>
  <w:style w:type="paragraph" w:customStyle="1" w:styleId="Listepuces3">
    <w:name w:val="Liste à puces 3"/>
    <w:basedOn w:val="Text3"/>
    <w:rsid w:val="00695537"/>
    <w:pPr>
      <w:tabs>
        <w:tab w:val="num" w:pos="1786"/>
      </w:tabs>
      <w:suppressAutoHyphens/>
      <w:ind w:left="0"/>
    </w:pPr>
    <w:rPr>
      <w:lang w:eastAsia="ar-SA"/>
    </w:rPr>
  </w:style>
  <w:style w:type="paragraph" w:styleId="NormalWeb">
    <w:name w:val="Normal (Web)"/>
    <w:basedOn w:val="Normal"/>
    <w:uiPriority w:val="99"/>
    <w:rsid w:val="00695537"/>
    <w:pPr>
      <w:spacing w:before="100" w:beforeAutospacing="1" w:after="100" w:afterAutospacing="1"/>
      <w:jc w:val="left"/>
    </w:pPr>
    <w:rPr>
      <w:szCs w:val="24"/>
      <w:lang w:eastAsia="en-GB"/>
    </w:rPr>
  </w:style>
  <w:style w:type="paragraph" w:styleId="Revision">
    <w:name w:val="Revision"/>
    <w:hidden/>
    <w:uiPriority w:val="99"/>
    <w:semiHidden/>
    <w:rsid w:val="00695537"/>
    <w:rPr>
      <w:sz w:val="24"/>
      <w:lang w:eastAsia="en-US"/>
    </w:rPr>
  </w:style>
  <w:style w:type="character" w:styleId="Emphasis">
    <w:name w:val="Emphasis"/>
    <w:uiPriority w:val="20"/>
    <w:qFormat/>
    <w:rsid w:val="00695537"/>
    <w:rPr>
      <w:i/>
      <w:iCs/>
    </w:rPr>
  </w:style>
  <w:style w:type="paragraph" w:styleId="ListParagraph">
    <w:name w:val="List Paragraph"/>
    <w:aliases w:val="Nad,Odstavec_muj,Fiche List Paragraph,Task Body,Viñetas (Inicio Parrafo),3 Txt tabla,Zerrenda-paragrafoa,Lista multicolor - Énfasis 11,Paragrafo elenco,Dot pt,No Spacing1,List Paragraph Char Char Char,Indicator Text,Bullet 1,Bullet,L,3"/>
    <w:basedOn w:val="Normal"/>
    <w:link w:val="ListParagraphChar"/>
    <w:uiPriority w:val="34"/>
    <w:qFormat/>
    <w:rsid w:val="00695537"/>
    <w:pPr>
      <w:ind w:left="720"/>
    </w:pPr>
    <w:rPr>
      <w:rFonts w:eastAsia="Calibri"/>
    </w:rPr>
  </w:style>
  <w:style w:type="paragraph" w:customStyle="1" w:styleId="Standard">
    <w:name w:val="Standard"/>
    <w:rsid w:val="00695537"/>
    <w:pPr>
      <w:widowControl w:val="0"/>
      <w:suppressAutoHyphens/>
      <w:autoSpaceDN w:val="0"/>
      <w:textAlignment w:val="baseline"/>
    </w:pPr>
    <w:rPr>
      <w:rFonts w:eastAsia="Arial Unicode MS" w:cs="Arial Unicode MS"/>
      <w:kern w:val="3"/>
      <w:sz w:val="24"/>
      <w:szCs w:val="24"/>
      <w:lang w:val="nl-BE" w:eastAsia="zh-CN" w:bidi="hi-IN"/>
    </w:rPr>
  </w:style>
  <w:style w:type="character" w:customStyle="1" w:styleId="Heading2Char1">
    <w:name w:val="Heading 2 Char1"/>
    <w:link w:val="Heading2"/>
    <w:rsid w:val="00695537"/>
    <w:rPr>
      <w:b/>
      <w:sz w:val="24"/>
      <w:lang w:eastAsia="en-US"/>
    </w:rPr>
  </w:style>
  <w:style w:type="character" w:customStyle="1" w:styleId="Heading1Char1">
    <w:name w:val="Heading 1 Char1"/>
    <w:link w:val="Heading1"/>
    <w:rsid w:val="006919DE"/>
    <w:rPr>
      <w:rFonts w:eastAsia="Calibri"/>
      <w:b/>
      <w:smallCaps/>
      <w:sz w:val="24"/>
      <w:szCs w:val="24"/>
      <w:lang w:eastAsia="en-US"/>
    </w:rPr>
  </w:style>
  <w:style w:type="character" w:customStyle="1" w:styleId="Text3Char">
    <w:name w:val="Text 3 Char"/>
    <w:link w:val="Text3"/>
    <w:rsid w:val="002C38B4"/>
    <w:rPr>
      <w:sz w:val="24"/>
      <w:lang w:eastAsia="en-US"/>
    </w:rPr>
  </w:style>
  <w:style w:type="paragraph" w:customStyle="1" w:styleId="Default">
    <w:name w:val="Default"/>
    <w:rsid w:val="007670E7"/>
    <w:pPr>
      <w:autoSpaceDE w:val="0"/>
      <w:autoSpaceDN w:val="0"/>
      <w:adjustRightInd w:val="0"/>
    </w:pPr>
    <w:rPr>
      <w:rFonts w:ascii="Tahoma" w:eastAsia="Calibri" w:hAnsi="Tahoma" w:cs="Tahoma"/>
      <w:color w:val="000000"/>
      <w:sz w:val="24"/>
      <w:szCs w:val="24"/>
    </w:rPr>
  </w:style>
  <w:style w:type="paragraph" w:customStyle="1" w:styleId="Manualpoint1">
    <w:name w:val="Manual point 1"/>
    <w:basedOn w:val="ListParagraph"/>
    <w:rsid w:val="001F0EE9"/>
    <w:pPr>
      <w:spacing w:before="120" w:after="120"/>
      <w:ind w:left="0"/>
      <w:contextualSpacing/>
    </w:pPr>
    <w:rPr>
      <w:rFonts w:eastAsia="Cambria"/>
      <w:sz w:val="22"/>
      <w:szCs w:val="24"/>
    </w:rPr>
  </w:style>
  <w:style w:type="character" w:customStyle="1" w:styleId="En-tte1">
    <w:name w:val="En-tête #1_"/>
    <w:basedOn w:val="DefaultParagraphFont"/>
    <w:link w:val="En-tte11"/>
    <w:uiPriority w:val="99"/>
    <w:rsid w:val="006360E0"/>
    <w:rPr>
      <w:b/>
      <w:bCs/>
      <w:spacing w:val="20"/>
      <w:sz w:val="29"/>
      <w:szCs w:val="29"/>
      <w:shd w:val="clear" w:color="auto" w:fill="FFFFFF"/>
    </w:rPr>
  </w:style>
  <w:style w:type="character" w:customStyle="1" w:styleId="En-tte10">
    <w:name w:val="En-tête #1"/>
    <w:basedOn w:val="En-tte1"/>
    <w:uiPriority w:val="99"/>
    <w:rsid w:val="006360E0"/>
    <w:rPr>
      <w:b/>
      <w:bCs/>
      <w:color w:val="365F91"/>
      <w:spacing w:val="20"/>
      <w:sz w:val="29"/>
      <w:szCs w:val="29"/>
      <w:shd w:val="clear" w:color="auto" w:fill="FFFFFF"/>
    </w:rPr>
  </w:style>
  <w:style w:type="paragraph" w:customStyle="1" w:styleId="En-tte11">
    <w:name w:val="En-tête #11"/>
    <w:basedOn w:val="Normal"/>
    <w:link w:val="En-tte1"/>
    <w:uiPriority w:val="99"/>
    <w:rsid w:val="006360E0"/>
    <w:pPr>
      <w:widowControl w:val="0"/>
      <w:shd w:val="clear" w:color="auto" w:fill="FFFFFF"/>
      <w:spacing w:before="1140" w:after="180" w:line="341" w:lineRule="exact"/>
      <w:jc w:val="center"/>
      <w:outlineLvl w:val="0"/>
    </w:pPr>
    <w:rPr>
      <w:b/>
      <w:bCs/>
      <w:spacing w:val="20"/>
      <w:sz w:val="29"/>
      <w:szCs w:val="29"/>
      <w:lang w:eastAsia="en-GB"/>
    </w:rPr>
  </w:style>
  <w:style w:type="character" w:styleId="EndnoteReference">
    <w:name w:val="endnote reference"/>
    <w:basedOn w:val="DefaultParagraphFont"/>
    <w:uiPriority w:val="99"/>
    <w:semiHidden/>
    <w:unhideWhenUsed/>
    <w:rsid w:val="0058302D"/>
    <w:rPr>
      <w:vertAlign w:val="superscript"/>
    </w:rPr>
  </w:style>
  <w:style w:type="paragraph" w:customStyle="1" w:styleId="CM1">
    <w:name w:val="CM1"/>
    <w:basedOn w:val="Default"/>
    <w:next w:val="Default"/>
    <w:uiPriority w:val="99"/>
    <w:rsid w:val="00235D32"/>
    <w:rPr>
      <w:rFonts w:ascii="EUAlbertina" w:eastAsia="Times New Roman" w:hAnsi="EUAlbertina" w:cs="Times New Roman"/>
      <w:color w:val="auto"/>
    </w:rPr>
  </w:style>
  <w:style w:type="paragraph" w:customStyle="1" w:styleId="CM3">
    <w:name w:val="CM3"/>
    <w:basedOn w:val="Default"/>
    <w:next w:val="Default"/>
    <w:uiPriority w:val="99"/>
    <w:rsid w:val="00235D32"/>
    <w:rPr>
      <w:rFonts w:ascii="EUAlbertina" w:eastAsia="Times New Roman" w:hAnsi="EUAlbertina" w:cs="Times New Roman"/>
      <w:color w:val="auto"/>
    </w:rPr>
  </w:style>
  <w:style w:type="paragraph" w:customStyle="1" w:styleId="1ECHeading">
    <w:name w:val="1. EC Heading"/>
    <w:basedOn w:val="Heading2"/>
    <w:link w:val="1ECHeadingChar"/>
    <w:qFormat/>
    <w:rsid w:val="00C93293"/>
    <w:pPr>
      <w:keepLines/>
      <w:spacing w:before="240" w:after="120" w:line="276" w:lineRule="auto"/>
      <w:ind w:left="0" w:firstLine="0"/>
      <w:jc w:val="left"/>
    </w:pPr>
    <w:rPr>
      <w:rFonts w:asciiTheme="minorHAnsi" w:eastAsiaTheme="majorEastAsia" w:hAnsiTheme="minorHAnsi" w:cs="Calibri"/>
      <w:bCs/>
      <w:color w:val="548DD4" w:themeColor="text2" w:themeTint="99"/>
      <w:sz w:val="28"/>
      <w:szCs w:val="28"/>
      <w:lang w:eastAsia="zh-CN"/>
    </w:rPr>
  </w:style>
  <w:style w:type="character" w:customStyle="1" w:styleId="1ECHeadingChar">
    <w:name w:val="1. EC Heading Char"/>
    <w:basedOn w:val="DefaultParagraphFont"/>
    <w:link w:val="1ECHeading"/>
    <w:rsid w:val="00C93293"/>
    <w:rPr>
      <w:rFonts w:asciiTheme="minorHAnsi" w:eastAsiaTheme="majorEastAsia" w:hAnsiTheme="minorHAnsi" w:cs="Calibri"/>
      <w:b/>
      <w:bCs/>
      <w:color w:val="548DD4" w:themeColor="text2" w:themeTint="99"/>
      <w:sz w:val="28"/>
      <w:szCs w:val="28"/>
      <w:lang w:eastAsia="zh-CN"/>
    </w:rPr>
  </w:style>
  <w:style w:type="character" w:customStyle="1" w:styleId="ListParagraphChar">
    <w:name w:val="List Paragraph Char"/>
    <w:aliases w:val="Nad Char,Odstavec_muj Char,Fiche List Paragraph Char,Task Body Char,Viñetas (Inicio Parrafo) Char,3 Txt tabla Char,Zerrenda-paragrafoa Char,Lista multicolor - Énfasis 11 Char,Paragrafo elenco Char,Dot pt Char,No Spacing1 Char,L Char"/>
    <w:link w:val="ListParagraph"/>
    <w:uiPriority w:val="34"/>
    <w:qFormat/>
    <w:rsid w:val="00537370"/>
    <w:rPr>
      <w:rFonts w:eastAsia="Calibri"/>
      <w:sz w:val="24"/>
      <w:lang w:eastAsia="en-US"/>
    </w:rPr>
  </w:style>
  <w:style w:type="paragraph" w:customStyle="1" w:styleId="ListBullet4Level2">
    <w:name w:val="List Bullet 4 (Level 2)"/>
    <w:basedOn w:val="Text4"/>
    <w:rsid w:val="00383D9F"/>
    <w:pPr>
      <w:tabs>
        <w:tab w:val="clear" w:pos="2302"/>
        <w:tab w:val="num" w:pos="1769"/>
      </w:tabs>
      <w:ind w:left="1769" w:hanging="284"/>
    </w:pPr>
    <w:rPr>
      <w:lang w:eastAsia="en-GB"/>
    </w:rPr>
  </w:style>
  <w:style w:type="paragraph" w:customStyle="1" w:styleId="ListBullet4Level3">
    <w:name w:val="List Bullet 4 (Level 3)"/>
    <w:basedOn w:val="Text4"/>
    <w:semiHidden/>
    <w:unhideWhenUsed/>
    <w:rsid w:val="00383D9F"/>
    <w:pPr>
      <w:tabs>
        <w:tab w:val="clear" w:pos="2302"/>
        <w:tab w:val="num" w:pos="2052"/>
      </w:tabs>
      <w:ind w:left="2052" w:hanging="283"/>
    </w:pPr>
    <w:rPr>
      <w:lang w:eastAsia="en-GB"/>
    </w:rPr>
  </w:style>
  <w:style w:type="paragraph" w:customStyle="1" w:styleId="ListBullet4Level4">
    <w:name w:val="List Bullet 4 (Level 4)"/>
    <w:basedOn w:val="Text4"/>
    <w:semiHidden/>
    <w:unhideWhenUsed/>
    <w:rsid w:val="00383D9F"/>
    <w:pPr>
      <w:tabs>
        <w:tab w:val="clear" w:pos="2302"/>
        <w:tab w:val="num" w:pos="2336"/>
      </w:tabs>
      <w:ind w:left="2336" w:hanging="284"/>
    </w:pPr>
    <w:rPr>
      <w:lang w:eastAsia="en-GB"/>
    </w:rPr>
  </w:style>
  <w:style w:type="paragraph" w:customStyle="1" w:styleId="Style1">
    <w:name w:val="Style1"/>
    <w:link w:val="Style1Char"/>
    <w:rsid w:val="007A72F2"/>
    <w:pPr>
      <w:spacing w:after="200" w:line="276" w:lineRule="auto"/>
      <w:ind w:left="851" w:hanging="360"/>
      <w:contextualSpacing/>
      <w:jc w:val="both"/>
    </w:pPr>
    <w:rPr>
      <w:rFonts w:eastAsia="Calibri"/>
      <w:sz w:val="24"/>
      <w:lang w:eastAsia="en-US"/>
    </w:rPr>
  </w:style>
  <w:style w:type="character" w:customStyle="1" w:styleId="Style1Char">
    <w:name w:val="Style1 Char"/>
    <w:link w:val="Style1"/>
    <w:rsid w:val="007A72F2"/>
    <w:rPr>
      <w:rFonts w:eastAsia="Calibri"/>
      <w:sz w:val="24"/>
      <w:lang w:eastAsia="en-US"/>
    </w:rPr>
  </w:style>
  <w:style w:type="paragraph" w:styleId="HTMLPreformatted">
    <w:name w:val="HTML Preformatted"/>
    <w:basedOn w:val="Normal"/>
    <w:link w:val="HTMLPreformattedChar"/>
    <w:uiPriority w:val="99"/>
    <w:unhideWhenUsed/>
    <w:rsid w:val="009705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cs="Courier New"/>
      <w:sz w:val="20"/>
      <w:lang w:val="lv-LV" w:eastAsia="lv-LV"/>
    </w:rPr>
  </w:style>
  <w:style w:type="character" w:customStyle="1" w:styleId="HTMLPreformattedChar">
    <w:name w:val="HTML Preformatted Char"/>
    <w:basedOn w:val="DefaultParagraphFont"/>
    <w:link w:val="HTMLPreformatted"/>
    <w:uiPriority w:val="99"/>
    <w:rsid w:val="009705C4"/>
    <w:rPr>
      <w:rFonts w:ascii="Courier New" w:hAnsi="Courier New" w:cs="Courier New"/>
      <w:lang w:val="lv-LV" w:eastAsia="lv-LV"/>
    </w:rPr>
  </w:style>
  <w:style w:type="character" w:customStyle="1" w:styleId="normaltextrun">
    <w:name w:val="normaltextrun"/>
    <w:basedOn w:val="DefaultParagraphFont"/>
    <w:rsid w:val="00E76FC0"/>
  </w:style>
  <w:style w:type="character" w:customStyle="1" w:styleId="eop">
    <w:name w:val="eop"/>
    <w:basedOn w:val="DefaultParagraphFont"/>
    <w:rsid w:val="00E76FC0"/>
  </w:style>
  <w:style w:type="character" w:customStyle="1" w:styleId="BodyPlaceholderText">
    <w:name w:val="BodyPlaceholderText"/>
    <w:basedOn w:val="PlaceholderText"/>
    <w:semiHidden/>
    <w:rsid w:val="00A822B2"/>
    <w:rPr>
      <w:color w:val="3366CC"/>
    </w:rPr>
  </w:style>
  <w:style w:type="character" w:styleId="PlaceholderText">
    <w:name w:val="Placeholder Text"/>
    <w:basedOn w:val="DefaultParagraphFont"/>
    <w:uiPriority w:val="99"/>
    <w:semiHidden/>
    <w:rsid w:val="00A822B2"/>
    <w:rPr>
      <w:color w:val="808080"/>
    </w:rPr>
  </w:style>
  <w:style w:type="paragraph" w:customStyle="1" w:styleId="1">
    <w:name w:val="1"/>
    <w:basedOn w:val="Normal"/>
    <w:link w:val="FootnoteReference"/>
    <w:qFormat/>
    <w:rsid w:val="007129E0"/>
    <w:pPr>
      <w:spacing w:after="160" w:line="240" w:lineRule="exact"/>
      <w:jc w:val="left"/>
    </w:pPr>
    <w:rPr>
      <w:sz w:val="20"/>
      <w:vertAlign w:val="superscript"/>
      <w:lang w:eastAsia="en-GB"/>
    </w:rPr>
  </w:style>
  <w:style w:type="character" w:customStyle="1" w:styleId="markedcontent">
    <w:name w:val="markedcontent"/>
    <w:basedOn w:val="DefaultParagraphFont"/>
    <w:rsid w:val="00F922B8"/>
  </w:style>
  <w:style w:type="character" w:customStyle="1" w:styleId="UnresolvedMention1">
    <w:name w:val="Unresolved Mention1"/>
    <w:basedOn w:val="DefaultParagraphFont"/>
    <w:uiPriority w:val="99"/>
    <w:semiHidden/>
    <w:unhideWhenUsed/>
    <w:rsid w:val="00981F9A"/>
    <w:rPr>
      <w:color w:val="605E5C"/>
      <w:shd w:val="clear" w:color="auto" w:fill="E1DFDD"/>
    </w:rPr>
  </w:style>
  <w:style w:type="character" w:customStyle="1" w:styleId="UnresolvedMention2">
    <w:name w:val="Unresolved Mention2"/>
    <w:basedOn w:val="DefaultParagraphFont"/>
    <w:uiPriority w:val="99"/>
    <w:semiHidden/>
    <w:unhideWhenUsed/>
    <w:rsid w:val="00165F98"/>
    <w:rPr>
      <w:color w:val="605E5C"/>
      <w:shd w:val="clear" w:color="auto" w:fill="E1DFDD"/>
    </w:rPr>
  </w:style>
  <w:style w:type="character" w:customStyle="1" w:styleId="UnresolvedMention3">
    <w:name w:val="Unresolved Mention3"/>
    <w:basedOn w:val="DefaultParagraphFont"/>
    <w:uiPriority w:val="99"/>
    <w:semiHidden/>
    <w:unhideWhenUsed/>
    <w:rsid w:val="000A1E16"/>
    <w:rPr>
      <w:color w:val="605E5C"/>
      <w:shd w:val="clear" w:color="auto" w:fill="E1DFDD"/>
    </w:rPr>
  </w:style>
  <w:style w:type="character" w:customStyle="1" w:styleId="UnresolvedMention4">
    <w:name w:val="Unresolved Mention4"/>
    <w:basedOn w:val="DefaultParagraphFont"/>
    <w:uiPriority w:val="99"/>
    <w:semiHidden/>
    <w:unhideWhenUsed/>
    <w:rsid w:val="006C6EC1"/>
    <w:rPr>
      <w:color w:val="605E5C"/>
      <w:shd w:val="clear" w:color="auto" w:fill="E1DFDD"/>
    </w:rPr>
  </w:style>
  <w:style w:type="paragraph" w:customStyle="1" w:styleId="Style2">
    <w:name w:val="Style2"/>
    <w:basedOn w:val="Normal"/>
    <w:link w:val="Style2Char"/>
    <w:uiPriority w:val="1"/>
    <w:qFormat/>
    <w:rsid w:val="009347E3"/>
    <w:rPr>
      <w:rFonts w:ascii="Arial" w:eastAsia="Calibri" w:hAnsi="Arial" w:cs="Arial"/>
      <w:b/>
      <w:color w:val="000000" w:themeColor="text1"/>
      <w:sz w:val="28"/>
      <w:szCs w:val="22"/>
      <w:lang w:val="en-US" w:eastAsia="en-GB"/>
    </w:rPr>
  </w:style>
  <w:style w:type="character" w:customStyle="1" w:styleId="Style2Char">
    <w:name w:val="Style2 Char"/>
    <w:basedOn w:val="DefaultParagraphFont"/>
    <w:link w:val="Style2"/>
    <w:uiPriority w:val="1"/>
    <w:rsid w:val="009347E3"/>
    <w:rPr>
      <w:rFonts w:ascii="Arial" w:eastAsia="Calibri" w:hAnsi="Arial" w:cs="Arial"/>
      <w:b/>
      <w:color w:val="000000" w:themeColor="text1"/>
      <w:sz w:val="28"/>
      <w:szCs w:val="22"/>
      <w:lang w:val="en-US"/>
    </w:rPr>
  </w:style>
  <w:style w:type="paragraph" w:customStyle="1" w:styleId="Odwo0142anieprzypisu">
    <w:name w:val="Odwo&lt;0142&gt;anie przypisu"/>
    <w:aliases w:val="SUPER,BVI fnr Char1 Char,Nota,Char1,(NECG) Footnote Reference,Appel note de bas de p,Style 6,Signature Ch, Char1,Footnote Reference_LVL62,Footnote Reference_LVL63"/>
    <w:basedOn w:val="Normal"/>
    <w:uiPriority w:val="99"/>
    <w:rsid w:val="00DB3DDE"/>
    <w:pPr>
      <w:spacing w:before="120" w:after="160" w:line="240" w:lineRule="exact"/>
    </w:pPr>
    <w:rPr>
      <w:rFonts w:asciiTheme="minorHAnsi" w:eastAsiaTheme="minorHAnsi" w:hAnsiTheme="minorHAnsi" w:cstheme="minorBidi"/>
      <w:sz w:val="22"/>
      <w:szCs w:val="22"/>
      <w:vertAlign w:val="superscript"/>
    </w:rPr>
  </w:style>
  <w:style w:type="character" w:customStyle="1" w:styleId="Bodytext20">
    <w:name w:val="Body text|2_"/>
    <w:basedOn w:val="DefaultParagraphFont"/>
    <w:link w:val="Bodytext21"/>
    <w:rsid w:val="00C76A9A"/>
    <w:rPr>
      <w:sz w:val="21"/>
      <w:szCs w:val="21"/>
      <w:shd w:val="clear" w:color="auto" w:fill="FFFFFF"/>
    </w:rPr>
  </w:style>
  <w:style w:type="paragraph" w:customStyle="1" w:styleId="Bodytext21">
    <w:name w:val="Body text|2"/>
    <w:basedOn w:val="Normal"/>
    <w:link w:val="Bodytext20"/>
    <w:qFormat/>
    <w:rsid w:val="00C76A9A"/>
    <w:pPr>
      <w:widowControl w:val="0"/>
      <w:shd w:val="clear" w:color="auto" w:fill="FFFFFF"/>
      <w:spacing w:before="140" w:line="269" w:lineRule="exact"/>
      <w:ind w:hanging="1320"/>
    </w:pPr>
    <w:rPr>
      <w:sz w:val="21"/>
      <w:szCs w:val="21"/>
      <w:lang w:eastAsia="en-GB"/>
    </w:rPr>
  </w:style>
  <w:style w:type="character" w:customStyle="1" w:styleId="UnresolvedMention5">
    <w:name w:val="Unresolved Mention5"/>
    <w:basedOn w:val="DefaultParagraphFont"/>
    <w:uiPriority w:val="99"/>
    <w:semiHidden/>
    <w:unhideWhenUsed/>
    <w:rsid w:val="00494986"/>
    <w:rPr>
      <w:color w:val="605E5C"/>
      <w:shd w:val="clear" w:color="auto" w:fill="E1DFDD"/>
    </w:rPr>
  </w:style>
  <w:style w:type="character" w:customStyle="1" w:styleId="UnresolvedMention6">
    <w:name w:val="Unresolved Mention6"/>
    <w:basedOn w:val="DefaultParagraphFont"/>
    <w:uiPriority w:val="99"/>
    <w:semiHidden/>
    <w:unhideWhenUsed/>
    <w:rsid w:val="002C6525"/>
    <w:rPr>
      <w:color w:val="605E5C"/>
      <w:shd w:val="clear" w:color="auto" w:fill="E1DFDD"/>
    </w:rPr>
  </w:style>
  <w:style w:type="character" w:customStyle="1" w:styleId="UnresolvedMention7">
    <w:name w:val="Unresolved Mention7"/>
    <w:basedOn w:val="DefaultParagraphFont"/>
    <w:uiPriority w:val="99"/>
    <w:semiHidden/>
    <w:unhideWhenUsed/>
    <w:rsid w:val="004B61CC"/>
    <w:rPr>
      <w:color w:val="605E5C"/>
      <w:shd w:val="clear" w:color="auto" w:fill="E1DFDD"/>
    </w:rPr>
  </w:style>
  <w:style w:type="character" w:customStyle="1" w:styleId="UnresolvedMention8">
    <w:name w:val="Unresolved Mention8"/>
    <w:basedOn w:val="DefaultParagraphFont"/>
    <w:uiPriority w:val="99"/>
    <w:semiHidden/>
    <w:unhideWhenUsed/>
    <w:rsid w:val="003F6FDB"/>
    <w:rPr>
      <w:color w:val="605E5C"/>
      <w:shd w:val="clear" w:color="auto" w:fill="E1DFDD"/>
    </w:rPr>
  </w:style>
  <w:style w:type="character" w:customStyle="1" w:styleId="UnresolvedMention9">
    <w:name w:val="Unresolved Mention9"/>
    <w:basedOn w:val="DefaultParagraphFont"/>
    <w:uiPriority w:val="99"/>
    <w:semiHidden/>
    <w:unhideWhenUsed/>
    <w:rsid w:val="0096593E"/>
    <w:rPr>
      <w:color w:val="605E5C"/>
      <w:shd w:val="clear" w:color="auto" w:fill="E1DFDD"/>
    </w:rPr>
  </w:style>
  <w:style w:type="character" w:styleId="UnresolvedMention">
    <w:name w:val="Unresolved Mention"/>
    <w:basedOn w:val="DefaultParagraphFont"/>
    <w:uiPriority w:val="99"/>
    <w:unhideWhenUsed/>
    <w:rsid w:val="008A09EE"/>
    <w:rPr>
      <w:color w:val="605E5C"/>
      <w:shd w:val="clear" w:color="auto" w:fill="E1DFDD"/>
    </w:rPr>
  </w:style>
  <w:style w:type="paragraph" w:customStyle="1" w:styleId="BoxAttention">
    <w:name w:val="BoxAttention"/>
    <w:basedOn w:val="Normal"/>
    <w:qFormat/>
    <w:rsid w:val="00171217"/>
    <w:pPr>
      <w:framePr w:w="9500" w:wrap="notBeside" w:vAnchor="text" w:hAnchor="margin" w:y="1"/>
      <w:numPr>
        <w:numId w:val="232"/>
      </w:numPr>
      <w:pBdr>
        <w:top w:val="single" w:sz="18" w:space="1" w:color="FBEED5"/>
        <w:left w:val="single" w:sz="18" w:space="4" w:color="FBEED5"/>
        <w:bottom w:val="single" w:sz="18" w:space="1" w:color="FBEED5"/>
        <w:right w:val="single" w:sz="18" w:space="4" w:color="FBEED5"/>
      </w:pBdr>
      <w:shd w:val="clear" w:color="auto" w:fill="FFF8E3"/>
      <w:autoSpaceDE w:val="0"/>
      <w:autoSpaceDN w:val="0"/>
      <w:adjustRightInd w:val="0"/>
      <w:snapToGrid w:val="0"/>
      <w:spacing w:after="120"/>
      <w:ind w:right="147"/>
    </w:pPr>
    <w:rPr>
      <w:rFonts w:ascii="Verdana" w:eastAsia="Calibri" w:hAnsi="Verdana"/>
      <w:color w:val="AF873F"/>
      <w:sz w:val="18"/>
      <w:lang w:eastAsia="en-GB"/>
    </w:rPr>
  </w:style>
  <w:style w:type="character" w:styleId="Mention">
    <w:name w:val="Mention"/>
    <w:basedOn w:val="DefaultParagraphFont"/>
    <w:uiPriority w:val="99"/>
    <w:unhideWhenUsed/>
    <w:rPr>
      <w:color w:val="2B579A"/>
      <w:shd w:val="clear" w:color="auto" w:fill="E6E6E6"/>
    </w:rPr>
  </w:style>
  <w:style w:type="character" w:customStyle="1" w:styleId="InstructionPlaceholder">
    <w:name w:val="InstructionPlaceholder"/>
    <w:uiPriority w:val="1"/>
    <w:rsid w:val="00110DC6"/>
    <w:rPr>
      <w:color w:val="CB3535"/>
    </w:rPr>
  </w:style>
  <w:style w:type="character" w:customStyle="1" w:styleId="pluginpagetreechildrenspan">
    <w:name w:val="plugin_pagetree_children_span"/>
    <w:basedOn w:val="DefaultParagraphFont"/>
    <w:rsid w:val="008635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3159">
      <w:bodyDiv w:val="1"/>
      <w:marLeft w:val="0"/>
      <w:marRight w:val="0"/>
      <w:marTop w:val="0"/>
      <w:marBottom w:val="0"/>
      <w:divBdr>
        <w:top w:val="none" w:sz="0" w:space="0" w:color="auto"/>
        <w:left w:val="none" w:sz="0" w:space="0" w:color="auto"/>
        <w:bottom w:val="none" w:sz="0" w:space="0" w:color="auto"/>
        <w:right w:val="none" w:sz="0" w:space="0" w:color="auto"/>
      </w:divBdr>
    </w:div>
    <w:div w:id="28840548">
      <w:bodyDiv w:val="1"/>
      <w:marLeft w:val="0"/>
      <w:marRight w:val="0"/>
      <w:marTop w:val="0"/>
      <w:marBottom w:val="0"/>
      <w:divBdr>
        <w:top w:val="none" w:sz="0" w:space="0" w:color="auto"/>
        <w:left w:val="none" w:sz="0" w:space="0" w:color="auto"/>
        <w:bottom w:val="none" w:sz="0" w:space="0" w:color="auto"/>
        <w:right w:val="none" w:sz="0" w:space="0" w:color="auto"/>
      </w:divBdr>
    </w:div>
    <w:div w:id="35089005">
      <w:bodyDiv w:val="1"/>
      <w:marLeft w:val="0"/>
      <w:marRight w:val="0"/>
      <w:marTop w:val="0"/>
      <w:marBottom w:val="0"/>
      <w:divBdr>
        <w:top w:val="none" w:sz="0" w:space="0" w:color="auto"/>
        <w:left w:val="none" w:sz="0" w:space="0" w:color="auto"/>
        <w:bottom w:val="none" w:sz="0" w:space="0" w:color="auto"/>
        <w:right w:val="none" w:sz="0" w:space="0" w:color="auto"/>
      </w:divBdr>
    </w:div>
    <w:div w:id="72549449">
      <w:bodyDiv w:val="1"/>
      <w:marLeft w:val="0"/>
      <w:marRight w:val="0"/>
      <w:marTop w:val="0"/>
      <w:marBottom w:val="0"/>
      <w:divBdr>
        <w:top w:val="none" w:sz="0" w:space="0" w:color="auto"/>
        <w:left w:val="none" w:sz="0" w:space="0" w:color="auto"/>
        <w:bottom w:val="none" w:sz="0" w:space="0" w:color="auto"/>
        <w:right w:val="none" w:sz="0" w:space="0" w:color="auto"/>
      </w:divBdr>
    </w:div>
    <w:div w:id="82191649">
      <w:bodyDiv w:val="1"/>
      <w:marLeft w:val="0"/>
      <w:marRight w:val="0"/>
      <w:marTop w:val="0"/>
      <w:marBottom w:val="0"/>
      <w:divBdr>
        <w:top w:val="none" w:sz="0" w:space="0" w:color="auto"/>
        <w:left w:val="none" w:sz="0" w:space="0" w:color="auto"/>
        <w:bottom w:val="none" w:sz="0" w:space="0" w:color="auto"/>
        <w:right w:val="none" w:sz="0" w:space="0" w:color="auto"/>
      </w:divBdr>
    </w:div>
    <w:div w:id="125389546">
      <w:bodyDiv w:val="1"/>
      <w:marLeft w:val="0"/>
      <w:marRight w:val="0"/>
      <w:marTop w:val="0"/>
      <w:marBottom w:val="0"/>
      <w:divBdr>
        <w:top w:val="none" w:sz="0" w:space="0" w:color="auto"/>
        <w:left w:val="none" w:sz="0" w:space="0" w:color="auto"/>
        <w:bottom w:val="none" w:sz="0" w:space="0" w:color="auto"/>
        <w:right w:val="none" w:sz="0" w:space="0" w:color="auto"/>
      </w:divBdr>
    </w:div>
    <w:div w:id="128745133">
      <w:bodyDiv w:val="1"/>
      <w:marLeft w:val="0"/>
      <w:marRight w:val="0"/>
      <w:marTop w:val="0"/>
      <w:marBottom w:val="0"/>
      <w:divBdr>
        <w:top w:val="none" w:sz="0" w:space="0" w:color="auto"/>
        <w:left w:val="none" w:sz="0" w:space="0" w:color="auto"/>
        <w:bottom w:val="none" w:sz="0" w:space="0" w:color="auto"/>
        <w:right w:val="none" w:sz="0" w:space="0" w:color="auto"/>
      </w:divBdr>
    </w:div>
    <w:div w:id="152451601">
      <w:bodyDiv w:val="1"/>
      <w:marLeft w:val="0"/>
      <w:marRight w:val="0"/>
      <w:marTop w:val="0"/>
      <w:marBottom w:val="0"/>
      <w:divBdr>
        <w:top w:val="none" w:sz="0" w:space="0" w:color="auto"/>
        <w:left w:val="none" w:sz="0" w:space="0" w:color="auto"/>
        <w:bottom w:val="none" w:sz="0" w:space="0" w:color="auto"/>
        <w:right w:val="none" w:sz="0" w:space="0" w:color="auto"/>
      </w:divBdr>
    </w:div>
    <w:div w:id="160244101">
      <w:bodyDiv w:val="1"/>
      <w:marLeft w:val="0"/>
      <w:marRight w:val="0"/>
      <w:marTop w:val="0"/>
      <w:marBottom w:val="0"/>
      <w:divBdr>
        <w:top w:val="none" w:sz="0" w:space="0" w:color="auto"/>
        <w:left w:val="none" w:sz="0" w:space="0" w:color="auto"/>
        <w:bottom w:val="none" w:sz="0" w:space="0" w:color="auto"/>
        <w:right w:val="none" w:sz="0" w:space="0" w:color="auto"/>
      </w:divBdr>
    </w:div>
    <w:div w:id="179666930">
      <w:bodyDiv w:val="1"/>
      <w:marLeft w:val="0"/>
      <w:marRight w:val="0"/>
      <w:marTop w:val="0"/>
      <w:marBottom w:val="0"/>
      <w:divBdr>
        <w:top w:val="none" w:sz="0" w:space="0" w:color="auto"/>
        <w:left w:val="none" w:sz="0" w:space="0" w:color="auto"/>
        <w:bottom w:val="none" w:sz="0" w:space="0" w:color="auto"/>
        <w:right w:val="none" w:sz="0" w:space="0" w:color="auto"/>
      </w:divBdr>
    </w:div>
    <w:div w:id="187916704">
      <w:bodyDiv w:val="1"/>
      <w:marLeft w:val="0"/>
      <w:marRight w:val="0"/>
      <w:marTop w:val="0"/>
      <w:marBottom w:val="0"/>
      <w:divBdr>
        <w:top w:val="none" w:sz="0" w:space="0" w:color="auto"/>
        <w:left w:val="none" w:sz="0" w:space="0" w:color="auto"/>
        <w:bottom w:val="none" w:sz="0" w:space="0" w:color="auto"/>
        <w:right w:val="none" w:sz="0" w:space="0" w:color="auto"/>
      </w:divBdr>
    </w:div>
    <w:div w:id="210582919">
      <w:bodyDiv w:val="1"/>
      <w:marLeft w:val="0"/>
      <w:marRight w:val="0"/>
      <w:marTop w:val="0"/>
      <w:marBottom w:val="0"/>
      <w:divBdr>
        <w:top w:val="none" w:sz="0" w:space="0" w:color="auto"/>
        <w:left w:val="none" w:sz="0" w:space="0" w:color="auto"/>
        <w:bottom w:val="none" w:sz="0" w:space="0" w:color="auto"/>
        <w:right w:val="none" w:sz="0" w:space="0" w:color="auto"/>
      </w:divBdr>
    </w:div>
    <w:div w:id="214853934">
      <w:bodyDiv w:val="1"/>
      <w:marLeft w:val="0"/>
      <w:marRight w:val="0"/>
      <w:marTop w:val="0"/>
      <w:marBottom w:val="0"/>
      <w:divBdr>
        <w:top w:val="none" w:sz="0" w:space="0" w:color="auto"/>
        <w:left w:val="none" w:sz="0" w:space="0" w:color="auto"/>
        <w:bottom w:val="none" w:sz="0" w:space="0" w:color="auto"/>
        <w:right w:val="none" w:sz="0" w:space="0" w:color="auto"/>
      </w:divBdr>
    </w:div>
    <w:div w:id="222567230">
      <w:bodyDiv w:val="1"/>
      <w:marLeft w:val="0"/>
      <w:marRight w:val="0"/>
      <w:marTop w:val="0"/>
      <w:marBottom w:val="0"/>
      <w:divBdr>
        <w:top w:val="none" w:sz="0" w:space="0" w:color="auto"/>
        <w:left w:val="none" w:sz="0" w:space="0" w:color="auto"/>
        <w:bottom w:val="none" w:sz="0" w:space="0" w:color="auto"/>
        <w:right w:val="none" w:sz="0" w:space="0" w:color="auto"/>
      </w:divBdr>
    </w:div>
    <w:div w:id="227616623">
      <w:bodyDiv w:val="1"/>
      <w:marLeft w:val="0"/>
      <w:marRight w:val="0"/>
      <w:marTop w:val="0"/>
      <w:marBottom w:val="0"/>
      <w:divBdr>
        <w:top w:val="none" w:sz="0" w:space="0" w:color="auto"/>
        <w:left w:val="none" w:sz="0" w:space="0" w:color="auto"/>
        <w:bottom w:val="none" w:sz="0" w:space="0" w:color="auto"/>
        <w:right w:val="none" w:sz="0" w:space="0" w:color="auto"/>
      </w:divBdr>
    </w:div>
    <w:div w:id="230889153">
      <w:bodyDiv w:val="1"/>
      <w:marLeft w:val="0"/>
      <w:marRight w:val="0"/>
      <w:marTop w:val="0"/>
      <w:marBottom w:val="0"/>
      <w:divBdr>
        <w:top w:val="none" w:sz="0" w:space="0" w:color="auto"/>
        <w:left w:val="none" w:sz="0" w:space="0" w:color="auto"/>
        <w:bottom w:val="none" w:sz="0" w:space="0" w:color="auto"/>
        <w:right w:val="none" w:sz="0" w:space="0" w:color="auto"/>
      </w:divBdr>
    </w:div>
    <w:div w:id="268468140">
      <w:bodyDiv w:val="1"/>
      <w:marLeft w:val="0"/>
      <w:marRight w:val="0"/>
      <w:marTop w:val="0"/>
      <w:marBottom w:val="0"/>
      <w:divBdr>
        <w:top w:val="none" w:sz="0" w:space="0" w:color="auto"/>
        <w:left w:val="none" w:sz="0" w:space="0" w:color="auto"/>
        <w:bottom w:val="none" w:sz="0" w:space="0" w:color="auto"/>
        <w:right w:val="none" w:sz="0" w:space="0" w:color="auto"/>
      </w:divBdr>
    </w:div>
    <w:div w:id="293413489">
      <w:bodyDiv w:val="1"/>
      <w:marLeft w:val="0"/>
      <w:marRight w:val="0"/>
      <w:marTop w:val="0"/>
      <w:marBottom w:val="0"/>
      <w:divBdr>
        <w:top w:val="none" w:sz="0" w:space="0" w:color="auto"/>
        <w:left w:val="none" w:sz="0" w:space="0" w:color="auto"/>
        <w:bottom w:val="none" w:sz="0" w:space="0" w:color="auto"/>
        <w:right w:val="none" w:sz="0" w:space="0" w:color="auto"/>
      </w:divBdr>
    </w:div>
    <w:div w:id="311758170">
      <w:bodyDiv w:val="1"/>
      <w:marLeft w:val="0"/>
      <w:marRight w:val="0"/>
      <w:marTop w:val="0"/>
      <w:marBottom w:val="0"/>
      <w:divBdr>
        <w:top w:val="none" w:sz="0" w:space="0" w:color="auto"/>
        <w:left w:val="none" w:sz="0" w:space="0" w:color="auto"/>
        <w:bottom w:val="none" w:sz="0" w:space="0" w:color="auto"/>
        <w:right w:val="none" w:sz="0" w:space="0" w:color="auto"/>
      </w:divBdr>
    </w:div>
    <w:div w:id="315963517">
      <w:bodyDiv w:val="1"/>
      <w:marLeft w:val="0"/>
      <w:marRight w:val="0"/>
      <w:marTop w:val="0"/>
      <w:marBottom w:val="0"/>
      <w:divBdr>
        <w:top w:val="none" w:sz="0" w:space="0" w:color="auto"/>
        <w:left w:val="none" w:sz="0" w:space="0" w:color="auto"/>
        <w:bottom w:val="none" w:sz="0" w:space="0" w:color="auto"/>
        <w:right w:val="none" w:sz="0" w:space="0" w:color="auto"/>
      </w:divBdr>
    </w:div>
    <w:div w:id="342828637">
      <w:bodyDiv w:val="1"/>
      <w:marLeft w:val="0"/>
      <w:marRight w:val="0"/>
      <w:marTop w:val="0"/>
      <w:marBottom w:val="0"/>
      <w:divBdr>
        <w:top w:val="none" w:sz="0" w:space="0" w:color="auto"/>
        <w:left w:val="none" w:sz="0" w:space="0" w:color="auto"/>
        <w:bottom w:val="none" w:sz="0" w:space="0" w:color="auto"/>
        <w:right w:val="none" w:sz="0" w:space="0" w:color="auto"/>
      </w:divBdr>
    </w:div>
    <w:div w:id="384259234">
      <w:bodyDiv w:val="1"/>
      <w:marLeft w:val="0"/>
      <w:marRight w:val="0"/>
      <w:marTop w:val="0"/>
      <w:marBottom w:val="0"/>
      <w:divBdr>
        <w:top w:val="none" w:sz="0" w:space="0" w:color="auto"/>
        <w:left w:val="none" w:sz="0" w:space="0" w:color="auto"/>
        <w:bottom w:val="none" w:sz="0" w:space="0" w:color="auto"/>
        <w:right w:val="none" w:sz="0" w:space="0" w:color="auto"/>
      </w:divBdr>
    </w:div>
    <w:div w:id="384912337">
      <w:bodyDiv w:val="1"/>
      <w:marLeft w:val="0"/>
      <w:marRight w:val="0"/>
      <w:marTop w:val="0"/>
      <w:marBottom w:val="0"/>
      <w:divBdr>
        <w:top w:val="none" w:sz="0" w:space="0" w:color="auto"/>
        <w:left w:val="none" w:sz="0" w:space="0" w:color="auto"/>
        <w:bottom w:val="none" w:sz="0" w:space="0" w:color="auto"/>
        <w:right w:val="none" w:sz="0" w:space="0" w:color="auto"/>
      </w:divBdr>
    </w:div>
    <w:div w:id="500631749">
      <w:bodyDiv w:val="1"/>
      <w:marLeft w:val="0"/>
      <w:marRight w:val="0"/>
      <w:marTop w:val="0"/>
      <w:marBottom w:val="0"/>
      <w:divBdr>
        <w:top w:val="none" w:sz="0" w:space="0" w:color="auto"/>
        <w:left w:val="none" w:sz="0" w:space="0" w:color="auto"/>
        <w:bottom w:val="none" w:sz="0" w:space="0" w:color="auto"/>
        <w:right w:val="none" w:sz="0" w:space="0" w:color="auto"/>
      </w:divBdr>
    </w:div>
    <w:div w:id="534123451">
      <w:bodyDiv w:val="1"/>
      <w:marLeft w:val="0"/>
      <w:marRight w:val="0"/>
      <w:marTop w:val="0"/>
      <w:marBottom w:val="0"/>
      <w:divBdr>
        <w:top w:val="none" w:sz="0" w:space="0" w:color="auto"/>
        <w:left w:val="none" w:sz="0" w:space="0" w:color="auto"/>
        <w:bottom w:val="none" w:sz="0" w:space="0" w:color="auto"/>
        <w:right w:val="none" w:sz="0" w:space="0" w:color="auto"/>
      </w:divBdr>
    </w:div>
    <w:div w:id="544097984">
      <w:bodyDiv w:val="1"/>
      <w:marLeft w:val="0"/>
      <w:marRight w:val="0"/>
      <w:marTop w:val="0"/>
      <w:marBottom w:val="0"/>
      <w:divBdr>
        <w:top w:val="none" w:sz="0" w:space="0" w:color="auto"/>
        <w:left w:val="none" w:sz="0" w:space="0" w:color="auto"/>
        <w:bottom w:val="none" w:sz="0" w:space="0" w:color="auto"/>
        <w:right w:val="none" w:sz="0" w:space="0" w:color="auto"/>
      </w:divBdr>
    </w:div>
    <w:div w:id="545869108">
      <w:bodyDiv w:val="1"/>
      <w:marLeft w:val="0"/>
      <w:marRight w:val="0"/>
      <w:marTop w:val="0"/>
      <w:marBottom w:val="0"/>
      <w:divBdr>
        <w:top w:val="none" w:sz="0" w:space="0" w:color="auto"/>
        <w:left w:val="none" w:sz="0" w:space="0" w:color="auto"/>
        <w:bottom w:val="none" w:sz="0" w:space="0" w:color="auto"/>
        <w:right w:val="none" w:sz="0" w:space="0" w:color="auto"/>
      </w:divBdr>
    </w:div>
    <w:div w:id="547375913">
      <w:bodyDiv w:val="1"/>
      <w:marLeft w:val="0"/>
      <w:marRight w:val="0"/>
      <w:marTop w:val="0"/>
      <w:marBottom w:val="0"/>
      <w:divBdr>
        <w:top w:val="none" w:sz="0" w:space="0" w:color="auto"/>
        <w:left w:val="none" w:sz="0" w:space="0" w:color="auto"/>
        <w:bottom w:val="none" w:sz="0" w:space="0" w:color="auto"/>
        <w:right w:val="none" w:sz="0" w:space="0" w:color="auto"/>
      </w:divBdr>
    </w:div>
    <w:div w:id="554313861">
      <w:bodyDiv w:val="1"/>
      <w:marLeft w:val="0"/>
      <w:marRight w:val="0"/>
      <w:marTop w:val="0"/>
      <w:marBottom w:val="0"/>
      <w:divBdr>
        <w:top w:val="none" w:sz="0" w:space="0" w:color="auto"/>
        <w:left w:val="none" w:sz="0" w:space="0" w:color="auto"/>
        <w:bottom w:val="none" w:sz="0" w:space="0" w:color="auto"/>
        <w:right w:val="none" w:sz="0" w:space="0" w:color="auto"/>
      </w:divBdr>
    </w:div>
    <w:div w:id="554514521">
      <w:bodyDiv w:val="1"/>
      <w:marLeft w:val="0"/>
      <w:marRight w:val="0"/>
      <w:marTop w:val="0"/>
      <w:marBottom w:val="0"/>
      <w:divBdr>
        <w:top w:val="none" w:sz="0" w:space="0" w:color="auto"/>
        <w:left w:val="none" w:sz="0" w:space="0" w:color="auto"/>
        <w:bottom w:val="none" w:sz="0" w:space="0" w:color="auto"/>
        <w:right w:val="none" w:sz="0" w:space="0" w:color="auto"/>
      </w:divBdr>
    </w:div>
    <w:div w:id="560287494">
      <w:bodyDiv w:val="1"/>
      <w:marLeft w:val="0"/>
      <w:marRight w:val="0"/>
      <w:marTop w:val="0"/>
      <w:marBottom w:val="0"/>
      <w:divBdr>
        <w:top w:val="none" w:sz="0" w:space="0" w:color="auto"/>
        <w:left w:val="none" w:sz="0" w:space="0" w:color="auto"/>
        <w:bottom w:val="none" w:sz="0" w:space="0" w:color="auto"/>
        <w:right w:val="none" w:sz="0" w:space="0" w:color="auto"/>
      </w:divBdr>
    </w:div>
    <w:div w:id="566309278">
      <w:bodyDiv w:val="1"/>
      <w:marLeft w:val="0"/>
      <w:marRight w:val="0"/>
      <w:marTop w:val="0"/>
      <w:marBottom w:val="0"/>
      <w:divBdr>
        <w:top w:val="none" w:sz="0" w:space="0" w:color="auto"/>
        <w:left w:val="none" w:sz="0" w:space="0" w:color="auto"/>
        <w:bottom w:val="none" w:sz="0" w:space="0" w:color="auto"/>
        <w:right w:val="none" w:sz="0" w:space="0" w:color="auto"/>
      </w:divBdr>
    </w:div>
    <w:div w:id="584146711">
      <w:bodyDiv w:val="1"/>
      <w:marLeft w:val="0"/>
      <w:marRight w:val="0"/>
      <w:marTop w:val="0"/>
      <w:marBottom w:val="0"/>
      <w:divBdr>
        <w:top w:val="none" w:sz="0" w:space="0" w:color="auto"/>
        <w:left w:val="none" w:sz="0" w:space="0" w:color="auto"/>
        <w:bottom w:val="none" w:sz="0" w:space="0" w:color="auto"/>
        <w:right w:val="none" w:sz="0" w:space="0" w:color="auto"/>
      </w:divBdr>
    </w:div>
    <w:div w:id="593783126">
      <w:bodyDiv w:val="1"/>
      <w:marLeft w:val="0"/>
      <w:marRight w:val="0"/>
      <w:marTop w:val="0"/>
      <w:marBottom w:val="0"/>
      <w:divBdr>
        <w:top w:val="none" w:sz="0" w:space="0" w:color="auto"/>
        <w:left w:val="none" w:sz="0" w:space="0" w:color="auto"/>
        <w:bottom w:val="none" w:sz="0" w:space="0" w:color="auto"/>
        <w:right w:val="none" w:sz="0" w:space="0" w:color="auto"/>
      </w:divBdr>
    </w:div>
    <w:div w:id="598563182">
      <w:bodyDiv w:val="1"/>
      <w:marLeft w:val="0"/>
      <w:marRight w:val="0"/>
      <w:marTop w:val="0"/>
      <w:marBottom w:val="0"/>
      <w:divBdr>
        <w:top w:val="none" w:sz="0" w:space="0" w:color="auto"/>
        <w:left w:val="none" w:sz="0" w:space="0" w:color="auto"/>
        <w:bottom w:val="none" w:sz="0" w:space="0" w:color="auto"/>
        <w:right w:val="none" w:sz="0" w:space="0" w:color="auto"/>
      </w:divBdr>
    </w:div>
    <w:div w:id="605231997">
      <w:bodyDiv w:val="1"/>
      <w:marLeft w:val="0"/>
      <w:marRight w:val="0"/>
      <w:marTop w:val="0"/>
      <w:marBottom w:val="0"/>
      <w:divBdr>
        <w:top w:val="none" w:sz="0" w:space="0" w:color="auto"/>
        <w:left w:val="none" w:sz="0" w:space="0" w:color="auto"/>
        <w:bottom w:val="none" w:sz="0" w:space="0" w:color="auto"/>
        <w:right w:val="none" w:sz="0" w:space="0" w:color="auto"/>
      </w:divBdr>
    </w:div>
    <w:div w:id="624583775">
      <w:bodyDiv w:val="1"/>
      <w:marLeft w:val="0"/>
      <w:marRight w:val="0"/>
      <w:marTop w:val="0"/>
      <w:marBottom w:val="0"/>
      <w:divBdr>
        <w:top w:val="none" w:sz="0" w:space="0" w:color="auto"/>
        <w:left w:val="none" w:sz="0" w:space="0" w:color="auto"/>
        <w:bottom w:val="none" w:sz="0" w:space="0" w:color="auto"/>
        <w:right w:val="none" w:sz="0" w:space="0" w:color="auto"/>
      </w:divBdr>
      <w:divsChild>
        <w:div w:id="1908033272">
          <w:marLeft w:val="0"/>
          <w:marRight w:val="0"/>
          <w:marTop w:val="0"/>
          <w:marBottom w:val="0"/>
          <w:divBdr>
            <w:top w:val="none" w:sz="0" w:space="0" w:color="auto"/>
            <w:left w:val="none" w:sz="0" w:space="0" w:color="auto"/>
            <w:bottom w:val="none" w:sz="0" w:space="0" w:color="auto"/>
            <w:right w:val="none" w:sz="0" w:space="0" w:color="auto"/>
          </w:divBdr>
          <w:divsChild>
            <w:div w:id="506017875">
              <w:marLeft w:val="0"/>
              <w:marRight w:val="0"/>
              <w:marTop w:val="0"/>
              <w:marBottom w:val="0"/>
              <w:divBdr>
                <w:top w:val="none" w:sz="0" w:space="0" w:color="auto"/>
                <w:left w:val="single" w:sz="6" w:space="0" w:color="BBBBBB"/>
                <w:bottom w:val="none" w:sz="0" w:space="0" w:color="auto"/>
                <w:right w:val="single" w:sz="6" w:space="0" w:color="BBBBBB"/>
              </w:divBdr>
              <w:divsChild>
                <w:div w:id="1818261326">
                  <w:marLeft w:val="0"/>
                  <w:marRight w:val="0"/>
                  <w:marTop w:val="0"/>
                  <w:marBottom w:val="0"/>
                  <w:divBdr>
                    <w:top w:val="none" w:sz="0" w:space="0" w:color="auto"/>
                    <w:left w:val="none" w:sz="0" w:space="0" w:color="auto"/>
                    <w:bottom w:val="none" w:sz="0" w:space="0" w:color="auto"/>
                    <w:right w:val="none" w:sz="0" w:space="0" w:color="auto"/>
                  </w:divBdr>
                  <w:divsChild>
                    <w:div w:id="1178227927">
                      <w:marLeft w:val="4275"/>
                      <w:marRight w:val="0"/>
                      <w:marTop w:val="600"/>
                      <w:marBottom w:val="0"/>
                      <w:divBdr>
                        <w:top w:val="none" w:sz="0" w:space="0" w:color="auto"/>
                        <w:left w:val="none" w:sz="0" w:space="0" w:color="auto"/>
                        <w:bottom w:val="none" w:sz="0" w:space="0" w:color="auto"/>
                        <w:right w:val="none" w:sz="0" w:space="0" w:color="auto"/>
                      </w:divBdr>
                      <w:divsChild>
                        <w:div w:id="512571087">
                          <w:marLeft w:val="0"/>
                          <w:marRight w:val="0"/>
                          <w:marTop w:val="0"/>
                          <w:marBottom w:val="0"/>
                          <w:divBdr>
                            <w:top w:val="none" w:sz="0" w:space="0" w:color="auto"/>
                            <w:left w:val="none" w:sz="0" w:space="0" w:color="auto"/>
                            <w:bottom w:val="none" w:sz="0" w:space="0" w:color="auto"/>
                            <w:right w:val="none" w:sz="0" w:space="0" w:color="auto"/>
                          </w:divBdr>
                          <w:divsChild>
                            <w:div w:id="1688678628">
                              <w:marLeft w:val="0"/>
                              <w:marRight w:val="0"/>
                              <w:marTop w:val="0"/>
                              <w:marBottom w:val="0"/>
                              <w:divBdr>
                                <w:top w:val="none" w:sz="0" w:space="0" w:color="auto"/>
                                <w:left w:val="none" w:sz="0" w:space="0" w:color="auto"/>
                                <w:bottom w:val="none" w:sz="0" w:space="0" w:color="auto"/>
                                <w:right w:val="none" w:sz="0" w:space="0" w:color="auto"/>
                              </w:divBdr>
                              <w:divsChild>
                                <w:div w:id="199630719">
                                  <w:marLeft w:val="0"/>
                                  <w:marRight w:val="0"/>
                                  <w:marTop w:val="0"/>
                                  <w:marBottom w:val="0"/>
                                  <w:divBdr>
                                    <w:top w:val="none" w:sz="0" w:space="0" w:color="auto"/>
                                    <w:left w:val="none" w:sz="0" w:space="0" w:color="auto"/>
                                    <w:bottom w:val="none" w:sz="0" w:space="0" w:color="auto"/>
                                    <w:right w:val="none" w:sz="0" w:space="0" w:color="auto"/>
                                  </w:divBdr>
                                  <w:divsChild>
                                    <w:div w:id="1219972525">
                                      <w:marLeft w:val="0"/>
                                      <w:marRight w:val="0"/>
                                      <w:marTop w:val="0"/>
                                      <w:marBottom w:val="120"/>
                                      <w:divBdr>
                                        <w:top w:val="none" w:sz="0" w:space="0" w:color="auto"/>
                                        <w:left w:val="none" w:sz="0" w:space="0" w:color="auto"/>
                                        <w:bottom w:val="none" w:sz="0" w:space="0" w:color="auto"/>
                                        <w:right w:val="none" w:sz="0" w:space="0" w:color="auto"/>
                                      </w:divBdr>
                                      <w:divsChild>
                                        <w:div w:id="89352571">
                                          <w:marLeft w:val="0"/>
                                          <w:marRight w:val="0"/>
                                          <w:marTop w:val="120"/>
                                          <w:marBottom w:val="120"/>
                                          <w:divBdr>
                                            <w:top w:val="none" w:sz="0" w:space="0" w:color="auto"/>
                                            <w:left w:val="none" w:sz="0" w:space="0" w:color="auto"/>
                                            <w:bottom w:val="none" w:sz="0" w:space="0" w:color="auto"/>
                                            <w:right w:val="none" w:sz="0" w:space="0" w:color="auto"/>
                                          </w:divBdr>
                                          <w:divsChild>
                                            <w:div w:id="1918006637">
                                              <w:marLeft w:val="0"/>
                                              <w:marRight w:val="0"/>
                                              <w:marTop w:val="0"/>
                                              <w:marBottom w:val="0"/>
                                              <w:divBdr>
                                                <w:top w:val="none" w:sz="0" w:space="0" w:color="auto"/>
                                                <w:left w:val="none" w:sz="0" w:space="0" w:color="auto"/>
                                                <w:bottom w:val="none" w:sz="0" w:space="0" w:color="auto"/>
                                                <w:right w:val="none" w:sz="0" w:space="0" w:color="auto"/>
                                              </w:divBdr>
                                              <w:divsChild>
                                                <w:div w:id="593241934">
                                                  <w:marLeft w:val="0"/>
                                                  <w:marRight w:val="0"/>
                                                  <w:marTop w:val="0"/>
                                                  <w:marBottom w:val="0"/>
                                                  <w:divBdr>
                                                    <w:top w:val="none" w:sz="0" w:space="0" w:color="auto"/>
                                                    <w:left w:val="none" w:sz="0" w:space="0" w:color="auto"/>
                                                    <w:bottom w:val="none" w:sz="0" w:space="0" w:color="auto"/>
                                                    <w:right w:val="none" w:sz="0" w:space="0" w:color="auto"/>
                                                  </w:divBdr>
                                                  <w:divsChild>
                                                    <w:div w:id="526523421">
                                                      <w:marLeft w:val="0"/>
                                                      <w:marRight w:val="0"/>
                                                      <w:marTop w:val="0"/>
                                                      <w:marBottom w:val="0"/>
                                                      <w:divBdr>
                                                        <w:top w:val="none" w:sz="0" w:space="0" w:color="auto"/>
                                                        <w:left w:val="none" w:sz="0" w:space="0" w:color="auto"/>
                                                        <w:bottom w:val="none" w:sz="0" w:space="0" w:color="auto"/>
                                                        <w:right w:val="none" w:sz="0" w:space="0" w:color="auto"/>
                                                      </w:divBdr>
                                                      <w:divsChild>
                                                        <w:div w:id="1127360592">
                                                          <w:marLeft w:val="0"/>
                                                          <w:marRight w:val="0"/>
                                                          <w:marTop w:val="0"/>
                                                          <w:marBottom w:val="0"/>
                                                          <w:divBdr>
                                                            <w:top w:val="none" w:sz="0" w:space="0" w:color="auto"/>
                                                            <w:left w:val="none" w:sz="0" w:space="0" w:color="auto"/>
                                                            <w:bottom w:val="none" w:sz="0" w:space="0" w:color="auto"/>
                                                            <w:right w:val="none" w:sz="0" w:space="0" w:color="auto"/>
                                                          </w:divBdr>
                                                          <w:divsChild>
                                                            <w:div w:id="132254609">
                                                              <w:marLeft w:val="0"/>
                                                              <w:marRight w:val="0"/>
                                                              <w:marTop w:val="0"/>
                                                              <w:marBottom w:val="0"/>
                                                              <w:divBdr>
                                                                <w:top w:val="none" w:sz="0" w:space="0" w:color="auto"/>
                                                                <w:left w:val="none" w:sz="0" w:space="0" w:color="auto"/>
                                                                <w:bottom w:val="none" w:sz="0" w:space="0" w:color="auto"/>
                                                                <w:right w:val="none" w:sz="0" w:space="0" w:color="auto"/>
                                                              </w:divBdr>
                                                              <w:divsChild>
                                                                <w:div w:id="646982162">
                                                                  <w:marLeft w:val="0"/>
                                                                  <w:marRight w:val="0"/>
                                                                  <w:marTop w:val="0"/>
                                                                  <w:marBottom w:val="0"/>
                                                                  <w:divBdr>
                                                                    <w:top w:val="none" w:sz="0" w:space="0" w:color="auto"/>
                                                                    <w:left w:val="none" w:sz="0" w:space="0" w:color="auto"/>
                                                                    <w:bottom w:val="none" w:sz="0" w:space="0" w:color="auto"/>
                                                                    <w:right w:val="none" w:sz="0" w:space="0" w:color="auto"/>
                                                                  </w:divBdr>
                                                                  <w:divsChild>
                                                                    <w:div w:id="134991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39111747">
      <w:bodyDiv w:val="1"/>
      <w:marLeft w:val="0"/>
      <w:marRight w:val="0"/>
      <w:marTop w:val="0"/>
      <w:marBottom w:val="0"/>
      <w:divBdr>
        <w:top w:val="none" w:sz="0" w:space="0" w:color="auto"/>
        <w:left w:val="none" w:sz="0" w:space="0" w:color="auto"/>
        <w:bottom w:val="none" w:sz="0" w:space="0" w:color="auto"/>
        <w:right w:val="none" w:sz="0" w:space="0" w:color="auto"/>
      </w:divBdr>
    </w:div>
    <w:div w:id="642390350">
      <w:bodyDiv w:val="1"/>
      <w:marLeft w:val="0"/>
      <w:marRight w:val="0"/>
      <w:marTop w:val="0"/>
      <w:marBottom w:val="0"/>
      <w:divBdr>
        <w:top w:val="none" w:sz="0" w:space="0" w:color="auto"/>
        <w:left w:val="none" w:sz="0" w:space="0" w:color="auto"/>
        <w:bottom w:val="none" w:sz="0" w:space="0" w:color="auto"/>
        <w:right w:val="none" w:sz="0" w:space="0" w:color="auto"/>
      </w:divBdr>
    </w:div>
    <w:div w:id="656344572">
      <w:bodyDiv w:val="1"/>
      <w:marLeft w:val="0"/>
      <w:marRight w:val="0"/>
      <w:marTop w:val="0"/>
      <w:marBottom w:val="0"/>
      <w:divBdr>
        <w:top w:val="none" w:sz="0" w:space="0" w:color="auto"/>
        <w:left w:val="none" w:sz="0" w:space="0" w:color="auto"/>
        <w:bottom w:val="none" w:sz="0" w:space="0" w:color="auto"/>
        <w:right w:val="none" w:sz="0" w:space="0" w:color="auto"/>
      </w:divBdr>
    </w:div>
    <w:div w:id="663125572">
      <w:bodyDiv w:val="1"/>
      <w:marLeft w:val="0"/>
      <w:marRight w:val="0"/>
      <w:marTop w:val="0"/>
      <w:marBottom w:val="0"/>
      <w:divBdr>
        <w:top w:val="none" w:sz="0" w:space="0" w:color="auto"/>
        <w:left w:val="none" w:sz="0" w:space="0" w:color="auto"/>
        <w:bottom w:val="none" w:sz="0" w:space="0" w:color="auto"/>
        <w:right w:val="none" w:sz="0" w:space="0" w:color="auto"/>
      </w:divBdr>
    </w:div>
    <w:div w:id="666179311">
      <w:bodyDiv w:val="1"/>
      <w:marLeft w:val="0"/>
      <w:marRight w:val="0"/>
      <w:marTop w:val="0"/>
      <w:marBottom w:val="0"/>
      <w:divBdr>
        <w:top w:val="none" w:sz="0" w:space="0" w:color="auto"/>
        <w:left w:val="none" w:sz="0" w:space="0" w:color="auto"/>
        <w:bottom w:val="none" w:sz="0" w:space="0" w:color="auto"/>
        <w:right w:val="none" w:sz="0" w:space="0" w:color="auto"/>
      </w:divBdr>
    </w:div>
    <w:div w:id="670720403">
      <w:bodyDiv w:val="1"/>
      <w:marLeft w:val="0"/>
      <w:marRight w:val="0"/>
      <w:marTop w:val="0"/>
      <w:marBottom w:val="0"/>
      <w:divBdr>
        <w:top w:val="none" w:sz="0" w:space="0" w:color="auto"/>
        <w:left w:val="none" w:sz="0" w:space="0" w:color="auto"/>
        <w:bottom w:val="none" w:sz="0" w:space="0" w:color="auto"/>
        <w:right w:val="none" w:sz="0" w:space="0" w:color="auto"/>
      </w:divBdr>
    </w:div>
    <w:div w:id="677970558">
      <w:bodyDiv w:val="1"/>
      <w:marLeft w:val="0"/>
      <w:marRight w:val="0"/>
      <w:marTop w:val="0"/>
      <w:marBottom w:val="0"/>
      <w:divBdr>
        <w:top w:val="none" w:sz="0" w:space="0" w:color="auto"/>
        <w:left w:val="none" w:sz="0" w:space="0" w:color="auto"/>
        <w:bottom w:val="none" w:sz="0" w:space="0" w:color="auto"/>
        <w:right w:val="none" w:sz="0" w:space="0" w:color="auto"/>
      </w:divBdr>
    </w:div>
    <w:div w:id="699357093">
      <w:bodyDiv w:val="1"/>
      <w:marLeft w:val="0"/>
      <w:marRight w:val="0"/>
      <w:marTop w:val="0"/>
      <w:marBottom w:val="0"/>
      <w:divBdr>
        <w:top w:val="none" w:sz="0" w:space="0" w:color="auto"/>
        <w:left w:val="none" w:sz="0" w:space="0" w:color="auto"/>
        <w:bottom w:val="none" w:sz="0" w:space="0" w:color="auto"/>
        <w:right w:val="none" w:sz="0" w:space="0" w:color="auto"/>
      </w:divBdr>
    </w:div>
    <w:div w:id="712968193">
      <w:bodyDiv w:val="1"/>
      <w:marLeft w:val="0"/>
      <w:marRight w:val="0"/>
      <w:marTop w:val="0"/>
      <w:marBottom w:val="0"/>
      <w:divBdr>
        <w:top w:val="none" w:sz="0" w:space="0" w:color="auto"/>
        <w:left w:val="none" w:sz="0" w:space="0" w:color="auto"/>
        <w:bottom w:val="none" w:sz="0" w:space="0" w:color="auto"/>
        <w:right w:val="none" w:sz="0" w:space="0" w:color="auto"/>
      </w:divBdr>
    </w:div>
    <w:div w:id="749808700">
      <w:bodyDiv w:val="1"/>
      <w:marLeft w:val="0"/>
      <w:marRight w:val="0"/>
      <w:marTop w:val="0"/>
      <w:marBottom w:val="0"/>
      <w:divBdr>
        <w:top w:val="none" w:sz="0" w:space="0" w:color="auto"/>
        <w:left w:val="none" w:sz="0" w:space="0" w:color="auto"/>
        <w:bottom w:val="none" w:sz="0" w:space="0" w:color="auto"/>
        <w:right w:val="none" w:sz="0" w:space="0" w:color="auto"/>
      </w:divBdr>
    </w:div>
    <w:div w:id="770709501">
      <w:bodyDiv w:val="1"/>
      <w:marLeft w:val="0"/>
      <w:marRight w:val="0"/>
      <w:marTop w:val="0"/>
      <w:marBottom w:val="0"/>
      <w:divBdr>
        <w:top w:val="none" w:sz="0" w:space="0" w:color="auto"/>
        <w:left w:val="none" w:sz="0" w:space="0" w:color="auto"/>
        <w:bottom w:val="none" w:sz="0" w:space="0" w:color="auto"/>
        <w:right w:val="none" w:sz="0" w:space="0" w:color="auto"/>
      </w:divBdr>
    </w:div>
    <w:div w:id="776295612">
      <w:bodyDiv w:val="1"/>
      <w:marLeft w:val="0"/>
      <w:marRight w:val="0"/>
      <w:marTop w:val="0"/>
      <w:marBottom w:val="0"/>
      <w:divBdr>
        <w:top w:val="none" w:sz="0" w:space="0" w:color="auto"/>
        <w:left w:val="none" w:sz="0" w:space="0" w:color="auto"/>
        <w:bottom w:val="none" w:sz="0" w:space="0" w:color="auto"/>
        <w:right w:val="none" w:sz="0" w:space="0" w:color="auto"/>
      </w:divBdr>
      <w:divsChild>
        <w:div w:id="557790002">
          <w:marLeft w:val="0"/>
          <w:marRight w:val="0"/>
          <w:marTop w:val="0"/>
          <w:marBottom w:val="0"/>
          <w:divBdr>
            <w:top w:val="none" w:sz="0" w:space="0" w:color="auto"/>
            <w:left w:val="none" w:sz="0" w:space="0" w:color="auto"/>
            <w:bottom w:val="none" w:sz="0" w:space="0" w:color="auto"/>
            <w:right w:val="none" w:sz="0" w:space="0" w:color="auto"/>
          </w:divBdr>
          <w:divsChild>
            <w:div w:id="583683238">
              <w:marLeft w:val="0"/>
              <w:marRight w:val="0"/>
              <w:marTop w:val="0"/>
              <w:marBottom w:val="0"/>
              <w:divBdr>
                <w:top w:val="none" w:sz="0" w:space="0" w:color="auto"/>
                <w:left w:val="single" w:sz="6" w:space="0" w:color="BBBBBB"/>
                <w:bottom w:val="none" w:sz="0" w:space="0" w:color="auto"/>
                <w:right w:val="single" w:sz="6" w:space="0" w:color="BBBBBB"/>
              </w:divBdr>
              <w:divsChild>
                <w:div w:id="414399079">
                  <w:marLeft w:val="0"/>
                  <w:marRight w:val="0"/>
                  <w:marTop w:val="0"/>
                  <w:marBottom w:val="0"/>
                  <w:divBdr>
                    <w:top w:val="none" w:sz="0" w:space="0" w:color="auto"/>
                    <w:left w:val="none" w:sz="0" w:space="0" w:color="auto"/>
                    <w:bottom w:val="none" w:sz="0" w:space="0" w:color="auto"/>
                    <w:right w:val="none" w:sz="0" w:space="0" w:color="auto"/>
                  </w:divBdr>
                  <w:divsChild>
                    <w:div w:id="1287810700">
                      <w:marLeft w:val="4275"/>
                      <w:marRight w:val="0"/>
                      <w:marTop w:val="600"/>
                      <w:marBottom w:val="0"/>
                      <w:divBdr>
                        <w:top w:val="none" w:sz="0" w:space="0" w:color="auto"/>
                        <w:left w:val="none" w:sz="0" w:space="0" w:color="auto"/>
                        <w:bottom w:val="none" w:sz="0" w:space="0" w:color="auto"/>
                        <w:right w:val="none" w:sz="0" w:space="0" w:color="auto"/>
                      </w:divBdr>
                      <w:divsChild>
                        <w:div w:id="870148622">
                          <w:marLeft w:val="0"/>
                          <w:marRight w:val="0"/>
                          <w:marTop w:val="0"/>
                          <w:marBottom w:val="0"/>
                          <w:divBdr>
                            <w:top w:val="none" w:sz="0" w:space="0" w:color="auto"/>
                            <w:left w:val="none" w:sz="0" w:space="0" w:color="auto"/>
                            <w:bottom w:val="none" w:sz="0" w:space="0" w:color="auto"/>
                            <w:right w:val="none" w:sz="0" w:space="0" w:color="auto"/>
                          </w:divBdr>
                          <w:divsChild>
                            <w:div w:id="1208642372">
                              <w:marLeft w:val="0"/>
                              <w:marRight w:val="0"/>
                              <w:marTop w:val="0"/>
                              <w:marBottom w:val="0"/>
                              <w:divBdr>
                                <w:top w:val="none" w:sz="0" w:space="0" w:color="auto"/>
                                <w:left w:val="none" w:sz="0" w:space="0" w:color="auto"/>
                                <w:bottom w:val="none" w:sz="0" w:space="0" w:color="auto"/>
                                <w:right w:val="none" w:sz="0" w:space="0" w:color="auto"/>
                              </w:divBdr>
                              <w:divsChild>
                                <w:div w:id="1067649226">
                                  <w:marLeft w:val="0"/>
                                  <w:marRight w:val="0"/>
                                  <w:marTop w:val="0"/>
                                  <w:marBottom w:val="0"/>
                                  <w:divBdr>
                                    <w:top w:val="none" w:sz="0" w:space="0" w:color="auto"/>
                                    <w:left w:val="none" w:sz="0" w:space="0" w:color="auto"/>
                                    <w:bottom w:val="none" w:sz="0" w:space="0" w:color="auto"/>
                                    <w:right w:val="none" w:sz="0" w:space="0" w:color="auto"/>
                                  </w:divBdr>
                                  <w:divsChild>
                                    <w:div w:id="987393227">
                                      <w:marLeft w:val="0"/>
                                      <w:marRight w:val="0"/>
                                      <w:marTop w:val="0"/>
                                      <w:marBottom w:val="120"/>
                                      <w:divBdr>
                                        <w:top w:val="none" w:sz="0" w:space="0" w:color="auto"/>
                                        <w:left w:val="none" w:sz="0" w:space="0" w:color="auto"/>
                                        <w:bottom w:val="none" w:sz="0" w:space="0" w:color="auto"/>
                                        <w:right w:val="none" w:sz="0" w:space="0" w:color="auto"/>
                                      </w:divBdr>
                                      <w:divsChild>
                                        <w:div w:id="1095133783">
                                          <w:marLeft w:val="0"/>
                                          <w:marRight w:val="0"/>
                                          <w:marTop w:val="120"/>
                                          <w:marBottom w:val="120"/>
                                          <w:divBdr>
                                            <w:top w:val="none" w:sz="0" w:space="0" w:color="auto"/>
                                            <w:left w:val="none" w:sz="0" w:space="0" w:color="auto"/>
                                            <w:bottom w:val="none" w:sz="0" w:space="0" w:color="auto"/>
                                            <w:right w:val="none" w:sz="0" w:space="0" w:color="auto"/>
                                          </w:divBdr>
                                          <w:divsChild>
                                            <w:div w:id="854811353">
                                              <w:marLeft w:val="0"/>
                                              <w:marRight w:val="0"/>
                                              <w:marTop w:val="0"/>
                                              <w:marBottom w:val="0"/>
                                              <w:divBdr>
                                                <w:top w:val="none" w:sz="0" w:space="0" w:color="auto"/>
                                                <w:left w:val="none" w:sz="0" w:space="0" w:color="auto"/>
                                                <w:bottom w:val="none" w:sz="0" w:space="0" w:color="auto"/>
                                                <w:right w:val="none" w:sz="0" w:space="0" w:color="auto"/>
                                              </w:divBdr>
                                              <w:divsChild>
                                                <w:div w:id="326177588">
                                                  <w:marLeft w:val="0"/>
                                                  <w:marRight w:val="0"/>
                                                  <w:marTop w:val="0"/>
                                                  <w:marBottom w:val="0"/>
                                                  <w:divBdr>
                                                    <w:top w:val="none" w:sz="0" w:space="0" w:color="auto"/>
                                                    <w:left w:val="none" w:sz="0" w:space="0" w:color="auto"/>
                                                    <w:bottom w:val="none" w:sz="0" w:space="0" w:color="auto"/>
                                                    <w:right w:val="none" w:sz="0" w:space="0" w:color="auto"/>
                                                  </w:divBdr>
                                                  <w:divsChild>
                                                    <w:div w:id="885605655">
                                                      <w:marLeft w:val="0"/>
                                                      <w:marRight w:val="0"/>
                                                      <w:marTop w:val="0"/>
                                                      <w:marBottom w:val="0"/>
                                                      <w:divBdr>
                                                        <w:top w:val="none" w:sz="0" w:space="0" w:color="auto"/>
                                                        <w:left w:val="none" w:sz="0" w:space="0" w:color="auto"/>
                                                        <w:bottom w:val="none" w:sz="0" w:space="0" w:color="auto"/>
                                                        <w:right w:val="none" w:sz="0" w:space="0" w:color="auto"/>
                                                      </w:divBdr>
                                                      <w:divsChild>
                                                        <w:div w:id="1666742645">
                                                          <w:marLeft w:val="0"/>
                                                          <w:marRight w:val="0"/>
                                                          <w:marTop w:val="0"/>
                                                          <w:marBottom w:val="0"/>
                                                          <w:divBdr>
                                                            <w:top w:val="none" w:sz="0" w:space="0" w:color="auto"/>
                                                            <w:left w:val="none" w:sz="0" w:space="0" w:color="auto"/>
                                                            <w:bottom w:val="none" w:sz="0" w:space="0" w:color="auto"/>
                                                            <w:right w:val="none" w:sz="0" w:space="0" w:color="auto"/>
                                                          </w:divBdr>
                                                          <w:divsChild>
                                                            <w:div w:id="554778801">
                                                              <w:marLeft w:val="0"/>
                                                              <w:marRight w:val="0"/>
                                                              <w:marTop w:val="0"/>
                                                              <w:marBottom w:val="0"/>
                                                              <w:divBdr>
                                                                <w:top w:val="none" w:sz="0" w:space="0" w:color="auto"/>
                                                                <w:left w:val="none" w:sz="0" w:space="0" w:color="auto"/>
                                                                <w:bottom w:val="none" w:sz="0" w:space="0" w:color="auto"/>
                                                                <w:right w:val="none" w:sz="0" w:space="0" w:color="auto"/>
                                                              </w:divBdr>
                                                              <w:divsChild>
                                                                <w:div w:id="1563521626">
                                                                  <w:marLeft w:val="0"/>
                                                                  <w:marRight w:val="0"/>
                                                                  <w:marTop w:val="0"/>
                                                                  <w:marBottom w:val="0"/>
                                                                  <w:divBdr>
                                                                    <w:top w:val="none" w:sz="0" w:space="0" w:color="auto"/>
                                                                    <w:left w:val="none" w:sz="0" w:space="0" w:color="auto"/>
                                                                    <w:bottom w:val="none" w:sz="0" w:space="0" w:color="auto"/>
                                                                    <w:right w:val="none" w:sz="0" w:space="0" w:color="auto"/>
                                                                  </w:divBdr>
                                                                  <w:divsChild>
                                                                    <w:div w:id="158407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81073777">
      <w:bodyDiv w:val="1"/>
      <w:marLeft w:val="0"/>
      <w:marRight w:val="0"/>
      <w:marTop w:val="0"/>
      <w:marBottom w:val="0"/>
      <w:divBdr>
        <w:top w:val="none" w:sz="0" w:space="0" w:color="auto"/>
        <w:left w:val="none" w:sz="0" w:space="0" w:color="auto"/>
        <w:bottom w:val="none" w:sz="0" w:space="0" w:color="auto"/>
        <w:right w:val="none" w:sz="0" w:space="0" w:color="auto"/>
      </w:divBdr>
    </w:div>
    <w:div w:id="789737963">
      <w:bodyDiv w:val="1"/>
      <w:marLeft w:val="0"/>
      <w:marRight w:val="0"/>
      <w:marTop w:val="0"/>
      <w:marBottom w:val="0"/>
      <w:divBdr>
        <w:top w:val="none" w:sz="0" w:space="0" w:color="auto"/>
        <w:left w:val="none" w:sz="0" w:space="0" w:color="auto"/>
        <w:bottom w:val="none" w:sz="0" w:space="0" w:color="auto"/>
        <w:right w:val="none" w:sz="0" w:space="0" w:color="auto"/>
      </w:divBdr>
    </w:div>
    <w:div w:id="791823081">
      <w:bodyDiv w:val="1"/>
      <w:marLeft w:val="0"/>
      <w:marRight w:val="0"/>
      <w:marTop w:val="0"/>
      <w:marBottom w:val="0"/>
      <w:divBdr>
        <w:top w:val="none" w:sz="0" w:space="0" w:color="auto"/>
        <w:left w:val="none" w:sz="0" w:space="0" w:color="auto"/>
        <w:bottom w:val="none" w:sz="0" w:space="0" w:color="auto"/>
        <w:right w:val="none" w:sz="0" w:space="0" w:color="auto"/>
      </w:divBdr>
    </w:div>
    <w:div w:id="848638447">
      <w:bodyDiv w:val="1"/>
      <w:marLeft w:val="0"/>
      <w:marRight w:val="0"/>
      <w:marTop w:val="0"/>
      <w:marBottom w:val="0"/>
      <w:divBdr>
        <w:top w:val="none" w:sz="0" w:space="0" w:color="auto"/>
        <w:left w:val="none" w:sz="0" w:space="0" w:color="auto"/>
        <w:bottom w:val="none" w:sz="0" w:space="0" w:color="auto"/>
        <w:right w:val="none" w:sz="0" w:space="0" w:color="auto"/>
      </w:divBdr>
    </w:div>
    <w:div w:id="848716288">
      <w:bodyDiv w:val="1"/>
      <w:marLeft w:val="0"/>
      <w:marRight w:val="0"/>
      <w:marTop w:val="0"/>
      <w:marBottom w:val="0"/>
      <w:divBdr>
        <w:top w:val="none" w:sz="0" w:space="0" w:color="auto"/>
        <w:left w:val="none" w:sz="0" w:space="0" w:color="auto"/>
        <w:bottom w:val="none" w:sz="0" w:space="0" w:color="auto"/>
        <w:right w:val="none" w:sz="0" w:space="0" w:color="auto"/>
      </w:divBdr>
    </w:div>
    <w:div w:id="883297571">
      <w:bodyDiv w:val="1"/>
      <w:marLeft w:val="0"/>
      <w:marRight w:val="0"/>
      <w:marTop w:val="0"/>
      <w:marBottom w:val="0"/>
      <w:divBdr>
        <w:top w:val="none" w:sz="0" w:space="0" w:color="auto"/>
        <w:left w:val="none" w:sz="0" w:space="0" w:color="auto"/>
        <w:bottom w:val="none" w:sz="0" w:space="0" w:color="auto"/>
        <w:right w:val="none" w:sz="0" w:space="0" w:color="auto"/>
      </w:divBdr>
    </w:div>
    <w:div w:id="893590398">
      <w:bodyDiv w:val="1"/>
      <w:marLeft w:val="0"/>
      <w:marRight w:val="0"/>
      <w:marTop w:val="0"/>
      <w:marBottom w:val="0"/>
      <w:divBdr>
        <w:top w:val="none" w:sz="0" w:space="0" w:color="auto"/>
        <w:left w:val="none" w:sz="0" w:space="0" w:color="auto"/>
        <w:bottom w:val="none" w:sz="0" w:space="0" w:color="auto"/>
        <w:right w:val="none" w:sz="0" w:space="0" w:color="auto"/>
      </w:divBdr>
    </w:div>
    <w:div w:id="908077866">
      <w:bodyDiv w:val="1"/>
      <w:marLeft w:val="0"/>
      <w:marRight w:val="0"/>
      <w:marTop w:val="0"/>
      <w:marBottom w:val="0"/>
      <w:divBdr>
        <w:top w:val="none" w:sz="0" w:space="0" w:color="auto"/>
        <w:left w:val="none" w:sz="0" w:space="0" w:color="auto"/>
        <w:bottom w:val="none" w:sz="0" w:space="0" w:color="auto"/>
        <w:right w:val="none" w:sz="0" w:space="0" w:color="auto"/>
      </w:divBdr>
    </w:div>
    <w:div w:id="916135174">
      <w:bodyDiv w:val="1"/>
      <w:marLeft w:val="0"/>
      <w:marRight w:val="0"/>
      <w:marTop w:val="0"/>
      <w:marBottom w:val="0"/>
      <w:divBdr>
        <w:top w:val="none" w:sz="0" w:space="0" w:color="auto"/>
        <w:left w:val="none" w:sz="0" w:space="0" w:color="auto"/>
        <w:bottom w:val="none" w:sz="0" w:space="0" w:color="auto"/>
        <w:right w:val="none" w:sz="0" w:space="0" w:color="auto"/>
      </w:divBdr>
    </w:div>
    <w:div w:id="923075945">
      <w:bodyDiv w:val="1"/>
      <w:marLeft w:val="0"/>
      <w:marRight w:val="0"/>
      <w:marTop w:val="0"/>
      <w:marBottom w:val="0"/>
      <w:divBdr>
        <w:top w:val="none" w:sz="0" w:space="0" w:color="auto"/>
        <w:left w:val="none" w:sz="0" w:space="0" w:color="auto"/>
        <w:bottom w:val="none" w:sz="0" w:space="0" w:color="auto"/>
        <w:right w:val="none" w:sz="0" w:space="0" w:color="auto"/>
      </w:divBdr>
    </w:div>
    <w:div w:id="954095180">
      <w:bodyDiv w:val="1"/>
      <w:marLeft w:val="0"/>
      <w:marRight w:val="0"/>
      <w:marTop w:val="0"/>
      <w:marBottom w:val="0"/>
      <w:divBdr>
        <w:top w:val="none" w:sz="0" w:space="0" w:color="auto"/>
        <w:left w:val="none" w:sz="0" w:space="0" w:color="auto"/>
        <w:bottom w:val="none" w:sz="0" w:space="0" w:color="auto"/>
        <w:right w:val="none" w:sz="0" w:space="0" w:color="auto"/>
      </w:divBdr>
    </w:div>
    <w:div w:id="993146954">
      <w:bodyDiv w:val="1"/>
      <w:marLeft w:val="0"/>
      <w:marRight w:val="0"/>
      <w:marTop w:val="0"/>
      <w:marBottom w:val="0"/>
      <w:divBdr>
        <w:top w:val="none" w:sz="0" w:space="0" w:color="auto"/>
        <w:left w:val="none" w:sz="0" w:space="0" w:color="auto"/>
        <w:bottom w:val="none" w:sz="0" w:space="0" w:color="auto"/>
        <w:right w:val="none" w:sz="0" w:space="0" w:color="auto"/>
      </w:divBdr>
    </w:div>
    <w:div w:id="998926424">
      <w:bodyDiv w:val="1"/>
      <w:marLeft w:val="0"/>
      <w:marRight w:val="0"/>
      <w:marTop w:val="0"/>
      <w:marBottom w:val="0"/>
      <w:divBdr>
        <w:top w:val="none" w:sz="0" w:space="0" w:color="auto"/>
        <w:left w:val="none" w:sz="0" w:space="0" w:color="auto"/>
        <w:bottom w:val="none" w:sz="0" w:space="0" w:color="auto"/>
        <w:right w:val="none" w:sz="0" w:space="0" w:color="auto"/>
      </w:divBdr>
    </w:div>
    <w:div w:id="1014763350">
      <w:bodyDiv w:val="1"/>
      <w:marLeft w:val="0"/>
      <w:marRight w:val="0"/>
      <w:marTop w:val="0"/>
      <w:marBottom w:val="0"/>
      <w:divBdr>
        <w:top w:val="none" w:sz="0" w:space="0" w:color="auto"/>
        <w:left w:val="none" w:sz="0" w:space="0" w:color="auto"/>
        <w:bottom w:val="none" w:sz="0" w:space="0" w:color="auto"/>
        <w:right w:val="none" w:sz="0" w:space="0" w:color="auto"/>
      </w:divBdr>
    </w:div>
    <w:div w:id="1015573283">
      <w:bodyDiv w:val="1"/>
      <w:marLeft w:val="0"/>
      <w:marRight w:val="0"/>
      <w:marTop w:val="0"/>
      <w:marBottom w:val="0"/>
      <w:divBdr>
        <w:top w:val="none" w:sz="0" w:space="0" w:color="auto"/>
        <w:left w:val="none" w:sz="0" w:space="0" w:color="auto"/>
        <w:bottom w:val="none" w:sz="0" w:space="0" w:color="auto"/>
        <w:right w:val="none" w:sz="0" w:space="0" w:color="auto"/>
      </w:divBdr>
    </w:div>
    <w:div w:id="1018430234">
      <w:bodyDiv w:val="1"/>
      <w:marLeft w:val="0"/>
      <w:marRight w:val="0"/>
      <w:marTop w:val="0"/>
      <w:marBottom w:val="0"/>
      <w:divBdr>
        <w:top w:val="none" w:sz="0" w:space="0" w:color="auto"/>
        <w:left w:val="none" w:sz="0" w:space="0" w:color="auto"/>
        <w:bottom w:val="none" w:sz="0" w:space="0" w:color="auto"/>
        <w:right w:val="none" w:sz="0" w:space="0" w:color="auto"/>
      </w:divBdr>
    </w:div>
    <w:div w:id="1037193372">
      <w:bodyDiv w:val="1"/>
      <w:marLeft w:val="0"/>
      <w:marRight w:val="0"/>
      <w:marTop w:val="0"/>
      <w:marBottom w:val="0"/>
      <w:divBdr>
        <w:top w:val="none" w:sz="0" w:space="0" w:color="auto"/>
        <w:left w:val="none" w:sz="0" w:space="0" w:color="auto"/>
        <w:bottom w:val="none" w:sz="0" w:space="0" w:color="auto"/>
        <w:right w:val="none" w:sz="0" w:space="0" w:color="auto"/>
      </w:divBdr>
    </w:div>
    <w:div w:id="1090613973">
      <w:bodyDiv w:val="1"/>
      <w:marLeft w:val="0"/>
      <w:marRight w:val="0"/>
      <w:marTop w:val="0"/>
      <w:marBottom w:val="0"/>
      <w:divBdr>
        <w:top w:val="none" w:sz="0" w:space="0" w:color="auto"/>
        <w:left w:val="none" w:sz="0" w:space="0" w:color="auto"/>
        <w:bottom w:val="none" w:sz="0" w:space="0" w:color="auto"/>
        <w:right w:val="none" w:sz="0" w:space="0" w:color="auto"/>
      </w:divBdr>
    </w:div>
    <w:div w:id="1115782860">
      <w:bodyDiv w:val="1"/>
      <w:marLeft w:val="0"/>
      <w:marRight w:val="0"/>
      <w:marTop w:val="0"/>
      <w:marBottom w:val="0"/>
      <w:divBdr>
        <w:top w:val="none" w:sz="0" w:space="0" w:color="auto"/>
        <w:left w:val="none" w:sz="0" w:space="0" w:color="auto"/>
        <w:bottom w:val="none" w:sz="0" w:space="0" w:color="auto"/>
        <w:right w:val="none" w:sz="0" w:space="0" w:color="auto"/>
      </w:divBdr>
    </w:div>
    <w:div w:id="1148745644">
      <w:bodyDiv w:val="1"/>
      <w:marLeft w:val="0"/>
      <w:marRight w:val="0"/>
      <w:marTop w:val="0"/>
      <w:marBottom w:val="0"/>
      <w:divBdr>
        <w:top w:val="none" w:sz="0" w:space="0" w:color="auto"/>
        <w:left w:val="none" w:sz="0" w:space="0" w:color="auto"/>
        <w:bottom w:val="none" w:sz="0" w:space="0" w:color="auto"/>
        <w:right w:val="none" w:sz="0" w:space="0" w:color="auto"/>
      </w:divBdr>
    </w:div>
    <w:div w:id="1150094786">
      <w:bodyDiv w:val="1"/>
      <w:marLeft w:val="0"/>
      <w:marRight w:val="0"/>
      <w:marTop w:val="0"/>
      <w:marBottom w:val="0"/>
      <w:divBdr>
        <w:top w:val="none" w:sz="0" w:space="0" w:color="auto"/>
        <w:left w:val="none" w:sz="0" w:space="0" w:color="auto"/>
        <w:bottom w:val="none" w:sz="0" w:space="0" w:color="auto"/>
        <w:right w:val="none" w:sz="0" w:space="0" w:color="auto"/>
      </w:divBdr>
    </w:div>
    <w:div w:id="1158768430">
      <w:bodyDiv w:val="1"/>
      <w:marLeft w:val="0"/>
      <w:marRight w:val="0"/>
      <w:marTop w:val="0"/>
      <w:marBottom w:val="0"/>
      <w:divBdr>
        <w:top w:val="none" w:sz="0" w:space="0" w:color="auto"/>
        <w:left w:val="none" w:sz="0" w:space="0" w:color="auto"/>
        <w:bottom w:val="none" w:sz="0" w:space="0" w:color="auto"/>
        <w:right w:val="none" w:sz="0" w:space="0" w:color="auto"/>
      </w:divBdr>
    </w:div>
    <w:div w:id="1180461008">
      <w:bodyDiv w:val="1"/>
      <w:marLeft w:val="0"/>
      <w:marRight w:val="0"/>
      <w:marTop w:val="0"/>
      <w:marBottom w:val="0"/>
      <w:divBdr>
        <w:top w:val="none" w:sz="0" w:space="0" w:color="auto"/>
        <w:left w:val="none" w:sz="0" w:space="0" w:color="auto"/>
        <w:bottom w:val="none" w:sz="0" w:space="0" w:color="auto"/>
        <w:right w:val="none" w:sz="0" w:space="0" w:color="auto"/>
      </w:divBdr>
    </w:div>
    <w:div w:id="1182204311">
      <w:bodyDiv w:val="1"/>
      <w:marLeft w:val="0"/>
      <w:marRight w:val="0"/>
      <w:marTop w:val="0"/>
      <w:marBottom w:val="0"/>
      <w:divBdr>
        <w:top w:val="none" w:sz="0" w:space="0" w:color="auto"/>
        <w:left w:val="none" w:sz="0" w:space="0" w:color="auto"/>
        <w:bottom w:val="none" w:sz="0" w:space="0" w:color="auto"/>
        <w:right w:val="none" w:sz="0" w:space="0" w:color="auto"/>
      </w:divBdr>
    </w:div>
    <w:div w:id="1193299617">
      <w:bodyDiv w:val="1"/>
      <w:marLeft w:val="0"/>
      <w:marRight w:val="0"/>
      <w:marTop w:val="0"/>
      <w:marBottom w:val="0"/>
      <w:divBdr>
        <w:top w:val="none" w:sz="0" w:space="0" w:color="auto"/>
        <w:left w:val="none" w:sz="0" w:space="0" w:color="auto"/>
        <w:bottom w:val="none" w:sz="0" w:space="0" w:color="auto"/>
        <w:right w:val="none" w:sz="0" w:space="0" w:color="auto"/>
      </w:divBdr>
    </w:div>
    <w:div w:id="1194536606">
      <w:bodyDiv w:val="1"/>
      <w:marLeft w:val="0"/>
      <w:marRight w:val="0"/>
      <w:marTop w:val="0"/>
      <w:marBottom w:val="0"/>
      <w:divBdr>
        <w:top w:val="none" w:sz="0" w:space="0" w:color="auto"/>
        <w:left w:val="none" w:sz="0" w:space="0" w:color="auto"/>
        <w:bottom w:val="none" w:sz="0" w:space="0" w:color="auto"/>
        <w:right w:val="none" w:sz="0" w:space="0" w:color="auto"/>
      </w:divBdr>
    </w:div>
    <w:div w:id="1203979691">
      <w:bodyDiv w:val="1"/>
      <w:marLeft w:val="0"/>
      <w:marRight w:val="0"/>
      <w:marTop w:val="0"/>
      <w:marBottom w:val="0"/>
      <w:divBdr>
        <w:top w:val="none" w:sz="0" w:space="0" w:color="auto"/>
        <w:left w:val="none" w:sz="0" w:space="0" w:color="auto"/>
        <w:bottom w:val="none" w:sz="0" w:space="0" w:color="auto"/>
        <w:right w:val="none" w:sz="0" w:space="0" w:color="auto"/>
      </w:divBdr>
    </w:div>
    <w:div w:id="1218934262">
      <w:bodyDiv w:val="1"/>
      <w:marLeft w:val="0"/>
      <w:marRight w:val="0"/>
      <w:marTop w:val="0"/>
      <w:marBottom w:val="0"/>
      <w:divBdr>
        <w:top w:val="none" w:sz="0" w:space="0" w:color="auto"/>
        <w:left w:val="none" w:sz="0" w:space="0" w:color="auto"/>
        <w:bottom w:val="none" w:sz="0" w:space="0" w:color="auto"/>
        <w:right w:val="none" w:sz="0" w:space="0" w:color="auto"/>
      </w:divBdr>
    </w:div>
    <w:div w:id="1235243334">
      <w:bodyDiv w:val="1"/>
      <w:marLeft w:val="0"/>
      <w:marRight w:val="0"/>
      <w:marTop w:val="0"/>
      <w:marBottom w:val="0"/>
      <w:divBdr>
        <w:top w:val="none" w:sz="0" w:space="0" w:color="auto"/>
        <w:left w:val="none" w:sz="0" w:space="0" w:color="auto"/>
        <w:bottom w:val="none" w:sz="0" w:space="0" w:color="auto"/>
        <w:right w:val="none" w:sz="0" w:space="0" w:color="auto"/>
      </w:divBdr>
    </w:div>
    <w:div w:id="1240482239">
      <w:bodyDiv w:val="1"/>
      <w:marLeft w:val="0"/>
      <w:marRight w:val="0"/>
      <w:marTop w:val="0"/>
      <w:marBottom w:val="0"/>
      <w:divBdr>
        <w:top w:val="none" w:sz="0" w:space="0" w:color="auto"/>
        <w:left w:val="none" w:sz="0" w:space="0" w:color="auto"/>
        <w:bottom w:val="none" w:sz="0" w:space="0" w:color="auto"/>
        <w:right w:val="none" w:sz="0" w:space="0" w:color="auto"/>
      </w:divBdr>
    </w:div>
    <w:div w:id="1253078363">
      <w:bodyDiv w:val="1"/>
      <w:marLeft w:val="0"/>
      <w:marRight w:val="0"/>
      <w:marTop w:val="0"/>
      <w:marBottom w:val="0"/>
      <w:divBdr>
        <w:top w:val="none" w:sz="0" w:space="0" w:color="auto"/>
        <w:left w:val="none" w:sz="0" w:space="0" w:color="auto"/>
        <w:bottom w:val="none" w:sz="0" w:space="0" w:color="auto"/>
        <w:right w:val="none" w:sz="0" w:space="0" w:color="auto"/>
      </w:divBdr>
      <w:divsChild>
        <w:div w:id="223415425">
          <w:marLeft w:val="0"/>
          <w:marRight w:val="0"/>
          <w:marTop w:val="0"/>
          <w:marBottom w:val="0"/>
          <w:divBdr>
            <w:top w:val="none" w:sz="0" w:space="0" w:color="auto"/>
            <w:left w:val="none" w:sz="0" w:space="0" w:color="auto"/>
            <w:bottom w:val="none" w:sz="0" w:space="0" w:color="auto"/>
            <w:right w:val="none" w:sz="0" w:space="0" w:color="auto"/>
          </w:divBdr>
          <w:divsChild>
            <w:div w:id="121782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240065">
      <w:bodyDiv w:val="1"/>
      <w:marLeft w:val="0"/>
      <w:marRight w:val="0"/>
      <w:marTop w:val="0"/>
      <w:marBottom w:val="0"/>
      <w:divBdr>
        <w:top w:val="none" w:sz="0" w:space="0" w:color="auto"/>
        <w:left w:val="none" w:sz="0" w:space="0" w:color="auto"/>
        <w:bottom w:val="none" w:sz="0" w:space="0" w:color="auto"/>
        <w:right w:val="none" w:sz="0" w:space="0" w:color="auto"/>
      </w:divBdr>
    </w:div>
    <w:div w:id="1267690608">
      <w:bodyDiv w:val="1"/>
      <w:marLeft w:val="0"/>
      <w:marRight w:val="0"/>
      <w:marTop w:val="0"/>
      <w:marBottom w:val="0"/>
      <w:divBdr>
        <w:top w:val="none" w:sz="0" w:space="0" w:color="auto"/>
        <w:left w:val="none" w:sz="0" w:space="0" w:color="auto"/>
        <w:bottom w:val="none" w:sz="0" w:space="0" w:color="auto"/>
        <w:right w:val="none" w:sz="0" w:space="0" w:color="auto"/>
      </w:divBdr>
    </w:div>
    <w:div w:id="1288127480">
      <w:bodyDiv w:val="1"/>
      <w:marLeft w:val="0"/>
      <w:marRight w:val="0"/>
      <w:marTop w:val="0"/>
      <w:marBottom w:val="0"/>
      <w:divBdr>
        <w:top w:val="none" w:sz="0" w:space="0" w:color="auto"/>
        <w:left w:val="none" w:sz="0" w:space="0" w:color="auto"/>
        <w:bottom w:val="none" w:sz="0" w:space="0" w:color="auto"/>
        <w:right w:val="none" w:sz="0" w:space="0" w:color="auto"/>
      </w:divBdr>
    </w:div>
    <w:div w:id="1302536144">
      <w:bodyDiv w:val="1"/>
      <w:marLeft w:val="0"/>
      <w:marRight w:val="0"/>
      <w:marTop w:val="0"/>
      <w:marBottom w:val="0"/>
      <w:divBdr>
        <w:top w:val="none" w:sz="0" w:space="0" w:color="auto"/>
        <w:left w:val="none" w:sz="0" w:space="0" w:color="auto"/>
        <w:bottom w:val="none" w:sz="0" w:space="0" w:color="auto"/>
        <w:right w:val="none" w:sz="0" w:space="0" w:color="auto"/>
      </w:divBdr>
    </w:div>
    <w:div w:id="1309290023">
      <w:bodyDiv w:val="1"/>
      <w:marLeft w:val="0"/>
      <w:marRight w:val="0"/>
      <w:marTop w:val="0"/>
      <w:marBottom w:val="0"/>
      <w:divBdr>
        <w:top w:val="none" w:sz="0" w:space="0" w:color="auto"/>
        <w:left w:val="none" w:sz="0" w:space="0" w:color="auto"/>
        <w:bottom w:val="none" w:sz="0" w:space="0" w:color="auto"/>
        <w:right w:val="none" w:sz="0" w:space="0" w:color="auto"/>
      </w:divBdr>
    </w:div>
    <w:div w:id="1346403471">
      <w:bodyDiv w:val="1"/>
      <w:marLeft w:val="0"/>
      <w:marRight w:val="0"/>
      <w:marTop w:val="0"/>
      <w:marBottom w:val="0"/>
      <w:divBdr>
        <w:top w:val="none" w:sz="0" w:space="0" w:color="auto"/>
        <w:left w:val="none" w:sz="0" w:space="0" w:color="auto"/>
        <w:bottom w:val="none" w:sz="0" w:space="0" w:color="auto"/>
        <w:right w:val="none" w:sz="0" w:space="0" w:color="auto"/>
      </w:divBdr>
      <w:divsChild>
        <w:div w:id="251016861">
          <w:marLeft w:val="0"/>
          <w:marRight w:val="0"/>
          <w:marTop w:val="0"/>
          <w:marBottom w:val="0"/>
          <w:divBdr>
            <w:top w:val="none" w:sz="0" w:space="0" w:color="auto"/>
            <w:left w:val="none" w:sz="0" w:space="0" w:color="auto"/>
            <w:bottom w:val="none" w:sz="0" w:space="0" w:color="auto"/>
            <w:right w:val="none" w:sz="0" w:space="0" w:color="auto"/>
          </w:divBdr>
          <w:divsChild>
            <w:div w:id="308365134">
              <w:marLeft w:val="0"/>
              <w:marRight w:val="0"/>
              <w:marTop w:val="0"/>
              <w:marBottom w:val="0"/>
              <w:divBdr>
                <w:top w:val="none" w:sz="0" w:space="0" w:color="auto"/>
                <w:left w:val="single" w:sz="6" w:space="0" w:color="BBBBBB"/>
                <w:bottom w:val="none" w:sz="0" w:space="0" w:color="auto"/>
                <w:right w:val="single" w:sz="6" w:space="0" w:color="BBBBBB"/>
              </w:divBdr>
              <w:divsChild>
                <w:div w:id="580065005">
                  <w:marLeft w:val="0"/>
                  <w:marRight w:val="0"/>
                  <w:marTop w:val="0"/>
                  <w:marBottom w:val="0"/>
                  <w:divBdr>
                    <w:top w:val="none" w:sz="0" w:space="0" w:color="auto"/>
                    <w:left w:val="none" w:sz="0" w:space="0" w:color="auto"/>
                    <w:bottom w:val="none" w:sz="0" w:space="0" w:color="auto"/>
                    <w:right w:val="none" w:sz="0" w:space="0" w:color="auto"/>
                  </w:divBdr>
                  <w:divsChild>
                    <w:div w:id="2034380010">
                      <w:marLeft w:val="4275"/>
                      <w:marRight w:val="0"/>
                      <w:marTop w:val="600"/>
                      <w:marBottom w:val="0"/>
                      <w:divBdr>
                        <w:top w:val="none" w:sz="0" w:space="0" w:color="auto"/>
                        <w:left w:val="none" w:sz="0" w:space="0" w:color="auto"/>
                        <w:bottom w:val="none" w:sz="0" w:space="0" w:color="auto"/>
                        <w:right w:val="none" w:sz="0" w:space="0" w:color="auto"/>
                      </w:divBdr>
                      <w:divsChild>
                        <w:div w:id="1103496996">
                          <w:marLeft w:val="0"/>
                          <w:marRight w:val="0"/>
                          <w:marTop w:val="0"/>
                          <w:marBottom w:val="0"/>
                          <w:divBdr>
                            <w:top w:val="none" w:sz="0" w:space="0" w:color="auto"/>
                            <w:left w:val="none" w:sz="0" w:space="0" w:color="auto"/>
                            <w:bottom w:val="none" w:sz="0" w:space="0" w:color="auto"/>
                            <w:right w:val="none" w:sz="0" w:space="0" w:color="auto"/>
                          </w:divBdr>
                          <w:divsChild>
                            <w:div w:id="1563826773">
                              <w:marLeft w:val="0"/>
                              <w:marRight w:val="0"/>
                              <w:marTop w:val="0"/>
                              <w:marBottom w:val="0"/>
                              <w:divBdr>
                                <w:top w:val="none" w:sz="0" w:space="0" w:color="auto"/>
                                <w:left w:val="none" w:sz="0" w:space="0" w:color="auto"/>
                                <w:bottom w:val="none" w:sz="0" w:space="0" w:color="auto"/>
                                <w:right w:val="none" w:sz="0" w:space="0" w:color="auto"/>
                              </w:divBdr>
                              <w:divsChild>
                                <w:div w:id="1189100384">
                                  <w:marLeft w:val="0"/>
                                  <w:marRight w:val="0"/>
                                  <w:marTop w:val="0"/>
                                  <w:marBottom w:val="0"/>
                                  <w:divBdr>
                                    <w:top w:val="none" w:sz="0" w:space="0" w:color="auto"/>
                                    <w:left w:val="none" w:sz="0" w:space="0" w:color="auto"/>
                                    <w:bottom w:val="none" w:sz="0" w:space="0" w:color="auto"/>
                                    <w:right w:val="none" w:sz="0" w:space="0" w:color="auto"/>
                                  </w:divBdr>
                                  <w:divsChild>
                                    <w:div w:id="124742572">
                                      <w:marLeft w:val="0"/>
                                      <w:marRight w:val="0"/>
                                      <w:marTop w:val="0"/>
                                      <w:marBottom w:val="120"/>
                                      <w:divBdr>
                                        <w:top w:val="none" w:sz="0" w:space="0" w:color="auto"/>
                                        <w:left w:val="none" w:sz="0" w:space="0" w:color="auto"/>
                                        <w:bottom w:val="none" w:sz="0" w:space="0" w:color="auto"/>
                                        <w:right w:val="none" w:sz="0" w:space="0" w:color="auto"/>
                                      </w:divBdr>
                                      <w:divsChild>
                                        <w:div w:id="1524125071">
                                          <w:marLeft w:val="0"/>
                                          <w:marRight w:val="0"/>
                                          <w:marTop w:val="120"/>
                                          <w:marBottom w:val="120"/>
                                          <w:divBdr>
                                            <w:top w:val="none" w:sz="0" w:space="0" w:color="auto"/>
                                            <w:left w:val="none" w:sz="0" w:space="0" w:color="auto"/>
                                            <w:bottom w:val="none" w:sz="0" w:space="0" w:color="auto"/>
                                            <w:right w:val="none" w:sz="0" w:space="0" w:color="auto"/>
                                          </w:divBdr>
                                          <w:divsChild>
                                            <w:div w:id="1936204584">
                                              <w:marLeft w:val="0"/>
                                              <w:marRight w:val="0"/>
                                              <w:marTop w:val="0"/>
                                              <w:marBottom w:val="0"/>
                                              <w:divBdr>
                                                <w:top w:val="none" w:sz="0" w:space="0" w:color="auto"/>
                                                <w:left w:val="none" w:sz="0" w:space="0" w:color="auto"/>
                                                <w:bottom w:val="none" w:sz="0" w:space="0" w:color="auto"/>
                                                <w:right w:val="none" w:sz="0" w:space="0" w:color="auto"/>
                                              </w:divBdr>
                                              <w:divsChild>
                                                <w:div w:id="251938157">
                                                  <w:marLeft w:val="0"/>
                                                  <w:marRight w:val="0"/>
                                                  <w:marTop w:val="0"/>
                                                  <w:marBottom w:val="0"/>
                                                  <w:divBdr>
                                                    <w:top w:val="none" w:sz="0" w:space="0" w:color="auto"/>
                                                    <w:left w:val="none" w:sz="0" w:space="0" w:color="auto"/>
                                                    <w:bottom w:val="none" w:sz="0" w:space="0" w:color="auto"/>
                                                    <w:right w:val="none" w:sz="0" w:space="0" w:color="auto"/>
                                                  </w:divBdr>
                                                  <w:divsChild>
                                                    <w:div w:id="1227379234">
                                                      <w:marLeft w:val="0"/>
                                                      <w:marRight w:val="0"/>
                                                      <w:marTop w:val="0"/>
                                                      <w:marBottom w:val="0"/>
                                                      <w:divBdr>
                                                        <w:top w:val="none" w:sz="0" w:space="0" w:color="auto"/>
                                                        <w:left w:val="none" w:sz="0" w:space="0" w:color="auto"/>
                                                        <w:bottom w:val="none" w:sz="0" w:space="0" w:color="auto"/>
                                                        <w:right w:val="none" w:sz="0" w:space="0" w:color="auto"/>
                                                      </w:divBdr>
                                                      <w:divsChild>
                                                        <w:div w:id="495845645">
                                                          <w:marLeft w:val="0"/>
                                                          <w:marRight w:val="0"/>
                                                          <w:marTop w:val="0"/>
                                                          <w:marBottom w:val="0"/>
                                                          <w:divBdr>
                                                            <w:top w:val="none" w:sz="0" w:space="0" w:color="auto"/>
                                                            <w:left w:val="none" w:sz="0" w:space="0" w:color="auto"/>
                                                            <w:bottom w:val="none" w:sz="0" w:space="0" w:color="auto"/>
                                                            <w:right w:val="none" w:sz="0" w:space="0" w:color="auto"/>
                                                          </w:divBdr>
                                                          <w:divsChild>
                                                            <w:div w:id="2082752478">
                                                              <w:marLeft w:val="0"/>
                                                              <w:marRight w:val="0"/>
                                                              <w:marTop w:val="0"/>
                                                              <w:marBottom w:val="0"/>
                                                              <w:divBdr>
                                                                <w:top w:val="none" w:sz="0" w:space="0" w:color="auto"/>
                                                                <w:left w:val="none" w:sz="0" w:space="0" w:color="auto"/>
                                                                <w:bottom w:val="none" w:sz="0" w:space="0" w:color="auto"/>
                                                                <w:right w:val="none" w:sz="0" w:space="0" w:color="auto"/>
                                                              </w:divBdr>
                                                              <w:divsChild>
                                                                <w:div w:id="651521632">
                                                                  <w:marLeft w:val="0"/>
                                                                  <w:marRight w:val="0"/>
                                                                  <w:marTop w:val="0"/>
                                                                  <w:marBottom w:val="0"/>
                                                                  <w:divBdr>
                                                                    <w:top w:val="none" w:sz="0" w:space="0" w:color="auto"/>
                                                                    <w:left w:val="none" w:sz="0" w:space="0" w:color="auto"/>
                                                                    <w:bottom w:val="none" w:sz="0" w:space="0" w:color="auto"/>
                                                                    <w:right w:val="none" w:sz="0" w:space="0" w:color="auto"/>
                                                                  </w:divBdr>
                                                                  <w:divsChild>
                                                                    <w:div w:id="187728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61400130">
      <w:bodyDiv w:val="1"/>
      <w:marLeft w:val="0"/>
      <w:marRight w:val="0"/>
      <w:marTop w:val="0"/>
      <w:marBottom w:val="0"/>
      <w:divBdr>
        <w:top w:val="none" w:sz="0" w:space="0" w:color="auto"/>
        <w:left w:val="none" w:sz="0" w:space="0" w:color="auto"/>
        <w:bottom w:val="none" w:sz="0" w:space="0" w:color="auto"/>
        <w:right w:val="none" w:sz="0" w:space="0" w:color="auto"/>
      </w:divBdr>
    </w:div>
    <w:div w:id="1365403838">
      <w:bodyDiv w:val="1"/>
      <w:marLeft w:val="0"/>
      <w:marRight w:val="0"/>
      <w:marTop w:val="0"/>
      <w:marBottom w:val="0"/>
      <w:divBdr>
        <w:top w:val="none" w:sz="0" w:space="0" w:color="auto"/>
        <w:left w:val="none" w:sz="0" w:space="0" w:color="auto"/>
        <w:bottom w:val="none" w:sz="0" w:space="0" w:color="auto"/>
        <w:right w:val="none" w:sz="0" w:space="0" w:color="auto"/>
      </w:divBdr>
    </w:div>
    <w:div w:id="1368604691">
      <w:bodyDiv w:val="1"/>
      <w:marLeft w:val="0"/>
      <w:marRight w:val="0"/>
      <w:marTop w:val="0"/>
      <w:marBottom w:val="0"/>
      <w:divBdr>
        <w:top w:val="none" w:sz="0" w:space="0" w:color="auto"/>
        <w:left w:val="none" w:sz="0" w:space="0" w:color="auto"/>
        <w:bottom w:val="none" w:sz="0" w:space="0" w:color="auto"/>
        <w:right w:val="none" w:sz="0" w:space="0" w:color="auto"/>
      </w:divBdr>
    </w:div>
    <w:div w:id="1395351431">
      <w:bodyDiv w:val="1"/>
      <w:marLeft w:val="0"/>
      <w:marRight w:val="0"/>
      <w:marTop w:val="0"/>
      <w:marBottom w:val="0"/>
      <w:divBdr>
        <w:top w:val="none" w:sz="0" w:space="0" w:color="auto"/>
        <w:left w:val="none" w:sz="0" w:space="0" w:color="auto"/>
        <w:bottom w:val="none" w:sz="0" w:space="0" w:color="auto"/>
        <w:right w:val="none" w:sz="0" w:space="0" w:color="auto"/>
      </w:divBdr>
    </w:div>
    <w:div w:id="1407530229">
      <w:bodyDiv w:val="1"/>
      <w:marLeft w:val="0"/>
      <w:marRight w:val="0"/>
      <w:marTop w:val="0"/>
      <w:marBottom w:val="0"/>
      <w:divBdr>
        <w:top w:val="none" w:sz="0" w:space="0" w:color="auto"/>
        <w:left w:val="none" w:sz="0" w:space="0" w:color="auto"/>
        <w:bottom w:val="none" w:sz="0" w:space="0" w:color="auto"/>
        <w:right w:val="none" w:sz="0" w:space="0" w:color="auto"/>
      </w:divBdr>
    </w:div>
    <w:div w:id="1413619559">
      <w:bodyDiv w:val="1"/>
      <w:marLeft w:val="0"/>
      <w:marRight w:val="0"/>
      <w:marTop w:val="0"/>
      <w:marBottom w:val="0"/>
      <w:divBdr>
        <w:top w:val="none" w:sz="0" w:space="0" w:color="auto"/>
        <w:left w:val="none" w:sz="0" w:space="0" w:color="auto"/>
        <w:bottom w:val="none" w:sz="0" w:space="0" w:color="auto"/>
        <w:right w:val="none" w:sz="0" w:space="0" w:color="auto"/>
      </w:divBdr>
    </w:div>
    <w:div w:id="1445268412">
      <w:bodyDiv w:val="1"/>
      <w:marLeft w:val="0"/>
      <w:marRight w:val="0"/>
      <w:marTop w:val="0"/>
      <w:marBottom w:val="0"/>
      <w:divBdr>
        <w:top w:val="none" w:sz="0" w:space="0" w:color="auto"/>
        <w:left w:val="none" w:sz="0" w:space="0" w:color="auto"/>
        <w:bottom w:val="none" w:sz="0" w:space="0" w:color="auto"/>
        <w:right w:val="none" w:sz="0" w:space="0" w:color="auto"/>
      </w:divBdr>
    </w:div>
    <w:div w:id="1460758842">
      <w:bodyDiv w:val="1"/>
      <w:marLeft w:val="0"/>
      <w:marRight w:val="0"/>
      <w:marTop w:val="0"/>
      <w:marBottom w:val="0"/>
      <w:divBdr>
        <w:top w:val="none" w:sz="0" w:space="0" w:color="auto"/>
        <w:left w:val="none" w:sz="0" w:space="0" w:color="auto"/>
        <w:bottom w:val="none" w:sz="0" w:space="0" w:color="auto"/>
        <w:right w:val="none" w:sz="0" w:space="0" w:color="auto"/>
      </w:divBdr>
    </w:div>
    <w:div w:id="1476753831">
      <w:bodyDiv w:val="1"/>
      <w:marLeft w:val="0"/>
      <w:marRight w:val="0"/>
      <w:marTop w:val="0"/>
      <w:marBottom w:val="0"/>
      <w:divBdr>
        <w:top w:val="none" w:sz="0" w:space="0" w:color="auto"/>
        <w:left w:val="none" w:sz="0" w:space="0" w:color="auto"/>
        <w:bottom w:val="none" w:sz="0" w:space="0" w:color="auto"/>
        <w:right w:val="none" w:sz="0" w:space="0" w:color="auto"/>
      </w:divBdr>
    </w:div>
    <w:div w:id="1509255018">
      <w:bodyDiv w:val="1"/>
      <w:marLeft w:val="0"/>
      <w:marRight w:val="0"/>
      <w:marTop w:val="0"/>
      <w:marBottom w:val="0"/>
      <w:divBdr>
        <w:top w:val="none" w:sz="0" w:space="0" w:color="auto"/>
        <w:left w:val="none" w:sz="0" w:space="0" w:color="auto"/>
        <w:bottom w:val="none" w:sz="0" w:space="0" w:color="auto"/>
        <w:right w:val="none" w:sz="0" w:space="0" w:color="auto"/>
      </w:divBdr>
    </w:div>
    <w:div w:id="1542983725">
      <w:bodyDiv w:val="1"/>
      <w:marLeft w:val="0"/>
      <w:marRight w:val="0"/>
      <w:marTop w:val="0"/>
      <w:marBottom w:val="0"/>
      <w:divBdr>
        <w:top w:val="none" w:sz="0" w:space="0" w:color="auto"/>
        <w:left w:val="none" w:sz="0" w:space="0" w:color="auto"/>
        <w:bottom w:val="none" w:sz="0" w:space="0" w:color="auto"/>
        <w:right w:val="none" w:sz="0" w:space="0" w:color="auto"/>
      </w:divBdr>
    </w:div>
    <w:div w:id="1554464933">
      <w:bodyDiv w:val="1"/>
      <w:marLeft w:val="0"/>
      <w:marRight w:val="0"/>
      <w:marTop w:val="0"/>
      <w:marBottom w:val="0"/>
      <w:divBdr>
        <w:top w:val="none" w:sz="0" w:space="0" w:color="auto"/>
        <w:left w:val="none" w:sz="0" w:space="0" w:color="auto"/>
        <w:bottom w:val="none" w:sz="0" w:space="0" w:color="auto"/>
        <w:right w:val="none" w:sz="0" w:space="0" w:color="auto"/>
      </w:divBdr>
    </w:div>
    <w:div w:id="1556354466">
      <w:bodyDiv w:val="1"/>
      <w:marLeft w:val="0"/>
      <w:marRight w:val="0"/>
      <w:marTop w:val="0"/>
      <w:marBottom w:val="0"/>
      <w:divBdr>
        <w:top w:val="none" w:sz="0" w:space="0" w:color="auto"/>
        <w:left w:val="none" w:sz="0" w:space="0" w:color="auto"/>
        <w:bottom w:val="none" w:sz="0" w:space="0" w:color="auto"/>
        <w:right w:val="none" w:sz="0" w:space="0" w:color="auto"/>
      </w:divBdr>
    </w:div>
    <w:div w:id="1560746803">
      <w:bodyDiv w:val="1"/>
      <w:marLeft w:val="0"/>
      <w:marRight w:val="0"/>
      <w:marTop w:val="0"/>
      <w:marBottom w:val="0"/>
      <w:divBdr>
        <w:top w:val="none" w:sz="0" w:space="0" w:color="auto"/>
        <w:left w:val="none" w:sz="0" w:space="0" w:color="auto"/>
        <w:bottom w:val="none" w:sz="0" w:space="0" w:color="auto"/>
        <w:right w:val="none" w:sz="0" w:space="0" w:color="auto"/>
      </w:divBdr>
    </w:div>
    <w:div w:id="1583179690">
      <w:bodyDiv w:val="1"/>
      <w:marLeft w:val="0"/>
      <w:marRight w:val="0"/>
      <w:marTop w:val="0"/>
      <w:marBottom w:val="0"/>
      <w:divBdr>
        <w:top w:val="none" w:sz="0" w:space="0" w:color="auto"/>
        <w:left w:val="none" w:sz="0" w:space="0" w:color="auto"/>
        <w:bottom w:val="none" w:sz="0" w:space="0" w:color="auto"/>
        <w:right w:val="none" w:sz="0" w:space="0" w:color="auto"/>
      </w:divBdr>
    </w:div>
    <w:div w:id="1589188904">
      <w:bodyDiv w:val="1"/>
      <w:marLeft w:val="0"/>
      <w:marRight w:val="0"/>
      <w:marTop w:val="0"/>
      <w:marBottom w:val="0"/>
      <w:divBdr>
        <w:top w:val="none" w:sz="0" w:space="0" w:color="auto"/>
        <w:left w:val="none" w:sz="0" w:space="0" w:color="auto"/>
        <w:bottom w:val="none" w:sz="0" w:space="0" w:color="auto"/>
        <w:right w:val="none" w:sz="0" w:space="0" w:color="auto"/>
      </w:divBdr>
    </w:div>
    <w:div w:id="1603219658">
      <w:bodyDiv w:val="1"/>
      <w:marLeft w:val="0"/>
      <w:marRight w:val="0"/>
      <w:marTop w:val="0"/>
      <w:marBottom w:val="0"/>
      <w:divBdr>
        <w:top w:val="none" w:sz="0" w:space="0" w:color="auto"/>
        <w:left w:val="none" w:sz="0" w:space="0" w:color="auto"/>
        <w:bottom w:val="none" w:sz="0" w:space="0" w:color="auto"/>
        <w:right w:val="none" w:sz="0" w:space="0" w:color="auto"/>
      </w:divBdr>
    </w:div>
    <w:div w:id="1622150995">
      <w:bodyDiv w:val="1"/>
      <w:marLeft w:val="0"/>
      <w:marRight w:val="0"/>
      <w:marTop w:val="0"/>
      <w:marBottom w:val="0"/>
      <w:divBdr>
        <w:top w:val="none" w:sz="0" w:space="0" w:color="auto"/>
        <w:left w:val="none" w:sz="0" w:space="0" w:color="auto"/>
        <w:bottom w:val="none" w:sz="0" w:space="0" w:color="auto"/>
        <w:right w:val="none" w:sz="0" w:space="0" w:color="auto"/>
      </w:divBdr>
    </w:div>
    <w:div w:id="1635523031">
      <w:bodyDiv w:val="1"/>
      <w:marLeft w:val="0"/>
      <w:marRight w:val="0"/>
      <w:marTop w:val="0"/>
      <w:marBottom w:val="0"/>
      <w:divBdr>
        <w:top w:val="none" w:sz="0" w:space="0" w:color="auto"/>
        <w:left w:val="none" w:sz="0" w:space="0" w:color="auto"/>
        <w:bottom w:val="none" w:sz="0" w:space="0" w:color="auto"/>
        <w:right w:val="none" w:sz="0" w:space="0" w:color="auto"/>
      </w:divBdr>
    </w:div>
    <w:div w:id="1636525553">
      <w:bodyDiv w:val="1"/>
      <w:marLeft w:val="0"/>
      <w:marRight w:val="0"/>
      <w:marTop w:val="0"/>
      <w:marBottom w:val="0"/>
      <w:divBdr>
        <w:top w:val="none" w:sz="0" w:space="0" w:color="auto"/>
        <w:left w:val="none" w:sz="0" w:space="0" w:color="auto"/>
        <w:bottom w:val="none" w:sz="0" w:space="0" w:color="auto"/>
        <w:right w:val="none" w:sz="0" w:space="0" w:color="auto"/>
      </w:divBdr>
    </w:div>
    <w:div w:id="1672634731">
      <w:bodyDiv w:val="1"/>
      <w:marLeft w:val="0"/>
      <w:marRight w:val="0"/>
      <w:marTop w:val="0"/>
      <w:marBottom w:val="0"/>
      <w:divBdr>
        <w:top w:val="none" w:sz="0" w:space="0" w:color="auto"/>
        <w:left w:val="none" w:sz="0" w:space="0" w:color="auto"/>
        <w:bottom w:val="none" w:sz="0" w:space="0" w:color="auto"/>
        <w:right w:val="none" w:sz="0" w:space="0" w:color="auto"/>
      </w:divBdr>
    </w:div>
    <w:div w:id="1686639025">
      <w:bodyDiv w:val="1"/>
      <w:marLeft w:val="0"/>
      <w:marRight w:val="0"/>
      <w:marTop w:val="0"/>
      <w:marBottom w:val="0"/>
      <w:divBdr>
        <w:top w:val="none" w:sz="0" w:space="0" w:color="auto"/>
        <w:left w:val="none" w:sz="0" w:space="0" w:color="auto"/>
        <w:bottom w:val="none" w:sz="0" w:space="0" w:color="auto"/>
        <w:right w:val="none" w:sz="0" w:space="0" w:color="auto"/>
      </w:divBdr>
      <w:divsChild>
        <w:div w:id="953251457">
          <w:marLeft w:val="0"/>
          <w:marRight w:val="0"/>
          <w:marTop w:val="0"/>
          <w:marBottom w:val="0"/>
          <w:divBdr>
            <w:top w:val="none" w:sz="0" w:space="0" w:color="auto"/>
            <w:left w:val="none" w:sz="0" w:space="0" w:color="auto"/>
            <w:bottom w:val="none" w:sz="0" w:space="0" w:color="auto"/>
            <w:right w:val="none" w:sz="0" w:space="0" w:color="auto"/>
          </w:divBdr>
          <w:divsChild>
            <w:div w:id="456995348">
              <w:marLeft w:val="0"/>
              <w:marRight w:val="0"/>
              <w:marTop w:val="0"/>
              <w:marBottom w:val="0"/>
              <w:divBdr>
                <w:top w:val="none" w:sz="0" w:space="0" w:color="auto"/>
                <w:left w:val="single" w:sz="6" w:space="0" w:color="BBBBBB"/>
                <w:bottom w:val="none" w:sz="0" w:space="0" w:color="auto"/>
                <w:right w:val="single" w:sz="6" w:space="0" w:color="BBBBBB"/>
              </w:divBdr>
              <w:divsChild>
                <w:div w:id="983312387">
                  <w:marLeft w:val="0"/>
                  <w:marRight w:val="0"/>
                  <w:marTop w:val="0"/>
                  <w:marBottom w:val="0"/>
                  <w:divBdr>
                    <w:top w:val="none" w:sz="0" w:space="0" w:color="auto"/>
                    <w:left w:val="none" w:sz="0" w:space="0" w:color="auto"/>
                    <w:bottom w:val="none" w:sz="0" w:space="0" w:color="auto"/>
                    <w:right w:val="none" w:sz="0" w:space="0" w:color="auto"/>
                  </w:divBdr>
                  <w:divsChild>
                    <w:div w:id="339704008">
                      <w:marLeft w:val="4275"/>
                      <w:marRight w:val="0"/>
                      <w:marTop w:val="600"/>
                      <w:marBottom w:val="0"/>
                      <w:divBdr>
                        <w:top w:val="none" w:sz="0" w:space="0" w:color="auto"/>
                        <w:left w:val="none" w:sz="0" w:space="0" w:color="auto"/>
                        <w:bottom w:val="none" w:sz="0" w:space="0" w:color="auto"/>
                        <w:right w:val="none" w:sz="0" w:space="0" w:color="auto"/>
                      </w:divBdr>
                      <w:divsChild>
                        <w:div w:id="67577933">
                          <w:marLeft w:val="0"/>
                          <w:marRight w:val="0"/>
                          <w:marTop w:val="0"/>
                          <w:marBottom w:val="0"/>
                          <w:divBdr>
                            <w:top w:val="none" w:sz="0" w:space="0" w:color="auto"/>
                            <w:left w:val="none" w:sz="0" w:space="0" w:color="auto"/>
                            <w:bottom w:val="none" w:sz="0" w:space="0" w:color="auto"/>
                            <w:right w:val="none" w:sz="0" w:space="0" w:color="auto"/>
                          </w:divBdr>
                          <w:divsChild>
                            <w:div w:id="1300458377">
                              <w:marLeft w:val="0"/>
                              <w:marRight w:val="0"/>
                              <w:marTop w:val="0"/>
                              <w:marBottom w:val="0"/>
                              <w:divBdr>
                                <w:top w:val="none" w:sz="0" w:space="0" w:color="auto"/>
                                <w:left w:val="none" w:sz="0" w:space="0" w:color="auto"/>
                                <w:bottom w:val="none" w:sz="0" w:space="0" w:color="auto"/>
                                <w:right w:val="none" w:sz="0" w:space="0" w:color="auto"/>
                              </w:divBdr>
                              <w:divsChild>
                                <w:div w:id="1992173733">
                                  <w:marLeft w:val="0"/>
                                  <w:marRight w:val="0"/>
                                  <w:marTop w:val="0"/>
                                  <w:marBottom w:val="0"/>
                                  <w:divBdr>
                                    <w:top w:val="none" w:sz="0" w:space="0" w:color="auto"/>
                                    <w:left w:val="none" w:sz="0" w:space="0" w:color="auto"/>
                                    <w:bottom w:val="none" w:sz="0" w:space="0" w:color="auto"/>
                                    <w:right w:val="none" w:sz="0" w:space="0" w:color="auto"/>
                                  </w:divBdr>
                                  <w:divsChild>
                                    <w:div w:id="1288313584">
                                      <w:marLeft w:val="0"/>
                                      <w:marRight w:val="0"/>
                                      <w:marTop w:val="0"/>
                                      <w:marBottom w:val="120"/>
                                      <w:divBdr>
                                        <w:top w:val="none" w:sz="0" w:space="0" w:color="auto"/>
                                        <w:left w:val="none" w:sz="0" w:space="0" w:color="auto"/>
                                        <w:bottom w:val="none" w:sz="0" w:space="0" w:color="auto"/>
                                        <w:right w:val="none" w:sz="0" w:space="0" w:color="auto"/>
                                      </w:divBdr>
                                      <w:divsChild>
                                        <w:div w:id="1355493468">
                                          <w:marLeft w:val="0"/>
                                          <w:marRight w:val="0"/>
                                          <w:marTop w:val="120"/>
                                          <w:marBottom w:val="120"/>
                                          <w:divBdr>
                                            <w:top w:val="none" w:sz="0" w:space="0" w:color="auto"/>
                                            <w:left w:val="none" w:sz="0" w:space="0" w:color="auto"/>
                                            <w:bottom w:val="none" w:sz="0" w:space="0" w:color="auto"/>
                                            <w:right w:val="none" w:sz="0" w:space="0" w:color="auto"/>
                                          </w:divBdr>
                                          <w:divsChild>
                                            <w:div w:id="588391595">
                                              <w:marLeft w:val="0"/>
                                              <w:marRight w:val="0"/>
                                              <w:marTop w:val="0"/>
                                              <w:marBottom w:val="0"/>
                                              <w:divBdr>
                                                <w:top w:val="none" w:sz="0" w:space="0" w:color="auto"/>
                                                <w:left w:val="none" w:sz="0" w:space="0" w:color="auto"/>
                                                <w:bottom w:val="none" w:sz="0" w:space="0" w:color="auto"/>
                                                <w:right w:val="none" w:sz="0" w:space="0" w:color="auto"/>
                                              </w:divBdr>
                                              <w:divsChild>
                                                <w:div w:id="897591106">
                                                  <w:marLeft w:val="0"/>
                                                  <w:marRight w:val="0"/>
                                                  <w:marTop w:val="0"/>
                                                  <w:marBottom w:val="0"/>
                                                  <w:divBdr>
                                                    <w:top w:val="none" w:sz="0" w:space="0" w:color="auto"/>
                                                    <w:left w:val="none" w:sz="0" w:space="0" w:color="auto"/>
                                                    <w:bottom w:val="none" w:sz="0" w:space="0" w:color="auto"/>
                                                    <w:right w:val="none" w:sz="0" w:space="0" w:color="auto"/>
                                                  </w:divBdr>
                                                  <w:divsChild>
                                                    <w:div w:id="1134103724">
                                                      <w:marLeft w:val="0"/>
                                                      <w:marRight w:val="0"/>
                                                      <w:marTop w:val="0"/>
                                                      <w:marBottom w:val="0"/>
                                                      <w:divBdr>
                                                        <w:top w:val="none" w:sz="0" w:space="0" w:color="auto"/>
                                                        <w:left w:val="none" w:sz="0" w:space="0" w:color="auto"/>
                                                        <w:bottom w:val="none" w:sz="0" w:space="0" w:color="auto"/>
                                                        <w:right w:val="none" w:sz="0" w:space="0" w:color="auto"/>
                                                      </w:divBdr>
                                                      <w:divsChild>
                                                        <w:div w:id="1085152980">
                                                          <w:marLeft w:val="0"/>
                                                          <w:marRight w:val="0"/>
                                                          <w:marTop w:val="0"/>
                                                          <w:marBottom w:val="0"/>
                                                          <w:divBdr>
                                                            <w:top w:val="none" w:sz="0" w:space="0" w:color="auto"/>
                                                            <w:left w:val="none" w:sz="0" w:space="0" w:color="auto"/>
                                                            <w:bottom w:val="none" w:sz="0" w:space="0" w:color="auto"/>
                                                            <w:right w:val="none" w:sz="0" w:space="0" w:color="auto"/>
                                                          </w:divBdr>
                                                          <w:divsChild>
                                                            <w:div w:id="483350245">
                                                              <w:marLeft w:val="0"/>
                                                              <w:marRight w:val="0"/>
                                                              <w:marTop w:val="0"/>
                                                              <w:marBottom w:val="0"/>
                                                              <w:divBdr>
                                                                <w:top w:val="none" w:sz="0" w:space="0" w:color="auto"/>
                                                                <w:left w:val="none" w:sz="0" w:space="0" w:color="auto"/>
                                                                <w:bottom w:val="none" w:sz="0" w:space="0" w:color="auto"/>
                                                                <w:right w:val="none" w:sz="0" w:space="0" w:color="auto"/>
                                                              </w:divBdr>
                                                              <w:divsChild>
                                                                <w:div w:id="245772989">
                                                                  <w:marLeft w:val="0"/>
                                                                  <w:marRight w:val="0"/>
                                                                  <w:marTop w:val="0"/>
                                                                  <w:marBottom w:val="0"/>
                                                                  <w:divBdr>
                                                                    <w:top w:val="none" w:sz="0" w:space="0" w:color="auto"/>
                                                                    <w:left w:val="none" w:sz="0" w:space="0" w:color="auto"/>
                                                                    <w:bottom w:val="none" w:sz="0" w:space="0" w:color="auto"/>
                                                                    <w:right w:val="none" w:sz="0" w:space="0" w:color="auto"/>
                                                                  </w:divBdr>
                                                                  <w:divsChild>
                                                                    <w:div w:id="100643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22434687">
      <w:bodyDiv w:val="1"/>
      <w:marLeft w:val="0"/>
      <w:marRight w:val="0"/>
      <w:marTop w:val="0"/>
      <w:marBottom w:val="0"/>
      <w:divBdr>
        <w:top w:val="none" w:sz="0" w:space="0" w:color="auto"/>
        <w:left w:val="none" w:sz="0" w:space="0" w:color="auto"/>
        <w:bottom w:val="none" w:sz="0" w:space="0" w:color="auto"/>
        <w:right w:val="none" w:sz="0" w:space="0" w:color="auto"/>
      </w:divBdr>
    </w:div>
    <w:div w:id="1723360064">
      <w:bodyDiv w:val="1"/>
      <w:marLeft w:val="0"/>
      <w:marRight w:val="0"/>
      <w:marTop w:val="0"/>
      <w:marBottom w:val="0"/>
      <w:divBdr>
        <w:top w:val="none" w:sz="0" w:space="0" w:color="auto"/>
        <w:left w:val="none" w:sz="0" w:space="0" w:color="auto"/>
        <w:bottom w:val="none" w:sz="0" w:space="0" w:color="auto"/>
        <w:right w:val="none" w:sz="0" w:space="0" w:color="auto"/>
      </w:divBdr>
    </w:div>
    <w:div w:id="1758011792">
      <w:bodyDiv w:val="1"/>
      <w:marLeft w:val="0"/>
      <w:marRight w:val="0"/>
      <w:marTop w:val="0"/>
      <w:marBottom w:val="0"/>
      <w:divBdr>
        <w:top w:val="none" w:sz="0" w:space="0" w:color="auto"/>
        <w:left w:val="none" w:sz="0" w:space="0" w:color="auto"/>
        <w:bottom w:val="none" w:sz="0" w:space="0" w:color="auto"/>
        <w:right w:val="none" w:sz="0" w:space="0" w:color="auto"/>
      </w:divBdr>
    </w:div>
    <w:div w:id="1760130195">
      <w:bodyDiv w:val="1"/>
      <w:marLeft w:val="0"/>
      <w:marRight w:val="0"/>
      <w:marTop w:val="0"/>
      <w:marBottom w:val="0"/>
      <w:divBdr>
        <w:top w:val="none" w:sz="0" w:space="0" w:color="auto"/>
        <w:left w:val="none" w:sz="0" w:space="0" w:color="auto"/>
        <w:bottom w:val="none" w:sz="0" w:space="0" w:color="auto"/>
        <w:right w:val="none" w:sz="0" w:space="0" w:color="auto"/>
      </w:divBdr>
    </w:div>
    <w:div w:id="1778912037">
      <w:bodyDiv w:val="1"/>
      <w:marLeft w:val="0"/>
      <w:marRight w:val="0"/>
      <w:marTop w:val="0"/>
      <w:marBottom w:val="0"/>
      <w:divBdr>
        <w:top w:val="none" w:sz="0" w:space="0" w:color="auto"/>
        <w:left w:val="none" w:sz="0" w:space="0" w:color="auto"/>
        <w:bottom w:val="none" w:sz="0" w:space="0" w:color="auto"/>
        <w:right w:val="none" w:sz="0" w:space="0" w:color="auto"/>
      </w:divBdr>
    </w:div>
    <w:div w:id="1795633572">
      <w:bodyDiv w:val="1"/>
      <w:marLeft w:val="0"/>
      <w:marRight w:val="0"/>
      <w:marTop w:val="0"/>
      <w:marBottom w:val="0"/>
      <w:divBdr>
        <w:top w:val="none" w:sz="0" w:space="0" w:color="auto"/>
        <w:left w:val="none" w:sz="0" w:space="0" w:color="auto"/>
        <w:bottom w:val="none" w:sz="0" w:space="0" w:color="auto"/>
        <w:right w:val="none" w:sz="0" w:space="0" w:color="auto"/>
      </w:divBdr>
    </w:div>
    <w:div w:id="1823891168">
      <w:bodyDiv w:val="1"/>
      <w:marLeft w:val="0"/>
      <w:marRight w:val="0"/>
      <w:marTop w:val="0"/>
      <w:marBottom w:val="0"/>
      <w:divBdr>
        <w:top w:val="none" w:sz="0" w:space="0" w:color="auto"/>
        <w:left w:val="none" w:sz="0" w:space="0" w:color="auto"/>
        <w:bottom w:val="none" w:sz="0" w:space="0" w:color="auto"/>
        <w:right w:val="none" w:sz="0" w:space="0" w:color="auto"/>
      </w:divBdr>
    </w:div>
    <w:div w:id="1842696664">
      <w:bodyDiv w:val="1"/>
      <w:marLeft w:val="0"/>
      <w:marRight w:val="0"/>
      <w:marTop w:val="0"/>
      <w:marBottom w:val="0"/>
      <w:divBdr>
        <w:top w:val="none" w:sz="0" w:space="0" w:color="auto"/>
        <w:left w:val="none" w:sz="0" w:space="0" w:color="auto"/>
        <w:bottom w:val="none" w:sz="0" w:space="0" w:color="auto"/>
        <w:right w:val="none" w:sz="0" w:space="0" w:color="auto"/>
      </w:divBdr>
    </w:div>
    <w:div w:id="1889683889">
      <w:bodyDiv w:val="1"/>
      <w:marLeft w:val="0"/>
      <w:marRight w:val="0"/>
      <w:marTop w:val="0"/>
      <w:marBottom w:val="0"/>
      <w:divBdr>
        <w:top w:val="none" w:sz="0" w:space="0" w:color="auto"/>
        <w:left w:val="none" w:sz="0" w:space="0" w:color="auto"/>
        <w:bottom w:val="none" w:sz="0" w:space="0" w:color="auto"/>
        <w:right w:val="none" w:sz="0" w:space="0" w:color="auto"/>
      </w:divBdr>
    </w:div>
    <w:div w:id="1939168720">
      <w:bodyDiv w:val="1"/>
      <w:marLeft w:val="0"/>
      <w:marRight w:val="0"/>
      <w:marTop w:val="0"/>
      <w:marBottom w:val="0"/>
      <w:divBdr>
        <w:top w:val="none" w:sz="0" w:space="0" w:color="auto"/>
        <w:left w:val="none" w:sz="0" w:space="0" w:color="auto"/>
        <w:bottom w:val="none" w:sz="0" w:space="0" w:color="auto"/>
        <w:right w:val="none" w:sz="0" w:space="0" w:color="auto"/>
      </w:divBdr>
    </w:div>
    <w:div w:id="1971476365">
      <w:bodyDiv w:val="1"/>
      <w:marLeft w:val="0"/>
      <w:marRight w:val="0"/>
      <w:marTop w:val="0"/>
      <w:marBottom w:val="0"/>
      <w:divBdr>
        <w:top w:val="none" w:sz="0" w:space="0" w:color="auto"/>
        <w:left w:val="none" w:sz="0" w:space="0" w:color="auto"/>
        <w:bottom w:val="none" w:sz="0" w:space="0" w:color="auto"/>
        <w:right w:val="none" w:sz="0" w:space="0" w:color="auto"/>
      </w:divBdr>
    </w:div>
    <w:div w:id="1977561523">
      <w:bodyDiv w:val="1"/>
      <w:marLeft w:val="0"/>
      <w:marRight w:val="0"/>
      <w:marTop w:val="0"/>
      <w:marBottom w:val="0"/>
      <w:divBdr>
        <w:top w:val="none" w:sz="0" w:space="0" w:color="auto"/>
        <w:left w:val="none" w:sz="0" w:space="0" w:color="auto"/>
        <w:bottom w:val="none" w:sz="0" w:space="0" w:color="auto"/>
        <w:right w:val="none" w:sz="0" w:space="0" w:color="auto"/>
      </w:divBdr>
    </w:div>
    <w:div w:id="2004427039">
      <w:bodyDiv w:val="1"/>
      <w:marLeft w:val="0"/>
      <w:marRight w:val="0"/>
      <w:marTop w:val="0"/>
      <w:marBottom w:val="0"/>
      <w:divBdr>
        <w:top w:val="none" w:sz="0" w:space="0" w:color="auto"/>
        <w:left w:val="none" w:sz="0" w:space="0" w:color="auto"/>
        <w:bottom w:val="none" w:sz="0" w:space="0" w:color="auto"/>
        <w:right w:val="none" w:sz="0" w:space="0" w:color="auto"/>
      </w:divBdr>
    </w:div>
    <w:div w:id="2030717121">
      <w:bodyDiv w:val="1"/>
      <w:marLeft w:val="0"/>
      <w:marRight w:val="0"/>
      <w:marTop w:val="0"/>
      <w:marBottom w:val="0"/>
      <w:divBdr>
        <w:top w:val="none" w:sz="0" w:space="0" w:color="auto"/>
        <w:left w:val="none" w:sz="0" w:space="0" w:color="auto"/>
        <w:bottom w:val="none" w:sz="0" w:space="0" w:color="auto"/>
        <w:right w:val="none" w:sz="0" w:space="0" w:color="auto"/>
      </w:divBdr>
    </w:div>
    <w:div w:id="2034840889">
      <w:bodyDiv w:val="1"/>
      <w:marLeft w:val="0"/>
      <w:marRight w:val="0"/>
      <w:marTop w:val="0"/>
      <w:marBottom w:val="0"/>
      <w:divBdr>
        <w:top w:val="none" w:sz="0" w:space="0" w:color="auto"/>
        <w:left w:val="none" w:sz="0" w:space="0" w:color="auto"/>
        <w:bottom w:val="none" w:sz="0" w:space="0" w:color="auto"/>
        <w:right w:val="none" w:sz="0" w:space="0" w:color="auto"/>
      </w:divBdr>
    </w:div>
    <w:div w:id="2056730485">
      <w:bodyDiv w:val="1"/>
      <w:marLeft w:val="0"/>
      <w:marRight w:val="0"/>
      <w:marTop w:val="0"/>
      <w:marBottom w:val="0"/>
      <w:divBdr>
        <w:top w:val="none" w:sz="0" w:space="0" w:color="auto"/>
        <w:left w:val="none" w:sz="0" w:space="0" w:color="auto"/>
        <w:bottom w:val="none" w:sz="0" w:space="0" w:color="auto"/>
        <w:right w:val="none" w:sz="0" w:space="0" w:color="auto"/>
      </w:divBdr>
    </w:div>
    <w:div w:id="2066446659">
      <w:bodyDiv w:val="1"/>
      <w:marLeft w:val="0"/>
      <w:marRight w:val="0"/>
      <w:marTop w:val="0"/>
      <w:marBottom w:val="0"/>
      <w:divBdr>
        <w:top w:val="none" w:sz="0" w:space="0" w:color="auto"/>
        <w:left w:val="none" w:sz="0" w:space="0" w:color="auto"/>
        <w:bottom w:val="none" w:sz="0" w:space="0" w:color="auto"/>
        <w:right w:val="none" w:sz="0" w:space="0" w:color="auto"/>
      </w:divBdr>
    </w:div>
    <w:div w:id="2075544840">
      <w:bodyDiv w:val="1"/>
      <w:marLeft w:val="0"/>
      <w:marRight w:val="0"/>
      <w:marTop w:val="0"/>
      <w:marBottom w:val="0"/>
      <w:divBdr>
        <w:top w:val="none" w:sz="0" w:space="0" w:color="auto"/>
        <w:left w:val="none" w:sz="0" w:space="0" w:color="auto"/>
        <w:bottom w:val="none" w:sz="0" w:space="0" w:color="auto"/>
        <w:right w:val="none" w:sz="0" w:space="0" w:color="auto"/>
      </w:divBdr>
    </w:div>
    <w:div w:id="2096586756">
      <w:bodyDiv w:val="1"/>
      <w:marLeft w:val="0"/>
      <w:marRight w:val="0"/>
      <w:marTop w:val="0"/>
      <w:marBottom w:val="0"/>
      <w:divBdr>
        <w:top w:val="none" w:sz="0" w:space="0" w:color="auto"/>
        <w:left w:val="none" w:sz="0" w:space="0" w:color="auto"/>
        <w:bottom w:val="none" w:sz="0" w:space="0" w:color="auto"/>
        <w:right w:val="none" w:sz="0" w:space="0" w:color="auto"/>
      </w:divBdr>
    </w:div>
    <w:div w:id="2104371416">
      <w:bodyDiv w:val="1"/>
      <w:marLeft w:val="0"/>
      <w:marRight w:val="0"/>
      <w:marTop w:val="0"/>
      <w:marBottom w:val="0"/>
      <w:divBdr>
        <w:top w:val="none" w:sz="0" w:space="0" w:color="auto"/>
        <w:left w:val="none" w:sz="0" w:space="0" w:color="auto"/>
        <w:bottom w:val="none" w:sz="0" w:space="0" w:color="auto"/>
        <w:right w:val="none" w:sz="0" w:space="0" w:color="auto"/>
      </w:divBdr>
    </w:div>
    <w:div w:id="2119834424">
      <w:bodyDiv w:val="1"/>
      <w:marLeft w:val="0"/>
      <w:marRight w:val="0"/>
      <w:marTop w:val="0"/>
      <w:marBottom w:val="0"/>
      <w:divBdr>
        <w:top w:val="none" w:sz="0" w:space="0" w:color="auto"/>
        <w:left w:val="none" w:sz="0" w:space="0" w:color="auto"/>
        <w:bottom w:val="none" w:sz="0" w:space="0" w:color="auto"/>
        <w:right w:val="none" w:sz="0" w:space="0" w:color="auto"/>
      </w:divBdr>
      <w:divsChild>
        <w:div w:id="492258258">
          <w:marLeft w:val="0"/>
          <w:marRight w:val="0"/>
          <w:marTop w:val="0"/>
          <w:marBottom w:val="0"/>
          <w:divBdr>
            <w:top w:val="none" w:sz="0" w:space="0" w:color="auto"/>
            <w:left w:val="none" w:sz="0" w:space="0" w:color="auto"/>
            <w:bottom w:val="none" w:sz="0" w:space="0" w:color="auto"/>
            <w:right w:val="none" w:sz="0" w:space="0" w:color="auto"/>
          </w:divBdr>
          <w:divsChild>
            <w:div w:id="257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863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settings" Target="settings.xml"/><Relationship Id="rId18" Type="http://schemas.openxmlformats.org/officeDocument/2006/relationships/header" Target="header1.xml"/><Relationship Id="rId26" Type="http://schemas.openxmlformats.org/officeDocument/2006/relationships/hyperlink" Target="https://ec.europa.eu/regional_policy/en/information/logos_downloadcenter" TargetMode="External"/><Relationship Id="rId39" Type="http://schemas.openxmlformats.org/officeDocument/2006/relationships/footer" Target="footer4.xml"/><Relationship Id="rId21" Type="http://schemas.openxmlformats.org/officeDocument/2006/relationships/footer" Target="footer2.xml"/><Relationship Id="rId34" Type="http://schemas.openxmlformats.org/officeDocument/2006/relationships/hyperlink" Target="https://webgate.ec.europa.eu/erasmus-esc" TargetMode="External"/><Relationship Id="rId42" Type="http://schemas.openxmlformats.org/officeDocument/2006/relationships/hyperlink" Target="https://webgate.ec.europa.eu/fpfis/wikis/display/ErasmusPlus/Annex+I+-+Model+documents+for+NAs+2024?src=contextnavpagetreemode" TargetMode="External"/><Relationship Id="rId47" Type="http://schemas.openxmlformats.org/officeDocument/2006/relationships/hyperlink" Target="https://webgate.ec.europa.eu/fpfis/wikis/display/ErasmusPlus/Annex+IV+-+Guidelines+and+instructions+for+NAs+2024?src=contextnavpagetreemode" TargetMode="External"/><Relationship Id="rId50" Type="http://schemas.openxmlformats.org/officeDocument/2006/relationships/hyperlink" Target="https://ec.europa.eu/programmes/erasmus-plus/resources/implementation-guidelines-erasmus-and-european-solidarity-corps-inclusion-and-diversity_en" TargetMode="External"/><Relationship Id="rId55" Type="http://schemas.openxmlformats.org/officeDocument/2006/relationships/theme" Target="theme/theme1.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endnotes" Target="endnotes.xml"/><Relationship Id="rId29" Type="http://schemas.openxmlformats.org/officeDocument/2006/relationships/hyperlink" Target="https://eur-lex.europa.eu/legal-content/en/TXT/?uri=CELEX:32019L1937" TargetMode="External"/><Relationship Id="rId11" Type="http://schemas.openxmlformats.org/officeDocument/2006/relationships/numbering" Target="numbering.xml"/><Relationship Id="rId24" Type="http://schemas.openxmlformats.org/officeDocument/2006/relationships/hyperlink" Target="https://webgate.ec.europa.eu/fpfis/wikis/pages/viewpage.action?spaceKey=ErasmusPlus&amp;title=Network+of+NA+Communication+officers" TargetMode="External"/><Relationship Id="rId32" Type="http://schemas.openxmlformats.org/officeDocument/2006/relationships/hyperlink" Target="mailto:EAC-NA-DATA-PROTECTION@ec.europa.eu" TargetMode="External"/><Relationship Id="rId37" Type="http://schemas.openxmlformats.org/officeDocument/2006/relationships/header" Target="header4.xml"/><Relationship Id="rId40" Type="http://schemas.openxmlformats.org/officeDocument/2006/relationships/header" Target="header6.xml"/><Relationship Id="rId45" Type="http://schemas.openxmlformats.org/officeDocument/2006/relationships/hyperlink" Target="https://webgate.ec.europa.eu/fpfis/wikis/display/ErasmusPlus/Annex+II+-+Model+agreements+between+the+NAs+and+beneficiaries+2024?src=contextnavpagetreemode" TargetMode="External"/><Relationship Id="rId53" Type="http://schemas.openxmlformats.org/officeDocument/2006/relationships/header" Target="header9.xml"/><Relationship Id="rId5" Type="http://schemas.openxmlformats.org/officeDocument/2006/relationships/customXml" Target="../customXml/item5.xml"/><Relationship Id="rId10" Type="http://schemas.openxmlformats.org/officeDocument/2006/relationships/customXml" Target="../customXml/item10.xml"/><Relationship Id="rId19" Type="http://schemas.openxmlformats.org/officeDocument/2006/relationships/header" Target="header2.xml"/><Relationship Id="rId31" Type="http://schemas.openxmlformats.org/officeDocument/2006/relationships/hyperlink" Target="mailto:EAC-ANTI-FRAUD@ec.europa.eu" TargetMode="External"/><Relationship Id="rId44" Type="http://schemas.openxmlformats.org/officeDocument/2006/relationships/hyperlink" Target="https://ec.europa.eu/info/funding-tenders/procedures-guidelines-tenders/information-contractors-and-beneficiaries/forms-contracts_en" TargetMode="External"/><Relationship Id="rId52" Type="http://schemas.openxmlformats.org/officeDocument/2006/relationships/header" Target="header8.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webSettings" Target="webSettings.xml"/><Relationship Id="rId22" Type="http://schemas.openxmlformats.org/officeDocument/2006/relationships/header" Target="header3.xml"/><Relationship Id="rId27" Type="http://schemas.openxmlformats.org/officeDocument/2006/relationships/hyperlink" Target="https://webgate.ec.europa.eu/fpfis/wikis/x/X5UOEg" TargetMode="External"/><Relationship Id="rId30" Type="http://schemas.openxmlformats.org/officeDocument/2006/relationships/hyperlink" Target="https://ec.europa.eu/anti-fraud/olaf-and-you/report-fraud_en" TargetMode="External"/><Relationship Id="rId35" Type="http://schemas.openxmlformats.org/officeDocument/2006/relationships/hyperlink" Target="http://www.salto-et.net" TargetMode="External"/><Relationship Id="rId43" Type="http://schemas.openxmlformats.org/officeDocument/2006/relationships/hyperlink" Target="https://ec.europa.eu/info/funding-tenders/procedures-guidelines-tenders/information-contractors-and-beneficiaries/forms-contracts_en" TargetMode="External"/><Relationship Id="rId48" Type="http://schemas.openxmlformats.org/officeDocument/2006/relationships/hyperlink" Target="https://ec.europa.eu/programmes/erasmus-plus/resources/documents/applicants_en" TargetMode="External"/><Relationship Id="rId56" Type="http://schemas.microsoft.com/office/2019/05/relationships/documenttasks" Target="documenttasks/documenttasks1.xml"/><Relationship Id="rId8" Type="http://schemas.openxmlformats.org/officeDocument/2006/relationships/customXml" Target="../customXml/item8.xml"/><Relationship Id="rId51" Type="http://schemas.openxmlformats.org/officeDocument/2006/relationships/header" Target="header7.xml"/><Relationship Id="rId3" Type="http://schemas.openxmlformats.org/officeDocument/2006/relationships/customXml" Target="../customXml/item3.xml"/><Relationship Id="rId12" Type="http://schemas.openxmlformats.org/officeDocument/2006/relationships/styles" Target="styles.xml"/><Relationship Id="rId17" Type="http://schemas.openxmlformats.org/officeDocument/2006/relationships/image" Target="media/image1.png"/><Relationship Id="rId25" Type="http://schemas.openxmlformats.org/officeDocument/2006/relationships/hyperlink" Target="https://ec.europa.eu/info/sites/info/files/eu_emblem_rules.pdf" TargetMode="External"/><Relationship Id="rId33" Type="http://schemas.openxmlformats.org/officeDocument/2006/relationships/hyperlink" Target="mailto:EAC-NA-DATA-PROTECTION@ec.europa.eu" TargetMode="External"/><Relationship Id="rId38" Type="http://schemas.openxmlformats.org/officeDocument/2006/relationships/header" Target="header5.xml"/><Relationship Id="rId46" Type="http://schemas.openxmlformats.org/officeDocument/2006/relationships/hyperlink" Target="https://webgate.ec.europa.eu/fpfis/wikis/display/ErasmusPlus/Annex+III+-+Model+agreements+between+beneficiaries+and+participants+2024?src=contextnavpagetreemode" TargetMode="External"/><Relationship Id="rId20" Type="http://schemas.openxmlformats.org/officeDocument/2006/relationships/footer" Target="footer1.xml"/><Relationship Id="rId41" Type="http://schemas.openxmlformats.org/officeDocument/2006/relationships/footer" Target="footer5.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footnotes" Target="footnotes.xml"/><Relationship Id="rId23" Type="http://schemas.openxmlformats.org/officeDocument/2006/relationships/footer" Target="footer3.xml"/><Relationship Id="rId28" Type="http://schemas.openxmlformats.org/officeDocument/2006/relationships/hyperlink" Target="https://webgate.ec.europa.eu/erasmus-esc" TargetMode="External"/><Relationship Id="rId36" Type="http://schemas.openxmlformats.org/officeDocument/2006/relationships/hyperlink" Target="http://www.salto-et.net" TargetMode="External"/><Relationship Id="rId49" Type="http://schemas.openxmlformats.org/officeDocument/2006/relationships/hyperlink" Target="https://europa.eu/youth/solidarity/organisations/reference-documents-resources_en"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op.europa.eu/en/publication-detail/-/publication/429c34ff-7231-11ec-9136-01aa75ed71a1/language-en/format-PDF/source-248841143" TargetMode="External"/><Relationship Id="rId13" Type="http://schemas.openxmlformats.org/officeDocument/2006/relationships/hyperlink" Target="https://ec.europa.eu/dpo-register/detail/DPR-EC-13848" TargetMode="External"/><Relationship Id="rId18" Type="http://schemas.openxmlformats.org/officeDocument/2006/relationships/hyperlink" Target="https://webgate.ec.europa.eu/fpfis/wikis/display/ErasmusPlus/Double+Funding+Dashboard" TargetMode="External"/><Relationship Id="rId26" Type="http://schemas.openxmlformats.org/officeDocument/2006/relationships/hyperlink" Target="https://ec.europa.eu/erasmus-esc-personal-data" TargetMode="External"/><Relationship Id="rId3" Type="http://schemas.openxmlformats.org/officeDocument/2006/relationships/hyperlink" Target="https://webgate.ec.europa.eu/fpfis/wikis/pages/viewpage.action?pageId=690913841" TargetMode="External"/><Relationship Id="rId21" Type="http://schemas.openxmlformats.org/officeDocument/2006/relationships/hyperlink" Target="https://ec.europa.eu/erasmus-esc-personal-data" TargetMode="External"/><Relationship Id="rId7" Type="http://schemas.openxmlformats.org/officeDocument/2006/relationships/hyperlink" Target="https://webgate.ec.europa.eu/fpfis/wikis/pages/viewpage.action?spaceKey=ErasmusPlus&amp;title=Dissemination+and+Project+Results+Platform" TargetMode="External"/><Relationship Id="rId12" Type="http://schemas.openxmlformats.org/officeDocument/2006/relationships/hyperlink" Target="https://webgate.ec.europa.eu/fpfis/wikis/display/ErasmusPlus/Dissemination+and+Project+Results+Platform" TargetMode="External"/><Relationship Id="rId17" Type="http://schemas.openxmlformats.org/officeDocument/2006/relationships/hyperlink" Target="https://ec.europa.eu/erasmus-esc-personal-data" TargetMode="External"/><Relationship Id="rId25" Type="http://schemas.openxmlformats.org/officeDocument/2006/relationships/hyperlink" Target="https://webgate.ec.europa.eu/fpfis/wikis/pages/viewpage.action?pageId=298659416" TargetMode="External"/><Relationship Id="rId2" Type="http://schemas.openxmlformats.org/officeDocument/2006/relationships/hyperlink" Target="https://webgate.ec.europa.eu/fpfis/wikis/display/ErasmusPlus/European+Solidarity+Corps+2021-2027+campaign?preview=/690913846/698746267/EuropeanSolidarityCorps%20Communication%20Strategy.pdf" TargetMode="External"/><Relationship Id="rId16" Type="http://schemas.openxmlformats.org/officeDocument/2006/relationships/hyperlink" Target="https://eur-lex.europa.eu/legal-content/EN/TXT/?uri=CELEX%3A32021R1060" TargetMode="External"/><Relationship Id="rId20" Type="http://schemas.openxmlformats.org/officeDocument/2006/relationships/hyperlink" Target="https://ec.europa.eu/erasmus-esc-personal-data" TargetMode="External"/><Relationship Id="rId29" Type="http://schemas.openxmlformats.org/officeDocument/2006/relationships/hyperlink" Target="https://ec.europa.eu/erasmus-esc-personal-data" TargetMode="External"/><Relationship Id="rId1" Type="http://schemas.openxmlformats.org/officeDocument/2006/relationships/hyperlink" Target="https://webgate.ec.europa.eu/fpfis/wikis/pages/viewpage.action?pageId=690913841&amp;preview=/690913841/698746244/Erasmus%2B%20Communication%20Strategy.pdf" TargetMode="External"/><Relationship Id="rId6" Type="http://schemas.openxmlformats.org/officeDocument/2006/relationships/hyperlink" Target="https://eur-lex.europa.eu/legal-content/EN/TXT/?uri=COM%3A2021%3A101%3AFIN" TargetMode="External"/><Relationship Id="rId11" Type="http://schemas.openxmlformats.org/officeDocument/2006/relationships/hyperlink" Target="https://webgate.ec.europa.eu/fpfis/wikis/display/ErasmusPlus/Promotion+tools" TargetMode="External"/><Relationship Id="rId24" Type="http://schemas.openxmlformats.org/officeDocument/2006/relationships/hyperlink" Target="https://webgate.ec.europa.eu/fpfis/wikis/display/ErasmusPlus/Personal+Data+Protection" TargetMode="External"/><Relationship Id="rId5" Type="http://schemas.openxmlformats.org/officeDocument/2006/relationships/hyperlink" Target="https://webgate.ec.europa.eu/fpfis/wikis/pages/viewpage.action?spaceKey=ErasmusPlus&amp;title=Network+of+NA+Communication+officers" TargetMode="External"/><Relationship Id="rId15" Type="http://schemas.openxmlformats.org/officeDocument/2006/relationships/hyperlink" Target="https://youth.europa.eu/sites/default/files/guidelines_solidarity_corps.pdf" TargetMode="External"/><Relationship Id="rId23" Type="http://schemas.openxmlformats.org/officeDocument/2006/relationships/hyperlink" Target="https://webgate.ec.europa.eu/fpfis/wikis/download/attachments/1046808348/049%20-%20Guidance%20on%20processor%20obligations%20under%20E%2B%20and%20the%20ESC%20programmes.zip?api=v2" TargetMode="External"/><Relationship Id="rId28" Type="http://schemas.openxmlformats.org/officeDocument/2006/relationships/hyperlink" Target="https://ec.europa.eu/erasmus-esc-personal-data" TargetMode="External"/><Relationship Id="rId10" Type="http://schemas.openxmlformats.org/officeDocument/2006/relationships/hyperlink" Target="https://europa.eu/youth/solidarity/projects_en" TargetMode="External"/><Relationship Id="rId19" Type="http://schemas.openxmlformats.org/officeDocument/2006/relationships/hyperlink" Target="mailto:BUDG-EDES-DB@ec.europa.eu" TargetMode="External"/><Relationship Id="rId4" Type="http://schemas.openxmlformats.org/officeDocument/2006/relationships/hyperlink" Target="https://webgate.ec.europa.eu/fpfis/wikis/display/ErasmusPlus/European+Solidarity+Corps+2021-2027+campaign" TargetMode="External"/><Relationship Id="rId9" Type="http://schemas.openxmlformats.org/officeDocument/2006/relationships/hyperlink" Target="https://europa.eu/youth/solidarity_en" TargetMode="External"/><Relationship Id="rId14" Type="http://schemas.openxmlformats.org/officeDocument/2006/relationships/hyperlink" Target="https://ec.europa.eu/assets/eac/promo/ErasmusPlus_2021_27-visual_guidelines_2023.pdf" TargetMode="External"/><Relationship Id="rId22" Type="http://schemas.openxmlformats.org/officeDocument/2006/relationships/hyperlink" Target="https://ec.europa.eu/erasmus-esc-personal-data" TargetMode="External"/><Relationship Id="rId27" Type="http://schemas.openxmlformats.org/officeDocument/2006/relationships/hyperlink" Target="https://ec.europa.eu/erasmus-esc-personal-data" TargetMode="External"/><Relationship Id="rId30" Type="http://schemas.openxmlformats.org/officeDocument/2006/relationships/hyperlink" Target="https://ec.europa.eu/erasmus-esc-personal-dat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DIaLOGIKa\Eurolook\Templates\Eurolook.dotm" TargetMode="External"/></Relationships>
</file>

<file path=word/documenttasks/documenttasks1.xml><?xml version="1.0" encoding="utf-8"?>
<t:Tasks xmlns:t="http://schemas.microsoft.com/office/tasks/2019/documenttasks" xmlns:oel="http://schemas.microsoft.com/office/2019/extlst">
  <t:Task id="{A8E2EB4A-87B9-4B11-8DDF-37CA52C18051}">
    <t:Anchor>
      <t:Comment id="1359896993"/>
    </t:Anchor>
    <t:History>
      <t:Event id="{D36CBE9F-BFE6-48B8-AC79-7733B38B17BA}" time="2023-09-12T12:23:32.982Z">
        <t:Attribution userId="S::vitalija.kvedaraite@ec.europa.eu::8c2abf3f-9590-4fdf-9f5b-0c2a9db9563a" userProvider="AD" userName="KVEDARAITE Vitalija (EAC)"/>
        <t:Anchor>
          <t:Comment id="1359896993"/>
        </t:Anchor>
        <t:Create/>
      </t:Event>
      <t:Event id="{E9805BFB-51CC-469C-9130-EFD8B92A9D72}" time="2023-09-12T12:23:32.982Z">
        <t:Attribution userId="S::vitalija.kvedaraite@ec.europa.eu::8c2abf3f-9590-4fdf-9f5b-0c2a9db9563a" userProvider="AD" userName="KVEDARAITE Vitalija (EAC)"/>
        <t:Anchor>
          <t:Comment id="1359896993"/>
        </t:Anchor>
        <t:Assign userId="S::Christophe.SAMRAY@ec.europa.eu::8cdd234c-e929-4d7a-a87e-a560bc53fed9" userProvider="AD" userName="SAMRAY Christophe (EAC)"/>
      </t:Event>
      <t:Event id="{D4B300D8-4043-416B-8FB7-09D81575EBEE}" time="2023-09-12T12:23:32.982Z">
        <t:Attribution userId="S::vitalija.kvedaraite@ec.europa.eu::8c2abf3f-9590-4fdf-9f5b-0c2a9db9563a" userProvider="AD" userName="KVEDARAITE Vitalija (EAC)"/>
        <t:Anchor>
          <t:Comment id="1359896993"/>
        </t:Anchor>
        <t:SetTitle title="@SAMRAY Christophe (EAC) I believe this should be clarified as not all KA2 projects will have project results. At least what I understand."/>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AB9880A673A464EA51B8C7C854EBE57" ma:contentTypeVersion="13" ma:contentTypeDescription="Create a new document." ma:contentTypeScope="" ma:versionID="7ece6d6f0b982f7c67058de79c326bf9">
  <xsd:schema xmlns:xsd="http://www.w3.org/2001/XMLSchema" xmlns:xs="http://www.w3.org/2001/XMLSchema" xmlns:p="http://schemas.microsoft.com/office/2006/metadata/properties" xmlns:ns2="6dc132aa-daea-40b2-be8c-ea9ea9ad544b" xmlns:ns3="abfe45de-f4a7-4f81-b2e9-de5e4e97e806" targetNamespace="http://schemas.microsoft.com/office/2006/metadata/properties" ma:root="true" ma:fieldsID="ebae42bb0469bf5a2ec38627e94d64ca" ns2:_="" ns3:_="">
    <xsd:import namespace="6dc132aa-daea-40b2-be8c-ea9ea9ad544b"/>
    <xsd:import namespace="abfe45de-f4a7-4f81-b2e9-de5e4e97e80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Year" minOccurs="0"/>
                <xsd:element ref="ns3:DO" minOccurs="0"/>
                <xsd:element ref="ns3:Years" minOccurs="0"/>
                <xsd:element ref="ns3:Document"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c132aa-daea-40b2-be8c-ea9ea9ad544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fe45de-f4a7-4f81-b2e9-de5e4e97e80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Year" ma:index="16" nillable="true" ma:displayName="Year" ma:format="Dropdown" ma:internalName="Year">
      <xsd:simpleType>
        <xsd:restriction base="dms:Choice">
          <xsd:enumeration value="2021"/>
          <xsd:enumeration value="2022"/>
          <xsd:enumeration value="2023"/>
          <xsd:enumeration value="2024"/>
          <xsd:enumeration value="2025"/>
          <xsd:enumeration value="2026"/>
          <xsd:enumeration value="2027"/>
        </xsd:restriction>
      </xsd:simpleType>
    </xsd:element>
    <xsd:element name="DO" ma:index="17" nillable="true" ma:displayName="DO" ma:format="Dropdown" ma:internalName="DO">
      <xsd:simpleType>
        <xsd:restriction base="dms:Choice">
          <xsd:enumeration value="AF"/>
          <xsd:enumeration value="AN"/>
          <xsd:enumeration value="AW"/>
          <xsd:enumeration value="HU"/>
          <xsd:enumeration value="JB"/>
          <xsd:enumeration value="JMT"/>
          <xsd:enumeration value="JTR"/>
          <xsd:enumeration value="KTR"/>
          <xsd:enumeration value="MC"/>
          <xsd:enumeration value="MHM"/>
          <xsd:enumeration value="NM"/>
          <xsd:enumeration value="PH"/>
          <xsd:enumeration value="WK"/>
        </xsd:restriction>
      </xsd:simpleType>
    </xsd:element>
    <xsd:element name="Years" ma:index="18" nillable="true" ma:displayName="Years" ma:format="Dropdown" ma:internalName="Years">
      <xsd:simpleType>
        <xsd:restriction base="dms:Choice">
          <xsd:enumeration value="2024"/>
          <xsd:enumeration value="2025"/>
          <xsd:enumeration value="2026"/>
          <xsd:enumeration value="2027"/>
          <xsd:enumeration value="N/C"/>
        </xsd:restriction>
      </xsd:simpleType>
    </xsd:element>
    <xsd:element name="Document" ma:index="19" nillable="true" ma:displayName="Document" ma:format="Dropdown" ma:internalName="Document">
      <xsd:simpleType>
        <xsd:restriction base="dms:Choice">
          <xsd:enumeration value="1. Main part"/>
          <xsd:enumeration value="2. Annex I – Model documents for NA"/>
          <xsd:enumeration value="3. Annex IV – Guidelines and instructions for NAs"/>
          <xsd:enumeration value="4. Supporting documents"/>
          <xsd:enumeration value="N/C"/>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Author Role="Creator">
  <Id>b0016e73-a402-4bc0-a3a5-fd7d0ad5f69d</Id>
  <Names>
    <Latin>
      <FirstName/>
      <LastName/>
    </Latin>
    <Greek>
      <FirstName/>
      <LastName/>
    </Greek>
    <Cyrillic>
      <FirstName/>
      <LastName/>
    </Cyrillic>
    <DocumentScript>
      <FirstName/>
      <LastName/>
      <FullName/>
    </DocumentScript>
  </Names>
  <Initials/>
  <Gender>f</Gender>
  <Email>Iwona.MICHALKIEWICZ@ec.europa.eu</Email>
  <Service>EAC.A.3</Service>
  <Function/>
  <WebAddress/>
  <InheritedWebAddress/>
  <Addresses>
    <Address>
      <Id>1264fb81-f6bb-475e-9f9d-a937d3be6ee2</Id>
      <Name>Luxembourg</Name>
      <PhoneNumberPrefix>+352 4301</PhoneNumberPrefix>
      <Location>Luxembourg,</Location>
      <Footer>Commission européenne, 2920 Luxembourg, LUXEMBOURG — Tel. +352 43011</Footer>
    </Address>
    <Address>
      <Id>f03b5801-04c9-4931-aa17-c6d6c70bc579</Id>
      <Name>Brussels</Name>
      <PhoneNumberPrefix>+32 229 </PhoneNumberPrefix>
      <Location>Brussels,</Location>
      <Footer>Commission européenne/Europese Commissie, 1049 Bruxelles/Brussel, BELGIQUE/BELGIË — Tel. +32 22991111</Footer>
    </Address>
  </Addresses>
  <JobAssignmentId/>
  <MainWorkplace IsMain="true">
    <AddressId>f03b5801-04c9-4931-aa17-c6d6c70bc579</AddressId>
    <Fax/>
    <Phone>+32 229 60426</Phone>
    <Office>J-70 04/242</Office>
  </MainWorkplace>
  <Workplaces>
    <Workplace IsMain="false">
      <AddressId>1264fb81-f6bb-475e-9f9d-a937d3be6ee2</AddressId>
      <Fax/>
      <Phone/>
      <Office/>
    </Workplace>
    <Workplace IsMain="true">
      <AddressId>f03b5801-04c9-4931-aa17-c6d6c70bc579</AddressId>
      <Fax/>
      <Phone>+32 229 60426</Phone>
      <Office>J-70 04/242</Office>
    </Workplace>
  </Workplaces>
</Author>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p:properties xmlns:p="http://schemas.microsoft.com/office/2006/metadata/properties" xmlns:xsi="http://www.w3.org/2001/XMLSchema-instance" xmlns:pc="http://schemas.microsoft.com/office/infopath/2007/PartnerControls">
  <documentManagement>
    <Year xmlns="abfe45de-f4a7-4f81-b2e9-de5e4e97e806">2024</Year>
    <Years xmlns="abfe45de-f4a7-4f81-b2e9-de5e4e97e806" xsi:nil="true"/>
    <Document xmlns="abfe45de-f4a7-4f81-b2e9-de5e4e97e806">1. Main part</Document>
    <DO xmlns="abfe45de-f4a7-4f81-b2e9-de5e4e97e806" xsi:nil="true"/>
  </documentManagement>
</p:properties>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Texts>
  <SecurityPersonalData>Personal data</SecurityPersonalData>
  <SecurityLimitedDG>Limited</SecurityLimitedDG>
  <SecurityPharma>Pharma investigations</SecurityPharma>
  <SecurityMediationServiceMatter>Mediation Service matter</SecurityMediationServiceMatter>
  <SecurityDeadline>Deadline</SecurityDeadline>
  <SecurityEconomyAndFinance>Economy and finance – special handling</SecurityEconomyAndFinance>
  <FooterFax>Fax</FooterFax>
  <FooterOffice>Office:</FooterOffice>
  <SecurityOlafInvestigations>OLAF investigations</SecurityOlafInvestigations>
  <TechHistory>Document History</TechHistory>
  <SecurityInternal>Commission internal</SecurityInternal>
  <SecurityOlafSpecialHandling>OLAF investigations – special handling</SecurityOlafSpecialHandling>
  <SecurityPersonal>Personal</SecurityPersonal>
  <CourtProceduralDocuments>Court procedural documents</CourtProceduralDocuments>
  <SecurityCompOperationsHandling>Handling instructions are provided by the DG COMP (comp-lso@ec.europa.eu)</SecurityCompOperationsHandling>
  <OrgaRoot>EUROPEAN COMMISSION</OrgaRoot>
  <TechHistoryComment>Comment</TechHistoryComment>
  <Contact>Contact:</Contact>
  <SecurityInvestigationsDisciplinary>Investigations and disciplinary matters</SecurityInvestigationsDisciplinary>
  <SecurityCompOperations>COMP operations</SecurityCompOperations>
  <SecurityEuSatellite>EU satellite navigation matters</SecurityEuSatellite>
  <SecurityReleasable>RELEASABLE TO [...]</SecurityReleasable>
  <AddresseeTo>To:</AddresseeTo>
  <SecurityEtsLimited>ETS limited</SecurityEtsLimited>
  <SecurityStaffMatter>Staff matter</SecurityStaffMatter>
  <SecurityOpinionLegalService>Opinion of the Legal Service</SecurityOpinionLegalService>
  <SecurityEtsSensitive>ETS sensitive</SecurityEtsSensitive>
  <SecurityEtsCritical>ETS critical</SecurityEtsCritical>
  <SecurityCompSpecial>COMP - special handling</SecurityCompSpecial>
  <SecurityOpinionOfTheLegalService>This document contains legal advice and is only for the use of the services to which it is addressed. It may not be transmitted outside the European Commission and its content may not be reproduced in documents to be sent outside the European Commission.	 It may be protected pursuant to Article 4 of Regulation (EC) No 1049/2001 of the European Parliament and of the Council and may only be disclosed under the procedures provided for in Commission Decision 2001/937/EC, ECSC, Euratom.</SecurityOpinionOfTheLegalService>
  <SecurityPharmaSpecial>Pharma investigations – special handling</SecurityPharmaSpecial>
  <TOCHeading>Table of Contents</TOCHeading>
  <TechHistoryDate>Date</TechHistoryDate>
  <AddressFooterBrussels>Commission européenne/Europese Commissie, 1049 Bruxelles/Brussel, BELGIQUE/BELGIË — Tel. +32 22991111</AddressFooterBrussels>
  <SecurityIasOperations>IAS operations</SecurityIasOperations>
  <TechHistoryCreatedBy>Document created by</TechHistoryCreatedBy>
  <FooterPhone>Tel. direct line</FooterPhone>
  <SecuritySecurityMatter>Security matter</SecuritySecurityMatter>
  <SecurityPersonalDataHandling>Shall only be communicated on a need to know basis pursuant to Regulation (EC) No 45/2001. Where e-mail is used, this must be encrypted using SECEM.</SecurityPersonalDataHandling>
  <SecurityLimitedServiceUnitGroup>Limited</SecurityLimitedServiceUnitGroup>
  <TechHistoryVersion>Version</TechHistoryVersion>
  <SecurityMedicalSecret>Medical secret</SecurityMedicalSecret>
  <Contacts>Contacts:</Contacts>
  <SecurityEmbargo>Embargo until</SecurityEmbargo>
  <SecurityLimited>Limited</SecurityLimited>
  <DateFormatShort>dd/MM/yyyy</DateFormatShort>
  <DateFormatLong>d MMMM yyyy</DateFormatLong>
</Texts>
</file>

<file path=customXml/item10.xml><?xml version="1.0" encoding="utf-8"?>
<EurolookProperties>
  <ProductCustomizationId/>
  <Created>
    <Version>4.5</Version>
    <Date>2018-04-10T09:36:57</Date>
    <Language>EN</Language>
    <Note/>
  </Created>
  <Edited>
    <Version>10.0.42447.0</Version>
    <Date>2022-03-18T09:49:22</Date>
  </Edited>
  <DocumentModel>
    <Id>6cbda13a-4db2-46c6-876a-ef72275827ef</Id>
    <Name>Report</Name>
  </DocumentModel>
  <DocumentDate/>
  <DocumentVersion/>
  <CompatibilityMode>Eurolook4X</CompatibilityMode>
</EurolookProperties>
</file>

<file path=customXml/itemProps1.xml><?xml version="1.0" encoding="utf-8"?>
<ds:datastoreItem xmlns:ds="http://schemas.openxmlformats.org/officeDocument/2006/customXml" ds:itemID="{BF4DD20F-98EC-4484-B0C4-DFD6844EC9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c132aa-daea-40b2-be8c-ea9ea9ad544b"/>
    <ds:schemaRef ds:uri="abfe45de-f4a7-4f81-b2e9-de5e4e97e8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7CF90EB-5D9B-42AA-B005-6F2A6B09F79D}">
  <ds:schemaRefs>
    <ds:schemaRef ds:uri="http://schemas.openxmlformats.org/officeDocument/2006/bibliography"/>
  </ds:schemaRefs>
</ds:datastoreItem>
</file>

<file path=customXml/itemProps3.xml><?xml version="1.0" encoding="utf-8"?>
<ds:datastoreItem xmlns:ds="http://schemas.openxmlformats.org/officeDocument/2006/customXml" ds:itemID="{B904B605-B5AD-4E4B-B2B1-A1B4AF90971C}">
  <ds:schemaRefs>
    <ds:schemaRef ds:uri="http://schemas.openxmlformats.org/officeDocument/2006/bibliography"/>
  </ds:schemaRefs>
</ds:datastoreItem>
</file>

<file path=customXml/itemProps4.xml><?xml version="1.0" encoding="utf-8"?>
<ds:datastoreItem xmlns:ds="http://schemas.openxmlformats.org/officeDocument/2006/customXml" ds:itemID="{38A793BF-B330-4F1D-A043-AF9A36DB3E2A}">
  <ds:schemaRefs>
    <ds:schemaRef ds:uri="http://schemas.microsoft.com/sharepoint/v3/contenttype/forms"/>
  </ds:schemaRefs>
</ds:datastoreItem>
</file>

<file path=customXml/itemProps5.xml><?xml version="1.0" encoding="utf-8"?>
<ds:datastoreItem xmlns:ds="http://schemas.openxmlformats.org/officeDocument/2006/customXml" ds:itemID="{16A2A0C3-312C-43C6-AF42-CBD8A1BDD18B}">
  <ds:schemaRefs/>
</ds:datastoreItem>
</file>

<file path=customXml/itemProps6.xml><?xml version="1.0" encoding="utf-8"?>
<ds:datastoreItem xmlns:ds="http://schemas.openxmlformats.org/officeDocument/2006/customXml" ds:itemID="{38E63320-D78F-423F-98FB-4D5EAB7805AF}">
  <ds:schemaRefs>
    <ds:schemaRef ds:uri="http://schemas.openxmlformats.org/officeDocument/2006/bibliography"/>
  </ds:schemaRefs>
</ds:datastoreItem>
</file>

<file path=customXml/itemProps7.xml><?xml version="1.0" encoding="utf-8"?>
<ds:datastoreItem xmlns:ds="http://schemas.openxmlformats.org/officeDocument/2006/customXml" ds:itemID="{10749505-BF66-4E5D-8209-619FAD42197A}">
  <ds:schemaRefs>
    <ds:schemaRef ds:uri="http://www.w3.org/XML/1998/namespace"/>
    <ds:schemaRef ds:uri="http://purl.org/dc/elements/1.1/"/>
    <ds:schemaRef ds:uri="http://schemas.microsoft.com/office/2006/documentManagement/types"/>
    <ds:schemaRef ds:uri="http://purl.org/dc/dcmitype/"/>
    <ds:schemaRef ds:uri="http://schemas.microsoft.com/office/2006/metadata/properties"/>
    <ds:schemaRef ds:uri="abfe45de-f4a7-4f81-b2e9-de5e4e97e806"/>
    <ds:schemaRef ds:uri="http://schemas.microsoft.com/office/infopath/2007/PartnerControls"/>
    <ds:schemaRef ds:uri="http://schemas.openxmlformats.org/package/2006/metadata/core-properties"/>
    <ds:schemaRef ds:uri="6dc132aa-daea-40b2-be8c-ea9ea9ad544b"/>
    <ds:schemaRef ds:uri="http://purl.org/dc/terms/"/>
  </ds:schemaRefs>
</ds:datastoreItem>
</file>

<file path=customXml/itemProps8.xml><?xml version="1.0" encoding="utf-8"?>
<ds:datastoreItem xmlns:ds="http://schemas.openxmlformats.org/officeDocument/2006/customXml" ds:itemID="{4382BB4B-1534-49AB-81BF-5DA024F6B00D}">
  <ds:schemaRefs>
    <ds:schemaRef ds:uri="http://schemas.openxmlformats.org/officeDocument/2006/bibliography"/>
  </ds:schemaRefs>
</ds:datastoreItem>
</file>

<file path=customXml/itemProps9.xml><?xml version="1.0" encoding="utf-8"?>
<ds:datastoreItem xmlns:ds="http://schemas.openxmlformats.org/officeDocument/2006/customXml" ds:itemID="{9195D56C-889F-4070-9B3D-764BF70D96E3}">
  <ds:schemaRefs/>
</ds:datastoreItem>
</file>

<file path=customXml/itemProps10.xml><?xml version="1.0" encoding="utf-8"?>
<ds:datastoreItem xmlns:ds="http://schemas.openxmlformats.org/officeDocument/2006/customXml" ds:itemID="{CC6CE9EC-4B8F-4D50-AE39-DBAC1C3EB62F}">
  <ds:schemaRefs/>
</ds:datastoreItem>
</file>

<file path=docProps/app.xml><?xml version="1.0" encoding="utf-8"?>
<Properties xmlns="http://schemas.openxmlformats.org/officeDocument/2006/extended-properties" xmlns:vt="http://schemas.openxmlformats.org/officeDocument/2006/docPropsVTypes">
  <Template>Eurolook</Template>
  <TotalTime>725</TotalTime>
  <Pages>6</Pages>
  <Words>41249</Words>
  <Characters>229350</Characters>
  <Application>Microsoft Office Word</Application>
  <DocSecurity>0</DocSecurity>
  <PresentationFormat>Microsoft Word 14.0</PresentationFormat>
  <Lines>4095</Lines>
  <Paragraphs>1780</Paragraphs>
  <ScaleCrop>false</ScaleCrop>
  <HeadingPairs>
    <vt:vector size="2" baseType="variant">
      <vt:variant>
        <vt:lpstr>Title</vt:lpstr>
      </vt:variant>
      <vt:variant>
        <vt:i4>1</vt:i4>
      </vt:variant>
    </vt:vector>
  </HeadingPairs>
  <TitlesOfParts>
    <vt:vector size="1" baseType="lpstr">
      <vt:lpstr>2024 Guide for NAs_draft</vt:lpstr>
    </vt:vector>
  </TitlesOfParts>
  <Company/>
  <LinksUpToDate>false</LinksUpToDate>
  <CharactersWithSpaces>268819</CharactersWithSpaces>
  <SharedDoc>false</SharedDoc>
  <HLinks>
    <vt:vector size="1458" baseType="variant">
      <vt:variant>
        <vt:i4>5505073</vt:i4>
      </vt:variant>
      <vt:variant>
        <vt:i4>1206</vt:i4>
      </vt:variant>
      <vt:variant>
        <vt:i4>0</vt:i4>
      </vt:variant>
      <vt:variant>
        <vt:i4>5</vt:i4>
      </vt:variant>
      <vt:variant>
        <vt:lpwstr>https://ec.europa.eu/programmes/erasmus-plus/resources/implementation-guidelines-erasmus-and-european-solidarity-corps-inclusion-and-diversity_en</vt:lpwstr>
      </vt:variant>
      <vt:variant>
        <vt:lpwstr/>
      </vt:variant>
      <vt:variant>
        <vt:i4>327734</vt:i4>
      </vt:variant>
      <vt:variant>
        <vt:i4>1203</vt:i4>
      </vt:variant>
      <vt:variant>
        <vt:i4>0</vt:i4>
      </vt:variant>
      <vt:variant>
        <vt:i4>5</vt:i4>
      </vt:variant>
      <vt:variant>
        <vt:lpwstr>https://europa.eu/youth/solidarity/organisations/reference-documents-resources_en</vt:lpwstr>
      </vt:variant>
      <vt:variant>
        <vt:lpwstr/>
      </vt:variant>
      <vt:variant>
        <vt:i4>852081</vt:i4>
      </vt:variant>
      <vt:variant>
        <vt:i4>1200</vt:i4>
      </vt:variant>
      <vt:variant>
        <vt:i4>0</vt:i4>
      </vt:variant>
      <vt:variant>
        <vt:i4>5</vt:i4>
      </vt:variant>
      <vt:variant>
        <vt:lpwstr>https://ec.europa.eu/programmes/erasmus-plus/resources/documents/applicants_en</vt:lpwstr>
      </vt:variant>
      <vt:variant>
        <vt:lpwstr/>
      </vt:variant>
      <vt:variant>
        <vt:i4>6422555</vt:i4>
      </vt:variant>
      <vt:variant>
        <vt:i4>1197</vt:i4>
      </vt:variant>
      <vt:variant>
        <vt:i4>0</vt:i4>
      </vt:variant>
      <vt:variant>
        <vt:i4>5</vt:i4>
      </vt:variant>
      <vt:variant>
        <vt:lpwstr>https://ec.europa.eu/info/funding-tenders/procedures-guidelines-tenders/information-contractors-and-beneficiaries/forms-contracts_en</vt:lpwstr>
      </vt:variant>
      <vt:variant>
        <vt:lpwstr/>
      </vt:variant>
      <vt:variant>
        <vt:i4>6422555</vt:i4>
      </vt:variant>
      <vt:variant>
        <vt:i4>1194</vt:i4>
      </vt:variant>
      <vt:variant>
        <vt:i4>0</vt:i4>
      </vt:variant>
      <vt:variant>
        <vt:i4>5</vt:i4>
      </vt:variant>
      <vt:variant>
        <vt:lpwstr>https://ec.europa.eu/info/funding-tenders/procedures-guidelines-tenders/information-contractors-and-beneficiaries/forms-contracts_en</vt:lpwstr>
      </vt:variant>
      <vt:variant>
        <vt:lpwstr/>
      </vt:variant>
      <vt:variant>
        <vt:i4>5898246</vt:i4>
      </vt:variant>
      <vt:variant>
        <vt:i4>1191</vt:i4>
      </vt:variant>
      <vt:variant>
        <vt:i4>0</vt:i4>
      </vt:variant>
      <vt:variant>
        <vt:i4>5</vt:i4>
      </vt:variant>
      <vt:variant>
        <vt:lpwstr>http://www.salto-et.net/</vt:lpwstr>
      </vt:variant>
      <vt:variant>
        <vt:lpwstr/>
      </vt:variant>
      <vt:variant>
        <vt:i4>5898246</vt:i4>
      </vt:variant>
      <vt:variant>
        <vt:i4>1188</vt:i4>
      </vt:variant>
      <vt:variant>
        <vt:i4>0</vt:i4>
      </vt:variant>
      <vt:variant>
        <vt:i4>5</vt:i4>
      </vt:variant>
      <vt:variant>
        <vt:lpwstr>http://www.salto-et.net/</vt:lpwstr>
      </vt:variant>
      <vt:variant>
        <vt:lpwstr/>
      </vt:variant>
      <vt:variant>
        <vt:i4>655361</vt:i4>
      </vt:variant>
      <vt:variant>
        <vt:i4>1185</vt:i4>
      </vt:variant>
      <vt:variant>
        <vt:i4>0</vt:i4>
      </vt:variant>
      <vt:variant>
        <vt:i4>5</vt:i4>
      </vt:variant>
      <vt:variant>
        <vt:lpwstr>https://webgate.ec.europa.eu/erasmus-esc</vt:lpwstr>
      </vt:variant>
      <vt:variant>
        <vt:lpwstr/>
      </vt:variant>
      <vt:variant>
        <vt:i4>5832813</vt:i4>
      </vt:variant>
      <vt:variant>
        <vt:i4>1182</vt:i4>
      </vt:variant>
      <vt:variant>
        <vt:i4>0</vt:i4>
      </vt:variant>
      <vt:variant>
        <vt:i4>5</vt:i4>
      </vt:variant>
      <vt:variant>
        <vt:lpwstr>mailto:EAC-NA-DATA-PROTECTION@ec.europa.eu</vt:lpwstr>
      </vt:variant>
      <vt:variant>
        <vt:lpwstr/>
      </vt:variant>
      <vt:variant>
        <vt:i4>5832813</vt:i4>
      </vt:variant>
      <vt:variant>
        <vt:i4>1179</vt:i4>
      </vt:variant>
      <vt:variant>
        <vt:i4>0</vt:i4>
      </vt:variant>
      <vt:variant>
        <vt:i4>5</vt:i4>
      </vt:variant>
      <vt:variant>
        <vt:lpwstr>mailto:EAC-NA-DATA-PROTECTION@ec.europa.eu</vt:lpwstr>
      </vt:variant>
      <vt:variant>
        <vt:lpwstr/>
      </vt:variant>
      <vt:variant>
        <vt:i4>4456503</vt:i4>
      </vt:variant>
      <vt:variant>
        <vt:i4>1176</vt:i4>
      </vt:variant>
      <vt:variant>
        <vt:i4>0</vt:i4>
      </vt:variant>
      <vt:variant>
        <vt:i4>5</vt:i4>
      </vt:variant>
      <vt:variant>
        <vt:lpwstr>mailto:EAC-ANTI-FRAUD@ec.europa.eu</vt:lpwstr>
      </vt:variant>
      <vt:variant>
        <vt:lpwstr/>
      </vt:variant>
      <vt:variant>
        <vt:i4>3538950</vt:i4>
      </vt:variant>
      <vt:variant>
        <vt:i4>1173</vt:i4>
      </vt:variant>
      <vt:variant>
        <vt:i4>0</vt:i4>
      </vt:variant>
      <vt:variant>
        <vt:i4>5</vt:i4>
      </vt:variant>
      <vt:variant>
        <vt:lpwstr>https://ec.europa.eu/anti-fraud/olaf-and-you/report-fraud_en</vt:lpwstr>
      </vt:variant>
      <vt:variant>
        <vt:lpwstr/>
      </vt:variant>
      <vt:variant>
        <vt:i4>327754</vt:i4>
      </vt:variant>
      <vt:variant>
        <vt:i4>1170</vt:i4>
      </vt:variant>
      <vt:variant>
        <vt:i4>0</vt:i4>
      </vt:variant>
      <vt:variant>
        <vt:i4>5</vt:i4>
      </vt:variant>
      <vt:variant>
        <vt:lpwstr>https://eur-lex.europa.eu/legal-content/en/TXT/?uri=CELEX:32019L1937</vt:lpwstr>
      </vt:variant>
      <vt:variant>
        <vt:lpwstr/>
      </vt:variant>
      <vt:variant>
        <vt:i4>655361</vt:i4>
      </vt:variant>
      <vt:variant>
        <vt:i4>1167</vt:i4>
      </vt:variant>
      <vt:variant>
        <vt:i4>0</vt:i4>
      </vt:variant>
      <vt:variant>
        <vt:i4>5</vt:i4>
      </vt:variant>
      <vt:variant>
        <vt:lpwstr>https://webgate.ec.europa.eu/erasmus-esc</vt:lpwstr>
      </vt:variant>
      <vt:variant>
        <vt:lpwstr/>
      </vt:variant>
      <vt:variant>
        <vt:i4>1704007</vt:i4>
      </vt:variant>
      <vt:variant>
        <vt:i4>1164</vt:i4>
      </vt:variant>
      <vt:variant>
        <vt:i4>0</vt:i4>
      </vt:variant>
      <vt:variant>
        <vt:i4>5</vt:i4>
      </vt:variant>
      <vt:variant>
        <vt:lpwstr>https://webgate.ec.europa.eu/fpfis/wikis/x/X5UOEg</vt:lpwstr>
      </vt:variant>
      <vt:variant>
        <vt:lpwstr/>
      </vt:variant>
      <vt:variant>
        <vt:i4>5308447</vt:i4>
      </vt:variant>
      <vt:variant>
        <vt:i4>1161</vt:i4>
      </vt:variant>
      <vt:variant>
        <vt:i4>0</vt:i4>
      </vt:variant>
      <vt:variant>
        <vt:i4>5</vt:i4>
      </vt:variant>
      <vt:variant>
        <vt:lpwstr>https://ec.europa.eu/regional_policy/en/information/logos_downloadcenter</vt:lpwstr>
      </vt:variant>
      <vt:variant>
        <vt:lpwstr/>
      </vt:variant>
      <vt:variant>
        <vt:i4>1572958</vt:i4>
      </vt:variant>
      <vt:variant>
        <vt:i4>1158</vt:i4>
      </vt:variant>
      <vt:variant>
        <vt:i4>0</vt:i4>
      </vt:variant>
      <vt:variant>
        <vt:i4>5</vt:i4>
      </vt:variant>
      <vt:variant>
        <vt:lpwstr>https://ec.europa.eu/info/sites/info/files/eu_emblem_rules.pdf</vt:lpwstr>
      </vt:variant>
      <vt:variant>
        <vt:lpwstr/>
      </vt:variant>
      <vt:variant>
        <vt:i4>3014768</vt:i4>
      </vt:variant>
      <vt:variant>
        <vt:i4>1155</vt:i4>
      </vt:variant>
      <vt:variant>
        <vt:i4>0</vt:i4>
      </vt:variant>
      <vt:variant>
        <vt:i4>5</vt:i4>
      </vt:variant>
      <vt:variant>
        <vt:lpwstr>https://webgate.ec.europa.eu/fpfis/wikis/pages/viewpage.action?spaceKey=ErasmusPlus&amp;title=Network+of+NA+Communication+officers</vt:lpwstr>
      </vt:variant>
      <vt:variant>
        <vt:lpwstr/>
      </vt:variant>
      <vt:variant>
        <vt:i4>1376312</vt:i4>
      </vt:variant>
      <vt:variant>
        <vt:i4>1148</vt:i4>
      </vt:variant>
      <vt:variant>
        <vt:i4>0</vt:i4>
      </vt:variant>
      <vt:variant>
        <vt:i4>5</vt:i4>
      </vt:variant>
      <vt:variant>
        <vt:lpwstr/>
      </vt:variant>
      <vt:variant>
        <vt:lpwstr>_Toc149230342</vt:lpwstr>
      </vt:variant>
      <vt:variant>
        <vt:i4>1376312</vt:i4>
      </vt:variant>
      <vt:variant>
        <vt:i4>1142</vt:i4>
      </vt:variant>
      <vt:variant>
        <vt:i4>0</vt:i4>
      </vt:variant>
      <vt:variant>
        <vt:i4>5</vt:i4>
      </vt:variant>
      <vt:variant>
        <vt:lpwstr/>
      </vt:variant>
      <vt:variant>
        <vt:lpwstr>_Toc149230341</vt:lpwstr>
      </vt:variant>
      <vt:variant>
        <vt:i4>1376312</vt:i4>
      </vt:variant>
      <vt:variant>
        <vt:i4>1136</vt:i4>
      </vt:variant>
      <vt:variant>
        <vt:i4>0</vt:i4>
      </vt:variant>
      <vt:variant>
        <vt:i4>5</vt:i4>
      </vt:variant>
      <vt:variant>
        <vt:lpwstr/>
      </vt:variant>
      <vt:variant>
        <vt:lpwstr>_Toc149230340</vt:lpwstr>
      </vt:variant>
      <vt:variant>
        <vt:i4>1179704</vt:i4>
      </vt:variant>
      <vt:variant>
        <vt:i4>1130</vt:i4>
      </vt:variant>
      <vt:variant>
        <vt:i4>0</vt:i4>
      </vt:variant>
      <vt:variant>
        <vt:i4>5</vt:i4>
      </vt:variant>
      <vt:variant>
        <vt:lpwstr/>
      </vt:variant>
      <vt:variant>
        <vt:lpwstr>_Toc149230339</vt:lpwstr>
      </vt:variant>
      <vt:variant>
        <vt:i4>1179704</vt:i4>
      </vt:variant>
      <vt:variant>
        <vt:i4>1124</vt:i4>
      </vt:variant>
      <vt:variant>
        <vt:i4>0</vt:i4>
      </vt:variant>
      <vt:variant>
        <vt:i4>5</vt:i4>
      </vt:variant>
      <vt:variant>
        <vt:lpwstr/>
      </vt:variant>
      <vt:variant>
        <vt:lpwstr>_Toc149230338</vt:lpwstr>
      </vt:variant>
      <vt:variant>
        <vt:i4>1179704</vt:i4>
      </vt:variant>
      <vt:variant>
        <vt:i4>1118</vt:i4>
      </vt:variant>
      <vt:variant>
        <vt:i4>0</vt:i4>
      </vt:variant>
      <vt:variant>
        <vt:i4>5</vt:i4>
      </vt:variant>
      <vt:variant>
        <vt:lpwstr/>
      </vt:variant>
      <vt:variant>
        <vt:lpwstr>_Toc149230337</vt:lpwstr>
      </vt:variant>
      <vt:variant>
        <vt:i4>1179704</vt:i4>
      </vt:variant>
      <vt:variant>
        <vt:i4>1112</vt:i4>
      </vt:variant>
      <vt:variant>
        <vt:i4>0</vt:i4>
      </vt:variant>
      <vt:variant>
        <vt:i4>5</vt:i4>
      </vt:variant>
      <vt:variant>
        <vt:lpwstr/>
      </vt:variant>
      <vt:variant>
        <vt:lpwstr>_Toc149230336</vt:lpwstr>
      </vt:variant>
      <vt:variant>
        <vt:i4>1179704</vt:i4>
      </vt:variant>
      <vt:variant>
        <vt:i4>1106</vt:i4>
      </vt:variant>
      <vt:variant>
        <vt:i4>0</vt:i4>
      </vt:variant>
      <vt:variant>
        <vt:i4>5</vt:i4>
      </vt:variant>
      <vt:variant>
        <vt:lpwstr/>
      </vt:variant>
      <vt:variant>
        <vt:lpwstr>_Toc149230335</vt:lpwstr>
      </vt:variant>
      <vt:variant>
        <vt:i4>1179704</vt:i4>
      </vt:variant>
      <vt:variant>
        <vt:i4>1100</vt:i4>
      </vt:variant>
      <vt:variant>
        <vt:i4>0</vt:i4>
      </vt:variant>
      <vt:variant>
        <vt:i4>5</vt:i4>
      </vt:variant>
      <vt:variant>
        <vt:lpwstr/>
      </vt:variant>
      <vt:variant>
        <vt:lpwstr>_Toc149230334</vt:lpwstr>
      </vt:variant>
      <vt:variant>
        <vt:i4>1179704</vt:i4>
      </vt:variant>
      <vt:variant>
        <vt:i4>1094</vt:i4>
      </vt:variant>
      <vt:variant>
        <vt:i4>0</vt:i4>
      </vt:variant>
      <vt:variant>
        <vt:i4>5</vt:i4>
      </vt:variant>
      <vt:variant>
        <vt:lpwstr/>
      </vt:variant>
      <vt:variant>
        <vt:lpwstr>_Toc149230333</vt:lpwstr>
      </vt:variant>
      <vt:variant>
        <vt:i4>1179704</vt:i4>
      </vt:variant>
      <vt:variant>
        <vt:i4>1088</vt:i4>
      </vt:variant>
      <vt:variant>
        <vt:i4>0</vt:i4>
      </vt:variant>
      <vt:variant>
        <vt:i4>5</vt:i4>
      </vt:variant>
      <vt:variant>
        <vt:lpwstr/>
      </vt:variant>
      <vt:variant>
        <vt:lpwstr>_Toc149230332</vt:lpwstr>
      </vt:variant>
      <vt:variant>
        <vt:i4>1179704</vt:i4>
      </vt:variant>
      <vt:variant>
        <vt:i4>1082</vt:i4>
      </vt:variant>
      <vt:variant>
        <vt:i4>0</vt:i4>
      </vt:variant>
      <vt:variant>
        <vt:i4>5</vt:i4>
      </vt:variant>
      <vt:variant>
        <vt:lpwstr/>
      </vt:variant>
      <vt:variant>
        <vt:lpwstr>_Toc149230331</vt:lpwstr>
      </vt:variant>
      <vt:variant>
        <vt:i4>1245240</vt:i4>
      </vt:variant>
      <vt:variant>
        <vt:i4>1076</vt:i4>
      </vt:variant>
      <vt:variant>
        <vt:i4>0</vt:i4>
      </vt:variant>
      <vt:variant>
        <vt:i4>5</vt:i4>
      </vt:variant>
      <vt:variant>
        <vt:lpwstr/>
      </vt:variant>
      <vt:variant>
        <vt:lpwstr>_Toc149230329</vt:lpwstr>
      </vt:variant>
      <vt:variant>
        <vt:i4>1245240</vt:i4>
      </vt:variant>
      <vt:variant>
        <vt:i4>1070</vt:i4>
      </vt:variant>
      <vt:variant>
        <vt:i4>0</vt:i4>
      </vt:variant>
      <vt:variant>
        <vt:i4>5</vt:i4>
      </vt:variant>
      <vt:variant>
        <vt:lpwstr/>
      </vt:variant>
      <vt:variant>
        <vt:lpwstr>_Toc149230328</vt:lpwstr>
      </vt:variant>
      <vt:variant>
        <vt:i4>1245240</vt:i4>
      </vt:variant>
      <vt:variant>
        <vt:i4>1064</vt:i4>
      </vt:variant>
      <vt:variant>
        <vt:i4>0</vt:i4>
      </vt:variant>
      <vt:variant>
        <vt:i4>5</vt:i4>
      </vt:variant>
      <vt:variant>
        <vt:lpwstr/>
      </vt:variant>
      <vt:variant>
        <vt:lpwstr>_Toc149230327</vt:lpwstr>
      </vt:variant>
      <vt:variant>
        <vt:i4>1245240</vt:i4>
      </vt:variant>
      <vt:variant>
        <vt:i4>1058</vt:i4>
      </vt:variant>
      <vt:variant>
        <vt:i4>0</vt:i4>
      </vt:variant>
      <vt:variant>
        <vt:i4>5</vt:i4>
      </vt:variant>
      <vt:variant>
        <vt:lpwstr/>
      </vt:variant>
      <vt:variant>
        <vt:lpwstr>_Toc149230326</vt:lpwstr>
      </vt:variant>
      <vt:variant>
        <vt:i4>1245240</vt:i4>
      </vt:variant>
      <vt:variant>
        <vt:i4>1052</vt:i4>
      </vt:variant>
      <vt:variant>
        <vt:i4>0</vt:i4>
      </vt:variant>
      <vt:variant>
        <vt:i4>5</vt:i4>
      </vt:variant>
      <vt:variant>
        <vt:lpwstr/>
      </vt:variant>
      <vt:variant>
        <vt:lpwstr>_Toc149230325</vt:lpwstr>
      </vt:variant>
      <vt:variant>
        <vt:i4>1245240</vt:i4>
      </vt:variant>
      <vt:variant>
        <vt:i4>1046</vt:i4>
      </vt:variant>
      <vt:variant>
        <vt:i4>0</vt:i4>
      </vt:variant>
      <vt:variant>
        <vt:i4>5</vt:i4>
      </vt:variant>
      <vt:variant>
        <vt:lpwstr/>
      </vt:variant>
      <vt:variant>
        <vt:lpwstr>_Toc149230323</vt:lpwstr>
      </vt:variant>
      <vt:variant>
        <vt:i4>1245240</vt:i4>
      </vt:variant>
      <vt:variant>
        <vt:i4>1040</vt:i4>
      </vt:variant>
      <vt:variant>
        <vt:i4>0</vt:i4>
      </vt:variant>
      <vt:variant>
        <vt:i4>5</vt:i4>
      </vt:variant>
      <vt:variant>
        <vt:lpwstr/>
      </vt:variant>
      <vt:variant>
        <vt:lpwstr>_Toc149230322</vt:lpwstr>
      </vt:variant>
      <vt:variant>
        <vt:i4>1245240</vt:i4>
      </vt:variant>
      <vt:variant>
        <vt:i4>1034</vt:i4>
      </vt:variant>
      <vt:variant>
        <vt:i4>0</vt:i4>
      </vt:variant>
      <vt:variant>
        <vt:i4>5</vt:i4>
      </vt:variant>
      <vt:variant>
        <vt:lpwstr/>
      </vt:variant>
      <vt:variant>
        <vt:lpwstr>_Toc149230321</vt:lpwstr>
      </vt:variant>
      <vt:variant>
        <vt:i4>1245240</vt:i4>
      </vt:variant>
      <vt:variant>
        <vt:i4>1028</vt:i4>
      </vt:variant>
      <vt:variant>
        <vt:i4>0</vt:i4>
      </vt:variant>
      <vt:variant>
        <vt:i4>5</vt:i4>
      </vt:variant>
      <vt:variant>
        <vt:lpwstr/>
      </vt:variant>
      <vt:variant>
        <vt:lpwstr>_Toc149230320</vt:lpwstr>
      </vt:variant>
      <vt:variant>
        <vt:i4>1048632</vt:i4>
      </vt:variant>
      <vt:variant>
        <vt:i4>1022</vt:i4>
      </vt:variant>
      <vt:variant>
        <vt:i4>0</vt:i4>
      </vt:variant>
      <vt:variant>
        <vt:i4>5</vt:i4>
      </vt:variant>
      <vt:variant>
        <vt:lpwstr/>
      </vt:variant>
      <vt:variant>
        <vt:lpwstr>_Toc149230319</vt:lpwstr>
      </vt:variant>
      <vt:variant>
        <vt:i4>1048632</vt:i4>
      </vt:variant>
      <vt:variant>
        <vt:i4>1016</vt:i4>
      </vt:variant>
      <vt:variant>
        <vt:i4>0</vt:i4>
      </vt:variant>
      <vt:variant>
        <vt:i4>5</vt:i4>
      </vt:variant>
      <vt:variant>
        <vt:lpwstr/>
      </vt:variant>
      <vt:variant>
        <vt:lpwstr>_Toc149230317</vt:lpwstr>
      </vt:variant>
      <vt:variant>
        <vt:i4>1048632</vt:i4>
      </vt:variant>
      <vt:variant>
        <vt:i4>1010</vt:i4>
      </vt:variant>
      <vt:variant>
        <vt:i4>0</vt:i4>
      </vt:variant>
      <vt:variant>
        <vt:i4>5</vt:i4>
      </vt:variant>
      <vt:variant>
        <vt:lpwstr/>
      </vt:variant>
      <vt:variant>
        <vt:lpwstr>_Toc149230316</vt:lpwstr>
      </vt:variant>
      <vt:variant>
        <vt:i4>1048632</vt:i4>
      </vt:variant>
      <vt:variant>
        <vt:i4>1004</vt:i4>
      </vt:variant>
      <vt:variant>
        <vt:i4>0</vt:i4>
      </vt:variant>
      <vt:variant>
        <vt:i4>5</vt:i4>
      </vt:variant>
      <vt:variant>
        <vt:lpwstr/>
      </vt:variant>
      <vt:variant>
        <vt:lpwstr>_Toc149230315</vt:lpwstr>
      </vt:variant>
      <vt:variant>
        <vt:i4>1048632</vt:i4>
      </vt:variant>
      <vt:variant>
        <vt:i4>998</vt:i4>
      </vt:variant>
      <vt:variant>
        <vt:i4>0</vt:i4>
      </vt:variant>
      <vt:variant>
        <vt:i4>5</vt:i4>
      </vt:variant>
      <vt:variant>
        <vt:lpwstr/>
      </vt:variant>
      <vt:variant>
        <vt:lpwstr>_Toc149230314</vt:lpwstr>
      </vt:variant>
      <vt:variant>
        <vt:i4>1048632</vt:i4>
      </vt:variant>
      <vt:variant>
        <vt:i4>992</vt:i4>
      </vt:variant>
      <vt:variant>
        <vt:i4>0</vt:i4>
      </vt:variant>
      <vt:variant>
        <vt:i4>5</vt:i4>
      </vt:variant>
      <vt:variant>
        <vt:lpwstr/>
      </vt:variant>
      <vt:variant>
        <vt:lpwstr>_Toc149230313</vt:lpwstr>
      </vt:variant>
      <vt:variant>
        <vt:i4>1048632</vt:i4>
      </vt:variant>
      <vt:variant>
        <vt:i4>986</vt:i4>
      </vt:variant>
      <vt:variant>
        <vt:i4>0</vt:i4>
      </vt:variant>
      <vt:variant>
        <vt:i4>5</vt:i4>
      </vt:variant>
      <vt:variant>
        <vt:lpwstr/>
      </vt:variant>
      <vt:variant>
        <vt:lpwstr>_Toc149230311</vt:lpwstr>
      </vt:variant>
      <vt:variant>
        <vt:i4>1048632</vt:i4>
      </vt:variant>
      <vt:variant>
        <vt:i4>980</vt:i4>
      </vt:variant>
      <vt:variant>
        <vt:i4>0</vt:i4>
      </vt:variant>
      <vt:variant>
        <vt:i4>5</vt:i4>
      </vt:variant>
      <vt:variant>
        <vt:lpwstr/>
      </vt:variant>
      <vt:variant>
        <vt:lpwstr>_Toc149230310</vt:lpwstr>
      </vt:variant>
      <vt:variant>
        <vt:i4>1114168</vt:i4>
      </vt:variant>
      <vt:variant>
        <vt:i4>974</vt:i4>
      </vt:variant>
      <vt:variant>
        <vt:i4>0</vt:i4>
      </vt:variant>
      <vt:variant>
        <vt:i4>5</vt:i4>
      </vt:variant>
      <vt:variant>
        <vt:lpwstr/>
      </vt:variant>
      <vt:variant>
        <vt:lpwstr>_Toc149230309</vt:lpwstr>
      </vt:variant>
      <vt:variant>
        <vt:i4>1572921</vt:i4>
      </vt:variant>
      <vt:variant>
        <vt:i4>968</vt:i4>
      </vt:variant>
      <vt:variant>
        <vt:i4>0</vt:i4>
      </vt:variant>
      <vt:variant>
        <vt:i4>5</vt:i4>
      </vt:variant>
      <vt:variant>
        <vt:lpwstr/>
      </vt:variant>
      <vt:variant>
        <vt:lpwstr>_Toc149230294</vt:lpwstr>
      </vt:variant>
      <vt:variant>
        <vt:i4>1441849</vt:i4>
      </vt:variant>
      <vt:variant>
        <vt:i4>962</vt:i4>
      </vt:variant>
      <vt:variant>
        <vt:i4>0</vt:i4>
      </vt:variant>
      <vt:variant>
        <vt:i4>5</vt:i4>
      </vt:variant>
      <vt:variant>
        <vt:lpwstr/>
      </vt:variant>
      <vt:variant>
        <vt:lpwstr>_Toc149230277</vt:lpwstr>
      </vt:variant>
      <vt:variant>
        <vt:i4>1441849</vt:i4>
      </vt:variant>
      <vt:variant>
        <vt:i4>956</vt:i4>
      </vt:variant>
      <vt:variant>
        <vt:i4>0</vt:i4>
      </vt:variant>
      <vt:variant>
        <vt:i4>5</vt:i4>
      </vt:variant>
      <vt:variant>
        <vt:lpwstr/>
      </vt:variant>
      <vt:variant>
        <vt:lpwstr>_Toc149230273</vt:lpwstr>
      </vt:variant>
      <vt:variant>
        <vt:i4>1441849</vt:i4>
      </vt:variant>
      <vt:variant>
        <vt:i4>950</vt:i4>
      </vt:variant>
      <vt:variant>
        <vt:i4>0</vt:i4>
      </vt:variant>
      <vt:variant>
        <vt:i4>5</vt:i4>
      </vt:variant>
      <vt:variant>
        <vt:lpwstr/>
      </vt:variant>
      <vt:variant>
        <vt:lpwstr>_Toc149230271</vt:lpwstr>
      </vt:variant>
      <vt:variant>
        <vt:i4>1441849</vt:i4>
      </vt:variant>
      <vt:variant>
        <vt:i4>944</vt:i4>
      </vt:variant>
      <vt:variant>
        <vt:i4>0</vt:i4>
      </vt:variant>
      <vt:variant>
        <vt:i4>5</vt:i4>
      </vt:variant>
      <vt:variant>
        <vt:lpwstr/>
      </vt:variant>
      <vt:variant>
        <vt:lpwstr>_Toc149230270</vt:lpwstr>
      </vt:variant>
      <vt:variant>
        <vt:i4>1507385</vt:i4>
      </vt:variant>
      <vt:variant>
        <vt:i4>938</vt:i4>
      </vt:variant>
      <vt:variant>
        <vt:i4>0</vt:i4>
      </vt:variant>
      <vt:variant>
        <vt:i4>5</vt:i4>
      </vt:variant>
      <vt:variant>
        <vt:lpwstr/>
      </vt:variant>
      <vt:variant>
        <vt:lpwstr>_Toc149230269</vt:lpwstr>
      </vt:variant>
      <vt:variant>
        <vt:i4>1507385</vt:i4>
      </vt:variant>
      <vt:variant>
        <vt:i4>932</vt:i4>
      </vt:variant>
      <vt:variant>
        <vt:i4>0</vt:i4>
      </vt:variant>
      <vt:variant>
        <vt:i4>5</vt:i4>
      </vt:variant>
      <vt:variant>
        <vt:lpwstr/>
      </vt:variant>
      <vt:variant>
        <vt:lpwstr>_Toc149230268</vt:lpwstr>
      </vt:variant>
      <vt:variant>
        <vt:i4>1507385</vt:i4>
      </vt:variant>
      <vt:variant>
        <vt:i4>926</vt:i4>
      </vt:variant>
      <vt:variant>
        <vt:i4>0</vt:i4>
      </vt:variant>
      <vt:variant>
        <vt:i4>5</vt:i4>
      </vt:variant>
      <vt:variant>
        <vt:lpwstr/>
      </vt:variant>
      <vt:variant>
        <vt:lpwstr>_Toc149230267</vt:lpwstr>
      </vt:variant>
      <vt:variant>
        <vt:i4>1376313</vt:i4>
      </vt:variant>
      <vt:variant>
        <vt:i4>920</vt:i4>
      </vt:variant>
      <vt:variant>
        <vt:i4>0</vt:i4>
      </vt:variant>
      <vt:variant>
        <vt:i4>5</vt:i4>
      </vt:variant>
      <vt:variant>
        <vt:lpwstr/>
      </vt:variant>
      <vt:variant>
        <vt:lpwstr>_Toc149230246</vt:lpwstr>
      </vt:variant>
      <vt:variant>
        <vt:i4>1245241</vt:i4>
      </vt:variant>
      <vt:variant>
        <vt:i4>914</vt:i4>
      </vt:variant>
      <vt:variant>
        <vt:i4>0</vt:i4>
      </vt:variant>
      <vt:variant>
        <vt:i4>5</vt:i4>
      </vt:variant>
      <vt:variant>
        <vt:lpwstr/>
      </vt:variant>
      <vt:variant>
        <vt:lpwstr>_Toc149230228</vt:lpwstr>
      </vt:variant>
      <vt:variant>
        <vt:i4>1245241</vt:i4>
      </vt:variant>
      <vt:variant>
        <vt:i4>908</vt:i4>
      </vt:variant>
      <vt:variant>
        <vt:i4>0</vt:i4>
      </vt:variant>
      <vt:variant>
        <vt:i4>5</vt:i4>
      </vt:variant>
      <vt:variant>
        <vt:lpwstr/>
      </vt:variant>
      <vt:variant>
        <vt:lpwstr>_Toc149230227</vt:lpwstr>
      </vt:variant>
      <vt:variant>
        <vt:i4>1245241</vt:i4>
      </vt:variant>
      <vt:variant>
        <vt:i4>902</vt:i4>
      </vt:variant>
      <vt:variant>
        <vt:i4>0</vt:i4>
      </vt:variant>
      <vt:variant>
        <vt:i4>5</vt:i4>
      </vt:variant>
      <vt:variant>
        <vt:lpwstr/>
      </vt:variant>
      <vt:variant>
        <vt:lpwstr>_Toc149230226</vt:lpwstr>
      </vt:variant>
      <vt:variant>
        <vt:i4>1245241</vt:i4>
      </vt:variant>
      <vt:variant>
        <vt:i4>896</vt:i4>
      </vt:variant>
      <vt:variant>
        <vt:i4>0</vt:i4>
      </vt:variant>
      <vt:variant>
        <vt:i4>5</vt:i4>
      </vt:variant>
      <vt:variant>
        <vt:lpwstr/>
      </vt:variant>
      <vt:variant>
        <vt:lpwstr>_Toc149230225</vt:lpwstr>
      </vt:variant>
      <vt:variant>
        <vt:i4>1245241</vt:i4>
      </vt:variant>
      <vt:variant>
        <vt:i4>890</vt:i4>
      </vt:variant>
      <vt:variant>
        <vt:i4>0</vt:i4>
      </vt:variant>
      <vt:variant>
        <vt:i4>5</vt:i4>
      </vt:variant>
      <vt:variant>
        <vt:lpwstr/>
      </vt:variant>
      <vt:variant>
        <vt:lpwstr>_Toc149230224</vt:lpwstr>
      </vt:variant>
      <vt:variant>
        <vt:i4>1245241</vt:i4>
      </vt:variant>
      <vt:variant>
        <vt:i4>884</vt:i4>
      </vt:variant>
      <vt:variant>
        <vt:i4>0</vt:i4>
      </vt:variant>
      <vt:variant>
        <vt:i4>5</vt:i4>
      </vt:variant>
      <vt:variant>
        <vt:lpwstr/>
      </vt:variant>
      <vt:variant>
        <vt:lpwstr>_Toc149230223</vt:lpwstr>
      </vt:variant>
      <vt:variant>
        <vt:i4>1245241</vt:i4>
      </vt:variant>
      <vt:variant>
        <vt:i4>878</vt:i4>
      </vt:variant>
      <vt:variant>
        <vt:i4>0</vt:i4>
      </vt:variant>
      <vt:variant>
        <vt:i4>5</vt:i4>
      </vt:variant>
      <vt:variant>
        <vt:lpwstr/>
      </vt:variant>
      <vt:variant>
        <vt:lpwstr>_Toc149230222</vt:lpwstr>
      </vt:variant>
      <vt:variant>
        <vt:i4>1245241</vt:i4>
      </vt:variant>
      <vt:variant>
        <vt:i4>872</vt:i4>
      </vt:variant>
      <vt:variant>
        <vt:i4>0</vt:i4>
      </vt:variant>
      <vt:variant>
        <vt:i4>5</vt:i4>
      </vt:variant>
      <vt:variant>
        <vt:lpwstr/>
      </vt:variant>
      <vt:variant>
        <vt:lpwstr>_Toc149230221</vt:lpwstr>
      </vt:variant>
      <vt:variant>
        <vt:i4>1048633</vt:i4>
      </vt:variant>
      <vt:variant>
        <vt:i4>866</vt:i4>
      </vt:variant>
      <vt:variant>
        <vt:i4>0</vt:i4>
      </vt:variant>
      <vt:variant>
        <vt:i4>5</vt:i4>
      </vt:variant>
      <vt:variant>
        <vt:lpwstr/>
      </vt:variant>
      <vt:variant>
        <vt:lpwstr>_Toc149230218</vt:lpwstr>
      </vt:variant>
      <vt:variant>
        <vt:i4>1048633</vt:i4>
      </vt:variant>
      <vt:variant>
        <vt:i4>860</vt:i4>
      </vt:variant>
      <vt:variant>
        <vt:i4>0</vt:i4>
      </vt:variant>
      <vt:variant>
        <vt:i4>5</vt:i4>
      </vt:variant>
      <vt:variant>
        <vt:lpwstr/>
      </vt:variant>
      <vt:variant>
        <vt:lpwstr>_Toc149230216</vt:lpwstr>
      </vt:variant>
      <vt:variant>
        <vt:i4>1048633</vt:i4>
      </vt:variant>
      <vt:variant>
        <vt:i4>854</vt:i4>
      </vt:variant>
      <vt:variant>
        <vt:i4>0</vt:i4>
      </vt:variant>
      <vt:variant>
        <vt:i4>5</vt:i4>
      </vt:variant>
      <vt:variant>
        <vt:lpwstr/>
      </vt:variant>
      <vt:variant>
        <vt:lpwstr>_Toc149230215</vt:lpwstr>
      </vt:variant>
      <vt:variant>
        <vt:i4>1048633</vt:i4>
      </vt:variant>
      <vt:variant>
        <vt:i4>848</vt:i4>
      </vt:variant>
      <vt:variant>
        <vt:i4>0</vt:i4>
      </vt:variant>
      <vt:variant>
        <vt:i4>5</vt:i4>
      </vt:variant>
      <vt:variant>
        <vt:lpwstr/>
      </vt:variant>
      <vt:variant>
        <vt:lpwstr>_Toc149230214</vt:lpwstr>
      </vt:variant>
      <vt:variant>
        <vt:i4>1048633</vt:i4>
      </vt:variant>
      <vt:variant>
        <vt:i4>842</vt:i4>
      </vt:variant>
      <vt:variant>
        <vt:i4>0</vt:i4>
      </vt:variant>
      <vt:variant>
        <vt:i4>5</vt:i4>
      </vt:variant>
      <vt:variant>
        <vt:lpwstr/>
      </vt:variant>
      <vt:variant>
        <vt:lpwstr>_Toc149230213</vt:lpwstr>
      </vt:variant>
      <vt:variant>
        <vt:i4>1048633</vt:i4>
      </vt:variant>
      <vt:variant>
        <vt:i4>836</vt:i4>
      </vt:variant>
      <vt:variant>
        <vt:i4>0</vt:i4>
      </vt:variant>
      <vt:variant>
        <vt:i4>5</vt:i4>
      </vt:variant>
      <vt:variant>
        <vt:lpwstr/>
      </vt:variant>
      <vt:variant>
        <vt:lpwstr>_Toc149230212</vt:lpwstr>
      </vt:variant>
      <vt:variant>
        <vt:i4>1048633</vt:i4>
      </vt:variant>
      <vt:variant>
        <vt:i4>830</vt:i4>
      </vt:variant>
      <vt:variant>
        <vt:i4>0</vt:i4>
      </vt:variant>
      <vt:variant>
        <vt:i4>5</vt:i4>
      </vt:variant>
      <vt:variant>
        <vt:lpwstr/>
      </vt:variant>
      <vt:variant>
        <vt:lpwstr>_Toc149230211</vt:lpwstr>
      </vt:variant>
      <vt:variant>
        <vt:i4>1048633</vt:i4>
      </vt:variant>
      <vt:variant>
        <vt:i4>824</vt:i4>
      </vt:variant>
      <vt:variant>
        <vt:i4>0</vt:i4>
      </vt:variant>
      <vt:variant>
        <vt:i4>5</vt:i4>
      </vt:variant>
      <vt:variant>
        <vt:lpwstr/>
      </vt:variant>
      <vt:variant>
        <vt:lpwstr>_Toc149230210</vt:lpwstr>
      </vt:variant>
      <vt:variant>
        <vt:i4>1114169</vt:i4>
      </vt:variant>
      <vt:variant>
        <vt:i4>818</vt:i4>
      </vt:variant>
      <vt:variant>
        <vt:i4>0</vt:i4>
      </vt:variant>
      <vt:variant>
        <vt:i4>5</vt:i4>
      </vt:variant>
      <vt:variant>
        <vt:lpwstr/>
      </vt:variant>
      <vt:variant>
        <vt:lpwstr>_Toc149230209</vt:lpwstr>
      </vt:variant>
      <vt:variant>
        <vt:i4>1114169</vt:i4>
      </vt:variant>
      <vt:variant>
        <vt:i4>812</vt:i4>
      </vt:variant>
      <vt:variant>
        <vt:i4>0</vt:i4>
      </vt:variant>
      <vt:variant>
        <vt:i4>5</vt:i4>
      </vt:variant>
      <vt:variant>
        <vt:lpwstr/>
      </vt:variant>
      <vt:variant>
        <vt:lpwstr>_Toc149230208</vt:lpwstr>
      </vt:variant>
      <vt:variant>
        <vt:i4>1114169</vt:i4>
      </vt:variant>
      <vt:variant>
        <vt:i4>806</vt:i4>
      </vt:variant>
      <vt:variant>
        <vt:i4>0</vt:i4>
      </vt:variant>
      <vt:variant>
        <vt:i4>5</vt:i4>
      </vt:variant>
      <vt:variant>
        <vt:lpwstr/>
      </vt:variant>
      <vt:variant>
        <vt:lpwstr>_Toc149230207</vt:lpwstr>
      </vt:variant>
      <vt:variant>
        <vt:i4>1572922</vt:i4>
      </vt:variant>
      <vt:variant>
        <vt:i4>800</vt:i4>
      </vt:variant>
      <vt:variant>
        <vt:i4>0</vt:i4>
      </vt:variant>
      <vt:variant>
        <vt:i4>5</vt:i4>
      </vt:variant>
      <vt:variant>
        <vt:lpwstr/>
      </vt:variant>
      <vt:variant>
        <vt:lpwstr>_Toc149230190</vt:lpwstr>
      </vt:variant>
      <vt:variant>
        <vt:i4>1638458</vt:i4>
      </vt:variant>
      <vt:variant>
        <vt:i4>794</vt:i4>
      </vt:variant>
      <vt:variant>
        <vt:i4>0</vt:i4>
      </vt:variant>
      <vt:variant>
        <vt:i4>5</vt:i4>
      </vt:variant>
      <vt:variant>
        <vt:lpwstr/>
      </vt:variant>
      <vt:variant>
        <vt:lpwstr>_Toc149230189</vt:lpwstr>
      </vt:variant>
      <vt:variant>
        <vt:i4>1638458</vt:i4>
      </vt:variant>
      <vt:variant>
        <vt:i4>788</vt:i4>
      </vt:variant>
      <vt:variant>
        <vt:i4>0</vt:i4>
      </vt:variant>
      <vt:variant>
        <vt:i4>5</vt:i4>
      </vt:variant>
      <vt:variant>
        <vt:lpwstr/>
      </vt:variant>
      <vt:variant>
        <vt:lpwstr>_Toc149230188</vt:lpwstr>
      </vt:variant>
      <vt:variant>
        <vt:i4>1638458</vt:i4>
      </vt:variant>
      <vt:variant>
        <vt:i4>782</vt:i4>
      </vt:variant>
      <vt:variant>
        <vt:i4>0</vt:i4>
      </vt:variant>
      <vt:variant>
        <vt:i4>5</vt:i4>
      </vt:variant>
      <vt:variant>
        <vt:lpwstr/>
      </vt:variant>
      <vt:variant>
        <vt:lpwstr>_Toc149230187</vt:lpwstr>
      </vt:variant>
      <vt:variant>
        <vt:i4>1638458</vt:i4>
      </vt:variant>
      <vt:variant>
        <vt:i4>776</vt:i4>
      </vt:variant>
      <vt:variant>
        <vt:i4>0</vt:i4>
      </vt:variant>
      <vt:variant>
        <vt:i4>5</vt:i4>
      </vt:variant>
      <vt:variant>
        <vt:lpwstr/>
      </vt:variant>
      <vt:variant>
        <vt:lpwstr>_Toc149230186</vt:lpwstr>
      </vt:variant>
      <vt:variant>
        <vt:i4>1638458</vt:i4>
      </vt:variant>
      <vt:variant>
        <vt:i4>770</vt:i4>
      </vt:variant>
      <vt:variant>
        <vt:i4>0</vt:i4>
      </vt:variant>
      <vt:variant>
        <vt:i4>5</vt:i4>
      </vt:variant>
      <vt:variant>
        <vt:lpwstr/>
      </vt:variant>
      <vt:variant>
        <vt:lpwstr>_Toc149230185</vt:lpwstr>
      </vt:variant>
      <vt:variant>
        <vt:i4>1638458</vt:i4>
      </vt:variant>
      <vt:variant>
        <vt:i4>764</vt:i4>
      </vt:variant>
      <vt:variant>
        <vt:i4>0</vt:i4>
      </vt:variant>
      <vt:variant>
        <vt:i4>5</vt:i4>
      </vt:variant>
      <vt:variant>
        <vt:lpwstr/>
      </vt:variant>
      <vt:variant>
        <vt:lpwstr>_Toc149230184</vt:lpwstr>
      </vt:variant>
      <vt:variant>
        <vt:i4>1441850</vt:i4>
      </vt:variant>
      <vt:variant>
        <vt:i4>758</vt:i4>
      </vt:variant>
      <vt:variant>
        <vt:i4>0</vt:i4>
      </vt:variant>
      <vt:variant>
        <vt:i4>5</vt:i4>
      </vt:variant>
      <vt:variant>
        <vt:lpwstr/>
      </vt:variant>
      <vt:variant>
        <vt:lpwstr>_Toc149230171</vt:lpwstr>
      </vt:variant>
      <vt:variant>
        <vt:i4>1441850</vt:i4>
      </vt:variant>
      <vt:variant>
        <vt:i4>752</vt:i4>
      </vt:variant>
      <vt:variant>
        <vt:i4>0</vt:i4>
      </vt:variant>
      <vt:variant>
        <vt:i4>5</vt:i4>
      </vt:variant>
      <vt:variant>
        <vt:lpwstr/>
      </vt:variant>
      <vt:variant>
        <vt:lpwstr>_Toc149230170</vt:lpwstr>
      </vt:variant>
      <vt:variant>
        <vt:i4>1507386</vt:i4>
      </vt:variant>
      <vt:variant>
        <vt:i4>746</vt:i4>
      </vt:variant>
      <vt:variant>
        <vt:i4>0</vt:i4>
      </vt:variant>
      <vt:variant>
        <vt:i4>5</vt:i4>
      </vt:variant>
      <vt:variant>
        <vt:lpwstr/>
      </vt:variant>
      <vt:variant>
        <vt:lpwstr>_Toc149230167</vt:lpwstr>
      </vt:variant>
      <vt:variant>
        <vt:i4>1507386</vt:i4>
      </vt:variant>
      <vt:variant>
        <vt:i4>740</vt:i4>
      </vt:variant>
      <vt:variant>
        <vt:i4>0</vt:i4>
      </vt:variant>
      <vt:variant>
        <vt:i4>5</vt:i4>
      </vt:variant>
      <vt:variant>
        <vt:lpwstr/>
      </vt:variant>
      <vt:variant>
        <vt:lpwstr>_Toc149230166</vt:lpwstr>
      </vt:variant>
      <vt:variant>
        <vt:i4>1507386</vt:i4>
      </vt:variant>
      <vt:variant>
        <vt:i4>734</vt:i4>
      </vt:variant>
      <vt:variant>
        <vt:i4>0</vt:i4>
      </vt:variant>
      <vt:variant>
        <vt:i4>5</vt:i4>
      </vt:variant>
      <vt:variant>
        <vt:lpwstr/>
      </vt:variant>
      <vt:variant>
        <vt:lpwstr>_Toc149230165</vt:lpwstr>
      </vt:variant>
      <vt:variant>
        <vt:i4>1507386</vt:i4>
      </vt:variant>
      <vt:variant>
        <vt:i4>728</vt:i4>
      </vt:variant>
      <vt:variant>
        <vt:i4>0</vt:i4>
      </vt:variant>
      <vt:variant>
        <vt:i4>5</vt:i4>
      </vt:variant>
      <vt:variant>
        <vt:lpwstr/>
      </vt:variant>
      <vt:variant>
        <vt:lpwstr>_Toc149230164</vt:lpwstr>
      </vt:variant>
      <vt:variant>
        <vt:i4>1507386</vt:i4>
      </vt:variant>
      <vt:variant>
        <vt:i4>722</vt:i4>
      </vt:variant>
      <vt:variant>
        <vt:i4>0</vt:i4>
      </vt:variant>
      <vt:variant>
        <vt:i4>5</vt:i4>
      </vt:variant>
      <vt:variant>
        <vt:lpwstr/>
      </vt:variant>
      <vt:variant>
        <vt:lpwstr>_Toc149230163</vt:lpwstr>
      </vt:variant>
      <vt:variant>
        <vt:i4>1310778</vt:i4>
      </vt:variant>
      <vt:variant>
        <vt:i4>716</vt:i4>
      </vt:variant>
      <vt:variant>
        <vt:i4>0</vt:i4>
      </vt:variant>
      <vt:variant>
        <vt:i4>5</vt:i4>
      </vt:variant>
      <vt:variant>
        <vt:lpwstr/>
      </vt:variant>
      <vt:variant>
        <vt:lpwstr>_Toc149230152</vt:lpwstr>
      </vt:variant>
      <vt:variant>
        <vt:i4>1310778</vt:i4>
      </vt:variant>
      <vt:variant>
        <vt:i4>710</vt:i4>
      </vt:variant>
      <vt:variant>
        <vt:i4>0</vt:i4>
      </vt:variant>
      <vt:variant>
        <vt:i4>5</vt:i4>
      </vt:variant>
      <vt:variant>
        <vt:lpwstr/>
      </vt:variant>
      <vt:variant>
        <vt:lpwstr>_Toc149230151</vt:lpwstr>
      </vt:variant>
      <vt:variant>
        <vt:i4>1310778</vt:i4>
      </vt:variant>
      <vt:variant>
        <vt:i4>704</vt:i4>
      </vt:variant>
      <vt:variant>
        <vt:i4>0</vt:i4>
      </vt:variant>
      <vt:variant>
        <vt:i4>5</vt:i4>
      </vt:variant>
      <vt:variant>
        <vt:lpwstr/>
      </vt:variant>
      <vt:variant>
        <vt:lpwstr>_Toc149230150</vt:lpwstr>
      </vt:variant>
      <vt:variant>
        <vt:i4>1376314</vt:i4>
      </vt:variant>
      <vt:variant>
        <vt:i4>698</vt:i4>
      </vt:variant>
      <vt:variant>
        <vt:i4>0</vt:i4>
      </vt:variant>
      <vt:variant>
        <vt:i4>5</vt:i4>
      </vt:variant>
      <vt:variant>
        <vt:lpwstr/>
      </vt:variant>
      <vt:variant>
        <vt:lpwstr>_Toc149230149</vt:lpwstr>
      </vt:variant>
      <vt:variant>
        <vt:i4>1376314</vt:i4>
      </vt:variant>
      <vt:variant>
        <vt:i4>692</vt:i4>
      </vt:variant>
      <vt:variant>
        <vt:i4>0</vt:i4>
      </vt:variant>
      <vt:variant>
        <vt:i4>5</vt:i4>
      </vt:variant>
      <vt:variant>
        <vt:lpwstr/>
      </vt:variant>
      <vt:variant>
        <vt:lpwstr>_Toc149230148</vt:lpwstr>
      </vt:variant>
      <vt:variant>
        <vt:i4>1376314</vt:i4>
      </vt:variant>
      <vt:variant>
        <vt:i4>686</vt:i4>
      </vt:variant>
      <vt:variant>
        <vt:i4>0</vt:i4>
      </vt:variant>
      <vt:variant>
        <vt:i4>5</vt:i4>
      </vt:variant>
      <vt:variant>
        <vt:lpwstr/>
      </vt:variant>
      <vt:variant>
        <vt:lpwstr>_Toc149230147</vt:lpwstr>
      </vt:variant>
      <vt:variant>
        <vt:i4>1376314</vt:i4>
      </vt:variant>
      <vt:variant>
        <vt:i4>680</vt:i4>
      </vt:variant>
      <vt:variant>
        <vt:i4>0</vt:i4>
      </vt:variant>
      <vt:variant>
        <vt:i4>5</vt:i4>
      </vt:variant>
      <vt:variant>
        <vt:lpwstr/>
      </vt:variant>
      <vt:variant>
        <vt:lpwstr>_Toc149230146</vt:lpwstr>
      </vt:variant>
      <vt:variant>
        <vt:i4>1376314</vt:i4>
      </vt:variant>
      <vt:variant>
        <vt:i4>674</vt:i4>
      </vt:variant>
      <vt:variant>
        <vt:i4>0</vt:i4>
      </vt:variant>
      <vt:variant>
        <vt:i4>5</vt:i4>
      </vt:variant>
      <vt:variant>
        <vt:lpwstr/>
      </vt:variant>
      <vt:variant>
        <vt:lpwstr>_Toc149230141</vt:lpwstr>
      </vt:variant>
      <vt:variant>
        <vt:i4>1376314</vt:i4>
      </vt:variant>
      <vt:variant>
        <vt:i4>668</vt:i4>
      </vt:variant>
      <vt:variant>
        <vt:i4>0</vt:i4>
      </vt:variant>
      <vt:variant>
        <vt:i4>5</vt:i4>
      </vt:variant>
      <vt:variant>
        <vt:lpwstr/>
      </vt:variant>
      <vt:variant>
        <vt:lpwstr>_Toc149230140</vt:lpwstr>
      </vt:variant>
      <vt:variant>
        <vt:i4>1179706</vt:i4>
      </vt:variant>
      <vt:variant>
        <vt:i4>662</vt:i4>
      </vt:variant>
      <vt:variant>
        <vt:i4>0</vt:i4>
      </vt:variant>
      <vt:variant>
        <vt:i4>5</vt:i4>
      </vt:variant>
      <vt:variant>
        <vt:lpwstr/>
      </vt:variant>
      <vt:variant>
        <vt:lpwstr>_Toc149230138</vt:lpwstr>
      </vt:variant>
      <vt:variant>
        <vt:i4>1179706</vt:i4>
      </vt:variant>
      <vt:variant>
        <vt:i4>656</vt:i4>
      </vt:variant>
      <vt:variant>
        <vt:i4>0</vt:i4>
      </vt:variant>
      <vt:variant>
        <vt:i4>5</vt:i4>
      </vt:variant>
      <vt:variant>
        <vt:lpwstr/>
      </vt:variant>
      <vt:variant>
        <vt:lpwstr>_Toc149230135</vt:lpwstr>
      </vt:variant>
      <vt:variant>
        <vt:i4>1179706</vt:i4>
      </vt:variant>
      <vt:variant>
        <vt:i4>650</vt:i4>
      </vt:variant>
      <vt:variant>
        <vt:i4>0</vt:i4>
      </vt:variant>
      <vt:variant>
        <vt:i4>5</vt:i4>
      </vt:variant>
      <vt:variant>
        <vt:lpwstr/>
      </vt:variant>
      <vt:variant>
        <vt:lpwstr>_Toc149230134</vt:lpwstr>
      </vt:variant>
      <vt:variant>
        <vt:i4>1245242</vt:i4>
      </vt:variant>
      <vt:variant>
        <vt:i4>644</vt:i4>
      </vt:variant>
      <vt:variant>
        <vt:i4>0</vt:i4>
      </vt:variant>
      <vt:variant>
        <vt:i4>5</vt:i4>
      </vt:variant>
      <vt:variant>
        <vt:lpwstr/>
      </vt:variant>
      <vt:variant>
        <vt:lpwstr>_Toc149230128</vt:lpwstr>
      </vt:variant>
      <vt:variant>
        <vt:i4>1245242</vt:i4>
      </vt:variant>
      <vt:variant>
        <vt:i4>638</vt:i4>
      </vt:variant>
      <vt:variant>
        <vt:i4>0</vt:i4>
      </vt:variant>
      <vt:variant>
        <vt:i4>5</vt:i4>
      </vt:variant>
      <vt:variant>
        <vt:lpwstr/>
      </vt:variant>
      <vt:variant>
        <vt:lpwstr>_Toc149230127</vt:lpwstr>
      </vt:variant>
      <vt:variant>
        <vt:i4>1245242</vt:i4>
      </vt:variant>
      <vt:variant>
        <vt:i4>632</vt:i4>
      </vt:variant>
      <vt:variant>
        <vt:i4>0</vt:i4>
      </vt:variant>
      <vt:variant>
        <vt:i4>5</vt:i4>
      </vt:variant>
      <vt:variant>
        <vt:lpwstr/>
      </vt:variant>
      <vt:variant>
        <vt:lpwstr>_Toc149230125</vt:lpwstr>
      </vt:variant>
      <vt:variant>
        <vt:i4>1245242</vt:i4>
      </vt:variant>
      <vt:variant>
        <vt:i4>626</vt:i4>
      </vt:variant>
      <vt:variant>
        <vt:i4>0</vt:i4>
      </vt:variant>
      <vt:variant>
        <vt:i4>5</vt:i4>
      </vt:variant>
      <vt:variant>
        <vt:lpwstr/>
      </vt:variant>
      <vt:variant>
        <vt:lpwstr>_Toc149230124</vt:lpwstr>
      </vt:variant>
      <vt:variant>
        <vt:i4>1245242</vt:i4>
      </vt:variant>
      <vt:variant>
        <vt:i4>620</vt:i4>
      </vt:variant>
      <vt:variant>
        <vt:i4>0</vt:i4>
      </vt:variant>
      <vt:variant>
        <vt:i4>5</vt:i4>
      </vt:variant>
      <vt:variant>
        <vt:lpwstr/>
      </vt:variant>
      <vt:variant>
        <vt:lpwstr>_Toc149230123</vt:lpwstr>
      </vt:variant>
      <vt:variant>
        <vt:i4>1245242</vt:i4>
      </vt:variant>
      <vt:variant>
        <vt:i4>614</vt:i4>
      </vt:variant>
      <vt:variant>
        <vt:i4>0</vt:i4>
      </vt:variant>
      <vt:variant>
        <vt:i4>5</vt:i4>
      </vt:variant>
      <vt:variant>
        <vt:lpwstr/>
      </vt:variant>
      <vt:variant>
        <vt:lpwstr>_Toc149230122</vt:lpwstr>
      </vt:variant>
      <vt:variant>
        <vt:i4>1245242</vt:i4>
      </vt:variant>
      <vt:variant>
        <vt:i4>608</vt:i4>
      </vt:variant>
      <vt:variant>
        <vt:i4>0</vt:i4>
      </vt:variant>
      <vt:variant>
        <vt:i4>5</vt:i4>
      </vt:variant>
      <vt:variant>
        <vt:lpwstr/>
      </vt:variant>
      <vt:variant>
        <vt:lpwstr>_Toc149230121</vt:lpwstr>
      </vt:variant>
      <vt:variant>
        <vt:i4>1245242</vt:i4>
      </vt:variant>
      <vt:variant>
        <vt:i4>602</vt:i4>
      </vt:variant>
      <vt:variant>
        <vt:i4>0</vt:i4>
      </vt:variant>
      <vt:variant>
        <vt:i4>5</vt:i4>
      </vt:variant>
      <vt:variant>
        <vt:lpwstr/>
      </vt:variant>
      <vt:variant>
        <vt:lpwstr>_Toc149230120</vt:lpwstr>
      </vt:variant>
      <vt:variant>
        <vt:i4>1048634</vt:i4>
      </vt:variant>
      <vt:variant>
        <vt:i4>596</vt:i4>
      </vt:variant>
      <vt:variant>
        <vt:i4>0</vt:i4>
      </vt:variant>
      <vt:variant>
        <vt:i4>5</vt:i4>
      </vt:variant>
      <vt:variant>
        <vt:lpwstr/>
      </vt:variant>
      <vt:variant>
        <vt:lpwstr>_Toc149230119</vt:lpwstr>
      </vt:variant>
      <vt:variant>
        <vt:i4>1048634</vt:i4>
      </vt:variant>
      <vt:variant>
        <vt:i4>590</vt:i4>
      </vt:variant>
      <vt:variant>
        <vt:i4>0</vt:i4>
      </vt:variant>
      <vt:variant>
        <vt:i4>5</vt:i4>
      </vt:variant>
      <vt:variant>
        <vt:lpwstr/>
      </vt:variant>
      <vt:variant>
        <vt:lpwstr>_Toc149230118</vt:lpwstr>
      </vt:variant>
      <vt:variant>
        <vt:i4>1048634</vt:i4>
      </vt:variant>
      <vt:variant>
        <vt:i4>584</vt:i4>
      </vt:variant>
      <vt:variant>
        <vt:i4>0</vt:i4>
      </vt:variant>
      <vt:variant>
        <vt:i4>5</vt:i4>
      </vt:variant>
      <vt:variant>
        <vt:lpwstr/>
      </vt:variant>
      <vt:variant>
        <vt:lpwstr>_Toc149230117</vt:lpwstr>
      </vt:variant>
      <vt:variant>
        <vt:i4>1048634</vt:i4>
      </vt:variant>
      <vt:variant>
        <vt:i4>578</vt:i4>
      </vt:variant>
      <vt:variant>
        <vt:i4>0</vt:i4>
      </vt:variant>
      <vt:variant>
        <vt:i4>5</vt:i4>
      </vt:variant>
      <vt:variant>
        <vt:lpwstr/>
      </vt:variant>
      <vt:variant>
        <vt:lpwstr>_Toc149230116</vt:lpwstr>
      </vt:variant>
      <vt:variant>
        <vt:i4>1048634</vt:i4>
      </vt:variant>
      <vt:variant>
        <vt:i4>572</vt:i4>
      </vt:variant>
      <vt:variant>
        <vt:i4>0</vt:i4>
      </vt:variant>
      <vt:variant>
        <vt:i4>5</vt:i4>
      </vt:variant>
      <vt:variant>
        <vt:lpwstr/>
      </vt:variant>
      <vt:variant>
        <vt:lpwstr>_Toc149230115</vt:lpwstr>
      </vt:variant>
      <vt:variant>
        <vt:i4>1048634</vt:i4>
      </vt:variant>
      <vt:variant>
        <vt:i4>566</vt:i4>
      </vt:variant>
      <vt:variant>
        <vt:i4>0</vt:i4>
      </vt:variant>
      <vt:variant>
        <vt:i4>5</vt:i4>
      </vt:variant>
      <vt:variant>
        <vt:lpwstr/>
      </vt:variant>
      <vt:variant>
        <vt:lpwstr>_Toc149230114</vt:lpwstr>
      </vt:variant>
      <vt:variant>
        <vt:i4>1048634</vt:i4>
      </vt:variant>
      <vt:variant>
        <vt:i4>560</vt:i4>
      </vt:variant>
      <vt:variant>
        <vt:i4>0</vt:i4>
      </vt:variant>
      <vt:variant>
        <vt:i4>5</vt:i4>
      </vt:variant>
      <vt:variant>
        <vt:lpwstr/>
      </vt:variant>
      <vt:variant>
        <vt:lpwstr>_Toc149230112</vt:lpwstr>
      </vt:variant>
      <vt:variant>
        <vt:i4>1048634</vt:i4>
      </vt:variant>
      <vt:variant>
        <vt:i4>554</vt:i4>
      </vt:variant>
      <vt:variant>
        <vt:i4>0</vt:i4>
      </vt:variant>
      <vt:variant>
        <vt:i4>5</vt:i4>
      </vt:variant>
      <vt:variant>
        <vt:lpwstr/>
      </vt:variant>
      <vt:variant>
        <vt:lpwstr>_Toc149230111</vt:lpwstr>
      </vt:variant>
      <vt:variant>
        <vt:i4>1048634</vt:i4>
      </vt:variant>
      <vt:variant>
        <vt:i4>548</vt:i4>
      </vt:variant>
      <vt:variant>
        <vt:i4>0</vt:i4>
      </vt:variant>
      <vt:variant>
        <vt:i4>5</vt:i4>
      </vt:variant>
      <vt:variant>
        <vt:lpwstr/>
      </vt:variant>
      <vt:variant>
        <vt:lpwstr>_Toc149230110</vt:lpwstr>
      </vt:variant>
      <vt:variant>
        <vt:i4>1114170</vt:i4>
      </vt:variant>
      <vt:variant>
        <vt:i4>542</vt:i4>
      </vt:variant>
      <vt:variant>
        <vt:i4>0</vt:i4>
      </vt:variant>
      <vt:variant>
        <vt:i4>5</vt:i4>
      </vt:variant>
      <vt:variant>
        <vt:lpwstr/>
      </vt:variant>
      <vt:variant>
        <vt:lpwstr>_Toc149230109</vt:lpwstr>
      </vt:variant>
      <vt:variant>
        <vt:i4>1114170</vt:i4>
      </vt:variant>
      <vt:variant>
        <vt:i4>536</vt:i4>
      </vt:variant>
      <vt:variant>
        <vt:i4>0</vt:i4>
      </vt:variant>
      <vt:variant>
        <vt:i4>5</vt:i4>
      </vt:variant>
      <vt:variant>
        <vt:lpwstr/>
      </vt:variant>
      <vt:variant>
        <vt:lpwstr>_Toc149230108</vt:lpwstr>
      </vt:variant>
      <vt:variant>
        <vt:i4>1114170</vt:i4>
      </vt:variant>
      <vt:variant>
        <vt:i4>530</vt:i4>
      </vt:variant>
      <vt:variant>
        <vt:i4>0</vt:i4>
      </vt:variant>
      <vt:variant>
        <vt:i4>5</vt:i4>
      </vt:variant>
      <vt:variant>
        <vt:lpwstr/>
      </vt:variant>
      <vt:variant>
        <vt:lpwstr>_Toc149230107</vt:lpwstr>
      </vt:variant>
      <vt:variant>
        <vt:i4>1114170</vt:i4>
      </vt:variant>
      <vt:variant>
        <vt:i4>524</vt:i4>
      </vt:variant>
      <vt:variant>
        <vt:i4>0</vt:i4>
      </vt:variant>
      <vt:variant>
        <vt:i4>5</vt:i4>
      </vt:variant>
      <vt:variant>
        <vt:lpwstr/>
      </vt:variant>
      <vt:variant>
        <vt:lpwstr>_Toc149230106</vt:lpwstr>
      </vt:variant>
      <vt:variant>
        <vt:i4>1114170</vt:i4>
      </vt:variant>
      <vt:variant>
        <vt:i4>518</vt:i4>
      </vt:variant>
      <vt:variant>
        <vt:i4>0</vt:i4>
      </vt:variant>
      <vt:variant>
        <vt:i4>5</vt:i4>
      </vt:variant>
      <vt:variant>
        <vt:lpwstr/>
      </vt:variant>
      <vt:variant>
        <vt:lpwstr>_Toc149230105</vt:lpwstr>
      </vt:variant>
      <vt:variant>
        <vt:i4>1114170</vt:i4>
      </vt:variant>
      <vt:variant>
        <vt:i4>512</vt:i4>
      </vt:variant>
      <vt:variant>
        <vt:i4>0</vt:i4>
      </vt:variant>
      <vt:variant>
        <vt:i4>5</vt:i4>
      </vt:variant>
      <vt:variant>
        <vt:lpwstr/>
      </vt:variant>
      <vt:variant>
        <vt:lpwstr>_Toc149230104</vt:lpwstr>
      </vt:variant>
      <vt:variant>
        <vt:i4>1114170</vt:i4>
      </vt:variant>
      <vt:variant>
        <vt:i4>506</vt:i4>
      </vt:variant>
      <vt:variant>
        <vt:i4>0</vt:i4>
      </vt:variant>
      <vt:variant>
        <vt:i4>5</vt:i4>
      </vt:variant>
      <vt:variant>
        <vt:lpwstr/>
      </vt:variant>
      <vt:variant>
        <vt:lpwstr>_Toc149230103</vt:lpwstr>
      </vt:variant>
      <vt:variant>
        <vt:i4>1114170</vt:i4>
      </vt:variant>
      <vt:variant>
        <vt:i4>500</vt:i4>
      </vt:variant>
      <vt:variant>
        <vt:i4>0</vt:i4>
      </vt:variant>
      <vt:variant>
        <vt:i4>5</vt:i4>
      </vt:variant>
      <vt:variant>
        <vt:lpwstr/>
      </vt:variant>
      <vt:variant>
        <vt:lpwstr>_Toc149230102</vt:lpwstr>
      </vt:variant>
      <vt:variant>
        <vt:i4>1114170</vt:i4>
      </vt:variant>
      <vt:variant>
        <vt:i4>494</vt:i4>
      </vt:variant>
      <vt:variant>
        <vt:i4>0</vt:i4>
      </vt:variant>
      <vt:variant>
        <vt:i4>5</vt:i4>
      </vt:variant>
      <vt:variant>
        <vt:lpwstr/>
      </vt:variant>
      <vt:variant>
        <vt:lpwstr>_Toc149230101</vt:lpwstr>
      </vt:variant>
      <vt:variant>
        <vt:i4>1114170</vt:i4>
      </vt:variant>
      <vt:variant>
        <vt:i4>488</vt:i4>
      </vt:variant>
      <vt:variant>
        <vt:i4>0</vt:i4>
      </vt:variant>
      <vt:variant>
        <vt:i4>5</vt:i4>
      </vt:variant>
      <vt:variant>
        <vt:lpwstr/>
      </vt:variant>
      <vt:variant>
        <vt:lpwstr>_Toc149230100</vt:lpwstr>
      </vt:variant>
      <vt:variant>
        <vt:i4>1572923</vt:i4>
      </vt:variant>
      <vt:variant>
        <vt:i4>482</vt:i4>
      </vt:variant>
      <vt:variant>
        <vt:i4>0</vt:i4>
      </vt:variant>
      <vt:variant>
        <vt:i4>5</vt:i4>
      </vt:variant>
      <vt:variant>
        <vt:lpwstr/>
      </vt:variant>
      <vt:variant>
        <vt:lpwstr>_Toc149230099</vt:lpwstr>
      </vt:variant>
      <vt:variant>
        <vt:i4>1572923</vt:i4>
      </vt:variant>
      <vt:variant>
        <vt:i4>476</vt:i4>
      </vt:variant>
      <vt:variant>
        <vt:i4>0</vt:i4>
      </vt:variant>
      <vt:variant>
        <vt:i4>5</vt:i4>
      </vt:variant>
      <vt:variant>
        <vt:lpwstr/>
      </vt:variant>
      <vt:variant>
        <vt:lpwstr>_Toc149230098</vt:lpwstr>
      </vt:variant>
      <vt:variant>
        <vt:i4>1572923</vt:i4>
      </vt:variant>
      <vt:variant>
        <vt:i4>470</vt:i4>
      </vt:variant>
      <vt:variant>
        <vt:i4>0</vt:i4>
      </vt:variant>
      <vt:variant>
        <vt:i4>5</vt:i4>
      </vt:variant>
      <vt:variant>
        <vt:lpwstr/>
      </vt:variant>
      <vt:variant>
        <vt:lpwstr>_Toc149230097</vt:lpwstr>
      </vt:variant>
      <vt:variant>
        <vt:i4>1572923</vt:i4>
      </vt:variant>
      <vt:variant>
        <vt:i4>464</vt:i4>
      </vt:variant>
      <vt:variant>
        <vt:i4>0</vt:i4>
      </vt:variant>
      <vt:variant>
        <vt:i4>5</vt:i4>
      </vt:variant>
      <vt:variant>
        <vt:lpwstr/>
      </vt:variant>
      <vt:variant>
        <vt:lpwstr>_Toc149230096</vt:lpwstr>
      </vt:variant>
      <vt:variant>
        <vt:i4>1572923</vt:i4>
      </vt:variant>
      <vt:variant>
        <vt:i4>458</vt:i4>
      </vt:variant>
      <vt:variant>
        <vt:i4>0</vt:i4>
      </vt:variant>
      <vt:variant>
        <vt:i4>5</vt:i4>
      </vt:variant>
      <vt:variant>
        <vt:lpwstr/>
      </vt:variant>
      <vt:variant>
        <vt:lpwstr>_Toc149230095</vt:lpwstr>
      </vt:variant>
      <vt:variant>
        <vt:i4>1572923</vt:i4>
      </vt:variant>
      <vt:variant>
        <vt:i4>452</vt:i4>
      </vt:variant>
      <vt:variant>
        <vt:i4>0</vt:i4>
      </vt:variant>
      <vt:variant>
        <vt:i4>5</vt:i4>
      </vt:variant>
      <vt:variant>
        <vt:lpwstr/>
      </vt:variant>
      <vt:variant>
        <vt:lpwstr>_Toc149230094</vt:lpwstr>
      </vt:variant>
      <vt:variant>
        <vt:i4>1572923</vt:i4>
      </vt:variant>
      <vt:variant>
        <vt:i4>446</vt:i4>
      </vt:variant>
      <vt:variant>
        <vt:i4>0</vt:i4>
      </vt:variant>
      <vt:variant>
        <vt:i4>5</vt:i4>
      </vt:variant>
      <vt:variant>
        <vt:lpwstr/>
      </vt:variant>
      <vt:variant>
        <vt:lpwstr>_Toc149230093</vt:lpwstr>
      </vt:variant>
      <vt:variant>
        <vt:i4>1572923</vt:i4>
      </vt:variant>
      <vt:variant>
        <vt:i4>440</vt:i4>
      </vt:variant>
      <vt:variant>
        <vt:i4>0</vt:i4>
      </vt:variant>
      <vt:variant>
        <vt:i4>5</vt:i4>
      </vt:variant>
      <vt:variant>
        <vt:lpwstr/>
      </vt:variant>
      <vt:variant>
        <vt:lpwstr>_Toc149230092</vt:lpwstr>
      </vt:variant>
      <vt:variant>
        <vt:i4>1572923</vt:i4>
      </vt:variant>
      <vt:variant>
        <vt:i4>434</vt:i4>
      </vt:variant>
      <vt:variant>
        <vt:i4>0</vt:i4>
      </vt:variant>
      <vt:variant>
        <vt:i4>5</vt:i4>
      </vt:variant>
      <vt:variant>
        <vt:lpwstr/>
      </vt:variant>
      <vt:variant>
        <vt:lpwstr>_Toc149230091</vt:lpwstr>
      </vt:variant>
      <vt:variant>
        <vt:i4>1638459</vt:i4>
      </vt:variant>
      <vt:variant>
        <vt:i4>428</vt:i4>
      </vt:variant>
      <vt:variant>
        <vt:i4>0</vt:i4>
      </vt:variant>
      <vt:variant>
        <vt:i4>5</vt:i4>
      </vt:variant>
      <vt:variant>
        <vt:lpwstr/>
      </vt:variant>
      <vt:variant>
        <vt:lpwstr>_Toc149230089</vt:lpwstr>
      </vt:variant>
      <vt:variant>
        <vt:i4>1638459</vt:i4>
      </vt:variant>
      <vt:variant>
        <vt:i4>422</vt:i4>
      </vt:variant>
      <vt:variant>
        <vt:i4>0</vt:i4>
      </vt:variant>
      <vt:variant>
        <vt:i4>5</vt:i4>
      </vt:variant>
      <vt:variant>
        <vt:lpwstr/>
      </vt:variant>
      <vt:variant>
        <vt:lpwstr>_Toc149230088</vt:lpwstr>
      </vt:variant>
      <vt:variant>
        <vt:i4>1638459</vt:i4>
      </vt:variant>
      <vt:variant>
        <vt:i4>416</vt:i4>
      </vt:variant>
      <vt:variant>
        <vt:i4>0</vt:i4>
      </vt:variant>
      <vt:variant>
        <vt:i4>5</vt:i4>
      </vt:variant>
      <vt:variant>
        <vt:lpwstr/>
      </vt:variant>
      <vt:variant>
        <vt:lpwstr>_Toc149230087</vt:lpwstr>
      </vt:variant>
      <vt:variant>
        <vt:i4>1638459</vt:i4>
      </vt:variant>
      <vt:variant>
        <vt:i4>410</vt:i4>
      </vt:variant>
      <vt:variant>
        <vt:i4>0</vt:i4>
      </vt:variant>
      <vt:variant>
        <vt:i4>5</vt:i4>
      </vt:variant>
      <vt:variant>
        <vt:lpwstr/>
      </vt:variant>
      <vt:variant>
        <vt:lpwstr>_Toc149230086</vt:lpwstr>
      </vt:variant>
      <vt:variant>
        <vt:i4>1638459</vt:i4>
      </vt:variant>
      <vt:variant>
        <vt:i4>404</vt:i4>
      </vt:variant>
      <vt:variant>
        <vt:i4>0</vt:i4>
      </vt:variant>
      <vt:variant>
        <vt:i4>5</vt:i4>
      </vt:variant>
      <vt:variant>
        <vt:lpwstr/>
      </vt:variant>
      <vt:variant>
        <vt:lpwstr>_Toc149230085</vt:lpwstr>
      </vt:variant>
      <vt:variant>
        <vt:i4>1638459</vt:i4>
      </vt:variant>
      <vt:variant>
        <vt:i4>398</vt:i4>
      </vt:variant>
      <vt:variant>
        <vt:i4>0</vt:i4>
      </vt:variant>
      <vt:variant>
        <vt:i4>5</vt:i4>
      </vt:variant>
      <vt:variant>
        <vt:lpwstr/>
      </vt:variant>
      <vt:variant>
        <vt:lpwstr>_Toc149230084</vt:lpwstr>
      </vt:variant>
      <vt:variant>
        <vt:i4>1638459</vt:i4>
      </vt:variant>
      <vt:variant>
        <vt:i4>392</vt:i4>
      </vt:variant>
      <vt:variant>
        <vt:i4>0</vt:i4>
      </vt:variant>
      <vt:variant>
        <vt:i4>5</vt:i4>
      </vt:variant>
      <vt:variant>
        <vt:lpwstr/>
      </vt:variant>
      <vt:variant>
        <vt:lpwstr>_Toc149230082</vt:lpwstr>
      </vt:variant>
      <vt:variant>
        <vt:i4>1638459</vt:i4>
      </vt:variant>
      <vt:variant>
        <vt:i4>386</vt:i4>
      </vt:variant>
      <vt:variant>
        <vt:i4>0</vt:i4>
      </vt:variant>
      <vt:variant>
        <vt:i4>5</vt:i4>
      </vt:variant>
      <vt:variant>
        <vt:lpwstr/>
      </vt:variant>
      <vt:variant>
        <vt:lpwstr>_Toc149230081</vt:lpwstr>
      </vt:variant>
      <vt:variant>
        <vt:i4>1638459</vt:i4>
      </vt:variant>
      <vt:variant>
        <vt:i4>380</vt:i4>
      </vt:variant>
      <vt:variant>
        <vt:i4>0</vt:i4>
      </vt:variant>
      <vt:variant>
        <vt:i4>5</vt:i4>
      </vt:variant>
      <vt:variant>
        <vt:lpwstr/>
      </vt:variant>
      <vt:variant>
        <vt:lpwstr>_Toc149230080</vt:lpwstr>
      </vt:variant>
      <vt:variant>
        <vt:i4>1441851</vt:i4>
      </vt:variant>
      <vt:variant>
        <vt:i4>374</vt:i4>
      </vt:variant>
      <vt:variant>
        <vt:i4>0</vt:i4>
      </vt:variant>
      <vt:variant>
        <vt:i4>5</vt:i4>
      </vt:variant>
      <vt:variant>
        <vt:lpwstr/>
      </vt:variant>
      <vt:variant>
        <vt:lpwstr>_Toc149230079</vt:lpwstr>
      </vt:variant>
      <vt:variant>
        <vt:i4>1441851</vt:i4>
      </vt:variant>
      <vt:variant>
        <vt:i4>368</vt:i4>
      </vt:variant>
      <vt:variant>
        <vt:i4>0</vt:i4>
      </vt:variant>
      <vt:variant>
        <vt:i4>5</vt:i4>
      </vt:variant>
      <vt:variant>
        <vt:lpwstr/>
      </vt:variant>
      <vt:variant>
        <vt:lpwstr>_Toc149230078</vt:lpwstr>
      </vt:variant>
      <vt:variant>
        <vt:i4>1441851</vt:i4>
      </vt:variant>
      <vt:variant>
        <vt:i4>362</vt:i4>
      </vt:variant>
      <vt:variant>
        <vt:i4>0</vt:i4>
      </vt:variant>
      <vt:variant>
        <vt:i4>5</vt:i4>
      </vt:variant>
      <vt:variant>
        <vt:lpwstr/>
      </vt:variant>
      <vt:variant>
        <vt:lpwstr>_Toc149230077</vt:lpwstr>
      </vt:variant>
      <vt:variant>
        <vt:i4>1441851</vt:i4>
      </vt:variant>
      <vt:variant>
        <vt:i4>356</vt:i4>
      </vt:variant>
      <vt:variant>
        <vt:i4>0</vt:i4>
      </vt:variant>
      <vt:variant>
        <vt:i4>5</vt:i4>
      </vt:variant>
      <vt:variant>
        <vt:lpwstr/>
      </vt:variant>
      <vt:variant>
        <vt:lpwstr>_Toc149230076</vt:lpwstr>
      </vt:variant>
      <vt:variant>
        <vt:i4>1441851</vt:i4>
      </vt:variant>
      <vt:variant>
        <vt:i4>350</vt:i4>
      </vt:variant>
      <vt:variant>
        <vt:i4>0</vt:i4>
      </vt:variant>
      <vt:variant>
        <vt:i4>5</vt:i4>
      </vt:variant>
      <vt:variant>
        <vt:lpwstr/>
      </vt:variant>
      <vt:variant>
        <vt:lpwstr>_Toc149230075</vt:lpwstr>
      </vt:variant>
      <vt:variant>
        <vt:i4>1441851</vt:i4>
      </vt:variant>
      <vt:variant>
        <vt:i4>344</vt:i4>
      </vt:variant>
      <vt:variant>
        <vt:i4>0</vt:i4>
      </vt:variant>
      <vt:variant>
        <vt:i4>5</vt:i4>
      </vt:variant>
      <vt:variant>
        <vt:lpwstr/>
      </vt:variant>
      <vt:variant>
        <vt:lpwstr>_Toc149230074</vt:lpwstr>
      </vt:variant>
      <vt:variant>
        <vt:i4>1441851</vt:i4>
      </vt:variant>
      <vt:variant>
        <vt:i4>338</vt:i4>
      </vt:variant>
      <vt:variant>
        <vt:i4>0</vt:i4>
      </vt:variant>
      <vt:variant>
        <vt:i4>5</vt:i4>
      </vt:variant>
      <vt:variant>
        <vt:lpwstr/>
      </vt:variant>
      <vt:variant>
        <vt:lpwstr>_Toc149230073</vt:lpwstr>
      </vt:variant>
      <vt:variant>
        <vt:i4>1441851</vt:i4>
      </vt:variant>
      <vt:variant>
        <vt:i4>332</vt:i4>
      </vt:variant>
      <vt:variant>
        <vt:i4>0</vt:i4>
      </vt:variant>
      <vt:variant>
        <vt:i4>5</vt:i4>
      </vt:variant>
      <vt:variant>
        <vt:lpwstr/>
      </vt:variant>
      <vt:variant>
        <vt:lpwstr>_Toc149230072</vt:lpwstr>
      </vt:variant>
      <vt:variant>
        <vt:i4>1441851</vt:i4>
      </vt:variant>
      <vt:variant>
        <vt:i4>326</vt:i4>
      </vt:variant>
      <vt:variant>
        <vt:i4>0</vt:i4>
      </vt:variant>
      <vt:variant>
        <vt:i4>5</vt:i4>
      </vt:variant>
      <vt:variant>
        <vt:lpwstr/>
      </vt:variant>
      <vt:variant>
        <vt:lpwstr>_Toc149230071</vt:lpwstr>
      </vt:variant>
      <vt:variant>
        <vt:i4>1441851</vt:i4>
      </vt:variant>
      <vt:variant>
        <vt:i4>320</vt:i4>
      </vt:variant>
      <vt:variant>
        <vt:i4>0</vt:i4>
      </vt:variant>
      <vt:variant>
        <vt:i4>5</vt:i4>
      </vt:variant>
      <vt:variant>
        <vt:lpwstr/>
      </vt:variant>
      <vt:variant>
        <vt:lpwstr>_Toc149230070</vt:lpwstr>
      </vt:variant>
      <vt:variant>
        <vt:i4>1376315</vt:i4>
      </vt:variant>
      <vt:variant>
        <vt:i4>314</vt:i4>
      </vt:variant>
      <vt:variant>
        <vt:i4>0</vt:i4>
      </vt:variant>
      <vt:variant>
        <vt:i4>5</vt:i4>
      </vt:variant>
      <vt:variant>
        <vt:lpwstr/>
      </vt:variant>
      <vt:variant>
        <vt:lpwstr>_Toc149230048</vt:lpwstr>
      </vt:variant>
      <vt:variant>
        <vt:i4>1376315</vt:i4>
      </vt:variant>
      <vt:variant>
        <vt:i4>308</vt:i4>
      </vt:variant>
      <vt:variant>
        <vt:i4>0</vt:i4>
      </vt:variant>
      <vt:variant>
        <vt:i4>5</vt:i4>
      </vt:variant>
      <vt:variant>
        <vt:lpwstr/>
      </vt:variant>
      <vt:variant>
        <vt:lpwstr>_Toc149230047</vt:lpwstr>
      </vt:variant>
      <vt:variant>
        <vt:i4>1376315</vt:i4>
      </vt:variant>
      <vt:variant>
        <vt:i4>302</vt:i4>
      </vt:variant>
      <vt:variant>
        <vt:i4>0</vt:i4>
      </vt:variant>
      <vt:variant>
        <vt:i4>5</vt:i4>
      </vt:variant>
      <vt:variant>
        <vt:lpwstr/>
      </vt:variant>
      <vt:variant>
        <vt:lpwstr>_Toc149230046</vt:lpwstr>
      </vt:variant>
      <vt:variant>
        <vt:i4>1376315</vt:i4>
      </vt:variant>
      <vt:variant>
        <vt:i4>296</vt:i4>
      </vt:variant>
      <vt:variant>
        <vt:i4>0</vt:i4>
      </vt:variant>
      <vt:variant>
        <vt:i4>5</vt:i4>
      </vt:variant>
      <vt:variant>
        <vt:lpwstr/>
      </vt:variant>
      <vt:variant>
        <vt:lpwstr>_Toc149230045</vt:lpwstr>
      </vt:variant>
      <vt:variant>
        <vt:i4>1376315</vt:i4>
      </vt:variant>
      <vt:variant>
        <vt:i4>290</vt:i4>
      </vt:variant>
      <vt:variant>
        <vt:i4>0</vt:i4>
      </vt:variant>
      <vt:variant>
        <vt:i4>5</vt:i4>
      </vt:variant>
      <vt:variant>
        <vt:lpwstr/>
      </vt:variant>
      <vt:variant>
        <vt:lpwstr>_Toc149230044</vt:lpwstr>
      </vt:variant>
      <vt:variant>
        <vt:i4>1376315</vt:i4>
      </vt:variant>
      <vt:variant>
        <vt:i4>284</vt:i4>
      </vt:variant>
      <vt:variant>
        <vt:i4>0</vt:i4>
      </vt:variant>
      <vt:variant>
        <vt:i4>5</vt:i4>
      </vt:variant>
      <vt:variant>
        <vt:lpwstr/>
      </vt:variant>
      <vt:variant>
        <vt:lpwstr>_Toc149230043</vt:lpwstr>
      </vt:variant>
      <vt:variant>
        <vt:i4>1376315</vt:i4>
      </vt:variant>
      <vt:variant>
        <vt:i4>278</vt:i4>
      </vt:variant>
      <vt:variant>
        <vt:i4>0</vt:i4>
      </vt:variant>
      <vt:variant>
        <vt:i4>5</vt:i4>
      </vt:variant>
      <vt:variant>
        <vt:lpwstr/>
      </vt:variant>
      <vt:variant>
        <vt:lpwstr>_Toc149230042</vt:lpwstr>
      </vt:variant>
      <vt:variant>
        <vt:i4>1376315</vt:i4>
      </vt:variant>
      <vt:variant>
        <vt:i4>272</vt:i4>
      </vt:variant>
      <vt:variant>
        <vt:i4>0</vt:i4>
      </vt:variant>
      <vt:variant>
        <vt:i4>5</vt:i4>
      </vt:variant>
      <vt:variant>
        <vt:lpwstr/>
      </vt:variant>
      <vt:variant>
        <vt:lpwstr>_Toc149230041</vt:lpwstr>
      </vt:variant>
      <vt:variant>
        <vt:i4>1376315</vt:i4>
      </vt:variant>
      <vt:variant>
        <vt:i4>266</vt:i4>
      </vt:variant>
      <vt:variant>
        <vt:i4>0</vt:i4>
      </vt:variant>
      <vt:variant>
        <vt:i4>5</vt:i4>
      </vt:variant>
      <vt:variant>
        <vt:lpwstr/>
      </vt:variant>
      <vt:variant>
        <vt:lpwstr>_Toc149230040</vt:lpwstr>
      </vt:variant>
      <vt:variant>
        <vt:i4>1179707</vt:i4>
      </vt:variant>
      <vt:variant>
        <vt:i4>260</vt:i4>
      </vt:variant>
      <vt:variant>
        <vt:i4>0</vt:i4>
      </vt:variant>
      <vt:variant>
        <vt:i4>5</vt:i4>
      </vt:variant>
      <vt:variant>
        <vt:lpwstr/>
      </vt:variant>
      <vt:variant>
        <vt:lpwstr>_Toc149230039</vt:lpwstr>
      </vt:variant>
      <vt:variant>
        <vt:i4>1179707</vt:i4>
      </vt:variant>
      <vt:variant>
        <vt:i4>254</vt:i4>
      </vt:variant>
      <vt:variant>
        <vt:i4>0</vt:i4>
      </vt:variant>
      <vt:variant>
        <vt:i4>5</vt:i4>
      </vt:variant>
      <vt:variant>
        <vt:lpwstr/>
      </vt:variant>
      <vt:variant>
        <vt:lpwstr>_Toc149230038</vt:lpwstr>
      </vt:variant>
      <vt:variant>
        <vt:i4>1179707</vt:i4>
      </vt:variant>
      <vt:variant>
        <vt:i4>248</vt:i4>
      </vt:variant>
      <vt:variant>
        <vt:i4>0</vt:i4>
      </vt:variant>
      <vt:variant>
        <vt:i4>5</vt:i4>
      </vt:variant>
      <vt:variant>
        <vt:lpwstr/>
      </vt:variant>
      <vt:variant>
        <vt:lpwstr>_Toc149230037</vt:lpwstr>
      </vt:variant>
      <vt:variant>
        <vt:i4>1179707</vt:i4>
      </vt:variant>
      <vt:variant>
        <vt:i4>242</vt:i4>
      </vt:variant>
      <vt:variant>
        <vt:i4>0</vt:i4>
      </vt:variant>
      <vt:variant>
        <vt:i4>5</vt:i4>
      </vt:variant>
      <vt:variant>
        <vt:lpwstr/>
      </vt:variant>
      <vt:variant>
        <vt:lpwstr>_Toc149230036</vt:lpwstr>
      </vt:variant>
      <vt:variant>
        <vt:i4>1179707</vt:i4>
      </vt:variant>
      <vt:variant>
        <vt:i4>236</vt:i4>
      </vt:variant>
      <vt:variant>
        <vt:i4>0</vt:i4>
      </vt:variant>
      <vt:variant>
        <vt:i4>5</vt:i4>
      </vt:variant>
      <vt:variant>
        <vt:lpwstr/>
      </vt:variant>
      <vt:variant>
        <vt:lpwstr>_Toc149230035</vt:lpwstr>
      </vt:variant>
      <vt:variant>
        <vt:i4>1179707</vt:i4>
      </vt:variant>
      <vt:variant>
        <vt:i4>230</vt:i4>
      </vt:variant>
      <vt:variant>
        <vt:i4>0</vt:i4>
      </vt:variant>
      <vt:variant>
        <vt:i4>5</vt:i4>
      </vt:variant>
      <vt:variant>
        <vt:lpwstr/>
      </vt:variant>
      <vt:variant>
        <vt:lpwstr>_Toc149230034</vt:lpwstr>
      </vt:variant>
      <vt:variant>
        <vt:i4>1179707</vt:i4>
      </vt:variant>
      <vt:variant>
        <vt:i4>224</vt:i4>
      </vt:variant>
      <vt:variant>
        <vt:i4>0</vt:i4>
      </vt:variant>
      <vt:variant>
        <vt:i4>5</vt:i4>
      </vt:variant>
      <vt:variant>
        <vt:lpwstr/>
      </vt:variant>
      <vt:variant>
        <vt:lpwstr>_Toc149230033</vt:lpwstr>
      </vt:variant>
      <vt:variant>
        <vt:i4>1179707</vt:i4>
      </vt:variant>
      <vt:variant>
        <vt:i4>218</vt:i4>
      </vt:variant>
      <vt:variant>
        <vt:i4>0</vt:i4>
      </vt:variant>
      <vt:variant>
        <vt:i4>5</vt:i4>
      </vt:variant>
      <vt:variant>
        <vt:lpwstr/>
      </vt:variant>
      <vt:variant>
        <vt:lpwstr>_Toc149230032</vt:lpwstr>
      </vt:variant>
      <vt:variant>
        <vt:i4>1245243</vt:i4>
      </vt:variant>
      <vt:variant>
        <vt:i4>212</vt:i4>
      </vt:variant>
      <vt:variant>
        <vt:i4>0</vt:i4>
      </vt:variant>
      <vt:variant>
        <vt:i4>5</vt:i4>
      </vt:variant>
      <vt:variant>
        <vt:lpwstr/>
      </vt:variant>
      <vt:variant>
        <vt:lpwstr>_Toc149230028</vt:lpwstr>
      </vt:variant>
      <vt:variant>
        <vt:i4>1048635</vt:i4>
      </vt:variant>
      <vt:variant>
        <vt:i4>206</vt:i4>
      </vt:variant>
      <vt:variant>
        <vt:i4>0</vt:i4>
      </vt:variant>
      <vt:variant>
        <vt:i4>5</vt:i4>
      </vt:variant>
      <vt:variant>
        <vt:lpwstr/>
      </vt:variant>
      <vt:variant>
        <vt:lpwstr>_Toc149230016</vt:lpwstr>
      </vt:variant>
      <vt:variant>
        <vt:i4>1048635</vt:i4>
      </vt:variant>
      <vt:variant>
        <vt:i4>200</vt:i4>
      </vt:variant>
      <vt:variant>
        <vt:i4>0</vt:i4>
      </vt:variant>
      <vt:variant>
        <vt:i4>5</vt:i4>
      </vt:variant>
      <vt:variant>
        <vt:lpwstr/>
      </vt:variant>
      <vt:variant>
        <vt:lpwstr>_Toc149230015</vt:lpwstr>
      </vt:variant>
      <vt:variant>
        <vt:i4>1114171</vt:i4>
      </vt:variant>
      <vt:variant>
        <vt:i4>194</vt:i4>
      </vt:variant>
      <vt:variant>
        <vt:i4>0</vt:i4>
      </vt:variant>
      <vt:variant>
        <vt:i4>5</vt:i4>
      </vt:variant>
      <vt:variant>
        <vt:lpwstr/>
      </vt:variant>
      <vt:variant>
        <vt:lpwstr>_Toc149230008</vt:lpwstr>
      </vt:variant>
      <vt:variant>
        <vt:i4>1114171</vt:i4>
      </vt:variant>
      <vt:variant>
        <vt:i4>188</vt:i4>
      </vt:variant>
      <vt:variant>
        <vt:i4>0</vt:i4>
      </vt:variant>
      <vt:variant>
        <vt:i4>5</vt:i4>
      </vt:variant>
      <vt:variant>
        <vt:lpwstr/>
      </vt:variant>
      <vt:variant>
        <vt:lpwstr>_Toc149230007</vt:lpwstr>
      </vt:variant>
      <vt:variant>
        <vt:i4>1114171</vt:i4>
      </vt:variant>
      <vt:variant>
        <vt:i4>182</vt:i4>
      </vt:variant>
      <vt:variant>
        <vt:i4>0</vt:i4>
      </vt:variant>
      <vt:variant>
        <vt:i4>5</vt:i4>
      </vt:variant>
      <vt:variant>
        <vt:lpwstr/>
      </vt:variant>
      <vt:variant>
        <vt:lpwstr>_Toc149230003</vt:lpwstr>
      </vt:variant>
      <vt:variant>
        <vt:i4>1114171</vt:i4>
      </vt:variant>
      <vt:variant>
        <vt:i4>176</vt:i4>
      </vt:variant>
      <vt:variant>
        <vt:i4>0</vt:i4>
      </vt:variant>
      <vt:variant>
        <vt:i4>5</vt:i4>
      </vt:variant>
      <vt:variant>
        <vt:lpwstr/>
      </vt:variant>
      <vt:variant>
        <vt:lpwstr>_Toc149230002</vt:lpwstr>
      </vt:variant>
      <vt:variant>
        <vt:i4>1114163</vt:i4>
      </vt:variant>
      <vt:variant>
        <vt:i4>170</vt:i4>
      </vt:variant>
      <vt:variant>
        <vt:i4>0</vt:i4>
      </vt:variant>
      <vt:variant>
        <vt:i4>5</vt:i4>
      </vt:variant>
      <vt:variant>
        <vt:lpwstr/>
      </vt:variant>
      <vt:variant>
        <vt:lpwstr>_Toc149229995</vt:lpwstr>
      </vt:variant>
      <vt:variant>
        <vt:i4>1114163</vt:i4>
      </vt:variant>
      <vt:variant>
        <vt:i4>164</vt:i4>
      </vt:variant>
      <vt:variant>
        <vt:i4>0</vt:i4>
      </vt:variant>
      <vt:variant>
        <vt:i4>5</vt:i4>
      </vt:variant>
      <vt:variant>
        <vt:lpwstr/>
      </vt:variant>
      <vt:variant>
        <vt:lpwstr>_Toc149229994</vt:lpwstr>
      </vt:variant>
      <vt:variant>
        <vt:i4>1048627</vt:i4>
      </vt:variant>
      <vt:variant>
        <vt:i4>158</vt:i4>
      </vt:variant>
      <vt:variant>
        <vt:i4>0</vt:i4>
      </vt:variant>
      <vt:variant>
        <vt:i4>5</vt:i4>
      </vt:variant>
      <vt:variant>
        <vt:lpwstr/>
      </vt:variant>
      <vt:variant>
        <vt:lpwstr>_Toc149229987</vt:lpwstr>
      </vt:variant>
      <vt:variant>
        <vt:i4>1048627</vt:i4>
      </vt:variant>
      <vt:variant>
        <vt:i4>152</vt:i4>
      </vt:variant>
      <vt:variant>
        <vt:i4>0</vt:i4>
      </vt:variant>
      <vt:variant>
        <vt:i4>5</vt:i4>
      </vt:variant>
      <vt:variant>
        <vt:lpwstr/>
      </vt:variant>
      <vt:variant>
        <vt:lpwstr>_Toc149229983</vt:lpwstr>
      </vt:variant>
      <vt:variant>
        <vt:i4>1048627</vt:i4>
      </vt:variant>
      <vt:variant>
        <vt:i4>146</vt:i4>
      </vt:variant>
      <vt:variant>
        <vt:i4>0</vt:i4>
      </vt:variant>
      <vt:variant>
        <vt:i4>5</vt:i4>
      </vt:variant>
      <vt:variant>
        <vt:lpwstr/>
      </vt:variant>
      <vt:variant>
        <vt:lpwstr>_Toc149229982</vt:lpwstr>
      </vt:variant>
      <vt:variant>
        <vt:i4>1966131</vt:i4>
      </vt:variant>
      <vt:variant>
        <vt:i4>140</vt:i4>
      </vt:variant>
      <vt:variant>
        <vt:i4>0</vt:i4>
      </vt:variant>
      <vt:variant>
        <vt:i4>5</vt:i4>
      </vt:variant>
      <vt:variant>
        <vt:lpwstr/>
      </vt:variant>
      <vt:variant>
        <vt:lpwstr>_Toc149229969</vt:lpwstr>
      </vt:variant>
      <vt:variant>
        <vt:i4>1966131</vt:i4>
      </vt:variant>
      <vt:variant>
        <vt:i4>134</vt:i4>
      </vt:variant>
      <vt:variant>
        <vt:i4>0</vt:i4>
      </vt:variant>
      <vt:variant>
        <vt:i4>5</vt:i4>
      </vt:variant>
      <vt:variant>
        <vt:lpwstr/>
      </vt:variant>
      <vt:variant>
        <vt:lpwstr>_Toc149229968</vt:lpwstr>
      </vt:variant>
      <vt:variant>
        <vt:i4>1966131</vt:i4>
      </vt:variant>
      <vt:variant>
        <vt:i4>128</vt:i4>
      </vt:variant>
      <vt:variant>
        <vt:i4>0</vt:i4>
      </vt:variant>
      <vt:variant>
        <vt:i4>5</vt:i4>
      </vt:variant>
      <vt:variant>
        <vt:lpwstr/>
      </vt:variant>
      <vt:variant>
        <vt:lpwstr>_Toc149229967</vt:lpwstr>
      </vt:variant>
      <vt:variant>
        <vt:i4>1966131</vt:i4>
      </vt:variant>
      <vt:variant>
        <vt:i4>122</vt:i4>
      </vt:variant>
      <vt:variant>
        <vt:i4>0</vt:i4>
      </vt:variant>
      <vt:variant>
        <vt:i4>5</vt:i4>
      </vt:variant>
      <vt:variant>
        <vt:lpwstr/>
      </vt:variant>
      <vt:variant>
        <vt:lpwstr>_Toc149229966</vt:lpwstr>
      </vt:variant>
      <vt:variant>
        <vt:i4>1966131</vt:i4>
      </vt:variant>
      <vt:variant>
        <vt:i4>116</vt:i4>
      </vt:variant>
      <vt:variant>
        <vt:i4>0</vt:i4>
      </vt:variant>
      <vt:variant>
        <vt:i4>5</vt:i4>
      </vt:variant>
      <vt:variant>
        <vt:lpwstr/>
      </vt:variant>
      <vt:variant>
        <vt:lpwstr>_Toc149229965</vt:lpwstr>
      </vt:variant>
      <vt:variant>
        <vt:i4>1966131</vt:i4>
      </vt:variant>
      <vt:variant>
        <vt:i4>110</vt:i4>
      </vt:variant>
      <vt:variant>
        <vt:i4>0</vt:i4>
      </vt:variant>
      <vt:variant>
        <vt:i4>5</vt:i4>
      </vt:variant>
      <vt:variant>
        <vt:lpwstr/>
      </vt:variant>
      <vt:variant>
        <vt:lpwstr>_Toc149229964</vt:lpwstr>
      </vt:variant>
      <vt:variant>
        <vt:i4>1966131</vt:i4>
      </vt:variant>
      <vt:variant>
        <vt:i4>104</vt:i4>
      </vt:variant>
      <vt:variant>
        <vt:i4>0</vt:i4>
      </vt:variant>
      <vt:variant>
        <vt:i4>5</vt:i4>
      </vt:variant>
      <vt:variant>
        <vt:lpwstr/>
      </vt:variant>
      <vt:variant>
        <vt:lpwstr>_Toc149229963</vt:lpwstr>
      </vt:variant>
      <vt:variant>
        <vt:i4>1966131</vt:i4>
      </vt:variant>
      <vt:variant>
        <vt:i4>98</vt:i4>
      </vt:variant>
      <vt:variant>
        <vt:i4>0</vt:i4>
      </vt:variant>
      <vt:variant>
        <vt:i4>5</vt:i4>
      </vt:variant>
      <vt:variant>
        <vt:lpwstr/>
      </vt:variant>
      <vt:variant>
        <vt:lpwstr>_Toc149229962</vt:lpwstr>
      </vt:variant>
      <vt:variant>
        <vt:i4>1900595</vt:i4>
      </vt:variant>
      <vt:variant>
        <vt:i4>92</vt:i4>
      </vt:variant>
      <vt:variant>
        <vt:i4>0</vt:i4>
      </vt:variant>
      <vt:variant>
        <vt:i4>5</vt:i4>
      </vt:variant>
      <vt:variant>
        <vt:lpwstr/>
      </vt:variant>
      <vt:variant>
        <vt:lpwstr>_Toc149229957</vt:lpwstr>
      </vt:variant>
      <vt:variant>
        <vt:i4>1900595</vt:i4>
      </vt:variant>
      <vt:variant>
        <vt:i4>86</vt:i4>
      </vt:variant>
      <vt:variant>
        <vt:i4>0</vt:i4>
      </vt:variant>
      <vt:variant>
        <vt:i4>5</vt:i4>
      </vt:variant>
      <vt:variant>
        <vt:lpwstr/>
      </vt:variant>
      <vt:variant>
        <vt:lpwstr>_Toc149229956</vt:lpwstr>
      </vt:variant>
      <vt:variant>
        <vt:i4>1900595</vt:i4>
      </vt:variant>
      <vt:variant>
        <vt:i4>80</vt:i4>
      </vt:variant>
      <vt:variant>
        <vt:i4>0</vt:i4>
      </vt:variant>
      <vt:variant>
        <vt:i4>5</vt:i4>
      </vt:variant>
      <vt:variant>
        <vt:lpwstr/>
      </vt:variant>
      <vt:variant>
        <vt:lpwstr>_Toc149229955</vt:lpwstr>
      </vt:variant>
      <vt:variant>
        <vt:i4>1900595</vt:i4>
      </vt:variant>
      <vt:variant>
        <vt:i4>74</vt:i4>
      </vt:variant>
      <vt:variant>
        <vt:i4>0</vt:i4>
      </vt:variant>
      <vt:variant>
        <vt:i4>5</vt:i4>
      </vt:variant>
      <vt:variant>
        <vt:lpwstr/>
      </vt:variant>
      <vt:variant>
        <vt:lpwstr>_Toc149229954</vt:lpwstr>
      </vt:variant>
      <vt:variant>
        <vt:i4>1900595</vt:i4>
      </vt:variant>
      <vt:variant>
        <vt:i4>68</vt:i4>
      </vt:variant>
      <vt:variant>
        <vt:i4>0</vt:i4>
      </vt:variant>
      <vt:variant>
        <vt:i4>5</vt:i4>
      </vt:variant>
      <vt:variant>
        <vt:lpwstr/>
      </vt:variant>
      <vt:variant>
        <vt:lpwstr>_Toc149229951</vt:lpwstr>
      </vt:variant>
      <vt:variant>
        <vt:i4>1900595</vt:i4>
      </vt:variant>
      <vt:variant>
        <vt:i4>62</vt:i4>
      </vt:variant>
      <vt:variant>
        <vt:i4>0</vt:i4>
      </vt:variant>
      <vt:variant>
        <vt:i4>5</vt:i4>
      </vt:variant>
      <vt:variant>
        <vt:lpwstr/>
      </vt:variant>
      <vt:variant>
        <vt:lpwstr>_Toc149229950</vt:lpwstr>
      </vt:variant>
      <vt:variant>
        <vt:i4>1835059</vt:i4>
      </vt:variant>
      <vt:variant>
        <vt:i4>56</vt:i4>
      </vt:variant>
      <vt:variant>
        <vt:i4>0</vt:i4>
      </vt:variant>
      <vt:variant>
        <vt:i4>5</vt:i4>
      </vt:variant>
      <vt:variant>
        <vt:lpwstr/>
      </vt:variant>
      <vt:variant>
        <vt:lpwstr>_Toc149229949</vt:lpwstr>
      </vt:variant>
      <vt:variant>
        <vt:i4>1835059</vt:i4>
      </vt:variant>
      <vt:variant>
        <vt:i4>50</vt:i4>
      </vt:variant>
      <vt:variant>
        <vt:i4>0</vt:i4>
      </vt:variant>
      <vt:variant>
        <vt:i4>5</vt:i4>
      </vt:variant>
      <vt:variant>
        <vt:lpwstr/>
      </vt:variant>
      <vt:variant>
        <vt:lpwstr>_Toc149229946</vt:lpwstr>
      </vt:variant>
      <vt:variant>
        <vt:i4>1835059</vt:i4>
      </vt:variant>
      <vt:variant>
        <vt:i4>44</vt:i4>
      </vt:variant>
      <vt:variant>
        <vt:i4>0</vt:i4>
      </vt:variant>
      <vt:variant>
        <vt:i4>5</vt:i4>
      </vt:variant>
      <vt:variant>
        <vt:lpwstr/>
      </vt:variant>
      <vt:variant>
        <vt:lpwstr>_Toc149229945</vt:lpwstr>
      </vt:variant>
      <vt:variant>
        <vt:i4>1835059</vt:i4>
      </vt:variant>
      <vt:variant>
        <vt:i4>38</vt:i4>
      </vt:variant>
      <vt:variant>
        <vt:i4>0</vt:i4>
      </vt:variant>
      <vt:variant>
        <vt:i4>5</vt:i4>
      </vt:variant>
      <vt:variant>
        <vt:lpwstr/>
      </vt:variant>
      <vt:variant>
        <vt:lpwstr>_Toc149229944</vt:lpwstr>
      </vt:variant>
      <vt:variant>
        <vt:i4>1835059</vt:i4>
      </vt:variant>
      <vt:variant>
        <vt:i4>32</vt:i4>
      </vt:variant>
      <vt:variant>
        <vt:i4>0</vt:i4>
      </vt:variant>
      <vt:variant>
        <vt:i4>5</vt:i4>
      </vt:variant>
      <vt:variant>
        <vt:lpwstr/>
      </vt:variant>
      <vt:variant>
        <vt:lpwstr>_Toc149229943</vt:lpwstr>
      </vt:variant>
      <vt:variant>
        <vt:i4>1769523</vt:i4>
      </vt:variant>
      <vt:variant>
        <vt:i4>26</vt:i4>
      </vt:variant>
      <vt:variant>
        <vt:i4>0</vt:i4>
      </vt:variant>
      <vt:variant>
        <vt:i4>5</vt:i4>
      </vt:variant>
      <vt:variant>
        <vt:lpwstr/>
      </vt:variant>
      <vt:variant>
        <vt:lpwstr>_Toc149229932</vt:lpwstr>
      </vt:variant>
      <vt:variant>
        <vt:i4>1769523</vt:i4>
      </vt:variant>
      <vt:variant>
        <vt:i4>20</vt:i4>
      </vt:variant>
      <vt:variant>
        <vt:i4>0</vt:i4>
      </vt:variant>
      <vt:variant>
        <vt:i4>5</vt:i4>
      </vt:variant>
      <vt:variant>
        <vt:lpwstr/>
      </vt:variant>
      <vt:variant>
        <vt:lpwstr>_Toc149229931</vt:lpwstr>
      </vt:variant>
      <vt:variant>
        <vt:i4>1769523</vt:i4>
      </vt:variant>
      <vt:variant>
        <vt:i4>14</vt:i4>
      </vt:variant>
      <vt:variant>
        <vt:i4>0</vt:i4>
      </vt:variant>
      <vt:variant>
        <vt:i4>5</vt:i4>
      </vt:variant>
      <vt:variant>
        <vt:lpwstr/>
      </vt:variant>
      <vt:variant>
        <vt:lpwstr>_Toc149229930</vt:lpwstr>
      </vt:variant>
      <vt:variant>
        <vt:i4>1703987</vt:i4>
      </vt:variant>
      <vt:variant>
        <vt:i4>8</vt:i4>
      </vt:variant>
      <vt:variant>
        <vt:i4>0</vt:i4>
      </vt:variant>
      <vt:variant>
        <vt:i4>5</vt:i4>
      </vt:variant>
      <vt:variant>
        <vt:lpwstr/>
      </vt:variant>
      <vt:variant>
        <vt:lpwstr>_Toc149229929</vt:lpwstr>
      </vt:variant>
      <vt:variant>
        <vt:i4>1703987</vt:i4>
      </vt:variant>
      <vt:variant>
        <vt:i4>2</vt:i4>
      </vt:variant>
      <vt:variant>
        <vt:i4>0</vt:i4>
      </vt:variant>
      <vt:variant>
        <vt:i4>5</vt:i4>
      </vt:variant>
      <vt:variant>
        <vt:lpwstr/>
      </vt:variant>
      <vt:variant>
        <vt:lpwstr>_Toc149229928</vt:lpwstr>
      </vt:variant>
      <vt:variant>
        <vt:i4>7536697</vt:i4>
      </vt:variant>
      <vt:variant>
        <vt:i4>87</vt:i4>
      </vt:variant>
      <vt:variant>
        <vt:i4>0</vt:i4>
      </vt:variant>
      <vt:variant>
        <vt:i4>5</vt:i4>
      </vt:variant>
      <vt:variant>
        <vt:lpwstr>https://ec.europa.eu/erasmus-esc-personal-data</vt:lpwstr>
      </vt:variant>
      <vt:variant>
        <vt:lpwstr/>
      </vt:variant>
      <vt:variant>
        <vt:i4>7536697</vt:i4>
      </vt:variant>
      <vt:variant>
        <vt:i4>84</vt:i4>
      </vt:variant>
      <vt:variant>
        <vt:i4>0</vt:i4>
      </vt:variant>
      <vt:variant>
        <vt:i4>5</vt:i4>
      </vt:variant>
      <vt:variant>
        <vt:lpwstr>https://ec.europa.eu/erasmus-esc-personal-data</vt:lpwstr>
      </vt:variant>
      <vt:variant>
        <vt:lpwstr/>
      </vt:variant>
      <vt:variant>
        <vt:i4>7536697</vt:i4>
      </vt:variant>
      <vt:variant>
        <vt:i4>81</vt:i4>
      </vt:variant>
      <vt:variant>
        <vt:i4>0</vt:i4>
      </vt:variant>
      <vt:variant>
        <vt:i4>5</vt:i4>
      </vt:variant>
      <vt:variant>
        <vt:lpwstr>https://ec.europa.eu/erasmus-esc-personal-data</vt:lpwstr>
      </vt:variant>
      <vt:variant>
        <vt:lpwstr/>
      </vt:variant>
      <vt:variant>
        <vt:i4>7536697</vt:i4>
      </vt:variant>
      <vt:variant>
        <vt:i4>78</vt:i4>
      </vt:variant>
      <vt:variant>
        <vt:i4>0</vt:i4>
      </vt:variant>
      <vt:variant>
        <vt:i4>5</vt:i4>
      </vt:variant>
      <vt:variant>
        <vt:lpwstr>https://ec.europa.eu/erasmus-esc-personal-data</vt:lpwstr>
      </vt:variant>
      <vt:variant>
        <vt:lpwstr/>
      </vt:variant>
      <vt:variant>
        <vt:i4>7536697</vt:i4>
      </vt:variant>
      <vt:variant>
        <vt:i4>75</vt:i4>
      </vt:variant>
      <vt:variant>
        <vt:i4>0</vt:i4>
      </vt:variant>
      <vt:variant>
        <vt:i4>5</vt:i4>
      </vt:variant>
      <vt:variant>
        <vt:lpwstr>https://ec.europa.eu/erasmus-esc-personal-data</vt:lpwstr>
      </vt:variant>
      <vt:variant>
        <vt:lpwstr/>
      </vt:variant>
      <vt:variant>
        <vt:i4>6553645</vt:i4>
      </vt:variant>
      <vt:variant>
        <vt:i4>72</vt:i4>
      </vt:variant>
      <vt:variant>
        <vt:i4>0</vt:i4>
      </vt:variant>
      <vt:variant>
        <vt:i4>5</vt:i4>
      </vt:variant>
      <vt:variant>
        <vt:lpwstr>https://webgate.ec.europa.eu/fpfis/wikis/pages/viewpage.action?pageId=298659416</vt:lpwstr>
      </vt:variant>
      <vt:variant>
        <vt:lpwstr/>
      </vt:variant>
      <vt:variant>
        <vt:i4>4915224</vt:i4>
      </vt:variant>
      <vt:variant>
        <vt:i4>69</vt:i4>
      </vt:variant>
      <vt:variant>
        <vt:i4>0</vt:i4>
      </vt:variant>
      <vt:variant>
        <vt:i4>5</vt:i4>
      </vt:variant>
      <vt:variant>
        <vt:lpwstr>https://webgate.ec.europa.eu/fpfis/wikis/display/ErasmusPlus/Personal+Data+Protection</vt:lpwstr>
      </vt:variant>
      <vt:variant>
        <vt:lpwstr/>
      </vt:variant>
      <vt:variant>
        <vt:i4>720911</vt:i4>
      </vt:variant>
      <vt:variant>
        <vt:i4>66</vt:i4>
      </vt:variant>
      <vt:variant>
        <vt:i4>0</vt:i4>
      </vt:variant>
      <vt:variant>
        <vt:i4>5</vt:i4>
      </vt:variant>
      <vt:variant>
        <vt:lpwstr>https://webgate.ec.europa.eu/fpfis/wikis/download/attachments/1046808348/049 - Guidance on processor obligations under E%2B and the ESC programmes.zip?api=v2</vt:lpwstr>
      </vt:variant>
      <vt:variant>
        <vt:lpwstr/>
      </vt:variant>
      <vt:variant>
        <vt:i4>7536697</vt:i4>
      </vt:variant>
      <vt:variant>
        <vt:i4>63</vt:i4>
      </vt:variant>
      <vt:variant>
        <vt:i4>0</vt:i4>
      </vt:variant>
      <vt:variant>
        <vt:i4>5</vt:i4>
      </vt:variant>
      <vt:variant>
        <vt:lpwstr>https://ec.europa.eu/erasmus-esc-personal-data</vt:lpwstr>
      </vt:variant>
      <vt:variant>
        <vt:lpwstr/>
      </vt:variant>
      <vt:variant>
        <vt:i4>7536697</vt:i4>
      </vt:variant>
      <vt:variant>
        <vt:i4>60</vt:i4>
      </vt:variant>
      <vt:variant>
        <vt:i4>0</vt:i4>
      </vt:variant>
      <vt:variant>
        <vt:i4>5</vt:i4>
      </vt:variant>
      <vt:variant>
        <vt:lpwstr>https://ec.europa.eu/erasmus-esc-personal-data</vt:lpwstr>
      </vt:variant>
      <vt:variant>
        <vt:lpwstr/>
      </vt:variant>
      <vt:variant>
        <vt:i4>7536697</vt:i4>
      </vt:variant>
      <vt:variant>
        <vt:i4>57</vt:i4>
      </vt:variant>
      <vt:variant>
        <vt:i4>0</vt:i4>
      </vt:variant>
      <vt:variant>
        <vt:i4>5</vt:i4>
      </vt:variant>
      <vt:variant>
        <vt:lpwstr>https://ec.europa.eu/erasmus-esc-personal-data</vt:lpwstr>
      </vt:variant>
      <vt:variant>
        <vt:lpwstr/>
      </vt:variant>
      <vt:variant>
        <vt:i4>2424898</vt:i4>
      </vt:variant>
      <vt:variant>
        <vt:i4>54</vt:i4>
      </vt:variant>
      <vt:variant>
        <vt:i4>0</vt:i4>
      </vt:variant>
      <vt:variant>
        <vt:i4>5</vt:i4>
      </vt:variant>
      <vt:variant>
        <vt:lpwstr>mailto:BUDG-EDES-DB@ec.europa.eu</vt:lpwstr>
      </vt:variant>
      <vt:variant>
        <vt:lpwstr/>
      </vt:variant>
      <vt:variant>
        <vt:i4>1769537</vt:i4>
      </vt:variant>
      <vt:variant>
        <vt:i4>51</vt:i4>
      </vt:variant>
      <vt:variant>
        <vt:i4>0</vt:i4>
      </vt:variant>
      <vt:variant>
        <vt:i4>5</vt:i4>
      </vt:variant>
      <vt:variant>
        <vt:lpwstr>https://webgate.ec.europa.eu/fpfis/wikis/display/ErasmusPlus/Double+Funding+Dashboard</vt:lpwstr>
      </vt:variant>
      <vt:variant>
        <vt:lpwstr/>
      </vt:variant>
      <vt:variant>
        <vt:i4>7536697</vt:i4>
      </vt:variant>
      <vt:variant>
        <vt:i4>48</vt:i4>
      </vt:variant>
      <vt:variant>
        <vt:i4>0</vt:i4>
      </vt:variant>
      <vt:variant>
        <vt:i4>5</vt:i4>
      </vt:variant>
      <vt:variant>
        <vt:lpwstr>https://ec.europa.eu/erasmus-esc-personal-data</vt:lpwstr>
      </vt:variant>
      <vt:variant>
        <vt:lpwstr/>
      </vt:variant>
      <vt:variant>
        <vt:i4>6815860</vt:i4>
      </vt:variant>
      <vt:variant>
        <vt:i4>45</vt:i4>
      </vt:variant>
      <vt:variant>
        <vt:i4>0</vt:i4>
      </vt:variant>
      <vt:variant>
        <vt:i4>5</vt:i4>
      </vt:variant>
      <vt:variant>
        <vt:lpwstr>https://eur-lex.europa.eu/legal-content/EN/TXT/?uri=CELEX%3A32021R1060</vt:lpwstr>
      </vt:variant>
      <vt:variant>
        <vt:lpwstr/>
      </vt:variant>
      <vt:variant>
        <vt:i4>4522059</vt:i4>
      </vt:variant>
      <vt:variant>
        <vt:i4>42</vt:i4>
      </vt:variant>
      <vt:variant>
        <vt:i4>0</vt:i4>
      </vt:variant>
      <vt:variant>
        <vt:i4>5</vt:i4>
      </vt:variant>
      <vt:variant>
        <vt:lpwstr>https://youth.europa.eu/sites/default/files/guidelines_solidarity_corps.pdf</vt:lpwstr>
      </vt:variant>
      <vt:variant>
        <vt:lpwstr/>
      </vt:variant>
      <vt:variant>
        <vt:i4>1310805</vt:i4>
      </vt:variant>
      <vt:variant>
        <vt:i4>39</vt:i4>
      </vt:variant>
      <vt:variant>
        <vt:i4>0</vt:i4>
      </vt:variant>
      <vt:variant>
        <vt:i4>5</vt:i4>
      </vt:variant>
      <vt:variant>
        <vt:lpwstr>https://ec.europa.eu/assets/eac/promo/ErasmusPlus_2021_27-visual_guidelines_2023.pdf</vt:lpwstr>
      </vt:variant>
      <vt:variant>
        <vt:lpwstr/>
      </vt:variant>
      <vt:variant>
        <vt:i4>5767180</vt:i4>
      </vt:variant>
      <vt:variant>
        <vt:i4>36</vt:i4>
      </vt:variant>
      <vt:variant>
        <vt:i4>0</vt:i4>
      </vt:variant>
      <vt:variant>
        <vt:i4>5</vt:i4>
      </vt:variant>
      <vt:variant>
        <vt:lpwstr>https://ec.europa.eu/dpo-register/detail/DPR-EC-13848</vt:lpwstr>
      </vt:variant>
      <vt:variant>
        <vt:lpwstr/>
      </vt:variant>
      <vt:variant>
        <vt:i4>6291519</vt:i4>
      </vt:variant>
      <vt:variant>
        <vt:i4>33</vt:i4>
      </vt:variant>
      <vt:variant>
        <vt:i4>0</vt:i4>
      </vt:variant>
      <vt:variant>
        <vt:i4>5</vt:i4>
      </vt:variant>
      <vt:variant>
        <vt:lpwstr>https://webgate.ec.europa.eu/fpfis/wikis/display/ErasmusPlus/Dissemination+and+Project+Results+Platform</vt:lpwstr>
      </vt:variant>
      <vt:variant>
        <vt:lpwstr/>
      </vt:variant>
      <vt:variant>
        <vt:i4>1179671</vt:i4>
      </vt:variant>
      <vt:variant>
        <vt:i4>30</vt:i4>
      </vt:variant>
      <vt:variant>
        <vt:i4>0</vt:i4>
      </vt:variant>
      <vt:variant>
        <vt:i4>5</vt:i4>
      </vt:variant>
      <vt:variant>
        <vt:lpwstr>https://webgate.ec.europa.eu/fpfis/wikis/display/ErasmusPlus/Promotion+tools</vt:lpwstr>
      </vt:variant>
      <vt:variant>
        <vt:lpwstr/>
      </vt:variant>
      <vt:variant>
        <vt:i4>6029351</vt:i4>
      </vt:variant>
      <vt:variant>
        <vt:i4>27</vt:i4>
      </vt:variant>
      <vt:variant>
        <vt:i4>0</vt:i4>
      </vt:variant>
      <vt:variant>
        <vt:i4>5</vt:i4>
      </vt:variant>
      <vt:variant>
        <vt:lpwstr>https://europa.eu/youth/solidarity/projects_en</vt:lpwstr>
      </vt:variant>
      <vt:variant>
        <vt:lpwstr/>
      </vt:variant>
      <vt:variant>
        <vt:i4>393274</vt:i4>
      </vt:variant>
      <vt:variant>
        <vt:i4>24</vt:i4>
      </vt:variant>
      <vt:variant>
        <vt:i4>0</vt:i4>
      </vt:variant>
      <vt:variant>
        <vt:i4>5</vt:i4>
      </vt:variant>
      <vt:variant>
        <vt:lpwstr>https://europa.eu/youth/solidarity_en</vt:lpwstr>
      </vt:variant>
      <vt:variant>
        <vt:lpwstr/>
      </vt:variant>
      <vt:variant>
        <vt:i4>1572893</vt:i4>
      </vt:variant>
      <vt:variant>
        <vt:i4>21</vt:i4>
      </vt:variant>
      <vt:variant>
        <vt:i4>0</vt:i4>
      </vt:variant>
      <vt:variant>
        <vt:i4>5</vt:i4>
      </vt:variant>
      <vt:variant>
        <vt:lpwstr>https://op.europa.eu/en/publication-detail/-/publication/429c34ff-7231-11ec-9136-01aa75ed71a1/language-en/format-PDF/source-248841143</vt:lpwstr>
      </vt:variant>
      <vt:variant>
        <vt:lpwstr/>
      </vt:variant>
      <vt:variant>
        <vt:i4>589898</vt:i4>
      </vt:variant>
      <vt:variant>
        <vt:i4>18</vt:i4>
      </vt:variant>
      <vt:variant>
        <vt:i4>0</vt:i4>
      </vt:variant>
      <vt:variant>
        <vt:i4>5</vt:i4>
      </vt:variant>
      <vt:variant>
        <vt:lpwstr>https://webgate.ec.europa.eu/fpfis/wikis/pages/viewpage.action?spaceKey=ErasmusPlus&amp;title=Dissemination+and+Project+Results+Platform</vt:lpwstr>
      </vt:variant>
      <vt:variant>
        <vt:lpwstr/>
      </vt:variant>
      <vt:variant>
        <vt:i4>8126561</vt:i4>
      </vt:variant>
      <vt:variant>
        <vt:i4>15</vt:i4>
      </vt:variant>
      <vt:variant>
        <vt:i4>0</vt:i4>
      </vt:variant>
      <vt:variant>
        <vt:i4>5</vt:i4>
      </vt:variant>
      <vt:variant>
        <vt:lpwstr>https://eur-lex.europa.eu/legal-content/EN/TXT/?uri=COM%3A2021%3A101%3AFIN</vt:lpwstr>
      </vt:variant>
      <vt:variant>
        <vt:lpwstr/>
      </vt:variant>
      <vt:variant>
        <vt:i4>3014768</vt:i4>
      </vt:variant>
      <vt:variant>
        <vt:i4>12</vt:i4>
      </vt:variant>
      <vt:variant>
        <vt:i4>0</vt:i4>
      </vt:variant>
      <vt:variant>
        <vt:i4>5</vt:i4>
      </vt:variant>
      <vt:variant>
        <vt:lpwstr>https://webgate.ec.europa.eu/fpfis/wikis/pages/viewpage.action?spaceKey=ErasmusPlus&amp;title=Network+of+NA+Communication+officers</vt:lpwstr>
      </vt:variant>
      <vt:variant>
        <vt:lpwstr/>
      </vt:variant>
      <vt:variant>
        <vt:i4>1507354</vt:i4>
      </vt:variant>
      <vt:variant>
        <vt:i4>9</vt:i4>
      </vt:variant>
      <vt:variant>
        <vt:i4>0</vt:i4>
      </vt:variant>
      <vt:variant>
        <vt:i4>5</vt:i4>
      </vt:variant>
      <vt:variant>
        <vt:lpwstr>https://webgate.ec.europa.eu/fpfis/wikis/display/ErasmusPlus/European+Solidarity+Corps+2021-2027+campaign</vt:lpwstr>
      </vt:variant>
      <vt:variant>
        <vt:lpwstr/>
      </vt:variant>
      <vt:variant>
        <vt:i4>6553641</vt:i4>
      </vt:variant>
      <vt:variant>
        <vt:i4>6</vt:i4>
      </vt:variant>
      <vt:variant>
        <vt:i4>0</vt:i4>
      </vt:variant>
      <vt:variant>
        <vt:i4>5</vt:i4>
      </vt:variant>
      <vt:variant>
        <vt:lpwstr>https://webgate.ec.europa.eu/fpfis/wikis/pages/viewpage.action?pageId=690913841</vt:lpwstr>
      </vt:variant>
      <vt:variant>
        <vt:lpwstr/>
      </vt:variant>
      <vt:variant>
        <vt:i4>4653133</vt:i4>
      </vt:variant>
      <vt:variant>
        <vt:i4>3</vt:i4>
      </vt:variant>
      <vt:variant>
        <vt:i4>0</vt:i4>
      </vt:variant>
      <vt:variant>
        <vt:i4>5</vt:i4>
      </vt:variant>
      <vt:variant>
        <vt:lpwstr>https://webgate.ec.europa.eu/fpfis/wikis/display/ErasmusPlus/European+Solidarity+Corps+2021-2027+campaign?preview=/690913846/698746267/EuropeanSolidarityCorps%20Communication%20Strategy.pdf</vt:lpwstr>
      </vt:variant>
      <vt:variant>
        <vt:lpwstr/>
      </vt:variant>
      <vt:variant>
        <vt:i4>4128808</vt:i4>
      </vt:variant>
      <vt:variant>
        <vt:i4>0</vt:i4>
      </vt:variant>
      <vt:variant>
        <vt:i4>0</vt:i4>
      </vt:variant>
      <vt:variant>
        <vt:i4>5</vt:i4>
      </vt:variant>
      <vt:variant>
        <vt:lpwstr>https://webgate.ec.europa.eu/fpfis/wikis/pages/viewpage.action?pageId=690913841&amp;preview=/690913841/698746244/Erasmus%2B%20Communication%20Strategy.pdf</vt:lpwstr>
      </vt:variant>
      <vt:variant>
        <vt:lpwstr/>
      </vt:variant>
      <vt:variant>
        <vt:i4>1572974</vt:i4>
      </vt:variant>
      <vt:variant>
        <vt:i4>6</vt:i4>
      </vt:variant>
      <vt:variant>
        <vt:i4>0</vt:i4>
      </vt:variant>
      <vt:variant>
        <vt:i4>5</vt:i4>
      </vt:variant>
      <vt:variant>
        <vt:lpwstr>mailto:Michal.OSMENDA@ext.ec.europa.eu</vt:lpwstr>
      </vt:variant>
      <vt:variant>
        <vt:lpwstr/>
      </vt:variant>
      <vt:variant>
        <vt:i4>1572974</vt:i4>
      </vt:variant>
      <vt:variant>
        <vt:i4>3</vt:i4>
      </vt:variant>
      <vt:variant>
        <vt:i4>0</vt:i4>
      </vt:variant>
      <vt:variant>
        <vt:i4>5</vt:i4>
      </vt:variant>
      <vt:variant>
        <vt:lpwstr>mailto:Michal.OSMENDA@ext.ec.europa.eu</vt:lpwstr>
      </vt:variant>
      <vt:variant>
        <vt:lpwstr/>
      </vt:variant>
      <vt:variant>
        <vt:i4>1572974</vt:i4>
      </vt:variant>
      <vt:variant>
        <vt:i4>0</vt:i4>
      </vt:variant>
      <vt:variant>
        <vt:i4>0</vt:i4>
      </vt:variant>
      <vt:variant>
        <vt:i4>5</vt:i4>
      </vt:variant>
      <vt:variant>
        <vt:lpwstr>mailto:Michal.OSMENDA@ext.ec.europa.eu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 Guide for NAs_draft</dc:title>
  <dc:subject/>
  <dc:creator>ULRICH Heidi (EAC)</dc:creator>
  <cp:keywords/>
  <dc:description/>
  <cp:lastModifiedBy>ULRICH Heidi (EAC)</cp:lastModifiedBy>
  <cp:revision>38</cp:revision>
  <cp:lastPrinted>2024-01-29T09:56:00Z</cp:lastPrinted>
  <dcterms:created xsi:type="dcterms:W3CDTF">2024-01-26T14:31:00Z</dcterms:created>
  <dcterms:modified xsi:type="dcterms:W3CDTF">2024-02-05T08:34:00Z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2023-03-06T11:05:56Z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333ca10d-738c-4f6f-bbf9-e74a7fbdf241</vt:lpwstr>
  </property>
  <property fmtid="{D5CDD505-2E9C-101B-9397-08002B2CF9AE}" pid="8" name="MSIP_Label_6bd9ddd1-4d20-43f6-abfa-fc3c07406f94_ContentBits">
    <vt:lpwstr>0</vt:lpwstr>
  </property>
  <property fmtid="{D5CDD505-2E9C-101B-9397-08002B2CF9AE}" pid="9" name="ContentTypeId">
    <vt:lpwstr>0x010100DAB9880A673A464EA51B8C7C854EBE57</vt:lpwstr>
  </property>
</Properties>
</file>